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FA11F7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63.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Pr="00813222" w:rsidRDefault="00092EA9" w:rsidP="008D1C8F">
      <w:pPr>
        <w:rPr>
          <w:lang w:val="en-US"/>
        </w:rPr>
      </w:pPr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C46226" w:rsidRPr="00E837D4">
        <w:t xml:space="preserve"> </w:t>
      </w:r>
      <w:r w:rsidR="00813222" w:rsidRPr="00813222">
        <w:t>_</w:t>
      </w:r>
      <w:r w:rsidR="00813222">
        <w:rPr>
          <w:lang w:val="en-US"/>
        </w:rPr>
        <w:t>____________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Pr="00813222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13222" w:rsidRPr="00813222">
        <w:t>______________</w:t>
      </w:r>
    </w:p>
    <w:p w:rsidR="00995AA5" w:rsidRPr="00813222" w:rsidRDefault="00514213" w:rsidP="00995AA5">
      <w:r>
        <w:t xml:space="preserve">Заместитель начальника оперативного отдела                                            </w:t>
      </w:r>
      <w:r w:rsidR="00813222" w:rsidRPr="00813222">
        <w:t>______________</w:t>
      </w:r>
    </w:p>
    <w:p w:rsidR="00092EA9" w:rsidRPr="00813222" w:rsidRDefault="00092EA9" w:rsidP="00995AA5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</w:t>
      </w:r>
      <w:r w:rsidR="00E407CF">
        <w:t>ы</w:t>
      </w:r>
      <w:r>
        <w:t xml:space="preserve">                                 </w:t>
      </w:r>
      <w:r w:rsidR="00D425CF">
        <w:t xml:space="preserve">    </w:t>
      </w:r>
      <w:r w:rsidR="00813222" w:rsidRPr="00813222">
        <w:t>______________</w:t>
      </w:r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Pr="00813222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  <w:r w:rsidR="00813222" w:rsidRPr="00813222">
        <w:t>______________</w:t>
      </w:r>
    </w:p>
    <w:p w:rsidR="00514213" w:rsidRPr="00813222" w:rsidRDefault="00514213" w:rsidP="008D1C8F">
      <w:r>
        <w:t xml:space="preserve">Начальник сектора информационных технологий                                      </w:t>
      </w:r>
      <w:r w:rsidR="00813222" w:rsidRPr="00813222">
        <w:t>______________</w:t>
      </w:r>
    </w:p>
    <w:p w:rsidR="00450780" w:rsidRPr="00813222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                                </w:t>
      </w:r>
      <w:r w:rsidR="00163997">
        <w:t xml:space="preserve"> </w:t>
      </w:r>
      <w:r w:rsidR="00813222" w:rsidRPr="00813222">
        <w:t>______________</w:t>
      </w:r>
    </w:p>
    <w:p w:rsidR="00514213" w:rsidRPr="00813222" w:rsidRDefault="00514213" w:rsidP="00015A79">
      <w:r>
        <w:t xml:space="preserve">Ведущий инженер                                                                                           </w:t>
      </w:r>
      <w:r w:rsidR="00813222" w:rsidRPr="00813222">
        <w:t>______________</w:t>
      </w:r>
    </w:p>
    <w:p w:rsidR="00514213" w:rsidRPr="00813222" w:rsidRDefault="00514213" w:rsidP="00514213">
      <w:r>
        <w:t xml:space="preserve">Ведущий инженер                                                                                           </w:t>
      </w:r>
      <w:r w:rsidR="00813222" w:rsidRPr="00813222">
        <w:t>______________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  <w:r w:rsidR="00E26A64">
        <w:t xml:space="preserve"> </w:t>
      </w:r>
      <w:r w:rsidR="00813222" w:rsidRPr="00813222">
        <w:t>______________</w:t>
      </w:r>
      <w:r w:rsidRPr="00E837D4">
        <w:t xml:space="preserve">   </w:t>
      </w:r>
    </w:p>
    <w:p w:rsidR="00784B8E" w:rsidRDefault="00784B8E" w:rsidP="007641B0"/>
    <w:p w:rsidR="00163997" w:rsidRPr="00E26A64" w:rsidRDefault="00163997" w:rsidP="007641B0">
      <w:r>
        <w:t>Приглашенные</w:t>
      </w:r>
      <w:r w:rsidRPr="00E26A64">
        <w:t>:</w:t>
      </w:r>
    </w:p>
    <w:p w:rsidR="00163997" w:rsidRPr="00813222" w:rsidRDefault="00163997" w:rsidP="007641B0">
      <w:pPr>
        <w:rPr>
          <w:lang w:val="en-US"/>
        </w:rPr>
      </w:pPr>
      <w:r>
        <w:t xml:space="preserve">Начальник технического отдела                                                                  </w:t>
      </w:r>
      <w:r w:rsidR="00E26A64">
        <w:t xml:space="preserve">  </w:t>
      </w:r>
      <w:r w:rsidR="00813222">
        <w:rPr>
          <w:lang w:val="en-US"/>
        </w:rPr>
        <w:t>______________</w:t>
      </w:r>
    </w:p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AA7240" w:rsidRDefault="00514213" w:rsidP="00E54A5E">
      <w:pPr>
        <w:pStyle w:val="a4"/>
        <w:numPr>
          <w:ilvl w:val="0"/>
          <w:numId w:val="7"/>
        </w:numPr>
        <w:ind w:left="0" w:firstLine="851"/>
        <w:jc w:val="both"/>
      </w:pPr>
      <w:r>
        <w:t>Подведение итогов открытого конкурса №ОК/00</w:t>
      </w:r>
      <w:r w:rsidR="00AA7240">
        <w:t>7</w:t>
      </w:r>
      <w:r>
        <w:t>/НКПЗаб/00</w:t>
      </w:r>
      <w:r w:rsidR="00A15E15">
        <w:t>1</w:t>
      </w:r>
      <w:r w:rsidR="00AA7240">
        <w:t>4</w:t>
      </w:r>
      <w:r>
        <w:t xml:space="preserve"> </w:t>
      </w:r>
      <w:r w:rsidR="00AA7240" w:rsidRPr="000D157B">
        <w:rPr>
          <w:szCs w:val="28"/>
        </w:rPr>
        <w:t xml:space="preserve">на право заключения договора </w:t>
      </w:r>
      <w:r w:rsidR="00AA7240" w:rsidRPr="000D157B">
        <w:t>на выполнение работ по капитальному ремонту здания приемосдатчиков  Агентства контейнерных перевозок ст. Чита-1 в 2014 году (строка ГПЗ №447.)</w:t>
      </w:r>
    </w:p>
    <w:p w:rsidR="007D2FE5" w:rsidRDefault="00E26A64" w:rsidP="00E26A64">
      <w:r>
        <w:t xml:space="preserve">         </w:t>
      </w:r>
    </w:p>
    <w:p w:rsidR="007D2FE5" w:rsidRPr="00813222" w:rsidRDefault="00C65C1B" w:rsidP="00E26A64">
      <w:pPr>
        <w:rPr>
          <w:i/>
          <w:lang w:val="en-US"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  <w:r w:rsidR="00813222">
        <w:rPr>
          <w:i/>
          <w:lang w:val="en-US"/>
        </w:rPr>
        <w:t>______________</w:t>
      </w:r>
    </w:p>
    <w:p w:rsidR="006C60C3" w:rsidRPr="00F81E98" w:rsidRDefault="00941A43" w:rsidP="007D2FE5">
      <w:pPr>
        <w:jc w:val="both"/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AA7240">
        <w:rPr>
          <w:i/>
        </w:rPr>
        <w:t>Т10053</w:t>
      </w:r>
      <w:r w:rsidR="00A35684">
        <w:rPr>
          <w:i/>
        </w:rPr>
        <w:t>398</w:t>
      </w:r>
      <w:r w:rsidR="009577DD" w:rsidRPr="00F81E98">
        <w:rPr>
          <w:i/>
        </w:rPr>
        <w:t>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6D299F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="001D7B9D" w:rsidRPr="00A83415">
        <w:rPr>
          <w:color w:val="auto"/>
        </w:rPr>
        <w:t>дороге (протокол №</w:t>
      </w:r>
      <w:r w:rsidR="00AA7240">
        <w:rPr>
          <w:color w:val="auto"/>
        </w:rPr>
        <w:t xml:space="preserve">14 </w:t>
      </w:r>
      <w:r w:rsidR="001D7B9D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AA7240">
        <w:rPr>
          <w:color w:val="auto"/>
        </w:rPr>
        <w:t>03</w:t>
      </w:r>
      <w:r w:rsidR="006F00F8" w:rsidRPr="00A83415">
        <w:rPr>
          <w:color w:val="auto"/>
        </w:rPr>
        <w:t>.0</w:t>
      </w:r>
      <w:r w:rsidR="00AA7240">
        <w:rPr>
          <w:color w:val="auto"/>
        </w:rPr>
        <w:t>6</w:t>
      </w:r>
      <w:r w:rsidR="006F00F8" w:rsidRPr="00A83415">
        <w:rPr>
          <w:color w:val="auto"/>
        </w:rPr>
        <w:t>.2014г.</w:t>
      </w:r>
      <w:r w:rsidR="001D7B9D" w:rsidRPr="00A83415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ООО «</w:t>
      </w:r>
      <w:r w:rsidR="00AA7240">
        <w:rPr>
          <w:color w:val="auto"/>
        </w:rPr>
        <w:t>Север</w:t>
      </w:r>
      <w:r w:rsidR="001D7B9D">
        <w:rPr>
          <w:color w:val="auto"/>
        </w:rPr>
        <w:t xml:space="preserve">», </w:t>
      </w:r>
      <w:r w:rsidR="007D2FE5">
        <w:rPr>
          <w:color w:val="auto"/>
        </w:rPr>
        <w:t>ОО</w:t>
      </w:r>
      <w:r w:rsidR="001D7B9D">
        <w:rPr>
          <w:color w:val="auto"/>
        </w:rPr>
        <w:t>О «</w:t>
      </w:r>
      <w:r w:rsidR="00AA7240">
        <w:rPr>
          <w:color w:val="auto"/>
        </w:rPr>
        <w:t>Тандем</w:t>
      </w:r>
      <w:r w:rsidR="001D7B9D">
        <w:rPr>
          <w:color w:val="auto"/>
        </w:rPr>
        <w:t>»</w:t>
      </w:r>
      <w:r w:rsidR="006D299F">
        <w:rPr>
          <w:color w:val="auto"/>
        </w:rPr>
        <w:t>.</w:t>
      </w:r>
    </w:p>
    <w:p w:rsidR="00114E56" w:rsidRPr="00114E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A83415" w:rsidRPr="00A83415">
        <w:rPr>
          <w:color w:val="auto"/>
        </w:rPr>
        <w:t>1</w:t>
      </w:r>
      <w:r w:rsidR="00AA7240">
        <w:rPr>
          <w:color w:val="auto"/>
        </w:rPr>
        <w:t>5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AA7240">
        <w:rPr>
          <w:color w:val="auto"/>
        </w:rPr>
        <w:t>03</w:t>
      </w:r>
      <w:r w:rsidR="006F00F8" w:rsidRPr="00A83415">
        <w:rPr>
          <w:color w:val="auto"/>
        </w:rPr>
        <w:t>.0</w:t>
      </w:r>
      <w:r w:rsidR="00AA7240">
        <w:rPr>
          <w:color w:val="auto"/>
        </w:rPr>
        <w:t>6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присвоения участникам порядковых номеров и определении победителя, принято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p w:rsidR="007D2FE5" w:rsidRPr="00114E56" w:rsidRDefault="007D2FE5" w:rsidP="00E82698">
      <w:pPr>
        <w:pStyle w:val="Default"/>
        <w:ind w:firstLine="720"/>
        <w:jc w:val="both"/>
        <w:rPr>
          <w:color w:val="auto"/>
        </w:rPr>
      </w:pPr>
    </w:p>
    <w:tbl>
      <w:tblPr>
        <w:tblStyle w:val="a6"/>
        <w:tblW w:w="8981" w:type="dxa"/>
        <w:tblLook w:val="04A0"/>
      </w:tblPr>
      <w:tblGrid>
        <w:gridCol w:w="6062"/>
        <w:gridCol w:w="1417"/>
        <w:gridCol w:w="1502"/>
      </w:tblGrid>
      <w:tr w:rsidR="00114E56" w:rsidRPr="00114E56" w:rsidTr="00114E56">
        <w:tc>
          <w:tcPr>
            <w:tcW w:w="6062" w:type="dxa"/>
          </w:tcPr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>Сведение об организации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7D2FE5" w:rsidRPr="00114E56" w:rsidTr="007D2FE5">
        <w:tc>
          <w:tcPr>
            <w:tcW w:w="6062" w:type="dxa"/>
          </w:tcPr>
          <w:p w:rsidR="00A35684" w:rsidRDefault="00A35684" w:rsidP="00A35684">
            <w:pPr>
              <w:pStyle w:val="Default"/>
              <w:jc w:val="center"/>
            </w:pPr>
            <w:r>
              <w:t>ООО «Север»</w:t>
            </w:r>
          </w:p>
          <w:p w:rsidR="00A35684" w:rsidRDefault="00A35684" w:rsidP="00A35684">
            <w:pPr>
              <w:pStyle w:val="Default"/>
              <w:jc w:val="center"/>
            </w:pPr>
            <w:r>
              <w:t>ИНН 7536132668, КПП 753601001</w:t>
            </w:r>
          </w:p>
          <w:p w:rsidR="007D2FE5" w:rsidRPr="00C65C1B" w:rsidRDefault="00A35684" w:rsidP="00A35684">
            <w:pPr>
              <w:pStyle w:val="Default"/>
              <w:jc w:val="center"/>
              <w:rPr>
                <w:color w:val="auto"/>
              </w:rPr>
            </w:pPr>
            <w:r>
              <w:t>ОГРН 1137536000348</w:t>
            </w:r>
          </w:p>
        </w:tc>
        <w:tc>
          <w:tcPr>
            <w:tcW w:w="1417" w:type="dxa"/>
            <w:vAlign w:val="center"/>
          </w:tcPr>
          <w:p w:rsidR="007D2FE5" w:rsidRPr="006D299F" w:rsidRDefault="007D2FE5" w:rsidP="007D2FE5">
            <w:pPr>
              <w:spacing w:line="150" w:lineRule="atLeast"/>
              <w:jc w:val="center"/>
            </w:pPr>
          </w:p>
          <w:p w:rsidR="007D2FE5" w:rsidRPr="006D299F" w:rsidRDefault="006D299F" w:rsidP="007D2FE5">
            <w:pPr>
              <w:spacing w:line="150" w:lineRule="atLeast"/>
              <w:jc w:val="center"/>
            </w:pPr>
            <w:r w:rsidRPr="006D299F">
              <w:t>2,00</w:t>
            </w:r>
          </w:p>
        </w:tc>
        <w:tc>
          <w:tcPr>
            <w:tcW w:w="1502" w:type="dxa"/>
            <w:vAlign w:val="center"/>
          </w:tcPr>
          <w:p w:rsidR="007D2FE5" w:rsidRPr="007D2FE5" w:rsidRDefault="007D2FE5" w:rsidP="007D2FE5">
            <w:pPr>
              <w:pStyle w:val="Default"/>
              <w:jc w:val="center"/>
              <w:rPr>
                <w:color w:val="auto"/>
              </w:rPr>
            </w:pPr>
            <w:r w:rsidRPr="007D2FE5">
              <w:rPr>
                <w:color w:val="auto"/>
              </w:rPr>
              <w:t>1</w:t>
            </w:r>
          </w:p>
        </w:tc>
      </w:tr>
      <w:tr w:rsidR="007D2FE5" w:rsidTr="007D2FE5">
        <w:tc>
          <w:tcPr>
            <w:tcW w:w="6062" w:type="dxa"/>
          </w:tcPr>
          <w:p w:rsidR="00A35684" w:rsidRDefault="00A35684" w:rsidP="00A35684">
            <w:pPr>
              <w:pStyle w:val="Default"/>
              <w:jc w:val="center"/>
            </w:pPr>
            <w:r>
              <w:t>ООО «Тандем»</w:t>
            </w:r>
          </w:p>
          <w:p w:rsidR="00A35684" w:rsidRDefault="00A35684" w:rsidP="00A35684">
            <w:pPr>
              <w:pStyle w:val="Default"/>
              <w:jc w:val="center"/>
            </w:pPr>
            <w:r>
              <w:t>ИНН7524015350, КПП752401001</w:t>
            </w:r>
          </w:p>
          <w:p w:rsidR="007D2FE5" w:rsidRPr="00C65C1B" w:rsidRDefault="00A35684" w:rsidP="00A35684">
            <w:pPr>
              <w:pStyle w:val="Default"/>
              <w:jc w:val="center"/>
            </w:pPr>
            <w:r>
              <w:t>ОГРН 1097524000200</w:t>
            </w:r>
          </w:p>
        </w:tc>
        <w:tc>
          <w:tcPr>
            <w:tcW w:w="1417" w:type="dxa"/>
            <w:vAlign w:val="center"/>
          </w:tcPr>
          <w:p w:rsidR="007D2FE5" w:rsidRPr="006D299F" w:rsidRDefault="007D2FE5" w:rsidP="007D2FE5">
            <w:pPr>
              <w:spacing w:line="150" w:lineRule="atLeast"/>
              <w:jc w:val="center"/>
            </w:pPr>
          </w:p>
          <w:p w:rsidR="007D2FE5" w:rsidRPr="006D299F" w:rsidRDefault="006D299F" w:rsidP="007D2FE5">
            <w:pPr>
              <w:spacing w:line="150" w:lineRule="atLeast"/>
              <w:jc w:val="center"/>
            </w:pPr>
            <w:r w:rsidRPr="006D299F">
              <w:t>1,35</w:t>
            </w:r>
          </w:p>
        </w:tc>
        <w:tc>
          <w:tcPr>
            <w:tcW w:w="1502" w:type="dxa"/>
            <w:vAlign w:val="center"/>
          </w:tcPr>
          <w:p w:rsidR="007D2FE5" w:rsidRPr="007D2FE5" w:rsidRDefault="006D299F" w:rsidP="007D2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82698" w:rsidRDefault="006F42B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Признать победителем открытого конкурса </w:t>
      </w:r>
      <w:r w:rsidR="00A35684">
        <w:t>ООО «Север»</w:t>
      </w:r>
      <w:r>
        <w:t xml:space="preserve"> и заключить </w:t>
      </w:r>
      <w:r w:rsidR="00E82698" w:rsidRPr="00E82698">
        <w:rPr>
          <w:color w:val="auto"/>
        </w:rPr>
        <w:t xml:space="preserve">договор </w:t>
      </w:r>
      <w:r w:rsidR="00A35684" w:rsidRPr="000D157B">
        <w:t xml:space="preserve">на выполнение работ по капитальному ремонту здания приемосдатчиков  Агентства контейнерных перевозок ст. Чита-1 </w:t>
      </w:r>
      <w:r w:rsidR="001D7B9D" w:rsidRPr="00E82698">
        <w:rPr>
          <w:color w:val="auto"/>
        </w:rPr>
        <w:t xml:space="preserve">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A35684" w:rsidRPr="005D2246" w:rsidRDefault="00A35684" w:rsidP="00A35684">
      <w:pPr>
        <w:pStyle w:val="a7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 xml:space="preserve">            </w:t>
      </w:r>
      <w:r w:rsidRPr="005D2246">
        <w:rPr>
          <w:b/>
        </w:rPr>
        <w:t>Предмет договора:</w:t>
      </w:r>
      <w:r w:rsidRPr="005D2246">
        <w:t xml:space="preserve"> </w:t>
      </w:r>
      <w:r>
        <w:t>В</w:t>
      </w:r>
      <w:r w:rsidRPr="000D157B">
        <w:t>ыполнение работ по капитальному ремонту здания</w:t>
      </w:r>
      <w:r>
        <w:t xml:space="preserve"> п</w:t>
      </w:r>
      <w:r w:rsidRPr="000D157B">
        <w:t>риемосдатчиков  Агентства контейнерных перевозок ст. Чита-1</w:t>
      </w:r>
      <w:r w:rsidRPr="005D2246">
        <w:t xml:space="preserve"> в 2014 году;</w:t>
      </w:r>
    </w:p>
    <w:p w:rsidR="00A35684" w:rsidRPr="005D2246" w:rsidRDefault="00A35684" w:rsidP="00A35684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Цена договора: </w:t>
      </w:r>
      <w:r w:rsidRPr="005D2246">
        <w:rPr>
          <w:sz w:val="24"/>
          <w:szCs w:val="24"/>
        </w:rPr>
        <w:t>Не</w:t>
      </w:r>
      <w:r w:rsidRPr="005D2246">
        <w:rPr>
          <w:b/>
          <w:sz w:val="24"/>
          <w:szCs w:val="24"/>
        </w:rPr>
        <w:t xml:space="preserve"> </w:t>
      </w:r>
      <w:r w:rsidRPr="005D2246">
        <w:rPr>
          <w:sz w:val="24"/>
          <w:szCs w:val="24"/>
        </w:rPr>
        <w:t xml:space="preserve">должна превышать </w:t>
      </w:r>
      <w:r>
        <w:rPr>
          <w:sz w:val="24"/>
          <w:szCs w:val="24"/>
        </w:rPr>
        <w:t>950 000</w:t>
      </w:r>
      <w:r w:rsidRPr="005D2246">
        <w:rPr>
          <w:sz w:val="24"/>
          <w:szCs w:val="24"/>
        </w:rPr>
        <w:t>,00 (</w:t>
      </w:r>
      <w:r>
        <w:rPr>
          <w:sz w:val="24"/>
          <w:szCs w:val="24"/>
        </w:rPr>
        <w:t>девятьсот пятьдесят</w:t>
      </w:r>
      <w:r w:rsidRPr="005D2246">
        <w:rPr>
          <w:sz w:val="24"/>
          <w:szCs w:val="24"/>
        </w:rPr>
        <w:t xml:space="preserve"> тысяч)  рублей 00 копеек,</w:t>
      </w:r>
      <w:r>
        <w:rPr>
          <w:sz w:val="24"/>
          <w:szCs w:val="24"/>
        </w:rPr>
        <w:t xml:space="preserve"> с учетом стоимости материалов, доставки, выполнения работ с учетом всех налогов,</w:t>
      </w:r>
      <w:r w:rsidRPr="005D2246">
        <w:rPr>
          <w:sz w:val="24"/>
          <w:szCs w:val="24"/>
        </w:rPr>
        <w:t xml:space="preserve"> без учета НДС. </w:t>
      </w:r>
    </w:p>
    <w:p w:rsidR="00A35684" w:rsidRPr="005D2246" w:rsidRDefault="00A35684" w:rsidP="00A35684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>
        <w:rPr>
          <w:sz w:val="24"/>
          <w:szCs w:val="24"/>
        </w:rPr>
        <w:t xml:space="preserve">производится авансом в размере 25% от цены договора, оставшаяся сумма оплачивается по  </w:t>
      </w:r>
      <w:r w:rsidRPr="005D2246">
        <w:rPr>
          <w:sz w:val="24"/>
          <w:szCs w:val="24"/>
        </w:rPr>
        <w:t>факту выполнения работ, после получения Заказчиком акта выполненных работ, счет-фактуры, в течение 30 дней.</w:t>
      </w:r>
    </w:p>
    <w:p w:rsidR="00A35684" w:rsidRPr="005D2246" w:rsidRDefault="00A35684" w:rsidP="00A35684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>
        <w:rPr>
          <w:sz w:val="24"/>
          <w:szCs w:val="24"/>
        </w:rPr>
        <w:t>в течение 1 месяца с даты поступления  аванса на расчетный счет Исполнителя.</w:t>
      </w:r>
    </w:p>
    <w:p w:rsidR="00A35684" w:rsidRPr="005D2246" w:rsidRDefault="00A35684" w:rsidP="00A35684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г. Чита, ул. Лазо, 120</w:t>
      </w:r>
    </w:p>
    <w:p w:rsidR="00A35684" w:rsidRPr="005D2246" w:rsidRDefault="00A35684" w:rsidP="00A35684">
      <w:pPr>
        <w:spacing w:line="280" w:lineRule="exact"/>
        <w:jc w:val="both"/>
      </w:pPr>
      <w:r>
        <w:rPr>
          <w:b/>
        </w:rPr>
        <w:tab/>
      </w:r>
      <w:r w:rsidRPr="005D2246">
        <w:rPr>
          <w:b/>
        </w:rPr>
        <w:t xml:space="preserve">Объем работ: </w:t>
      </w:r>
      <w:r>
        <w:t>Согласно технического задания</w:t>
      </w:r>
    </w:p>
    <w:p w:rsidR="00A35684" w:rsidRPr="005D2246" w:rsidRDefault="00A35684" w:rsidP="00A35684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>
        <w:rPr>
          <w:sz w:val="24"/>
          <w:szCs w:val="24"/>
        </w:rPr>
        <w:t>о 20-00 часов местного времени.</w:t>
      </w:r>
    </w:p>
    <w:p w:rsidR="00A35684" w:rsidRPr="00C47EE9" w:rsidRDefault="00A35684" w:rsidP="00A35684">
      <w:pPr>
        <w:autoSpaceDE w:val="0"/>
        <w:autoSpaceDN w:val="0"/>
        <w:jc w:val="both"/>
        <w:rPr>
          <w:u w:val="single"/>
        </w:rPr>
      </w:pPr>
      <w:r>
        <w:rPr>
          <w:b/>
        </w:rPr>
        <w:tab/>
      </w:r>
      <w:r w:rsidRPr="005D2246">
        <w:rPr>
          <w:b/>
        </w:rPr>
        <w:t>Требования к Исполнителю:</w:t>
      </w:r>
      <w:r w:rsidRPr="005D2246">
        <w:rPr>
          <w:color w:val="000000"/>
          <w:spacing w:val="-9"/>
        </w:rPr>
        <w:t xml:space="preserve"> Исполнитель должен иметь постоянный штат работников</w:t>
      </w:r>
      <w:r w:rsidR="0035357E">
        <w:rPr>
          <w:color w:val="000000"/>
          <w:spacing w:val="-9"/>
        </w:rPr>
        <w:t>,</w:t>
      </w:r>
      <w:r w:rsidRPr="005D2246">
        <w:rPr>
          <w:color w:val="000000"/>
          <w:spacing w:val="-9"/>
        </w:rPr>
        <w:t xml:space="preserve"> имеющих допус</w:t>
      </w:r>
      <w:r>
        <w:rPr>
          <w:color w:val="000000"/>
          <w:spacing w:val="-9"/>
        </w:rPr>
        <w:t>к к работам, средства производства и механизации работ.</w:t>
      </w:r>
    </w:p>
    <w:p w:rsidR="005169BD" w:rsidRPr="005169BD" w:rsidRDefault="005169BD" w:rsidP="00EA639B">
      <w:pPr>
        <w:pStyle w:val="Default"/>
        <w:ind w:firstLine="708"/>
        <w:jc w:val="both"/>
        <w:rPr>
          <w:color w:val="auto"/>
        </w:rPr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A35684">
        <w:t>ООО «Север»</w:t>
      </w:r>
      <w:r w:rsidR="005251CB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813222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813222" w:rsidRPr="00813222">
        <w:t>_________________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813222" w:rsidRDefault="00BB5A27">
      <w:pPr>
        <w:rPr>
          <w:lang w:val="en-US"/>
        </w:rPr>
      </w:pPr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813222" w:rsidRPr="00813222">
        <w:t>_</w:t>
      </w:r>
      <w:r w:rsidR="00813222">
        <w:rPr>
          <w:lang w:val="en-US"/>
        </w:rPr>
        <w:t>_____________</w:t>
      </w:r>
    </w:p>
    <w:p w:rsidR="00326D71" w:rsidRDefault="00326D71"/>
    <w:p w:rsidR="0091632C" w:rsidRDefault="0091632C"/>
    <w:p w:rsidR="000A2511" w:rsidRPr="00E837D4" w:rsidRDefault="000A251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C0B"/>
    <w:rsid w:val="000B1E35"/>
    <w:rsid w:val="000B31DB"/>
    <w:rsid w:val="000B4E6B"/>
    <w:rsid w:val="000B4ED9"/>
    <w:rsid w:val="000B66CB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322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4817"/>
    <w:rsid w:val="00A24F49"/>
    <w:rsid w:val="00A27914"/>
    <w:rsid w:val="00A33501"/>
    <w:rsid w:val="00A35684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11F7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A356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356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439A-E21E-4FBA-96C3-5CCA0118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12</cp:revision>
  <cp:lastPrinted>2014-06-16T22:41:00Z</cp:lastPrinted>
  <dcterms:created xsi:type="dcterms:W3CDTF">2014-06-09T01:36:00Z</dcterms:created>
  <dcterms:modified xsi:type="dcterms:W3CDTF">2014-06-18T01:35:00Z</dcterms:modified>
</cp:coreProperties>
</file>