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32" w:rsidRDefault="00961132"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961132">
        <w:rPr>
          <w:b/>
          <w:sz w:val="32"/>
          <w:szCs w:val="32"/>
        </w:rPr>
        <w:t xml:space="preserve">№ </w:t>
      </w:r>
      <w:r w:rsidR="00D50A82" w:rsidRPr="00961132">
        <w:rPr>
          <w:b/>
          <w:sz w:val="32"/>
          <w:szCs w:val="32"/>
        </w:rPr>
        <w:t>ОК</w:t>
      </w:r>
      <w:r w:rsidR="00CB1C18" w:rsidRPr="00961132">
        <w:rPr>
          <w:b/>
          <w:sz w:val="32"/>
          <w:szCs w:val="32"/>
        </w:rPr>
        <w:t>/</w:t>
      </w:r>
      <w:r w:rsidR="00961132" w:rsidRPr="00961132">
        <w:rPr>
          <w:b/>
          <w:sz w:val="32"/>
          <w:szCs w:val="32"/>
        </w:rPr>
        <w:t>016</w:t>
      </w:r>
      <w:r w:rsidR="00CB1C18" w:rsidRPr="00961132">
        <w:rPr>
          <w:b/>
          <w:sz w:val="32"/>
          <w:szCs w:val="32"/>
        </w:rPr>
        <w:t>/</w:t>
      </w:r>
      <w:r w:rsidR="00672A36" w:rsidRPr="00961132">
        <w:rPr>
          <w:b/>
          <w:sz w:val="32"/>
          <w:szCs w:val="32"/>
        </w:rPr>
        <w:t>НКПОКТ</w:t>
      </w:r>
      <w:r w:rsidR="00CB1C18" w:rsidRPr="00961132">
        <w:rPr>
          <w:b/>
          <w:sz w:val="32"/>
          <w:szCs w:val="32"/>
        </w:rPr>
        <w:t>/</w:t>
      </w:r>
      <w:r w:rsidR="00961132" w:rsidRPr="00961132">
        <w:rPr>
          <w:b/>
          <w:sz w:val="32"/>
          <w:szCs w:val="32"/>
        </w:rPr>
        <w:t>0016</w:t>
      </w:r>
      <w:r w:rsidR="00CB1C18" w:rsidRPr="00CB1C18">
        <w:rPr>
          <w:b/>
          <w:sz w:val="32"/>
          <w:szCs w:val="32"/>
        </w:rPr>
        <w:t xml:space="preserve"> </w:t>
      </w:r>
    </w:p>
    <w:p w:rsidR="00AF4708" w:rsidRDefault="00AF4708" w:rsidP="00AF4708">
      <w:pPr>
        <w:jc w:val="both"/>
      </w:pPr>
    </w:p>
    <w:p w:rsidR="00A037F3" w:rsidRDefault="00C64E36" w:rsidP="00A037F3">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A037F3" w:rsidRPr="008C547E" w:rsidRDefault="00BC29CF" w:rsidP="00A037F3">
      <w:pPr>
        <w:pStyle w:val="1"/>
        <w:suppressAutoHyphens/>
        <w:ind w:firstLine="709"/>
      </w:pPr>
      <w:r w:rsidRPr="008321B2">
        <w:t>О</w:t>
      </w:r>
      <w:r w:rsidR="00C64E36" w:rsidRPr="008321B2">
        <w:t>ткрытый конкурс</w:t>
      </w:r>
      <w:r w:rsidRPr="008321B2">
        <w:t xml:space="preserve"> </w:t>
      </w:r>
      <w:r w:rsidR="00C64E36" w:rsidRPr="008321B2">
        <w:t>№ ОК/</w:t>
      </w:r>
      <w:r w:rsidR="00961132" w:rsidRPr="008321B2">
        <w:t>016</w:t>
      </w:r>
      <w:r w:rsidR="00C64E36" w:rsidRPr="008321B2">
        <w:t>/</w:t>
      </w:r>
      <w:r w:rsidR="00672A36" w:rsidRPr="008321B2">
        <w:t>НКПОКТ</w:t>
      </w:r>
      <w:r w:rsidR="00C64E36" w:rsidRPr="008321B2">
        <w:t>/</w:t>
      </w:r>
      <w:r w:rsidR="00961132" w:rsidRPr="008321B2">
        <w:t>0016</w:t>
      </w:r>
      <w:r w:rsidR="00C64E36" w:rsidRPr="008321B2">
        <w:t xml:space="preserve"> </w:t>
      </w:r>
      <w:r w:rsidR="00137AFD" w:rsidRPr="008321B2">
        <w:rPr>
          <w:szCs w:val="28"/>
        </w:rPr>
        <w:t xml:space="preserve">на </w:t>
      </w:r>
      <w:r w:rsidR="00A037F3" w:rsidRPr="008321B2">
        <w:rPr>
          <w:szCs w:val="28"/>
        </w:rPr>
        <w:t>право</w:t>
      </w:r>
      <w:r w:rsidR="00A037F3" w:rsidRPr="008C547E">
        <w:rPr>
          <w:szCs w:val="28"/>
        </w:rPr>
        <w:t xml:space="preserve"> </w:t>
      </w:r>
      <w:r w:rsidR="00A037F3" w:rsidRPr="008C547E">
        <w:t>заключения договор</w:t>
      </w:r>
      <w:r w:rsidR="00A037F3">
        <w:t>а</w:t>
      </w:r>
      <w:r w:rsidR="00A037F3" w:rsidRPr="008C547E">
        <w:t xml:space="preserve"> на оказание услуг по  аренде транспортных средств с экипажем для перевозки порожних и груженых 20-ти и 40-ка футовых крупнотоннажных контейнеров грузоподъемностью 24 и 30 тонн </w:t>
      </w:r>
      <w:r w:rsidR="008321B2">
        <w:t xml:space="preserve">агентства на станции Москва-Товарная </w:t>
      </w:r>
      <w:r w:rsidR="00A037F3" w:rsidRPr="008C547E">
        <w:t xml:space="preserve">филиала ОАО «ТрансКонтейнер» на Октябрьской железной дороге в 2014г. </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F14E37">
      <w:pPr>
        <w:jc w:val="both"/>
      </w:pPr>
      <w:r>
        <w:t>Ф.И.О.:</w:t>
      </w:r>
      <w:r w:rsidR="00672A36" w:rsidRPr="00672A36">
        <w:t xml:space="preserve"> </w:t>
      </w:r>
      <w:r w:rsidR="00A037F3">
        <w:t>Журба Олег Георгиевич</w:t>
      </w:r>
    </w:p>
    <w:p w:rsidR="00A037F3" w:rsidRPr="00A037F3" w:rsidRDefault="009C0F54" w:rsidP="00F14E37">
      <w:pPr>
        <w:jc w:val="both"/>
        <w:rPr>
          <w:bCs/>
          <w:szCs w:val="28"/>
        </w:rPr>
      </w:pPr>
      <w:r w:rsidRPr="00C64E36">
        <w:t>Адрес электронной почты</w:t>
      </w:r>
      <w:r w:rsidRPr="001C0959">
        <w:rPr>
          <w:szCs w:val="28"/>
        </w:rPr>
        <w:t>:</w:t>
      </w:r>
      <w:r w:rsidRPr="002F4BB4">
        <w:rPr>
          <w:szCs w:val="28"/>
        </w:rPr>
        <w:t xml:space="preserve"> </w:t>
      </w:r>
      <w:r w:rsidR="00A037F3">
        <w:rPr>
          <w:szCs w:val="28"/>
          <w:lang w:val="en-US"/>
        </w:rPr>
        <w:t>zhurbaog</w:t>
      </w:r>
      <w:r w:rsidR="00A037F3" w:rsidRPr="00A037F3">
        <w:rPr>
          <w:szCs w:val="28"/>
        </w:rPr>
        <w:t>@</w:t>
      </w:r>
      <w:r w:rsidR="00A037F3">
        <w:rPr>
          <w:szCs w:val="28"/>
          <w:lang w:val="en-US"/>
        </w:rPr>
        <w:t>trcont</w:t>
      </w:r>
      <w:r w:rsidR="00A037F3" w:rsidRPr="00A037F3">
        <w:rPr>
          <w:szCs w:val="28"/>
        </w:rPr>
        <w:t>.</w:t>
      </w:r>
      <w:r w:rsidR="00A037F3">
        <w:rPr>
          <w:szCs w:val="28"/>
          <w:lang w:val="en-US"/>
        </w:rPr>
        <w:t>ru</w:t>
      </w:r>
    </w:p>
    <w:p w:rsidR="00CB1C18" w:rsidRDefault="009C0F54" w:rsidP="00F14E37">
      <w:pPr>
        <w:jc w:val="both"/>
      </w:pPr>
      <w:r>
        <w:t>Т</w:t>
      </w:r>
      <w:r w:rsidRPr="00C64E36">
        <w:t>елефон</w:t>
      </w:r>
      <w:r w:rsidR="008321B2">
        <w:t>/факс</w:t>
      </w:r>
      <w:r w:rsidRPr="00C64E36">
        <w:t xml:space="preserve">: </w:t>
      </w:r>
      <w:r w:rsidR="001826BE">
        <w:t xml:space="preserve">+7 </w:t>
      </w:r>
      <w:r w:rsidR="00A037F3">
        <w:t>(</w:t>
      </w:r>
      <w:r w:rsidR="00A037F3" w:rsidRPr="00D30E73">
        <w:t>499</w:t>
      </w:r>
      <w:r>
        <w:t xml:space="preserve">) </w:t>
      </w:r>
      <w:r w:rsidR="00A037F3" w:rsidRPr="00D30E73">
        <w:t>260-23-08</w:t>
      </w:r>
      <w:r w:rsidR="001777D6">
        <w:t>,</w:t>
      </w:r>
      <w:r w:rsidR="00A037F3" w:rsidRPr="00D30E73">
        <w:t xml:space="preserve"> </w:t>
      </w:r>
      <w:r w:rsidR="00961132">
        <w:t xml:space="preserve">+7 (499) </w:t>
      </w:r>
      <w:r w:rsidR="00A037F3" w:rsidRPr="00D30E73">
        <w:t>260-26-05</w:t>
      </w:r>
      <w:r w:rsidR="00A037F3">
        <w:t xml:space="preserve"> </w:t>
      </w: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1777D6" w:rsidRPr="00961132" w:rsidRDefault="00672A36" w:rsidP="00F14E37">
      <w:pPr>
        <w:pStyle w:val="1"/>
        <w:suppressAutoHyphens/>
        <w:ind w:firstLine="709"/>
      </w:pPr>
      <w:r w:rsidRPr="00961132">
        <w:t>Контактное лицо:</w:t>
      </w:r>
      <w:r w:rsidR="00961132">
        <w:t xml:space="preserve"> начальник отдела продаж</w:t>
      </w:r>
      <w:r w:rsidR="00961132" w:rsidRPr="00961132">
        <w:t xml:space="preserve"> - Дружининский Александр Владимирович</w:t>
      </w:r>
    </w:p>
    <w:p w:rsidR="001777D6" w:rsidRPr="00961132" w:rsidRDefault="001777D6" w:rsidP="00F14E37">
      <w:pPr>
        <w:pStyle w:val="1"/>
        <w:suppressAutoHyphens/>
        <w:ind w:firstLine="709"/>
      </w:pPr>
      <w:r w:rsidRPr="00961132">
        <w:t>тел. +7(812)</w:t>
      </w:r>
      <w:r w:rsidR="00961132" w:rsidRPr="00961132">
        <w:t xml:space="preserve"> 457-50-72,</w:t>
      </w:r>
    </w:p>
    <w:p w:rsidR="001777D6" w:rsidRPr="00961132" w:rsidRDefault="001777D6" w:rsidP="00F14E37">
      <w:pPr>
        <w:pStyle w:val="1"/>
        <w:suppressAutoHyphens/>
        <w:ind w:firstLine="709"/>
      </w:pPr>
      <w:r w:rsidRPr="00961132">
        <w:t xml:space="preserve">факс +7(812) </w:t>
      </w:r>
      <w:r w:rsidR="00961132" w:rsidRPr="00961132">
        <w:t>457-50-72</w:t>
      </w:r>
    </w:p>
    <w:p w:rsidR="00CB1C18" w:rsidRPr="00961132" w:rsidRDefault="002C52E1" w:rsidP="00961132">
      <w:pPr>
        <w:pStyle w:val="1"/>
        <w:suppressAutoHyphens/>
        <w:ind w:firstLine="709"/>
        <w:rPr>
          <w:szCs w:val="28"/>
        </w:rPr>
      </w:pPr>
      <w:r w:rsidRPr="00961132">
        <w:t xml:space="preserve">адрес электронной почты: </w:t>
      </w:r>
      <w:r w:rsidR="00961132" w:rsidRPr="00961132">
        <w:t>K_DruzhininskiyAV@spb.orw.</w:t>
      </w:r>
      <w:r w:rsidR="00961132" w:rsidRPr="00961132">
        <w:rPr>
          <w:lang w:val="en-US"/>
        </w:rPr>
        <w:t>ru</w:t>
      </w:r>
      <w:r w:rsidR="00961132" w:rsidRPr="00961132">
        <w:t>, druzhininskiyav@trcont.ru.</w:t>
      </w:r>
    </w:p>
    <w:p w:rsidR="00A037F3" w:rsidRDefault="00C64E36" w:rsidP="00A037F3">
      <w:pPr>
        <w:pStyle w:val="1"/>
        <w:suppressAutoHyphens/>
        <w:ind w:firstLine="709"/>
      </w:pPr>
      <w:r w:rsidRPr="00662448">
        <w:rPr>
          <w:b/>
          <w:szCs w:val="28"/>
        </w:rPr>
        <w:t>Предмет договора</w:t>
      </w:r>
      <w:r w:rsidR="00A037F3">
        <w:rPr>
          <w:b/>
          <w:szCs w:val="28"/>
        </w:rPr>
        <w:t>:</w:t>
      </w:r>
      <w:r w:rsidR="00A037F3" w:rsidRPr="00A037F3">
        <w:rPr>
          <w:b/>
          <w:szCs w:val="28"/>
        </w:rPr>
        <w:t xml:space="preserve"> </w:t>
      </w:r>
      <w:r w:rsidR="00A037F3" w:rsidRPr="008C547E">
        <w:t xml:space="preserve"> оказание услуг по  аренде транспортных средств с экипажем для перевозки порожних и груженых 20-ти и 40-ка футовых крупнотоннажных контейнеров грузоподъемностью 24 и 30 тонн </w:t>
      </w:r>
      <w:r w:rsidR="008321B2">
        <w:t xml:space="preserve">агентства на станции Москва-Товарная </w:t>
      </w:r>
      <w:r w:rsidR="00A037F3" w:rsidRPr="008C547E">
        <w:t xml:space="preserve">филиала ОАО «ТрансКонтейнер» на Октябрьской железной дороге в 2014г. </w:t>
      </w:r>
    </w:p>
    <w:p w:rsidR="00784A32" w:rsidRPr="00AC0842" w:rsidRDefault="00784A32" w:rsidP="00784A32">
      <w:pPr>
        <w:pStyle w:val="1"/>
        <w:suppressAutoHyphens/>
        <w:ind w:firstLine="567"/>
        <w:rPr>
          <w:szCs w:val="28"/>
        </w:rPr>
      </w:pPr>
      <w:r w:rsidRPr="00AC0842">
        <w:rPr>
          <w:szCs w:val="28"/>
        </w:rPr>
        <w:t xml:space="preserve">Начальная (максимальная) цена договора: </w:t>
      </w:r>
      <w:r>
        <w:rPr>
          <w:szCs w:val="28"/>
        </w:rPr>
        <w:t xml:space="preserve">9 000 000 руб. (Девять миллионов рублей 00 копеек) </w:t>
      </w:r>
      <w:r w:rsidRPr="00237904">
        <w:rPr>
          <w:szCs w:val="28"/>
        </w:rPr>
        <w:t xml:space="preserve">с учетом всех расходов </w:t>
      </w:r>
      <w:r w:rsidR="008321B2">
        <w:rPr>
          <w:szCs w:val="28"/>
        </w:rPr>
        <w:t>Арендодателя</w:t>
      </w:r>
      <w:r w:rsidRPr="000C08C6">
        <w:t xml:space="preserve"> по техническому содержанию, страхованию Транспортного средства, заработной </w:t>
      </w:r>
      <w:r w:rsidRPr="000C08C6">
        <w:lastRenderedPageBreak/>
        <w:t xml:space="preserve">плате водителей, </w:t>
      </w:r>
      <w:r w:rsidR="00E92152">
        <w:t>на оплату топлива</w:t>
      </w:r>
      <w:r w:rsidRPr="000C08C6">
        <w:t>, других расходуемых в процессе эксплуатации Транспортного средства материалов и иных расходов, связанных  с исполнением обязанностей</w:t>
      </w:r>
      <w:r w:rsidR="00365F54">
        <w:t xml:space="preserve"> (указаны в п.п. 4.1.1. раздела 4 Технического задания документации о закупке)</w:t>
      </w:r>
      <w:r w:rsidRPr="000C08C6">
        <w:t xml:space="preserve">, в том числе налогов, кроме НДС. </w:t>
      </w:r>
    </w:p>
    <w:p w:rsidR="00784A32" w:rsidRPr="00A27F0B" w:rsidRDefault="00784A32" w:rsidP="00784A32">
      <w:pPr>
        <w:tabs>
          <w:tab w:val="left" w:pos="1134"/>
        </w:tabs>
        <w:ind w:firstLine="567"/>
        <w:jc w:val="both"/>
        <w:rPr>
          <w:b/>
          <w:szCs w:val="28"/>
        </w:rPr>
      </w:pPr>
      <w:r w:rsidRPr="00A27F0B">
        <w:rPr>
          <w:b/>
          <w:szCs w:val="28"/>
        </w:rPr>
        <w:t>Информация о товаре, работе, услуге:</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85"/>
        <w:gridCol w:w="1984"/>
        <w:gridCol w:w="1323"/>
        <w:gridCol w:w="1452"/>
        <w:gridCol w:w="2186"/>
      </w:tblGrid>
      <w:tr w:rsidR="00784A32" w:rsidRPr="00672A36" w:rsidTr="00BA0864">
        <w:tc>
          <w:tcPr>
            <w:tcW w:w="567" w:type="dxa"/>
          </w:tcPr>
          <w:p w:rsidR="00784A32" w:rsidRPr="00070514" w:rsidRDefault="00784A32" w:rsidP="00BA0864">
            <w:pPr>
              <w:ind w:firstLine="34"/>
              <w:jc w:val="center"/>
              <w:rPr>
                <w:sz w:val="24"/>
                <w:szCs w:val="24"/>
              </w:rPr>
            </w:pPr>
            <w:r w:rsidRPr="00070514">
              <w:rPr>
                <w:sz w:val="24"/>
                <w:szCs w:val="24"/>
              </w:rPr>
              <w:t>№</w:t>
            </w:r>
          </w:p>
        </w:tc>
        <w:tc>
          <w:tcPr>
            <w:tcW w:w="1985" w:type="dxa"/>
          </w:tcPr>
          <w:p w:rsidR="00784A32" w:rsidRPr="00070514" w:rsidRDefault="00784A32" w:rsidP="00BA0864">
            <w:pPr>
              <w:ind w:firstLine="34"/>
              <w:jc w:val="center"/>
              <w:rPr>
                <w:sz w:val="24"/>
                <w:szCs w:val="24"/>
              </w:rPr>
            </w:pPr>
            <w:r w:rsidRPr="00070514">
              <w:rPr>
                <w:sz w:val="24"/>
                <w:szCs w:val="24"/>
              </w:rPr>
              <w:t>Классификация по ОКДП</w:t>
            </w:r>
          </w:p>
        </w:tc>
        <w:tc>
          <w:tcPr>
            <w:tcW w:w="1984" w:type="dxa"/>
          </w:tcPr>
          <w:p w:rsidR="00784A32" w:rsidRPr="00070514" w:rsidRDefault="00784A32" w:rsidP="00BA0864">
            <w:pPr>
              <w:ind w:firstLine="34"/>
              <w:jc w:val="center"/>
              <w:rPr>
                <w:sz w:val="24"/>
                <w:szCs w:val="24"/>
              </w:rPr>
            </w:pPr>
            <w:r w:rsidRPr="00070514">
              <w:rPr>
                <w:sz w:val="24"/>
                <w:szCs w:val="24"/>
              </w:rPr>
              <w:t>Классификация по ОКВЭД</w:t>
            </w:r>
          </w:p>
        </w:tc>
        <w:tc>
          <w:tcPr>
            <w:tcW w:w="1323" w:type="dxa"/>
          </w:tcPr>
          <w:p w:rsidR="00784A32" w:rsidRPr="00070514" w:rsidRDefault="00784A32" w:rsidP="00BA0864">
            <w:pPr>
              <w:ind w:firstLine="34"/>
              <w:jc w:val="center"/>
              <w:rPr>
                <w:sz w:val="24"/>
                <w:szCs w:val="24"/>
              </w:rPr>
            </w:pPr>
            <w:r w:rsidRPr="00070514">
              <w:rPr>
                <w:sz w:val="24"/>
                <w:szCs w:val="24"/>
              </w:rPr>
              <w:t>Ед. измерения</w:t>
            </w:r>
          </w:p>
        </w:tc>
        <w:tc>
          <w:tcPr>
            <w:tcW w:w="1452" w:type="dxa"/>
          </w:tcPr>
          <w:p w:rsidR="00784A32" w:rsidRPr="00070514" w:rsidRDefault="00784A32" w:rsidP="00BA0864">
            <w:pPr>
              <w:ind w:firstLine="34"/>
              <w:jc w:val="center"/>
              <w:rPr>
                <w:sz w:val="24"/>
                <w:szCs w:val="24"/>
              </w:rPr>
            </w:pPr>
            <w:r w:rsidRPr="00070514">
              <w:rPr>
                <w:sz w:val="24"/>
                <w:szCs w:val="24"/>
              </w:rPr>
              <w:t>Количество (Объем)</w:t>
            </w:r>
          </w:p>
        </w:tc>
        <w:tc>
          <w:tcPr>
            <w:tcW w:w="2186" w:type="dxa"/>
          </w:tcPr>
          <w:p w:rsidR="00784A32" w:rsidRPr="00070514" w:rsidRDefault="00784A32" w:rsidP="00BA0864">
            <w:pPr>
              <w:ind w:firstLine="34"/>
              <w:jc w:val="center"/>
              <w:rPr>
                <w:sz w:val="24"/>
                <w:szCs w:val="24"/>
              </w:rPr>
            </w:pPr>
            <w:r w:rsidRPr="00070514">
              <w:rPr>
                <w:sz w:val="24"/>
                <w:szCs w:val="24"/>
              </w:rPr>
              <w:t>Дополнительные сведения</w:t>
            </w:r>
          </w:p>
        </w:tc>
      </w:tr>
      <w:tr w:rsidR="00784A32" w:rsidRPr="00AC0842" w:rsidTr="00BA0864">
        <w:trPr>
          <w:trHeight w:val="631"/>
        </w:trPr>
        <w:tc>
          <w:tcPr>
            <w:tcW w:w="567" w:type="dxa"/>
            <w:vAlign w:val="center"/>
          </w:tcPr>
          <w:p w:rsidR="00784A32" w:rsidRPr="00070514" w:rsidRDefault="00784A32" w:rsidP="00BA0864">
            <w:pPr>
              <w:ind w:firstLine="27"/>
              <w:jc w:val="center"/>
              <w:rPr>
                <w:sz w:val="24"/>
                <w:szCs w:val="24"/>
              </w:rPr>
            </w:pPr>
            <w:r w:rsidRPr="00070514">
              <w:rPr>
                <w:sz w:val="24"/>
                <w:szCs w:val="24"/>
              </w:rPr>
              <w:t>1.</w:t>
            </w:r>
          </w:p>
        </w:tc>
        <w:tc>
          <w:tcPr>
            <w:tcW w:w="1985" w:type="dxa"/>
            <w:vAlign w:val="center"/>
          </w:tcPr>
          <w:p w:rsidR="00784A32" w:rsidRPr="00070514" w:rsidRDefault="00784A32" w:rsidP="00BA0864">
            <w:pPr>
              <w:ind w:firstLine="34"/>
              <w:jc w:val="center"/>
              <w:rPr>
                <w:sz w:val="24"/>
                <w:szCs w:val="24"/>
              </w:rPr>
            </w:pPr>
            <w:r>
              <w:rPr>
                <w:sz w:val="24"/>
                <w:szCs w:val="24"/>
              </w:rPr>
              <w:t>6023010</w:t>
            </w:r>
          </w:p>
        </w:tc>
        <w:tc>
          <w:tcPr>
            <w:tcW w:w="1984" w:type="dxa"/>
            <w:vAlign w:val="center"/>
          </w:tcPr>
          <w:p w:rsidR="00784A32" w:rsidRPr="00070514" w:rsidRDefault="00784A32" w:rsidP="00BA0864">
            <w:pPr>
              <w:ind w:firstLine="34"/>
              <w:jc w:val="center"/>
              <w:rPr>
                <w:sz w:val="24"/>
                <w:szCs w:val="24"/>
              </w:rPr>
            </w:pPr>
            <w:r>
              <w:rPr>
                <w:sz w:val="24"/>
                <w:szCs w:val="24"/>
              </w:rPr>
              <w:t>60.24.3</w:t>
            </w:r>
          </w:p>
        </w:tc>
        <w:tc>
          <w:tcPr>
            <w:tcW w:w="1323" w:type="dxa"/>
            <w:vAlign w:val="center"/>
          </w:tcPr>
          <w:p w:rsidR="00784A32" w:rsidRPr="00070514" w:rsidRDefault="00784A32" w:rsidP="00BA0864">
            <w:pPr>
              <w:ind w:firstLine="34"/>
              <w:jc w:val="center"/>
              <w:rPr>
                <w:sz w:val="24"/>
                <w:szCs w:val="24"/>
              </w:rPr>
            </w:pPr>
            <w:r w:rsidRPr="00070514">
              <w:rPr>
                <w:sz w:val="24"/>
                <w:szCs w:val="24"/>
              </w:rPr>
              <w:t>Условная единица</w:t>
            </w:r>
          </w:p>
        </w:tc>
        <w:tc>
          <w:tcPr>
            <w:tcW w:w="1452" w:type="dxa"/>
            <w:vAlign w:val="center"/>
          </w:tcPr>
          <w:p w:rsidR="00784A32" w:rsidRPr="00070514" w:rsidRDefault="00784A32" w:rsidP="00BA0864">
            <w:pPr>
              <w:ind w:firstLine="34"/>
              <w:jc w:val="center"/>
              <w:rPr>
                <w:sz w:val="24"/>
                <w:szCs w:val="24"/>
              </w:rPr>
            </w:pPr>
            <w:r w:rsidRPr="00070514">
              <w:rPr>
                <w:sz w:val="24"/>
                <w:szCs w:val="24"/>
              </w:rPr>
              <w:t>Не определено</w:t>
            </w:r>
          </w:p>
        </w:tc>
        <w:tc>
          <w:tcPr>
            <w:tcW w:w="2186" w:type="dxa"/>
            <w:vAlign w:val="center"/>
          </w:tcPr>
          <w:p w:rsidR="00784A32" w:rsidRDefault="00784A32" w:rsidP="00BA0864">
            <w:pPr>
              <w:ind w:firstLine="34"/>
              <w:jc w:val="center"/>
              <w:rPr>
                <w:sz w:val="24"/>
                <w:szCs w:val="24"/>
              </w:rPr>
            </w:pPr>
            <w:r w:rsidRPr="00070514">
              <w:rPr>
                <w:sz w:val="24"/>
                <w:szCs w:val="24"/>
              </w:rPr>
              <w:t xml:space="preserve">Строка годового плана закупок </w:t>
            </w:r>
          </w:p>
          <w:p w:rsidR="00784A32" w:rsidRPr="00070514" w:rsidRDefault="00784A32" w:rsidP="00BA0864">
            <w:pPr>
              <w:ind w:firstLine="34"/>
              <w:jc w:val="center"/>
              <w:rPr>
                <w:sz w:val="24"/>
                <w:szCs w:val="24"/>
              </w:rPr>
            </w:pPr>
            <w:r w:rsidRPr="00070514">
              <w:rPr>
                <w:sz w:val="24"/>
                <w:szCs w:val="24"/>
              </w:rPr>
              <w:t xml:space="preserve">№ </w:t>
            </w:r>
            <w:r>
              <w:rPr>
                <w:sz w:val="24"/>
                <w:szCs w:val="24"/>
              </w:rPr>
              <w:t>223</w:t>
            </w:r>
          </w:p>
        </w:tc>
      </w:tr>
    </w:tbl>
    <w:p w:rsidR="00672A36" w:rsidRPr="00A037F3" w:rsidRDefault="00672A36" w:rsidP="00482BFC">
      <w:pPr>
        <w:jc w:val="both"/>
        <w:rPr>
          <w:szCs w:val="28"/>
        </w:rPr>
      </w:pPr>
    </w:p>
    <w:p w:rsidR="00482BFC" w:rsidRPr="00A037F3" w:rsidRDefault="00482BFC" w:rsidP="00F14E37">
      <w:pPr>
        <w:jc w:val="both"/>
        <w:rPr>
          <w:b/>
          <w:szCs w:val="28"/>
        </w:rPr>
      </w:pPr>
      <w:r w:rsidRPr="00A037F3">
        <w:rPr>
          <w:b/>
          <w:szCs w:val="28"/>
        </w:rPr>
        <w:t xml:space="preserve">Место </w:t>
      </w:r>
      <w:r w:rsidR="00A037F3">
        <w:rPr>
          <w:b/>
          <w:szCs w:val="28"/>
        </w:rPr>
        <w:t>оказания услуг</w:t>
      </w:r>
      <w:r w:rsidR="00C33F5A" w:rsidRPr="00A037F3">
        <w:rPr>
          <w:b/>
          <w:szCs w:val="28"/>
        </w:rPr>
        <w:t>:</w:t>
      </w:r>
    </w:p>
    <w:p w:rsidR="00A037F3" w:rsidRDefault="00A037F3" w:rsidP="00A037F3">
      <w:pPr>
        <w:jc w:val="both"/>
        <w:rPr>
          <w:szCs w:val="28"/>
        </w:rPr>
      </w:pPr>
      <w:r>
        <w:rPr>
          <w:szCs w:val="28"/>
        </w:rPr>
        <w:t>107140, РФ, г.Москва, Комсомольская площадь д.1А</w:t>
      </w:r>
      <w:r w:rsidR="00961132">
        <w:rPr>
          <w:szCs w:val="28"/>
        </w:rPr>
        <w:t>, стр.101.</w:t>
      </w:r>
    </w:p>
    <w:p w:rsidR="00A037F3" w:rsidRDefault="00A037F3" w:rsidP="00F14E37">
      <w:pPr>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E92152">
        <w:rPr>
          <w:szCs w:val="28"/>
        </w:rPr>
        <w:t>«</w:t>
      </w:r>
      <w:r w:rsidR="00C50FAC">
        <w:rPr>
          <w:szCs w:val="28"/>
        </w:rPr>
        <w:t xml:space="preserve"> 14</w:t>
      </w:r>
      <w:r w:rsidR="00E92152" w:rsidRPr="00E92152">
        <w:rPr>
          <w:szCs w:val="28"/>
        </w:rPr>
        <w:t xml:space="preserve"> </w:t>
      </w:r>
      <w:r w:rsidR="00082A72" w:rsidRPr="00E92152">
        <w:rPr>
          <w:szCs w:val="28"/>
        </w:rPr>
        <w:t xml:space="preserve">» </w:t>
      </w:r>
      <w:r w:rsidR="00A037F3" w:rsidRPr="00E92152">
        <w:rPr>
          <w:szCs w:val="28"/>
        </w:rPr>
        <w:t>мая</w:t>
      </w:r>
      <w:r w:rsidR="00082A72" w:rsidRPr="00E92152">
        <w:rPr>
          <w:szCs w:val="28"/>
        </w:rPr>
        <w:t xml:space="preserve"> 201</w:t>
      </w:r>
      <w:r w:rsidR="003C58C8" w:rsidRPr="00E92152">
        <w:rPr>
          <w:szCs w:val="28"/>
        </w:rPr>
        <w:t>4</w:t>
      </w:r>
      <w:r w:rsidRPr="00E92152">
        <w:rPr>
          <w:szCs w:val="28"/>
        </w:rPr>
        <w:t xml:space="preserve">г. </w:t>
      </w:r>
      <w:r w:rsidR="00082A72" w:rsidRPr="00E92152">
        <w:rPr>
          <w:szCs w:val="28"/>
        </w:rPr>
        <w:t>по «</w:t>
      </w:r>
      <w:r w:rsidR="00C50FAC">
        <w:rPr>
          <w:szCs w:val="28"/>
        </w:rPr>
        <w:t xml:space="preserve"> 03</w:t>
      </w:r>
      <w:r w:rsidR="00E92152" w:rsidRPr="00E92152">
        <w:rPr>
          <w:szCs w:val="28"/>
        </w:rPr>
        <w:t xml:space="preserve"> </w:t>
      </w:r>
      <w:r w:rsidR="00082A72" w:rsidRPr="00E92152">
        <w:rPr>
          <w:szCs w:val="28"/>
        </w:rPr>
        <w:t xml:space="preserve">» </w:t>
      </w:r>
      <w:r w:rsidR="00E92152" w:rsidRPr="00E92152">
        <w:rPr>
          <w:szCs w:val="28"/>
        </w:rPr>
        <w:t>июня</w:t>
      </w:r>
      <w:r w:rsidR="00082A72" w:rsidRPr="00E92152">
        <w:rPr>
          <w:szCs w:val="28"/>
        </w:rPr>
        <w:t xml:space="preserve"> 201</w:t>
      </w:r>
      <w:r w:rsidR="003C58C8" w:rsidRPr="00E92152">
        <w:rPr>
          <w:szCs w:val="28"/>
        </w:rPr>
        <w:t>4</w:t>
      </w:r>
      <w:r w:rsidRPr="00E92152">
        <w:rPr>
          <w:szCs w:val="28"/>
        </w:rPr>
        <w:t>г.</w:t>
      </w:r>
      <w:r>
        <w:rPr>
          <w:szCs w:val="28"/>
        </w:rPr>
        <w:t xml:space="preserve"> </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E92152">
        <w:rPr>
          <w:szCs w:val="28"/>
        </w:rPr>
        <w:t>«</w:t>
      </w:r>
      <w:r w:rsidR="00E92152" w:rsidRPr="00E92152">
        <w:rPr>
          <w:szCs w:val="28"/>
        </w:rPr>
        <w:t xml:space="preserve"> 0</w:t>
      </w:r>
      <w:r w:rsidR="00C50FAC">
        <w:rPr>
          <w:szCs w:val="28"/>
        </w:rPr>
        <w:t>3</w:t>
      </w:r>
      <w:r w:rsidR="00E92152" w:rsidRPr="00E92152">
        <w:rPr>
          <w:szCs w:val="28"/>
        </w:rPr>
        <w:t xml:space="preserve"> </w:t>
      </w:r>
      <w:r w:rsidRPr="00E92152">
        <w:rPr>
          <w:szCs w:val="28"/>
        </w:rPr>
        <w:t xml:space="preserve">» </w:t>
      </w:r>
      <w:r w:rsidR="00E92152" w:rsidRPr="00E92152">
        <w:rPr>
          <w:szCs w:val="28"/>
        </w:rPr>
        <w:t xml:space="preserve">июня </w:t>
      </w:r>
      <w:r w:rsidRPr="00E92152">
        <w:rPr>
          <w:szCs w:val="28"/>
        </w:rPr>
        <w:t xml:space="preserve"> 201</w:t>
      </w:r>
      <w:r w:rsidR="003C58C8" w:rsidRPr="00E92152">
        <w:rPr>
          <w:szCs w:val="28"/>
        </w:rPr>
        <w:t>4</w:t>
      </w:r>
      <w:r w:rsidR="000A67CD" w:rsidRPr="00E92152">
        <w:rPr>
          <w:szCs w:val="28"/>
        </w:rPr>
        <w:t>г</w:t>
      </w:r>
      <w:r w:rsidRPr="00E92152">
        <w:rPr>
          <w:szCs w:val="28"/>
        </w:rPr>
        <w:t>.</w:t>
      </w:r>
      <w:r w:rsidR="00024F41" w:rsidRPr="00E92152">
        <w:t xml:space="preserve"> </w:t>
      </w:r>
      <w:r w:rsidR="00C33F5A" w:rsidRPr="00E92152">
        <w:t xml:space="preserve">17 </w:t>
      </w:r>
      <w:r w:rsidR="00024F41" w:rsidRPr="00E92152">
        <w:t>час. 00</w:t>
      </w:r>
      <w:r w:rsidR="000A67CD" w:rsidRPr="00E92152">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sidRPr="00E92152">
        <w:rPr>
          <w:szCs w:val="28"/>
        </w:rPr>
        <w:t>«</w:t>
      </w:r>
      <w:r w:rsidR="00C50FAC">
        <w:rPr>
          <w:szCs w:val="28"/>
        </w:rPr>
        <w:t xml:space="preserve"> 04</w:t>
      </w:r>
      <w:r w:rsidR="00E92152" w:rsidRPr="00E92152">
        <w:rPr>
          <w:szCs w:val="28"/>
        </w:rPr>
        <w:t xml:space="preserve"> </w:t>
      </w:r>
      <w:r w:rsidR="00B677F8" w:rsidRPr="00E92152">
        <w:rPr>
          <w:szCs w:val="28"/>
        </w:rPr>
        <w:t xml:space="preserve">» </w:t>
      </w:r>
      <w:r w:rsidR="00E92152" w:rsidRPr="00E92152">
        <w:rPr>
          <w:szCs w:val="28"/>
        </w:rPr>
        <w:t>июня</w:t>
      </w:r>
      <w:r w:rsidR="00B677F8" w:rsidRPr="00E92152">
        <w:rPr>
          <w:szCs w:val="28"/>
        </w:rPr>
        <w:t xml:space="preserve"> 201</w:t>
      </w:r>
      <w:r w:rsidR="003C58C8" w:rsidRPr="00E92152">
        <w:rPr>
          <w:szCs w:val="28"/>
        </w:rPr>
        <w:t>4</w:t>
      </w:r>
      <w:r w:rsidR="00B677F8" w:rsidRPr="00E92152">
        <w:rPr>
          <w:szCs w:val="28"/>
        </w:rPr>
        <w:t>г.</w:t>
      </w:r>
      <w:r w:rsidR="00B677F8" w:rsidRPr="00E92152">
        <w:t xml:space="preserve"> </w:t>
      </w:r>
      <w:r w:rsidR="00AF709A" w:rsidRPr="00E92152">
        <w:t>10</w:t>
      </w:r>
      <w:r w:rsidR="00C33F5A" w:rsidRPr="00E92152">
        <w:t xml:space="preserve"> </w:t>
      </w:r>
      <w:r w:rsidR="00AF709A" w:rsidRPr="00E92152">
        <w:t>час. 0</w:t>
      </w:r>
      <w:r w:rsidR="00B677F8" w:rsidRPr="00E92152">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0F1F70" w:rsidRDefault="000F1F70" w:rsidP="00F14E37">
      <w:pPr>
        <w:jc w:val="both"/>
      </w:pPr>
    </w:p>
    <w:p w:rsidR="00662448" w:rsidRDefault="00662448" w:rsidP="00F14E37">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F14E37">
      <w:pPr>
        <w:jc w:val="both"/>
        <w:rPr>
          <w:b/>
        </w:rPr>
      </w:pPr>
      <w:r w:rsidRPr="009E112F">
        <w:rPr>
          <w:szCs w:val="28"/>
        </w:rPr>
        <w:t>«</w:t>
      </w:r>
      <w:r w:rsidR="00C50FAC" w:rsidRPr="009E112F">
        <w:rPr>
          <w:szCs w:val="28"/>
        </w:rPr>
        <w:t xml:space="preserve"> 09 </w:t>
      </w:r>
      <w:r w:rsidRPr="009E112F">
        <w:rPr>
          <w:szCs w:val="28"/>
        </w:rPr>
        <w:t xml:space="preserve">» </w:t>
      </w:r>
      <w:r w:rsidR="00C50FAC" w:rsidRPr="009E112F">
        <w:rPr>
          <w:szCs w:val="28"/>
        </w:rPr>
        <w:t>июня</w:t>
      </w:r>
      <w:r w:rsidRPr="009E112F">
        <w:rPr>
          <w:szCs w:val="28"/>
        </w:rPr>
        <w:t xml:space="preserve"> 2014</w:t>
      </w:r>
      <w:r w:rsidR="00B677F8" w:rsidRPr="009E112F">
        <w:rPr>
          <w:szCs w:val="28"/>
        </w:rPr>
        <w:t>г.</w:t>
      </w:r>
      <w:r w:rsidR="00B677F8" w:rsidRPr="009E112F">
        <w:t xml:space="preserve"> </w:t>
      </w:r>
      <w:r w:rsidR="00F14E37" w:rsidRPr="009E112F">
        <w:t>10</w:t>
      </w:r>
      <w:r w:rsidR="00C33F5A" w:rsidRPr="009E112F">
        <w:t xml:space="preserve"> </w:t>
      </w:r>
      <w:r w:rsidR="0082149A" w:rsidRPr="009E112F">
        <w:t>час. 0</w:t>
      </w:r>
      <w:r w:rsidR="00B677F8" w:rsidRPr="009E112F">
        <w:t>0 мин.</w:t>
      </w:r>
    </w:p>
    <w:p w:rsidR="0035565D" w:rsidRDefault="0035565D" w:rsidP="00F14E37">
      <w:pPr>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lastRenderedPageBreak/>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t>Подведение</w:t>
      </w:r>
      <w:r w:rsidR="00BC29CF">
        <w:rPr>
          <w:b/>
        </w:rPr>
        <w:t xml:space="preserve"> итогов</w:t>
      </w:r>
    </w:p>
    <w:p w:rsidR="00B677F8" w:rsidRDefault="00963E3F" w:rsidP="00F14E37">
      <w:pPr>
        <w:jc w:val="both"/>
        <w:rPr>
          <w:b/>
        </w:rPr>
      </w:pPr>
      <w:r w:rsidRPr="009E112F">
        <w:rPr>
          <w:szCs w:val="28"/>
        </w:rPr>
        <w:t>«</w:t>
      </w:r>
      <w:r w:rsidR="006E66E3" w:rsidRPr="009E112F">
        <w:rPr>
          <w:szCs w:val="28"/>
        </w:rPr>
        <w:t xml:space="preserve"> </w:t>
      </w:r>
      <w:r w:rsidR="009E112F" w:rsidRPr="009E112F">
        <w:rPr>
          <w:szCs w:val="28"/>
        </w:rPr>
        <w:t>24</w:t>
      </w:r>
      <w:r w:rsidR="00B156D0" w:rsidRPr="009E112F">
        <w:rPr>
          <w:szCs w:val="28"/>
        </w:rPr>
        <w:t xml:space="preserve"> </w:t>
      </w:r>
      <w:r w:rsidR="003C58C8" w:rsidRPr="009E112F">
        <w:rPr>
          <w:szCs w:val="28"/>
        </w:rPr>
        <w:t xml:space="preserve">» </w:t>
      </w:r>
      <w:r w:rsidR="009E112F" w:rsidRPr="009E112F">
        <w:rPr>
          <w:szCs w:val="28"/>
        </w:rPr>
        <w:t>июня</w:t>
      </w:r>
      <w:r w:rsidR="000F1F70" w:rsidRPr="009E112F">
        <w:rPr>
          <w:szCs w:val="28"/>
        </w:rPr>
        <w:t xml:space="preserve"> </w:t>
      </w:r>
      <w:r w:rsidR="003C58C8" w:rsidRPr="009E112F">
        <w:rPr>
          <w:szCs w:val="28"/>
        </w:rPr>
        <w:t>2014</w:t>
      </w:r>
      <w:r w:rsidR="00B677F8" w:rsidRPr="009E112F">
        <w:rPr>
          <w:szCs w:val="28"/>
        </w:rPr>
        <w:t>г.</w:t>
      </w:r>
      <w:r w:rsidR="00B677F8" w:rsidRPr="009E112F">
        <w:t xml:space="preserve"> </w:t>
      </w:r>
      <w:r w:rsidR="0082149A" w:rsidRPr="009E112F">
        <w:t>1</w:t>
      </w:r>
      <w:r w:rsidR="00F14E37" w:rsidRPr="009E112F">
        <w:t>4</w:t>
      </w:r>
      <w:r w:rsidR="000F1F70" w:rsidRPr="009E112F">
        <w:t xml:space="preserve"> </w:t>
      </w:r>
      <w:r w:rsidR="00F14E37" w:rsidRPr="009E112F">
        <w:t>час. 0</w:t>
      </w:r>
      <w:r w:rsidR="00B677F8" w:rsidRPr="009E112F">
        <w:t>0 мин.</w:t>
      </w:r>
    </w:p>
    <w:p w:rsidR="005C561B" w:rsidRPr="00C64E36" w:rsidRDefault="00962FD2" w:rsidP="005C561B">
      <w:pPr>
        <w:pStyle w:val="1"/>
        <w:suppressAutoHyphens/>
        <w:ind w:firstLine="709"/>
      </w:pPr>
      <w:r w:rsidRPr="00C33F5A">
        <w:t xml:space="preserve">Место: </w:t>
      </w:r>
      <w:r w:rsidR="005C561B" w:rsidRPr="00C64E36">
        <w:t xml:space="preserve">Российская Федерация, </w:t>
      </w:r>
      <w:r w:rsidR="005C561B">
        <w:t>125047,г. Москва, Оружейный переулок</w:t>
      </w:r>
      <w:r w:rsidR="005C561B" w:rsidRPr="00C64E36">
        <w:t>, д.1</w:t>
      </w:r>
      <w:r w:rsidR="005C561B">
        <w:t>9</w:t>
      </w:r>
      <w:r w:rsidR="005C561B" w:rsidRPr="00C64E36">
        <w:t>;</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F14E37">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F14E37">
      <w:pPr>
        <w:jc w:val="both"/>
        <w:rPr>
          <w:b/>
        </w:rPr>
      </w:pPr>
      <w:r>
        <w:rPr>
          <w:b/>
        </w:rPr>
        <w:t xml:space="preserve">           </w:t>
      </w: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F14E3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F14E37">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036031">
      <w:headerReference w:type="default" r:id="rId13"/>
      <w:headerReference w:type="first" r:id="rId14"/>
      <w:pgSz w:w="11906" w:h="16838"/>
      <w:pgMar w:top="426"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E2" w:rsidRDefault="004430E2" w:rsidP="00CB1C18">
      <w:r>
        <w:separator/>
      </w:r>
    </w:p>
  </w:endnote>
  <w:endnote w:type="continuationSeparator" w:id="1">
    <w:p w:rsidR="004430E2" w:rsidRDefault="004430E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E2" w:rsidRDefault="004430E2" w:rsidP="00CB1C18">
      <w:r>
        <w:separator/>
      </w:r>
    </w:p>
  </w:footnote>
  <w:footnote w:type="continuationSeparator" w:id="1">
    <w:p w:rsidR="004430E2" w:rsidRDefault="004430E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3252ED">
    <w:pPr>
      <w:pStyle w:val="af0"/>
      <w:jc w:val="center"/>
    </w:pPr>
    <w:fldSimple w:instr=" PAGE   \* MERGEFORMAT ">
      <w:r w:rsidR="009E112F">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60A3"/>
    <w:rsid w:val="000A67CD"/>
    <w:rsid w:val="000A799D"/>
    <w:rsid w:val="000B270E"/>
    <w:rsid w:val="000C39C3"/>
    <w:rsid w:val="000C5FD9"/>
    <w:rsid w:val="000F1F70"/>
    <w:rsid w:val="000F25DF"/>
    <w:rsid w:val="00107B80"/>
    <w:rsid w:val="00110EDA"/>
    <w:rsid w:val="00117473"/>
    <w:rsid w:val="001212C5"/>
    <w:rsid w:val="00121857"/>
    <w:rsid w:val="00124964"/>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B0FDE"/>
    <w:rsid w:val="001B4BFF"/>
    <w:rsid w:val="001C05F5"/>
    <w:rsid w:val="001C5998"/>
    <w:rsid w:val="001D1C53"/>
    <w:rsid w:val="001F0B3B"/>
    <w:rsid w:val="001F4F2E"/>
    <w:rsid w:val="001F52B9"/>
    <w:rsid w:val="001F5E59"/>
    <w:rsid w:val="00201F1D"/>
    <w:rsid w:val="00204B07"/>
    <w:rsid w:val="00205A6D"/>
    <w:rsid w:val="0020709B"/>
    <w:rsid w:val="0021194E"/>
    <w:rsid w:val="00215E40"/>
    <w:rsid w:val="00216833"/>
    <w:rsid w:val="002350DE"/>
    <w:rsid w:val="00237904"/>
    <w:rsid w:val="00237CDB"/>
    <w:rsid w:val="00245141"/>
    <w:rsid w:val="00250C33"/>
    <w:rsid w:val="0025748B"/>
    <w:rsid w:val="0026277E"/>
    <w:rsid w:val="0026332C"/>
    <w:rsid w:val="002636BF"/>
    <w:rsid w:val="002819E5"/>
    <w:rsid w:val="0028492E"/>
    <w:rsid w:val="0028499C"/>
    <w:rsid w:val="0029477D"/>
    <w:rsid w:val="00295850"/>
    <w:rsid w:val="00296517"/>
    <w:rsid w:val="002A7D8B"/>
    <w:rsid w:val="002B40BF"/>
    <w:rsid w:val="002C0F1D"/>
    <w:rsid w:val="002C52E1"/>
    <w:rsid w:val="002C536B"/>
    <w:rsid w:val="002E051A"/>
    <w:rsid w:val="002E11EB"/>
    <w:rsid w:val="002E2B59"/>
    <w:rsid w:val="002E4A97"/>
    <w:rsid w:val="002E5A39"/>
    <w:rsid w:val="002F00CA"/>
    <w:rsid w:val="002F0875"/>
    <w:rsid w:val="00303255"/>
    <w:rsid w:val="003038BF"/>
    <w:rsid w:val="003105AF"/>
    <w:rsid w:val="003106D1"/>
    <w:rsid w:val="0032153B"/>
    <w:rsid w:val="00323F72"/>
    <w:rsid w:val="003248F4"/>
    <w:rsid w:val="003252ED"/>
    <w:rsid w:val="00331802"/>
    <w:rsid w:val="00346E6A"/>
    <w:rsid w:val="0035565D"/>
    <w:rsid w:val="00362784"/>
    <w:rsid w:val="00364B52"/>
    <w:rsid w:val="00365F54"/>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0E2"/>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C31"/>
    <w:rsid w:val="004E5F5C"/>
    <w:rsid w:val="004F2B79"/>
    <w:rsid w:val="004F2B99"/>
    <w:rsid w:val="00500D9B"/>
    <w:rsid w:val="0050283D"/>
    <w:rsid w:val="00510572"/>
    <w:rsid w:val="00512FEB"/>
    <w:rsid w:val="005142C5"/>
    <w:rsid w:val="00521192"/>
    <w:rsid w:val="00530034"/>
    <w:rsid w:val="00531303"/>
    <w:rsid w:val="00534CD7"/>
    <w:rsid w:val="00542DB9"/>
    <w:rsid w:val="00543AC0"/>
    <w:rsid w:val="00553B8C"/>
    <w:rsid w:val="0055684B"/>
    <w:rsid w:val="00564686"/>
    <w:rsid w:val="005701FB"/>
    <w:rsid w:val="00583AE4"/>
    <w:rsid w:val="00584D63"/>
    <w:rsid w:val="005A69AB"/>
    <w:rsid w:val="005C1B79"/>
    <w:rsid w:val="005C2438"/>
    <w:rsid w:val="005C561B"/>
    <w:rsid w:val="005D4662"/>
    <w:rsid w:val="005E0384"/>
    <w:rsid w:val="005E1AA0"/>
    <w:rsid w:val="005E3C9E"/>
    <w:rsid w:val="005F337E"/>
    <w:rsid w:val="006072F9"/>
    <w:rsid w:val="006117F1"/>
    <w:rsid w:val="006323ED"/>
    <w:rsid w:val="00650B8F"/>
    <w:rsid w:val="006527AA"/>
    <w:rsid w:val="0065729B"/>
    <w:rsid w:val="0065731F"/>
    <w:rsid w:val="00661273"/>
    <w:rsid w:val="00662448"/>
    <w:rsid w:val="006662CC"/>
    <w:rsid w:val="006713BF"/>
    <w:rsid w:val="00672747"/>
    <w:rsid w:val="00672A36"/>
    <w:rsid w:val="0069692B"/>
    <w:rsid w:val="006B32C7"/>
    <w:rsid w:val="006B60A2"/>
    <w:rsid w:val="006E0FA2"/>
    <w:rsid w:val="006E66E3"/>
    <w:rsid w:val="007022A0"/>
    <w:rsid w:val="00702B9B"/>
    <w:rsid w:val="00706492"/>
    <w:rsid w:val="0071134E"/>
    <w:rsid w:val="0071472A"/>
    <w:rsid w:val="00714DDC"/>
    <w:rsid w:val="00720B00"/>
    <w:rsid w:val="00724EED"/>
    <w:rsid w:val="0074355C"/>
    <w:rsid w:val="007442D3"/>
    <w:rsid w:val="0075014E"/>
    <w:rsid w:val="007519DF"/>
    <w:rsid w:val="00751E99"/>
    <w:rsid w:val="00772A14"/>
    <w:rsid w:val="00781BA4"/>
    <w:rsid w:val="00784A32"/>
    <w:rsid w:val="00790FF6"/>
    <w:rsid w:val="00795795"/>
    <w:rsid w:val="007A053B"/>
    <w:rsid w:val="007A3740"/>
    <w:rsid w:val="007A63DD"/>
    <w:rsid w:val="007B4A2D"/>
    <w:rsid w:val="007D6F31"/>
    <w:rsid w:val="007F5506"/>
    <w:rsid w:val="007F77A2"/>
    <w:rsid w:val="008064E5"/>
    <w:rsid w:val="00807177"/>
    <w:rsid w:val="008128DB"/>
    <w:rsid w:val="0082149A"/>
    <w:rsid w:val="00822042"/>
    <w:rsid w:val="00831584"/>
    <w:rsid w:val="008321B2"/>
    <w:rsid w:val="008338C7"/>
    <w:rsid w:val="00850336"/>
    <w:rsid w:val="00852B23"/>
    <w:rsid w:val="00872829"/>
    <w:rsid w:val="00877914"/>
    <w:rsid w:val="00884629"/>
    <w:rsid w:val="00886B30"/>
    <w:rsid w:val="008A60B8"/>
    <w:rsid w:val="008B29D7"/>
    <w:rsid w:val="008C7B27"/>
    <w:rsid w:val="008E0CEC"/>
    <w:rsid w:val="008E1656"/>
    <w:rsid w:val="008F0A98"/>
    <w:rsid w:val="008F3CDE"/>
    <w:rsid w:val="008F40BF"/>
    <w:rsid w:val="00910BE4"/>
    <w:rsid w:val="00911BD9"/>
    <w:rsid w:val="00915DBD"/>
    <w:rsid w:val="0092627C"/>
    <w:rsid w:val="0093062F"/>
    <w:rsid w:val="009310F6"/>
    <w:rsid w:val="009357FA"/>
    <w:rsid w:val="00961132"/>
    <w:rsid w:val="00962FD2"/>
    <w:rsid w:val="00963E3F"/>
    <w:rsid w:val="009662B7"/>
    <w:rsid w:val="00966BF5"/>
    <w:rsid w:val="00973AE4"/>
    <w:rsid w:val="009749A6"/>
    <w:rsid w:val="00976997"/>
    <w:rsid w:val="00987E6C"/>
    <w:rsid w:val="009929DE"/>
    <w:rsid w:val="00994F52"/>
    <w:rsid w:val="009A4F75"/>
    <w:rsid w:val="009B0B3C"/>
    <w:rsid w:val="009B2C08"/>
    <w:rsid w:val="009B6FDE"/>
    <w:rsid w:val="009C0F54"/>
    <w:rsid w:val="009C16C0"/>
    <w:rsid w:val="009C4A5D"/>
    <w:rsid w:val="009E112F"/>
    <w:rsid w:val="009F2FCC"/>
    <w:rsid w:val="009F36EA"/>
    <w:rsid w:val="009F3AE5"/>
    <w:rsid w:val="00A017DE"/>
    <w:rsid w:val="00A03082"/>
    <w:rsid w:val="00A037F3"/>
    <w:rsid w:val="00A038AE"/>
    <w:rsid w:val="00A042DE"/>
    <w:rsid w:val="00A05B04"/>
    <w:rsid w:val="00A12D77"/>
    <w:rsid w:val="00A1512F"/>
    <w:rsid w:val="00A15790"/>
    <w:rsid w:val="00A20EC2"/>
    <w:rsid w:val="00A211DF"/>
    <w:rsid w:val="00A232F1"/>
    <w:rsid w:val="00A31BA8"/>
    <w:rsid w:val="00A321AB"/>
    <w:rsid w:val="00A335BC"/>
    <w:rsid w:val="00A35895"/>
    <w:rsid w:val="00A44A48"/>
    <w:rsid w:val="00A61E76"/>
    <w:rsid w:val="00A716A3"/>
    <w:rsid w:val="00A7517C"/>
    <w:rsid w:val="00A7663C"/>
    <w:rsid w:val="00A767DE"/>
    <w:rsid w:val="00A80D6D"/>
    <w:rsid w:val="00A84122"/>
    <w:rsid w:val="00A85B19"/>
    <w:rsid w:val="00A873BB"/>
    <w:rsid w:val="00A92489"/>
    <w:rsid w:val="00AA34B6"/>
    <w:rsid w:val="00AA36AF"/>
    <w:rsid w:val="00AA3D55"/>
    <w:rsid w:val="00AA79FA"/>
    <w:rsid w:val="00AA7EFD"/>
    <w:rsid w:val="00AB48AD"/>
    <w:rsid w:val="00AC0842"/>
    <w:rsid w:val="00AC57C2"/>
    <w:rsid w:val="00AC799F"/>
    <w:rsid w:val="00AD69FC"/>
    <w:rsid w:val="00AE60F7"/>
    <w:rsid w:val="00AE71D4"/>
    <w:rsid w:val="00AF3E8A"/>
    <w:rsid w:val="00AF4708"/>
    <w:rsid w:val="00AF709A"/>
    <w:rsid w:val="00B156D0"/>
    <w:rsid w:val="00B20DF0"/>
    <w:rsid w:val="00B21959"/>
    <w:rsid w:val="00B27DCF"/>
    <w:rsid w:val="00B3207D"/>
    <w:rsid w:val="00B32E60"/>
    <w:rsid w:val="00B37E00"/>
    <w:rsid w:val="00B50EA6"/>
    <w:rsid w:val="00B609F1"/>
    <w:rsid w:val="00B65DA2"/>
    <w:rsid w:val="00B677F8"/>
    <w:rsid w:val="00B81AC6"/>
    <w:rsid w:val="00B8754C"/>
    <w:rsid w:val="00B92BC4"/>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10B7F"/>
    <w:rsid w:val="00C15A25"/>
    <w:rsid w:val="00C2562C"/>
    <w:rsid w:val="00C33B74"/>
    <w:rsid w:val="00C33F5A"/>
    <w:rsid w:val="00C375C3"/>
    <w:rsid w:val="00C40A83"/>
    <w:rsid w:val="00C43903"/>
    <w:rsid w:val="00C50FAC"/>
    <w:rsid w:val="00C518F8"/>
    <w:rsid w:val="00C52492"/>
    <w:rsid w:val="00C64E36"/>
    <w:rsid w:val="00C67D28"/>
    <w:rsid w:val="00C710BB"/>
    <w:rsid w:val="00C73DDA"/>
    <w:rsid w:val="00CA3A20"/>
    <w:rsid w:val="00CB1C18"/>
    <w:rsid w:val="00CB3D76"/>
    <w:rsid w:val="00CE09CD"/>
    <w:rsid w:val="00CE3802"/>
    <w:rsid w:val="00CF374E"/>
    <w:rsid w:val="00D05534"/>
    <w:rsid w:val="00D0636A"/>
    <w:rsid w:val="00D21C01"/>
    <w:rsid w:val="00D22527"/>
    <w:rsid w:val="00D23381"/>
    <w:rsid w:val="00D30E73"/>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E62"/>
    <w:rsid w:val="00E7093B"/>
    <w:rsid w:val="00E751D8"/>
    <w:rsid w:val="00E87D4E"/>
    <w:rsid w:val="00E90B84"/>
    <w:rsid w:val="00E92152"/>
    <w:rsid w:val="00E9433F"/>
    <w:rsid w:val="00EB5105"/>
    <w:rsid w:val="00EB735A"/>
    <w:rsid w:val="00ED1117"/>
    <w:rsid w:val="00ED1B2D"/>
    <w:rsid w:val="00ED60FD"/>
    <w:rsid w:val="00EE134E"/>
    <w:rsid w:val="00EE4DC8"/>
    <w:rsid w:val="00F0713A"/>
    <w:rsid w:val="00F14E37"/>
    <w:rsid w:val="00F22417"/>
    <w:rsid w:val="00F25640"/>
    <w:rsid w:val="00F263B0"/>
    <w:rsid w:val="00F3417A"/>
    <w:rsid w:val="00F532A7"/>
    <w:rsid w:val="00F6476F"/>
    <w:rsid w:val="00F72DD1"/>
    <w:rsid w:val="00F752D3"/>
    <w:rsid w:val="00F776E4"/>
    <w:rsid w:val="00F91597"/>
    <w:rsid w:val="00F92BBE"/>
    <w:rsid w:val="00F94074"/>
    <w:rsid w:val="00F9545A"/>
    <w:rsid w:val="00FD0809"/>
    <w:rsid w:val="00FD4487"/>
    <w:rsid w:val="00FE2AEC"/>
    <w:rsid w:val="00FE4E46"/>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Пахомова Екатерина Михайловна</cp:lastModifiedBy>
  <cp:revision>22</cp:revision>
  <cp:lastPrinted>2014-05-06T09:54:00Z</cp:lastPrinted>
  <dcterms:created xsi:type="dcterms:W3CDTF">2014-01-29T09:15:00Z</dcterms:created>
  <dcterms:modified xsi:type="dcterms:W3CDTF">2014-05-14T10:35:00Z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