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805B2B"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7C0A">
        <w:rPr>
          <w:b/>
          <w:bCs/>
          <w:szCs w:val="28"/>
        </w:rPr>
        <w:t>26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7C0A">
        <w:rPr>
          <w:b/>
          <w:bCs/>
          <w:szCs w:val="28"/>
        </w:rPr>
        <w:t>17</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162A" w:rsidRDefault="008A6F9E" w:rsidP="000A162A">
      <w:pPr>
        <w:ind w:left="720"/>
        <w:jc w:val="both"/>
      </w:pPr>
      <w:r>
        <w:t>….</w:t>
      </w:r>
    </w:p>
    <w:p w:rsidR="00A3791F" w:rsidRDefault="00A3791F" w:rsidP="000A162A">
      <w:pPr>
        <w:ind w:left="720"/>
        <w:jc w:val="both"/>
        <w:rPr>
          <w:szCs w:val="28"/>
        </w:rPr>
      </w:pPr>
    </w:p>
    <w:p w:rsidR="00A3791F" w:rsidRPr="00CB54F2" w:rsidRDefault="00A3791F" w:rsidP="00805B2B">
      <w:pPr>
        <w:numPr>
          <w:ilvl w:val="0"/>
          <w:numId w:val="69"/>
        </w:numPr>
        <w:tabs>
          <w:tab w:val="left" w:pos="0"/>
        </w:tabs>
        <w:suppressAutoHyphens/>
        <w:jc w:val="both"/>
      </w:pPr>
      <w:r w:rsidRPr="00CB54F2">
        <w:t>Подведение итогов запроса предложений</w:t>
      </w:r>
      <w:r>
        <w:t xml:space="preserve"> </w:t>
      </w:r>
      <w:r w:rsidRPr="00CB54F2">
        <w:t>на право заключения договора на оказание услуг по определению массы груза, перевозимого в контейнерах, в агентстве на станции Тальцы филиала</w:t>
      </w:r>
      <w:r>
        <w:t xml:space="preserve"> </w:t>
      </w:r>
      <w:r w:rsidRPr="00CB54F2">
        <w:t>ОАО «ТрансКонтейнер» на Восточно-Сибирской железной дороге, в 2014-2016 годах.</w:t>
      </w:r>
    </w:p>
    <w:p w:rsidR="00A3791F" w:rsidRPr="001A30F8" w:rsidRDefault="00A3791F" w:rsidP="00A3791F">
      <w:pPr>
        <w:tabs>
          <w:tab w:val="left" w:pos="0"/>
        </w:tabs>
        <w:suppressAutoHyphens/>
        <w:ind w:left="720"/>
        <w:jc w:val="both"/>
      </w:pPr>
      <w:r w:rsidRPr="001A30F8">
        <w:t>Докладчик:</w:t>
      </w:r>
      <w:r>
        <w:t xml:space="preserve"> НКПВСИБ Куторкин Д.Г., Чичагов С.П.</w:t>
      </w:r>
    </w:p>
    <w:p w:rsidR="00A3791F" w:rsidRDefault="00A3791F" w:rsidP="00A3791F">
      <w:pPr>
        <w:ind w:left="720"/>
        <w:jc w:val="both"/>
      </w:pPr>
      <w:r>
        <w:t xml:space="preserve">Конкурс: </w:t>
      </w:r>
      <w:bookmarkStart w:id="0" w:name="_GoBack"/>
      <w:r w:rsidRPr="00CB54F2">
        <w:t>ЗП/005/ВСИБ/0010</w:t>
      </w:r>
    </w:p>
    <w:bookmarkEnd w:id="0"/>
    <w:p w:rsidR="00A3791F" w:rsidRDefault="00A3791F" w:rsidP="00A3791F">
      <w:pPr>
        <w:ind w:left="720"/>
        <w:jc w:val="both"/>
      </w:pPr>
    </w:p>
    <w:p w:rsidR="00FE1E82" w:rsidRPr="00C51773" w:rsidRDefault="00805B2B" w:rsidP="00FE1E82">
      <w:pPr>
        <w:ind w:firstLine="709"/>
        <w:jc w:val="both"/>
        <w:rPr>
          <w:szCs w:val="28"/>
        </w:rPr>
      </w:pPr>
      <w:r>
        <w:t>….</w:t>
      </w:r>
    </w:p>
    <w:p w:rsidR="00FE1E82" w:rsidRPr="00051B01" w:rsidRDefault="00FE1E82" w:rsidP="00FE1E82">
      <w:pPr>
        <w:pStyle w:val="ad"/>
        <w:tabs>
          <w:tab w:val="left" w:pos="0"/>
        </w:tabs>
        <w:suppressAutoHyphens/>
        <w:ind w:left="709"/>
        <w:jc w:val="both"/>
      </w:pPr>
    </w:p>
    <w:p w:rsidR="00FE1E82" w:rsidRDefault="00FE1E82" w:rsidP="00FE1E82">
      <w:pPr>
        <w:pStyle w:val="ad"/>
        <w:ind w:left="0" w:firstLine="709"/>
        <w:jc w:val="both"/>
        <w:rPr>
          <w:b/>
          <w:szCs w:val="28"/>
        </w:rPr>
      </w:pPr>
      <w:r w:rsidRPr="00673AA3">
        <w:rPr>
          <w:b/>
          <w:szCs w:val="28"/>
        </w:rPr>
        <w:t xml:space="preserve">По пункту </w:t>
      </w:r>
      <w:r>
        <w:rPr>
          <w:b/>
          <w:szCs w:val="28"/>
          <w:lang w:val="en-US"/>
        </w:rPr>
        <w:t>VI</w:t>
      </w:r>
      <w:r w:rsidRPr="00673AA3">
        <w:rPr>
          <w:b/>
          <w:szCs w:val="28"/>
        </w:rPr>
        <w:t xml:space="preserve"> повестки дня заседания: </w:t>
      </w:r>
    </w:p>
    <w:p w:rsidR="00FE1E82" w:rsidRDefault="00FE1E82" w:rsidP="00FE1E82">
      <w:pPr>
        <w:tabs>
          <w:tab w:val="left" w:pos="0"/>
        </w:tabs>
        <w:suppressAutoHyphens/>
        <w:ind w:firstLine="709"/>
        <w:jc w:val="both"/>
      </w:pPr>
      <w:r w:rsidRPr="002E1C42">
        <w:rPr>
          <w:szCs w:val="28"/>
        </w:rPr>
        <w:t xml:space="preserve">1. </w:t>
      </w:r>
      <w:r>
        <w:t>З</w:t>
      </w:r>
      <w:r w:rsidRPr="001F0761">
        <w:t>апрос предложений</w:t>
      </w:r>
      <w:r w:rsidRPr="009D624C">
        <w:t xml:space="preserve"> </w:t>
      </w:r>
      <w:r>
        <w:t>№</w:t>
      </w:r>
      <w:r w:rsidRPr="009D624C">
        <w:t xml:space="preserve"> </w:t>
      </w:r>
      <w:r w:rsidRPr="00CB54F2">
        <w:t>ЗП/005/ВСИБ/0010</w:t>
      </w:r>
      <w:r>
        <w:t xml:space="preserve"> </w:t>
      </w:r>
      <w:r w:rsidRPr="009D624C">
        <w:t>на право заключения договора на оказание услуг по определению массы груза, перевозимого в контейнерах, в агентстве на станции Тальцы филиала ОАО «ТрансКонтейнер» на Восточно-Сибирской железной дороге, в 2014-2016 годах</w:t>
      </w:r>
      <w:r w:rsidRPr="002E1C42">
        <w:t xml:space="preserve"> </w:t>
      </w:r>
      <w:r>
        <w:t>признан не состоявшимся на основании подпункта 2 пункта 2.9.11. Д</w:t>
      </w:r>
      <w:r w:rsidRPr="00FE2784">
        <w:t>окументации о закупке (на участие в конкурсе подана одна Заявка)</w:t>
      </w:r>
      <w:r>
        <w:t>.</w:t>
      </w:r>
    </w:p>
    <w:p w:rsidR="00FE1E82" w:rsidRDefault="00FE1E82" w:rsidP="00FE1E82">
      <w:pPr>
        <w:tabs>
          <w:tab w:val="left" w:pos="0"/>
        </w:tabs>
        <w:suppressAutoHyphens/>
        <w:ind w:firstLine="709"/>
        <w:jc w:val="both"/>
        <w:rPr>
          <w:sz w:val="27"/>
          <w:szCs w:val="27"/>
        </w:rPr>
      </w:pPr>
      <w:r>
        <w:lastRenderedPageBreak/>
        <w:t xml:space="preserve">2. </w:t>
      </w:r>
      <w:r w:rsidRPr="00BA6E2F">
        <w:rPr>
          <w:sz w:val="27"/>
          <w:szCs w:val="27"/>
        </w:rPr>
        <w:t xml:space="preserve">Заявка на участие в </w:t>
      </w:r>
      <w:r>
        <w:rPr>
          <w:sz w:val="27"/>
          <w:szCs w:val="27"/>
        </w:rPr>
        <w:t>запросе предложений</w:t>
      </w:r>
      <w:r w:rsidRPr="00BA6E2F">
        <w:rPr>
          <w:sz w:val="27"/>
          <w:szCs w:val="27"/>
        </w:rPr>
        <w:t xml:space="preserve">, </w:t>
      </w:r>
      <w:r w:rsidRPr="00AD747A">
        <w:rPr>
          <w:szCs w:val="28"/>
        </w:rPr>
        <w:t>поданная</w:t>
      </w:r>
      <w:r>
        <w:rPr>
          <w:szCs w:val="28"/>
        </w:rPr>
        <w:t xml:space="preserve">                                         </w:t>
      </w:r>
      <w:r>
        <w:rPr>
          <w:color w:val="000000"/>
        </w:rPr>
        <w:t>ООО «Стройвессервис ВРЖД»</w:t>
      </w:r>
      <w:r w:rsidRPr="00830DF6">
        <w:rPr>
          <w:szCs w:val="28"/>
        </w:rPr>
        <w:t xml:space="preserve">, </w:t>
      </w:r>
      <w:r w:rsidRPr="00BA6E2F">
        <w:rPr>
          <w:sz w:val="27"/>
          <w:szCs w:val="27"/>
        </w:rPr>
        <w:t xml:space="preserve">соответствует требованиям </w:t>
      </w:r>
      <w:r>
        <w:rPr>
          <w:sz w:val="27"/>
          <w:szCs w:val="27"/>
        </w:rPr>
        <w:t>Д</w:t>
      </w:r>
      <w:r w:rsidRPr="00BA6E2F">
        <w:rPr>
          <w:sz w:val="27"/>
          <w:szCs w:val="27"/>
        </w:rPr>
        <w:t>окументации о закупке.</w:t>
      </w:r>
    </w:p>
    <w:p w:rsidR="00FE1E82" w:rsidRDefault="00FE1E82" w:rsidP="00FE1E82">
      <w:pPr>
        <w:tabs>
          <w:tab w:val="left" w:pos="0"/>
        </w:tabs>
        <w:suppressAutoHyphens/>
        <w:ind w:firstLine="709"/>
        <w:jc w:val="both"/>
        <w:rPr>
          <w:szCs w:val="28"/>
        </w:rPr>
      </w:pPr>
      <w:r>
        <w:rPr>
          <w:sz w:val="27"/>
          <w:szCs w:val="27"/>
        </w:rPr>
        <w:t xml:space="preserve">3. </w:t>
      </w:r>
      <w:r>
        <w:rPr>
          <w:szCs w:val="28"/>
        </w:rPr>
        <w:t>С</w:t>
      </w:r>
      <w:r w:rsidRPr="0096380E">
        <w:rPr>
          <w:szCs w:val="28"/>
        </w:rPr>
        <w:t xml:space="preserve">огласиться с выводами и предложениями Постоянной рабочей группы Конкурсной комиссии </w:t>
      </w:r>
      <w:r w:rsidRPr="009D624C">
        <w:t>филиала ОАО «ТрансКонтейнер» на Восточно-Сибирской железной дороге</w:t>
      </w:r>
      <w:r w:rsidRPr="0096380E">
        <w:rPr>
          <w:szCs w:val="28"/>
        </w:rPr>
        <w:t xml:space="preserve"> (Протокол </w:t>
      </w:r>
      <w:r w:rsidRPr="00F40B08">
        <w:rPr>
          <w:szCs w:val="28"/>
        </w:rPr>
        <w:t>№</w:t>
      </w:r>
      <w:r>
        <w:rPr>
          <w:szCs w:val="28"/>
        </w:rPr>
        <w:t>20</w:t>
      </w:r>
      <w:r w:rsidRPr="00F40B08">
        <w:rPr>
          <w:szCs w:val="28"/>
        </w:rPr>
        <w:t>/ПРГ</w:t>
      </w:r>
      <w:r w:rsidRPr="0096380E">
        <w:rPr>
          <w:szCs w:val="28"/>
        </w:rPr>
        <w:t xml:space="preserve"> заседания, состоявшегося </w:t>
      </w:r>
      <w:r>
        <w:rPr>
          <w:szCs w:val="28"/>
        </w:rPr>
        <w:t>28</w:t>
      </w:r>
      <w:r w:rsidRPr="00AD747A">
        <w:rPr>
          <w:szCs w:val="28"/>
        </w:rPr>
        <w:t xml:space="preserve"> </w:t>
      </w:r>
      <w:r>
        <w:rPr>
          <w:szCs w:val="28"/>
        </w:rPr>
        <w:t>мая</w:t>
      </w:r>
      <w:r w:rsidRPr="00AD747A">
        <w:rPr>
          <w:szCs w:val="28"/>
        </w:rPr>
        <w:t xml:space="preserve"> 2014 г.), и в соответствии с пунктом </w:t>
      </w:r>
      <w:r>
        <w:rPr>
          <w:szCs w:val="28"/>
        </w:rPr>
        <w:t>286</w:t>
      </w:r>
      <w:r w:rsidRPr="00AD747A">
        <w:rPr>
          <w:szCs w:val="28"/>
        </w:rPr>
        <w:t xml:space="preserve"> и подпунктом 4 пункта 318 Положения о закупках принять решение о размещении заказа на закупку товаров, выполнение работ и оказание услуг у единственного поставщика (исполнителя, подрядчика)</w:t>
      </w:r>
      <w:r w:rsidRPr="00AD747A">
        <w:rPr>
          <w:szCs w:val="22"/>
        </w:rPr>
        <w:t xml:space="preserve"> </w:t>
      </w:r>
      <w:r>
        <w:rPr>
          <w:szCs w:val="28"/>
        </w:rPr>
        <w:t xml:space="preserve"> </w:t>
      </w:r>
      <w:r>
        <w:rPr>
          <w:color w:val="000000"/>
        </w:rPr>
        <w:t xml:space="preserve">ООО «Стройвессервис ВРЖД» </w:t>
      </w:r>
      <w:r w:rsidRPr="0096380E">
        <w:rPr>
          <w:szCs w:val="28"/>
        </w:rPr>
        <w:t>на следующих условиях:</w:t>
      </w:r>
    </w:p>
    <w:p w:rsidR="00FE1E82" w:rsidRPr="009D624C" w:rsidRDefault="00FE1E82" w:rsidP="00FE1E82">
      <w:pPr>
        <w:ind w:firstLine="720"/>
        <w:jc w:val="both"/>
        <w:rPr>
          <w:szCs w:val="28"/>
        </w:rPr>
      </w:pPr>
      <w:r w:rsidRPr="006C6723">
        <w:rPr>
          <w:b/>
        </w:rPr>
        <w:t>Предмет договора:</w:t>
      </w:r>
      <w:r>
        <w:t xml:space="preserve"> </w:t>
      </w:r>
      <w:r w:rsidRPr="009D624C">
        <w:t xml:space="preserve">оказание услуг по определению массы груза, перевозимого в контейнерах, в агентстве на станции Тальцы филиала </w:t>
      </w:r>
      <w:r>
        <w:t xml:space="preserve">                    </w:t>
      </w:r>
      <w:r w:rsidRPr="009D624C">
        <w:t>ОАО «ТрансКонтейнер» на Восточно-Сибирской железной дороге</w:t>
      </w:r>
      <w:r>
        <w:t>.</w:t>
      </w:r>
    </w:p>
    <w:p w:rsidR="00D13A61" w:rsidRPr="00F8255F" w:rsidRDefault="00FE1E82" w:rsidP="00FE1E82">
      <w:pPr>
        <w:pStyle w:val="13"/>
        <w:suppressAutoHyphens/>
        <w:rPr>
          <w:szCs w:val="28"/>
        </w:rPr>
      </w:pPr>
      <w:r w:rsidRPr="002E1C42">
        <w:rPr>
          <w:b/>
          <w:szCs w:val="28"/>
        </w:rPr>
        <w:t>Цена договора:</w:t>
      </w:r>
      <w:r w:rsidRPr="002E1C42">
        <w:rPr>
          <w:szCs w:val="28"/>
        </w:rPr>
        <w:t xml:space="preserve"> 3 176 184,00 </w:t>
      </w:r>
      <w:r w:rsidRPr="009D624C">
        <w:rPr>
          <w:szCs w:val="28"/>
        </w:rPr>
        <w:t xml:space="preserve">(Три миллиона сто семьдесят шесть тысяч сто восемьдесят четыре </w:t>
      </w:r>
      <w:r w:rsidRPr="002E1C42">
        <w:rPr>
          <w:szCs w:val="28"/>
        </w:rPr>
        <w:t>рубл</w:t>
      </w:r>
      <w:r w:rsidRPr="009D624C">
        <w:rPr>
          <w:szCs w:val="28"/>
        </w:rPr>
        <w:t>я)</w:t>
      </w:r>
      <w:r w:rsidRPr="002E1C42">
        <w:rPr>
          <w:szCs w:val="28"/>
        </w:rPr>
        <w:t xml:space="preserve"> </w:t>
      </w:r>
      <w:r>
        <w:rPr>
          <w:szCs w:val="28"/>
        </w:rPr>
        <w:t xml:space="preserve"> 00 копеек </w:t>
      </w:r>
      <w:r w:rsidRPr="002E1C42">
        <w:rPr>
          <w:szCs w:val="28"/>
        </w:rPr>
        <w:t>без учета НДС. НДС по ставке 18 %</w:t>
      </w:r>
    </w:p>
    <w:p w:rsidR="00FE1E82" w:rsidRDefault="00FE1E82" w:rsidP="00FE1E82">
      <w:pPr>
        <w:pStyle w:val="13"/>
        <w:suppressAutoHyphens/>
        <w:rPr>
          <w:szCs w:val="28"/>
        </w:rPr>
      </w:pPr>
      <w:r w:rsidRPr="002E1C42">
        <w:rPr>
          <w:szCs w:val="28"/>
        </w:rPr>
        <w:t xml:space="preserve"> начисляется </w:t>
      </w:r>
      <w:r>
        <w:rPr>
          <w:szCs w:val="28"/>
        </w:rPr>
        <w:t>в соответствии с законодательством Российской Федерации</w:t>
      </w:r>
      <w:r w:rsidRPr="009D624C">
        <w:rPr>
          <w:szCs w:val="28"/>
        </w:rPr>
        <w:t>.</w:t>
      </w:r>
    </w:p>
    <w:p w:rsidR="005C2DBD" w:rsidRPr="00056108" w:rsidRDefault="00FE1E82" w:rsidP="00772CC9">
      <w:pPr>
        <w:pStyle w:val="13"/>
        <w:suppressAutoHyphens/>
        <w:rPr>
          <w:szCs w:val="28"/>
        </w:rPr>
      </w:pPr>
      <w:r w:rsidRPr="00340C22">
        <w:rPr>
          <w:szCs w:val="28"/>
        </w:rPr>
        <w:t>Единичные расценки</w:t>
      </w:r>
      <w:r w:rsidRPr="002E1C42">
        <w:rPr>
          <w:szCs w:val="28"/>
        </w:rPr>
        <w:t xml:space="preserve"> на</w:t>
      </w:r>
      <w:r>
        <w:rPr>
          <w:szCs w:val="28"/>
        </w:rPr>
        <w:t xml:space="preserve"> оказываемые услуги:</w:t>
      </w:r>
    </w:p>
    <w:tbl>
      <w:tblPr>
        <w:tblpPr w:leftFromText="180" w:rightFromText="180" w:vertAnchor="text" w:horzAnchor="margin" w:tblpX="108" w:tblpY="2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9"/>
        <w:gridCol w:w="2058"/>
        <w:gridCol w:w="1984"/>
        <w:gridCol w:w="2235"/>
      </w:tblGrid>
      <w:tr w:rsidR="00D13A61" w:rsidRPr="00ED2ACD" w:rsidTr="005C2DBD">
        <w:trPr>
          <w:trHeight w:val="557"/>
        </w:trPr>
        <w:tc>
          <w:tcPr>
            <w:tcW w:w="3329" w:type="dxa"/>
            <w:vMerge w:val="restart"/>
            <w:shd w:val="clear" w:color="auto" w:fill="auto"/>
            <w:vAlign w:val="center"/>
          </w:tcPr>
          <w:p w:rsidR="00D13A61" w:rsidRPr="00741F7D" w:rsidRDefault="00D13A61" w:rsidP="005C2DBD">
            <w:pPr>
              <w:jc w:val="center"/>
              <w:rPr>
                <w:sz w:val="20"/>
              </w:rPr>
            </w:pPr>
            <w:r w:rsidRPr="00741F7D">
              <w:rPr>
                <w:sz w:val="20"/>
              </w:rPr>
              <w:t>Наименование услуги</w:t>
            </w:r>
          </w:p>
        </w:tc>
        <w:tc>
          <w:tcPr>
            <w:tcW w:w="6277" w:type="dxa"/>
            <w:gridSpan w:val="3"/>
            <w:shd w:val="clear" w:color="auto" w:fill="auto"/>
            <w:noWrap/>
            <w:vAlign w:val="center"/>
          </w:tcPr>
          <w:p w:rsidR="00D13A61" w:rsidRPr="00741F7D" w:rsidRDefault="00D13A61" w:rsidP="005C2DBD">
            <w:pPr>
              <w:jc w:val="center"/>
              <w:rPr>
                <w:sz w:val="20"/>
              </w:rPr>
            </w:pPr>
            <w:r w:rsidRPr="00741F7D">
              <w:rPr>
                <w:sz w:val="20"/>
              </w:rPr>
              <w:t>Стоимость услуги</w:t>
            </w:r>
            <w:r>
              <w:rPr>
                <w:sz w:val="20"/>
              </w:rPr>
              <w:t>, руб. без учета НДС</w:t>
            </w:r>
          </w:p>
        </w:tc>
      </w:tr>
      <w:tr w:rsidR="00D13A61" w:rsidRPr="00ED2ACD" w:rsidTr="005C2DBD">
        <w:trPr>
          <w:trHeight w:val="444"/>
        </w:trPr>
        <w:tc>
          <w:tcPr>
            <w:tcW w:w="3329" w:type="dxa"/>
            <w:vMerge/>
            <w:vAlign w:val="center"/>
          </w:tcPr>
          <w:p w:rsidR="00D13A61" w:rsidRPr="00741F7D" w:rsidRDefault="00D13A61" w:rsidP="005C2DBD">
            <w:pPr>
              <w:rPr>
                <w:sz w:val="20"/>
              </w:rPr>
            </w:pPr>
          </w:p>
        </w:tc>
        <w:tc>
          <w:tcPr>
            <w:tcW w:w="2058" w:type="dxa"/>
            <w:shd w:val="clear" w:color="auto" w:fill="auto"/>
            <w:vAlign w:val="center"/>
          </w:tcPr>
          <w:p w:rsidR="00D13A61" w:rsidRPr="00741F7D" w:rsidRDefault="00D13A61" w:rsidP="005C2DBD">
            <w:pPr>
              <w:jc w:val="center"/>
              <w:rPr>
                <w:sz w:val="20"/>
              </w:rPr>
            </w:pPr>
            <w:r w:rsidRPr="00741F7D">
              <w:rPr>
                <w:sz w:val="20"/>
              </w:rPr>
              <w:t>3-5 т. контейнер</w:t>
            </w:r>
          </w:p>
        </w:tc>
        <w:tc>
          <w:tcPr>
            <w:tcW w:w="1984" w:type="dxa"/>
            <w:tcBorders>
              <w:right w:val="single" w:sz="4" w:space="0" w:color="auto"/>
            </w:tcBorders>
            <w:shd w:val="clear" w:color="auto" w:fill="auto"/>
            <w:vAlign w:val="center"/>
          </w:tcPr>
          <w:p w:rsidR="00D13A61" w:rsidRPr="00741F7D" w:rsidRDefault="00D13A61" w:rsidP="005C2DBD">
            <w:pPr>
              <w:jc w:val="center"/>
              <w:rPr>
                <w:sz w:val="20"/>
              </w:rPr>
            </w:pPr>
            <w:smartTag w:uri="urn:schemas-microsoft-com:office:smarttags" w:element="metricconverter">
              <w:smartTagPr>
                <w:attr w:name="ProductID" w:val="20 фут"/>
              </w:smartTagPr>
              <w:r w:rsidRPr="00741F7D">
                <w:rPr>
                  <w:sz w:val="20"/>
                </w:rPr>
                <w:t>20 фут</w:t>
              </w:r>
            </w:smartTag>
            <w:r w:rsidRPr="00741F7D">
              <w:rPr>
                <w:sz w:val="20"/>
              </w:rPr>
              <w:t>. контейнер</w:t>
            </w:r>
          </w:p>
        </w:tc>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A61" w:rsidRPr="00741F7D" w:rsidRDefault="00D13A61" w:rsidP="005C2DBD">
            <w:pPr>
              <w:ind w:right="-130"/>
              <w:jc w:val="center"/>
              <w:rPr>
                <w:sz w:val="20"/>
              </w:rPr>
            </w:pPr>
            <w:smartTag w:uri="urn:schemas-microsoft-com:office:smarttags" w:element="metricconverter">
              <w:smartTagPr>
                <w:attr w:name="ProductID" w:val="40 фут"/>
              </w:smartTagPr>
              <w:r w:rsidRPr="00741F7D">
                <w:rPr>
                  <w:sz w:val="20"/>
                </w:rPr>
                <w:t>40 фут</w:t>
              </w:r>
            </w:smartTag>
            <w:r w:rsidRPr="00741F7D">
              <w:rPr>
                <w:sz w:val="20"/>
              </w:rPr>
              <w:t>. контейнер</w:t>
            </w:r>
          </w:p>
        </w:tc>
      </w:tr>
      <w:tr w:rsidR="00D13A61" w:rsidRPr="00CA0FBC" w:rsidTr="005C2DBD">
        <w:trPr>
          <w:trHeight w:val="704"/>
        </w:trPr>
        <w:tc>
          <w:tcPr>
            <w:tcW w:w="3329" w:type="dxa"/>
            <w:shd w:val="clear" w:color="auto" w:fill="auto"/>
            <w:vAlign w:val="center"/>
          </w:tcPr>
          <w:p w:rsidR="00D13A61" w:rsidRPr="00741F7D" w:rsidRDefault="00D13A61" w:rsidP="005C2DBD">
            <w:pPr>
              <w:rPr>
                <w:sz w:val="20"/>
              </w:rPr>
            </w:pPr>
            <w:r w:rsidRPr="00741F7D">
              <w:rPr>
                <w:b/>
                <w:sz w:val="22"/>
                <w:szCs w:val="22"/>
              </w:rPr>
              <w:t>Определение массы груза, перевозимого в контейнерах</w:t>
            </w:r>
          </w:p>
        </w:tc>
        <w:tc>
          <w:tcPr>
            <w:tcW w:w="2058" w:type="dxa"/>
            <w:shd w:val="clear" w:color="auto" w:fill="auto"/>
            <w:vAlign w:val="center"/>
          </w:tcPr>
          <w:p w:rsidR="00D13A61" w:rsidRPr="00741F7D" w:rsidRDefault="00D13A61" w:rsidP="005C2DBD">
            <w:pPr>
              <w:jc w:val="center"/>
              <w:rPr>
                <w:sz w:val="20"/>
              </w:rPr>
            </w:pPr>
            <w:r w:rsidRPr="00741F7D">
              <w:rPr>
                <w:sz w:val="20"/>
              </w:rPr>
              <w:t>97,92</w:t>
            </w:r>
          </w:p>
        </w:tc>
        <w:tc>
          <w:tcPr>
            <w:tcW w:w="1984" w:type="dxa"/>
            <w:tcBorders>
              <w:right w:val="single" w:sz="4" w:space="0" w:color="auto"/>
            </w:tcBorders>
            <w:shd w:val="clear" w:color="auto" w:fill="auto"/>
            <w:vAlign w:val="center"/>
          </w:tcPr>
          <w:p w:rsidR="00D13A61" w:rsidRPr="00741F7D" w:rsidRDefault="00D13A61" w:rsidP="005C2DBD">
            <w:pPr>
              <w:jc w:val="center"/>
              <w:rPr>
                <w:sz w:val="20"/>
              </w:rPr>
            </w:pPr>
            <w:r w:rsidRPr="00741F7D">
              <w:rPr>
                <w:sz w:val="20"/>
              </w:rPr>
              <w:t>176,56</w:t>
            </w:r>
          </w:p>
        </w:tc>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A61" w:rsidRPr="00741F7D" w:rsidRDefault="00D13A61" w:rsidP="005C2DBD">
            <w:pPr>
              <w:ind w:left="-108" w:right="-108"/>
              <w:jc w:val="center"/>
              <w:rPr>
                <w:sz w:val="20"/>
              </w:rPr>
            </w:pPr>
            <w:r w:rsidRPr="00741F7D">
              <w:rPr>
                <w:sz w:val="20"/>
              </w:rPr>
              <w:t>251,97</w:t>
            </w:r>
          </w:p>
        </w:tc>
      </w:tr>
    </w:tbl>
    <w:p w:rsidR="005C2DBD" w:rsidRPr="00F8255F" w:rsidRDefault="00F8255F" w:rsidP="005B3D29">
      <w:pPr>
        <w:pStyle w:val="ConsNormal"/>
        <w:autoSpaceDE/>
        <w:jc w:val="both"/>
        <w:rPr>
          <w:rFonts w:ascii="Times New Roman" w:hAnsi="Times New Roman" w:cs="Times New Roman"/>
          <w:b/>
          <w:sz w:val="28"/>
          <w:szCs w:val="28"/>
        </w:rPr>
      </w:pPr>
      <w:r w:rsidRPr="00F8255F">
        <w:rPr>
          <w:rFonts w:ascii="Times New Roman" w:hAnsi="Times New Roman" w:cs="Times New Roman"/>
          <w:noProof/>
          <w:sz w:val="28"/>
          <w:szCs w:val="28"/>
        </w:rPr>
        <w:t>Увеличени</w:t>
      </w:r>
      <w:r>
        <w:rPr>
          <w:rFonts w:ascii="Times New Roman" w:hAnsi="Times New Roman" w:cs="Times New Roman"/>
          <w:noProof/>
          <w:sz w:val="28"/>
          <w:szCs w:val="28"/>
        </w:rPr>
        <w:t xml:space="preserve">е цены на услуги </w:t>
      </w:r>
      <w:r w:rsidRPr="00F8255F">
        <w:rPr>
          <w:rFonts w:ascii="Times New Roman" w:hAnsi="Times New Roman" w:cs="Times New Roman"/>
          <w:noProof/>
          <w:sz w:val="28"/>
          <w:szCs w:val="28"/>
        </w:rPr>
        <w:t>возможно по соглашению Сторон не ранее, чем через 9 месяцев с даты заключения договора и не может превышать 8 % в год.</w:t>
      </w:r>
    </w:p>
    <w:p w:rsidR="005B3D29" w:rsidRPr="002E1C42" w:rsidRDefault="005B3D29" w:rsidP="005B3D29">
      <w:pPr>
        <w:pStyle w:val="ConsNormal"/>
        <w:autoSpaceDE/>
        <w:jc w:val="both"/>
        <w:rPr>
          <w:rFonts w:ascii="Times New Roman" w:eastAsia="Calibri" w:hAnsi="Times New Roman" w:cs="Times New Roman"/>
          <w:color w:val="000000"/>
          <w:sz w:val="28"/>
          <w:szCs w:val="28"/>
        </w:rPr>
      </w:pPr>
      <w:r w:rsidRPr="002E1C42">
        <w:rPr>
          <w:rFonts w:ascii="Times New Roman" w:hAnsi="Times New Roman" w:cs="Times New Roman"/>
          <w:b/>
          <w:sz w:val="28"/>
          <w:szCs w:val="28"/>
        </w:rPr>
        <w:t>Место оказания услуг:</w:t>
      </w:r>
      <w:r w:rsidRPr="002E1C42">
        <w:rPr>
          <w:rFonts w:ascii="Times New Roman" w:hAnsi="Times New Roman" w:cs="Times New Roman"/>
          <w:sz w:val="28"/>
          <w:szCs w:val="28"/>
        </w:rPr>
        <w:t xml:space="preserve"> Республика Бурятия, г. Улан-Удэ, ул. Бограда, </w:t>
      </w:r>
      <w:r>
        <w:rPr>
          <w:rFonts w:ascii="Times New Roman" w:hAnsi="Times New Roman" w:cs="Times New Roman"/>
          <w:sz w:val="28"/>
          <w:szCs w:val="28"/>
        </w:rPr>
        <w:t xml:space="preserve">  </w:t>
      </w:r>
      <w:r w:rsidRPr="002E1C42">
        <w:rPr>
          <w:rFonts w:ascii="Times New Roman" w:hAnsi="Times New Roman" w:cs="Times New Roman"/>
          <w:sz w:val="28"/>
          <w:szCs w:val="28"/>
        </w:rPr>
        <w:t>73 «А», станция Тальцы.</w:t>
      </w:r>
    </w:p>
    <w:p w:rsidR="00FE46CB" w:rsidRDefault="00FE46CB" w:rsidP="009D624C">
      <w:pPr>
        <w:pStyle w:val="ConsNormal"/>
        <w:autoSpaceDE/>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Срок оказания услуг: </w:t>
      </w:r>
      <w:r w:rsidRPr="00A21CEE">
        <w:rPr>
          <w:rFonts w:ascii="Times New Roman" w:eastAsia="Calibri" w:hAnsi="Times New Roman" w:cs="Times New Roman"/>
          <w:color w:val="000000"/>
          <w:sz w:val="28"/>
          <w:szCs w:val="28"/>
        </w:rPr>
        <w:t xml:space="preserve">с даты подписания по 31 декабря </w:t>
      </w:r>
      <w:smartTag w:uri="urn:schemas-microsoft-com:office:smarttags" w:element="metricconverter">
        <w:smartTagPr>
          <w:attr w:name="ProductID" w:val="2016 г"/>
        </w:smartTagPr>
        <w:r w:rsidRPr="00A21CEE">
          <w:rPr>
            <w:rFonts w:ascii="Times New Roman" w:eastAsia="Calibri" w:hAnsi="Times New Roman" w:cs="Times New Roman"/>
            <w:color w:val="000000"/>
            <w:sz w:val="28"/>
            <w:szCs w:val="28"/>
          </w:rPr>
          <w:t>2016 г</w:t>
        </w:r>
      </w:smartTag>
      <w:r w:rsidRPr="00A21CEE">
        <w:rPr>
          <w:rFonts w:ascii="Times New Roman" w:eastAsia="Calibri" w:hAnsi="Times New Roman" w:cs="Times New Roman"/>
          <w:color w:val="000000"/>
          <w:sz w:val="28"/>
          <w:szCs w:val="28"/>
        </w:rPr>
        <w:t>. включительно</w:t>
      </w:r>
      <w:r>
        <w:rPr>
          <w:rFonts w:ascii="Times New Roman" w:eastAsia="Calibri" w:hAnsi="Times New Roman" w:cs="Times New Roman"/>
          <w:color w:val="000000"/>
          <w:sz w:val="28"/>
          <w:szCs w:val="28"/>
        </w:rPr>
        <w:t>.</w:t>
      </w:r>
    </w:p>
    <w:p w:rsidR="009D624C" w:rsidRPr="002E1C42" w:rsidRDefault="009D624C" w:rsidP="009D624C">
      <w:pPr>
        <w:pStyle w:val="ConsNormal"/>
        <w:autoSpaceDE/>
        <w:jc w:val="both"/>
        <w:rPr>
          <w:rFonts w:ascii="Times New Roman" w:hAnsi="Times New Roman" w:cs="Times New Roman"/>
          <w:sz w:val="28"/>
          <w:szCs w:val="28"/>
        </w:rPr>
      </w:pPr>
      <w:r w:rsidRPr="00A21CEE">
        <w:rPr>
          <w:rFonts w:ascii="Times New Roman" w:eastAsia="Calibri" w:hAnsi="Times New Roman" w:cs="Times New Roman"/>
          <w:b/>
          <w:color w:val="000000"/>
          <w:sz w:val="28"/>
          <w:szCs w:val="28"/>
        </w:rPr>
        <w:t>Срок действия договора:</w:t>
      </w:r>
      <w:r w:rsidRPr="00A21CEE">
        <w:rPr>
          <w:rFonts w:ascii="Times New Roman" w:eastAsia="Calibri" w:hAnsi="Times New Roman" w:cs="Times New Roman"/>
          <w:color w:val="000000"/>
          <w:sz w:val="28"/>
          <w:szCs w:val="28"/>
        </w:rPr>
        <w:t xml:space="preserve"> с даты подписания по 31 декабря </w:t>
      </w:r>
      <w:smartTag w:uri="urn:schemas-microsoft-com:office:smarttags" w:element="metricconverter">
        <w:smartTagPr>
          <w:attr w:name="ProductID" w:val="2016 г"/>
        </w:smartTagPr>
        <w:r w:rsidRPr="00A21CEE">
          <w:rPr>
            <w:rFonts w:ascii="Times New Roman" w:eastAsia="Calibri" w:hAnsi="Times New Roman" w:cs="Times New Roman"/>
            <w:color w:val="000000"/>
            <w:sz w:val="28"/>
            <w:szCs w:val="28"/>
          </w:rPr>
          <w:t>2016 г</w:t>
        </w:r>
      </w:smartTag>
      <w:r w:rsidRPr="00A21CEE">
        <w:rPr>
          <w:rFonts w:ascii="Times New Roman" w:eastAsia="Calibri" w:hAnsi="Times New Roman" w:cs="Times New Roman"/>
          <w:color w:val="000000"/>
          <w:sz w:val="28"/>
          <w:szCs w:val="28"/>
        </w:rPr>
        <w:t>. включительно</w:t>
      </w:r>
      <w:r w:rsidR="00FE46CB">
        <w:rPr>
          <w:rFonts w:ascii="Times New Roman" w:eastAsia="Calibri" w:hAnsi="Times New Roman" w:cs="Times New Roman"/>
          <w:color w:val="000000"/>
          <w:sz w:val="28"/>
          <w:szCs w:val="28"/>
        </w:rPr>
        <w:t>, а в части</w:t>
      </w:r>
      <w:r w:rsidRPr="00A21CEE">
        <w:rPr>
          <w:rFonts w:ascii="Times New Roman" w:hAnsi="Times New Roman" w:cs="Times New Roman"/>
          <w:sz w:val="28"/>
          <w:szCs w:val="28"/>
        </w:rPr>
        <w:t xml:space="preserve"> </w:t>
      </w:r>
      <w:r w:rsidR="00FE46CB">
        <w:rPr>
          <w:rFonts w:ascii="Times New Roman" w:hAnsi="Times New Roman" w:cs="Times New Roman"/>
          <w:sz w:val="28"/>
          <w:szCs w:val="28"/>
        </w:rPr>
        <w:t xml:space="preserve">взаиморасчетов </w:t>
      </w:r>
      <w:r w:rsidR="00FE46CB" w:rsidRPr="002E1C42">
        <w:rPr>
          <w:rFonts w:ascii="Times New Roman" w:eastAsia="Calibri" w:hAnsi="Times New Roman" w:cs="Times New Roman"/>
          <w:color w:val="000000"/>
          <w:sz w:val="28"/>
          <w:szCs w:val="28"/>
        </w:rPr>
        <w:t xml:space="preserve">- до полного исполнения Сторонами </w:t>
      </w:r>
      <w:r w:rsidR="00265370">
        <w:rPr>
          <w:rFonts w:ascii="Times New Roman" w:eastAsia="Calibri" w:hAnsi="Times New Roman" w:cs="Times New Roman"/>
          <w:color w:val="000000"/>
          <w:sz w:val="28"/>
          <w:szCs w:val="28"/>
        </w:rPr>
        <w:t xml:space="preserve">своих </w:t>
      </w:r>
      <w:r w:rsidR="00FE46CB" w:rsidRPr="002E1C42">
        <w:rPr>
          <w:rFonts w:ascii="Times New Roman" w:eastAsia="Calibri" w:hAnsi="Times New Roman" w:cs="Times New Roman"/>
          <w:color w:val="000000"/>
          <w:sz w:val="28"/>
          <w:szCs w:val="28"/>
        </w:rPr>
        <w:t>обязательств по договору</w:t>
      </w:r>
      <w:r w:rsidR="00FE46CB">
        <w:rPr>
          <w:rFonts w:ascii="Times New Roman" w:eastAsia="Calibri" w:hAnsi="Times New Roman" w:cs="Times New Roman"/>
          <w:color w:val="000000"/>
          <w:sz w:val="28"/>
          <w:szCs w:val="28"/>
        </w:rPr>
        <w:t>.</w:t>
      </w:r>
    </w:p>
    <w:p w:rsidR="00A21CEE" w:rsidRPr="00A21CEE" w:rsidRDefault="00A21CEE" w:rsidP="002E1C42">
      <w:pPr>
        <w:ind w:firstLine="709"/>
        <w:jc w:val="both"/>
        <w:rPr>
          <w:szCs w:val="28"/>
        </w:rPr>
      </w:pPr>
      <w:r>
        <w:rPr>
          <w:szCs w:val="28"/>
        </w:rPr>
        <w:t xml:space="preserve">4. </w:t>
      </w:r>
      <w:r w:rsidRPr="00A21CEE">
        <w:rPr>
          <w:szCs w:val="28"/>
        </w:rPr>
        <w:t xml:space="preserve">Поручить </w:t>
      </w:r>
      <w:r>
        <w:rPr>
          <w:bCs/>
          <w:szCs w:val="28"/>
        </w:rPr>
        <w:t xml:space="preserve">директору </w:t>
      </w:r>
      <w:r w:rsidRPr="009D624C">
        <w:t>филиала ОАО «ТрансКонтейнер» на Восточно-Сибирской железной дороге</w:t>
      </w:r>
      <w:r>
        <w:t xml:space="preserve"> Куторкину Д.Г.:</w:t>
      </w:r>
    </w:p>
    <w:p w:rsidR="00A21CEE" w:rsidRPr="00A21CEE" w:rsidRDefault="00A21CEE" w:rsidP="002E1C42">
      <w:pPr>
        <w:ind w:firstLine="709"/>
        <w:jc w:val="both"/>
        <w:rPr>
          <w:szCs w:val="28"/>
        </w:rPr>
      </w:pPr>
      <w:r>
        <w:rPr>
          <w:szCs w:val="28"/>
        </w:rPr>
        <w:t xml:space="preserve">4.1 </w:t>
      </w:r>
      <w:r w:rsidRPr="00A21CEE">
        <w:rPr>
          <w:szCs w:val="28"/>
        </w:rPr>
        <w:t>уведомить</w:t>
      </w:r>
      <w:r w:rsidRPr="00A21CEE">
        <w:rPr>
          <w:color w:val="000000"/>
        </w:rPr>
        <w:t xml:space="preserve"> </w:t>
      </w:r>
      <w:r>
        <w:rPr>
          <w:color w:val="000000"/>
        </w:rPr>
        <w:t>ООО «Стройвессервис ВРЖД»</w:t>
      </w:r>
      <w:r w:rsidRPr="00C51773">
        <w:t xml:space="preserve"> </w:t>
      </w:r>
      <w:r w:rsidRPr="00A21CEE">
        <w:rPr>
          <w:szCs w:val="27"/>
        </w:rPr>
        <w:t xml:space="preserve">о принятом </w:t>
      </w:r>
      <w:r w:rsidRPr="00A21CEE">
        <w:rPr>
          <w:szCs w:val="28"/>
        </w:rPr>
        <w:t>Конкурсной комиссией ОАО «ТрансКонтейнер» решении;</w:t>
      </w:r>
    </w:p>
    <w:p w:rsidR="00A21CEE" w:rsidRPr="00056108" w:rsidRDefault="00A21CEE" w:rsidP="00A21CEE">
      <w:pPr>
        <w:ind w:firstLine="709"/>
        <w:jc w:val="both"/>
        <w:rPr>
          <w:szCs w:val="28"/>
        </w:rPr>
      </w:pPr>
      <w:r w:rsidRPr="00C51773">
        <w:rPr>
          <w:szCs w:val="28"/>
        </w:rPr>
        <w:t xml:space="preserve">4.2 обеспечить установленным порядком заключение договора с </w:t>
      </w:r>
      <w:r>
        <w:rPr>
          <w:szCs w:val="28"/>
        </w:rPr>
        <w:t xml:space="preserve">                      </w:t>
      </w:r>
      <w:r>
        <w:rPr>
          <w:color w:val="000000"/>
        </w:rPr>
        <w:t>ООО «</w:t>
      </w:r>
      <w:proofErr w:type="spellStart"/>
      <w:r>
        <w:rPr>
          <w:color w:val="000000"/>
        </w:rPr>
        <w:t>Стройвессервис</w:t>
      </w:r>
      <w:proofErr w:type="spellEnd"/>
      <w:r>
        <w:rPr>
          <w:color w:val="000000"/>
        </w:rPr>
        <w:t xml:space="preserve"> ВРЖД»</w:t>
      </w:r>
      <w:r w:rsidRPr="00C51773">
        <w:rPr>
          <w:szCs w:val="28"/>
        </w:rPr>
        <w:t>.</w:t>
      </w:r>
    </w:p>
    <w:p w:rsidR="00645EDD" w:rsidRPr="00056108" w:rsidRDefault="00645EDD" w:rsidP="00A21CEE">
      <w:pPr>
        <w:ind w:firstLine="709"/>
        <w:jc w:val="both"/>
        <w:rPr>
          <w:szCs w:val="28"/>
        </w:rPr>
      </w:pPr>
    </w:p>
    <w:p w:rsidR="005B3D29" w:rsidRPr="00C51773" w:rsidRDefault="00805B2B" w:rsidP="005B3D29">
      <w:pPr>
        <w:ind w:firstLine="709"/>
        <w:jc w:val="both"/>
        <w:rPr>
          <w:szCs w:val="28"/>
        </w:rPr>
      </w:pPr>
      <w:r>
        <w:rPr>
          <w:szCs w:val="28"/>
        </w:rPr>
        <w:t>….</w:t>
      </w:r>
    </w:p>
    <w:p w:rsidR="00A21CEE" w:rsidRPr="00F217FC" w:rsidRDefault="00A21CEE" w:rsidP="002E1C42">
      <w:pPr>
        <w:tabs>
          <w:tab w:val="left" w:pos="0"/>
        </w:tabs>
        <w:suppressAutoHyphens/>
        <w:ind w:firstLine="709"/>
        <w:jc w:val="both"/>
      </w:pPr>
    </w:p>
    <w:p w:rsidR="009D624C" w:rsidRPr="001F0761" w:rsidRDefault="009D624C" w:rsidP="002E1C42">
      <w:pPr>
        <w:tabs>
          <w:tab w:val="left" w:pos="0"/>
        </w:tabs>
        <w:suppressAutoHyphens/>
        <w:ind w:firstLine="709"/>
        <w:jc w:val="both"/>
      </w:pPr>
    </w:p>
    <w:p w:rsidR="00F456A3" w:rsidRPr="001274CB" w:rsidRDefault="00F456A3" w:rsidP="001B680F">
      <w:pPr>
        <w:pStyle w:val="ad"/>
        <w:ind w:left="0" w:firstLine="709"/>
        <w:jc w:val="both"/>
        <w:rPr>
          <w:b/>
          <w:szCs w:val="28"/>
        </w:rPr>
      </w:pPr>
    </w:p>
    <w:p w:rsidR="00F456A3" w:rsidRDefault="00F456A3" w:rsidP="001B680F">
      <w:pPr>
        <w:pStyle w:val="ad"/>
        <w:ind w:left="0" w:firstLine="709"/>
        <w:jc w:val="both"/>
        <w:rPr>
          <w:b/>
          <w:szCs w:val="28"/>
        </w:rPr>
      </w:pPr>
    </w:p>
    <w:p w:rsidR="00D2792C" w:rsidRPr="00685542" w:rsidRDefault="00D2792C" w:rsidP="00D92CF1">
      <w:pPr>
        <w:pStyle w:val="ad"/>
        <w:ind w:left="709"/>
        <w:jc w:val="both"/>
        <w:rPr>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40C22"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056108">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056108">
            <w:pPr>
              <w:pStyle w:val="a6"/>
              <w:tabs>
                <w:tab w:val="left" w:pos="0"/>
              </w:tabs>
            </w:pPr>
            <w:r w:rsidRPr="00CF45A9">
              <w:rPr>
                <w:i w:val="0"/>
              </w:rPr>
              <w:t>«</w:t>
            </w:r>
            <w:r w:rsidR="00056108" w:rsidRPr="00056108">
              <w:rPr>
                <w:i w:val="0"/>
              </w:rPr>
              <w:t>10</w:t>
            </w:r>
            <w:r w:rsidRPr="00CF45A9">
              <w:rPr>
                <w:i w:val="0"/>
              </w:rPr>
              <w:t xml:space="preserve">» </w:t>
            </w:r>
            <w:r w:rsidR="002E1C42">
              <w:rPr>
                <w:i w:val="0"/>
              </w:rPr>
              <w:t>июля</w:t>
            </w:r>
            <w:r w:rsidR="002E1C42"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27656C" w:rsidRPr="00373BCA" w:rsidRDefault="0027656C" w:rsidP="00DC3CC0">
      <w:pPr>
        <w:rPr>
          <w:szCs w:val="28"/>
        </w:rPr>
      </w:pPr>
    </w:p>
    <w:sectPr w:rsidR="0027656C"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E5" w:rsidRDefault="007978E5" w:rsidP="00B470FA">
      <w:r>
        <w:separator/>
      </w:r>
    </w:p>
  </w:endnote>
  <w:endnote w:type="continuationSeparator" w:id="0">
    <w:p w:rsidR="007978E5" w:rsidRDefault="007978E5"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E5" w:rsidRDefault="007978E5" w:rsidP="00B470FA">
      <w:r>
        <w:separator/>
      </w:r>
    </w:p>
  </w:footnote>
  <w:footnote w:type="continuationSeparator" w:id="0">
    <w:p w:rsidR="007978E5" w:rsidRDefault="007978E5"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8C6CDB" w:rsidRPr="00636E16" w:rsidRDefault="00303FEA" w:rsidP="00636E16">
        <w:pPr>
          <w:pStyle w:val="aff"/>
          <w:jc w:val="center"/>
          <w:rPr>
            <w:sz w:val="24"/>
            <w:szCs w:val="24"/>
          </w:rPr>
        </w:pPr>
        <w:r w:rsidRPr="00636E16">
          <w:rPr>
            <w:sz w:val="24"/>
            <w:szCs w:val="24"/>
          </w:rPr>
          <w:fldChar w:fldCharType="begin"/>
        </w:r>
        <w:r w:rsidR="008C6CDB" w:rsidRPr="00636E16">
          <w:rPr>
            <w:sz w:val="24"/>
            <w:szCs w:val="24"/>
          </w:rPr>
          <w:instrText>PAGE   \* MERGEFORMAT</w:instrText>
        </w:r>
        <w:r w:rsidRPr="00636E16">
          <w:rPr>
            <w:sz w:val="24"/>
            <w:szCs w:val="24"/>
          </w:rPr>
          <w:fldChar w:fldCharType="separate"/>
        </w:r>
        <w:r w:rsidR="00805B2B">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8">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37D00D1"/>
    <w:multiLevelType w:val="hybridMultilevel"/>
    <w:tmpl w:val="8B6E6010"/>
    <w:lvl w:ilvl="0" w:tplc="1AA6DA18">
      <w:start w:val="6"/>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3">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4">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7">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0">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8">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9">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2">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3">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4">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85">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9">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721BAC"/>
    <w:multiLevelType w:val="hybridMultilevel"/>
    <w:tmpl w:val="A68603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8">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9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0">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7D0D2E06"/>
    <w:multiLevelType w:val="hybridMultilevel"/>
    <w:tmpl w:val="9C3AF1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7D96304C"/>
    <w:multiLevelType w:val="hybridMultilevel"/>
    <w:tmpl w:val="F124BCC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99"/>
  </w:num>
  <w:num w:numId="2">
    <w:abstractNumId w:val="95"/>
  </w:num>
  <w:num w:numId="3">
    <w:abstractNumId w:val="55"/>
  </w:num>
  <w:num w:numId="4">
    <w:abstractNumId w:val="13"/>
  </w:num>
  <w:num w:numId="5">
    <w:abstractNumId w:val="11"/>
  </w:num>
  <w:num w:numId="6">
    <w:abstractNumId w:val="0"/>
  </w:num>
  <w:num w:numId="7">
    <w:abstractNumId w:val="91"/>
  </w:num>
  <w:num w:numId="8">
    <w:abstractNumId w:val="30"/>
  </w:num>
  <w:num w:numId="9">
    <w:abstractNumId w:val="71"/>
  </w:num>
  <w:num w:numId="10">
    <w:abstractNumId w:val="62"/>
  </w:num>
  <w:num w:numId="11">
    <w:abstractNumId w:val="54"/>
  </w:num>
  <w:num w:numId="12">
    <w:abstractNumId w:val="44"/>
  </w:num>
  <w:num w:numId="13">
    <w:abstractNumId w:val="95"/>
  </w:num>
  <w:num w:numId="14">
    <w:abstractNumId w:val="51"/>
  </w:num>
  <w:num w:numId="15">
    <w:abstractNumId w:val="88"/>
  </w:num>
  <w:num w:numId="16">
    <w:abstractNumId w:val="59"/>
  </w:num>
  <w:num w:numId="17">
    <w:abstractNumId w:val="95"/>
  </w:num>
  <w:num w:numId="18">
    <w:abstractNumId w:val="37"/>
  </w:num>
  <w:num w:numId="19">
    <w:abstractNumId w:val="46"/>
  </w:num>
  <w:num w:numId="20">
    <w:abstractNumId w:val="103"/>
  </w:num>
  <w:num w:numId="21">
    <w:abstractNumId w:val="66"/>
  </w:num>
  <w:num w:numId="22">
    <w:abstractNumId w:val="33"/>
  </w:num>
  <w:num w:numId="23">
    <w:abstractNumId w:val="28"/>
  </w:num>
  <w:num w:numId="24">
    <w:abstractNumId w:val="81"/>
  </w:num>
  <w:num w:numId="25">
    <w:abstractNumId w:val="61"/>
  </w:num>
  <w:num w:numId="26">
    <w:abstractNumId w:val="95"/>
  </w:num>
  <w:num w:numId="27">
    <w:abstractNumId w:val="96"/>
  </w:num>
  <w:num w:numId="28">
    <w:abstractNumId w:val="72"/>
  </w:num>
  <w:num w:numId="29">
    <w:abstractNumId w:val="43"/>
  </w:num>
  <w:num w:numId="30">
    <w:abstractNumId w:val="26"/>
  </w:num>
  <w:num w:numId="31">
    <w:abstractNumId w:val="39"/>
  </w:num>
  <w:num w:numId="32">
    <w:abstractNumId w:val="36"/>
  </w:num>
  <w:num w:numId="33">
    <w:abstractNumId w:val="20"/>
  </w:num>
  <w:num w:numId="34">
    <w:abstractNumId w:val="74"/>
  </w:num>
  <w:num w:numId="35">
    <w:abstractNumId w:val="58"/>
  </w:num>
  <w:num w:numId="36">
    <w:abstractNumId w:val="29"/>
  </w:num>
  <w:num w:numId="37">
    <w:abstractNumId w:val="27"/>
  </w:num>
  <w:num w:numId="38">
    <w:abstractNumId w:val="56"/>
  </w:num>
  <w:num w:numId="39">
    <w:abstractNumId w:val="48"/>
  </w:num>
  <w:num w:numId="40">
    <w:abstractNumId w:val="80"/>
  </w:num>
  <w:num w:numId="41">
    <w:abstractNumId w:val="47"/>
  </w:num>
  <w:num w:numId="42">
    <w:abstractNumId w:val="8"/>
  </w:num>
  <w:num w:numId="43">
    <w:abstractNumId w:val="21"/>
  </w:num>
  <w:num w:numId="44">
    <w:abstractNumId w:val="45"/>
  </w:num>
  <w:num w:numId="45">
    <w:abstractNumId w:val="75"/>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90"/>
  </w:num>
  <w:num w:numId="50">
    <w:abstractNumId w:val="93"/>
  </w:num>
  <w:num w:numId="51">
    <w:abstractNumId w:val="40"/>
  </w:num>
  <w:num w:numId="52">
    <w:abstractNumId w:val="105"/>
  </w:num>
  <w:num w:numId="53">
    <w:abstractNumId w:val="42"/>
  </w:num>
  <w:num w:numId="54">
    <w:abstractNumId w:val="97"/>
  </w:num>
  <w:num w:numId="55">
    <w:abstractNumId w:val="15"/>
  </w:num>
  <w:num w:numId="56">
    <w:abstractNumId w:val="98"/>
  </w:num>
  <w:num w:numId="57">
    <w:abstractNumId w:val="52"/>
  </w:num>
  <w:num w:numId="58">
    <w:abstractNumId w:val="69"/>
  </w:num>
  <w:num w:numId="59">
    <w:abstractNumId w:val="77"/>
  </w:num>
  <w:num w:numId="60">
    <w:abstractNumId w:val="65"/>
  </w:num>
  <w:num w:numId="61">
    <w:abstractNumId w:val="92"/>
  </w:num>
  <w:num w:numId="62">
    <w:abstractNumId w:val="60"/>
  </w:num>
  <w:num w:numId="63">
    <w:abstractNumId w:val="86"/>
  </w:num>
  <w:num w:numId="64">
    <w:abstractNumId w:val="84"/>
  </w:num>
  <w:num w:numId="65">
    <w:abstractNumId w:val="57"/>
  </w:num>
  <w:num w:numId="66">
    <w:abstractNumId w:val="53"/>
  </w:num>
  <w:num w:numId="67">
    <w:abstractNumId w:val="7"/>
  </w:num>
  <w:num w:numId="68">
    <w:abstractNumId w:val="31"/>
  </w:num>
  <w:num w:numId="69">
    <w:abstractNumId w:val="50"/>
  </w:num>
  <w:num w:numId="70">
    <w:abstractNumId w:val="17"/>
  </w:num>
  <w:num w:numId="71">
    <w:abstractNumId w:val="23"/>
  </w:num>
  <w:num w:numId="72">
    <w:abstractNumId w:val="16"/>
  </w:num>
  <w:num w:numId="73">
    <w:abstractNumId w:val="41"/>
  </w:num>
  <w:num w:numId="74">
    <w:abstractNumId w:val="87"/>
  </w:num>
  <w:num w:numId="75">
    <w:abstractNumId w:val="9"/>
  </w:num>
  <w:num w:numId="76">
    <w:abstractNumId w:val="18"/>
  </w:num>
  <w:num w:numId="77">
    <w:abstractNumId w:val="22"/>
  </w:num>
  <w:num w:numId="78">
    <w:abstractNumId w:val="76"/>
  </w:num>
  <w:num w:numId="79">
    <w:abstractNumId w:val="79"/>
  </w:num>
  <w:num w:numId="80">
    <w:abstractNumId w:val="100"/>
  </w:num>
  <w:num w:numId="81">
    <w:abstractNumId w:val="83"/>
  </w:num>
  <w:num w:numId="82">
    <w:abstractNumId w:val="82"/>
  </w:num>
  <w:num w:numId="83">
    <w:abstractNumId w:val="25"/>
  </w:num>
  <w:num w:numId="84">
    <w:abstractNumId w:val="64"/>
  </w:num>
  <w:num w:numId="85">
    <w:abstractNumId w:val="12"/>
  </w:num>
  <w:num w:numId="86">
    <w:abstractNumId w:val="38"/>
  </w:num>
  <w:num w:numId="87">
    <w:abstractNumId w:val="70"/>
  </w:num>
  <w:num w:numId="88">
    <w:abstractNumId w:val="89"/>
  </w:num>
  <w:num w:numId="89">
    <w:abstractNumId w:val="32"/>
  </w:num>
  <w:num w:numId="90">
    <w:abstractNumId w:val="67"/>
  </w:num>
  <w:num w:numId="91">
    <w:abstractNumId w:val="63"/>
  </w:num>
  <w:num w:numId="92">
    <w:abstractNumId w:val="14"/>
  </w:num>
  <w:num w:numId="93">
    <w:abstractNumId w:val="104"/>
  </w:num>
  <w:num w:numId="94">
    <w:abstractNumId w:val="49"/>
  </w:num>
  <w:num w:numId="95">
    <w:abstractNumId w:val="85"/>
  </w:num>
  <w:num w:numId="96">
    <w:abstractNumId w:val="78"/>
  </w:num>
  <w:num w:numId="97">
    <w:abstractNumId w:val="102"/>
  </w:num>
  <w:num w:numId="98">
    <w:abstractNumId w:val="10"/>
  </w:num>
  <w:num w:numId="99">
    <w:abstractNumId w:val="24"/>
  </w:num>
  <w:num w:numId="100">
    <w:abstractNumId w:val="73"/>
  </w:num>
  <w:num w:numId="101">
    <w:abstractNumId w:val="35"/>
  </w:num>
  <w:num w:numId="102">
    <w:abstractNumId w:val="94"/>
  </w:num>
  <w:num w:numId="103">
    <w:abstractNumId w:val="10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B2C"/>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6108"/>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6775"/>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0A90"/>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370"/>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56C"/>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5795"/>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1C4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2F75E4"/>
    <w:rsid w:val="00300AFB"/>
    <w:rsid w:val="00300BE1"/>
    <w:rsid w:val="00300F1B"/>
    <w:rsid w:val="003019D3"/>
    <w:rsid w:val="00301A82"/>
    <w:rsid w:val="00302623"/>
    <w:rsid w:val="00303223"/>
    <w:rsid w:val="003038B4"/>
    <w:rsid w:val="00303DB4"/>
    <w:rsid w:val="00303FEA"/>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3E8"/>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0C2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1B5"/>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875B0"/>
    <w:rsid w:val="00390305"/>
    <w:rsid w:val="0039144C"/>
    <w:rsid w:val="00392344"/>
    <w:rsid w:val="003927FA"/>
    <w:rsid w:val="00392808"/>
    <w:rsid w:val="00393E6C"/>
    <w:rsid w:val="003940EC"/>
    <w:rsid w:val="00394550"/>
    <w:rsid w:val="003950E3"/>
    <w:rsid w:val="003953DE"/>
    <w:rsid w:val="0039789C"/>
    <w:rsid w:val="003A050C"/>
    <w:rsid w:val="003A0BF2"/>
    <w:rsid w:val="003A1E05"/>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3C1D"/>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046"/>
    <w:rsid w:val="004E0344"/>
    <w:rsid w:val="004E16AC"/>
    <w:rsid w:val="004E23C0"/>
    <w:rsid w:val="004E30C5"/>
    <w:rsid w:val="004E3250"/>
    <w:rsid w:val="004E34CD"/>
    <w:rsid w:val="004E3AD3"/>
    <w:rsid w:val="004E4316"/>
    <w:rsid w:val="004E47FF"/>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65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3B0F"/>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3D29"/>
    <w:rsid w:val="005B41AD"/>
    <w:rsid w:val="005B44D3"/>
    <w:rsid w:val="005B5688"/>
    <w:rsid w:val="005B6676"/>
    <w:rsid w:val="005B70BA"/>
    <w:rsid w:val="005B7898"/>
    <w:rsid w:val="005C1D06"/>
    <w:rsid w:val="005C1E10"/>
    <w:rsid w:val="005C21B0"/>
    <w:rsid w:val="005C2DBD"/>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5EDD"/>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542"/>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1D6D"/>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136"/>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7C0"/>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2CC9"/>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978E5"/>
    <w:rsid w:val="007A082B"/>
    <w:rsid w:val="007A18B9"/>
    <w:rsid w:val="007A1AE9"/>
    <w:rsid w:val="007A1D52"/>
    <w:rsid w:val="007A1E2E"/>
    <w:rsid w:val="007A2F97"/>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5B2B"/>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6F9E"/>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CDB"/>
    <w:rsid w:val="008C6D11"/>
    <w:rsid w:val="008D071D"/>
    <w:rsid w:val="008D07D1"/>
    <w:rsid w:val="008D0929"/>
    <w:rsid w:val="008D152B"/>
    <w:rsid w:val="008D162A"/>
    <w:rsid w:val="008D1B66"/>
    <w:rsid w:val="008D3145"/>
    <w:rsid w:val="008D4D8D"/>
    <w:rsid w:val="008D6819"/>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4A83"/>
    <w:rsid w:val="009052AA"/>
    <w:rsid w:val="009055DB"/>
    <w:rsid w:val="00906113"/>
    <w:rsid w:val="0090643E"/>
    <w:rsid w:val="00907380"/>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3723"/>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928"/>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E99"/>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41"/>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642"/>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4560"/>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40C"/>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C35"/>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3481"/>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2CF4"/>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3A61"/>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CE5"/>
    <w:rsid w:val="00D45D34"/>
    <w:rsid w:val="00D46688"/>
    <w:rsid w:val="00D46A21"/>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CC0"/>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59B"/>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255F"/>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1E7D"/>
    <w:rsid w:val="00FB2035"/>
    <w:rsid w:val="00FB4BEF"/>
    <w:rsid w:val="00FB4E07"/>
    <w:rsid w:val="00FB54D7"/>
    <w:rsid w:val="00FB5AE2"/>
    <w:rsid w:val="00FB5B22"/>
    <w:rsid w:val="00FB6543"/>
    <w:rsid w:val="00FC2FAA"/>
    <w:rsid w:val="00FC3B2F"/>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1E82"/>
    <w:rsid w:val="00FE20FC"/>
    <w:rsid w:val="00FE2830"/>
    <w:rsid w:val="00FE42A3"/>
    <w:rsid w:val="00FE46CB"/>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57F2-0EB5-48AC-8674-7A450A59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440</Words>
  <Characters>3041</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2014-07-10T15:06:00Z</dcterms:created>
  <dcterms:modified xsi:type="dcterms:W3CDTF">2014-07-10T15:06:00Z</dcterms:modified>
</cp:coreProperties>
</file>