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D267C2">
        <w:rPr>
          <w:rFonts w:eastAsiaTheme="majorEastAsia"/>
          <w:b/>
          <w:bCs/>
          <w:snapToGrid/>
          <w:szCs w:val="28"/>
          <w:lang w:eastAsia="en-US"/>
        </w:rPr>
        <w:t>/004/НКПСЕВ/0009</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DC4415" w:rsidP="0024584A">
      <w:pPr>
        <w:jc w:val="both"/>
      </w:pPr>
      <w:r>
        <w:rPr>
          <w:b/>
        </w:rPr>
        <w:t>Открытое акционерное</w:t>
      </w:r>
      <w:r w:rsidRPr="003927D3">
        <w:rPr>
          <w:b/>
        </w:rPr>
        <w:t xml:space="preserve"> обществ</w:t>
      </w:r>
      <w:r>
        <w:rPr>
          <w:b/>
        </w:rPr>
        <w:t>о</w:t>
      </w:r>
      <w:r w:rsidRPr="003927D3">
        <w:rPr>
          <w:b/>
        </w:rPr>
        <w:t xml:space="preserve"> «Центр по перевозке грузов в контейнерах «ТрансКонтейнер» (ОАО «ТрансКонтейнер»)</w:t>
      </w:r>
      <w:r w:rsidRPr="003927D3">
        <w:t>, руководствуясь положениями Федеральн</w:t>
      </w:r>
      <w:r>
        <w:t>ого закона от 18 июля 2011 г.</w:t>
      </w:r>
      <w:r w:rsidRPr="003927D3">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t xml:space="preserve"> </w:t>
      </w:r>
      <w:r w:rsidRPr="003927D3">
        <w:t>ОАО «ТрансКонтейнер» (далее – Положение о закупк</w:t>
      </w:r>
      <w:r>
        <w:t>ах</w:t>
      </w:r>
      <w:r w:rsidRPr="003927D3">
        <w:t xml:space="preserve">), </w:t>
      </w:r>
      <w:r>
        <w:t>проводит</w:t>
      </w:r>
      <w:r w:rsidRPr="003927D3">
        <w:t xml:space="preserve"> размещение заказа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w:t>
      </w:r>
      <w:r w:rsidR="00DC4415">
        <w:t>50003</w:t>
      </w:r>
      <w:r w:rsidRPr="008A767E">
        <w:t xml:space="preserve">, </w:t>
      </w:r>
      <w:r w:rsidR="00DC4415">
        <w:t>Ярославль</w:t>
      </w:r>
      <w:r>
        <w:t xml:space="preserve">, </w:t>
      </w:r>
      <w:r w:rsidR="00DC4415">
        <w:t>Кооперативная, д. 8</w:t>
      </w:r>
      <w:r>
        <w:t>.</w:t>
      </w:r>
      <w:r w:rsidRPr="008A767E">
        <w:t xml:space="preserve">  </w:t>
      </w:r>
    </w:p>
    <w:p w:rsidR="0024584A" w:rsidRDefault="0024584A" w:rsidP="0024584A">
      <w:pPr>
        <w:jc w:val="both"/>
      </w:pPr>
      <w:r>
        <w:t>Телефон: (</w:t>
      </w:r>
      <w:r w:rsidR="00DC4415">
        <w:t>4852</w:t>
      </w:r>
      <w:r>
        <w:t xml:space="preserve">) </w:t>
      </w:r>
      <w:r w:rsidR="00DC4415">
        <w:t>79</w:t>
      </w:r>
      <w:r w:rsidR="00D267C2">
        <w:t>-</w:t>
      </w:r>
      <w:r w:rsidR="00DC4415">
        <w:t>89</w:t>
      </w:r>
      <w:r w:rsidR="00D267C2">
        <w:t>-</w:t>
      </w:r>
      <w:r w:rsidR="00DC4415">
        <w:t>66</w:t>
      </w:r>
      <w:r>
        <w:t>, факс</w:t>
      </w:r>
      <w:r w:rsidR="00D267C2">
        <w:t>.</w:t>
      </w:r>
      <w:r>
        <w:t xml:space="preserve"> (</w:t>
      </w:r>
      <w:r w:rsidR="00DC4415">
        <w:t>4852</w:t>
      </w:r>
      <w:r>
        <w:t xml:space="preserve">) </w:t>
      </w:r>
      <w:r w:rsidR="00DC4415">
        <w:t>79-45-15</w:t>
      </w:r>
      <w:r>
        <w:t>,</w:t>
      </w:r>
      <w:r w:rsidRPr="008A767E">
        <w:t xml:space="preserve"> электронный адрес</w:t>
      </w:r>
      <w:r w:rsidR="00D267C2">
        <w:t>:</w:t>
      </w:r>
      <w:r w:rsidRPr="008A767E">
        <w:t xml:space="preserve"> </w:t>
      </w:r>
      <w:hyperlink r:id="rId11" w:history="1">
        <w:r w:rsidR="00DC4415" w:rsidRPr="00DD2BE3">
          <w:rPr>
            <w:rStyle w:val="a6"/>
            <w:lang w:val="en-US"/>
          </w:rPr>
          <w:t>OvodkovAL</w:t>
        </w:r>
        <w:r w:rsidR="00DC4415" w:rsidRPr="00DD2BE3">
          <w:rPr>
            <w:rStyle w:val="a6"/>
          </w:rPr>
          <w:t>@trcont.ru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D267C2">
        <w:t>Оводков А</w:t>
      </w:r>
      <w:r w:rsidR="00DC4415">
        <w:t>лександр Львович</w:t>
      </w:r>
    </w:p>
    <w:p w:rsidR="0024584A" w:rsidRPr="00C64E36" w:rsidRDefault="0024584A" w:rsidP="0024584A">
      <w:pPr>
        <w:jc w:val="both"/>
      </w:pPr>
      <w:r w:rsidRPr="00C64E36">
        <w:t xml:space="preserve">Адрес электронной почты: </w:t>
      </w:r>
      <w:hyperlink r:id="rId12" w:history="1">
        <w:r w:rsidR="00DC4415" w:rsidRPr="00DD2BE3">
          <w:rPr>
            <w:rStyle w:val="a6"/>
            <w:lang w:val="en-US"/>
          </w:rPr>
          <w:t>OvodkovAL</w:t>
        </w:r>
        <w:r w:rsidR="00DC4415" w:rsidRPr="00DD2BE3">
          <w:rPr>
            <w:rStyle w:val="a6"/>
          </w:rPr>
          <w:t>@trcont.ru</w:t>
        </w:r>
      </w:hyperlink>
      <w:r w:rsidR="00DC4415" w:rsidRPr="008A767E">
        <w:t>.</w:t>
      </w:r>
    </w:p>
    <w:p w:rsidR="0024584A" w:rsidRPr="00C64E36" w:rsidRDefault="0024584A" w:rsidP="0024584A">
      <w:pPr>
        <w:jc w:val="both"/>
      </w:pPr>
      <w:r>
        <w:t>Т</w:t>
      </w:r>
      <w:r w:rsidRPr="00C64E36">
        <w:t xml:space="preserve">елефон: </w:t>
      </w:r>
      <w:r w:rsidR="00DC4415">
        <w:t>(4852) 79</w:t>
      </w:r>
      <w:r w:rsidR="00D267C2">
        <w:t>-</w:t>
      </w:r>
      <w:r w:rsidR="00DC4415">
        <w:t>89</w:t>
      </w:r>
      <w:r w:rsidR="00D267C2">
        <w:t>-</w:t>
      </w:r>
      <w:r w:rsidR="00DC4415">
        <w:t>66</w:t>
      </w:r>
      <w:r w:rsidRPr="00C64E36">
        <w:t xml:space="preserve">, </w:t>
      </w:r>
    </w:p>
    <w:p w:rsidR="0024584A" w:rsidRPr="00C64E36" w:rsidRDefault="0024584A" w:rsidP="0024584A">
      <w:pPr>
        <w:jc w:val="both"/>
      </w:pPr>
      <w:r>
        <w:t>Ф</w:t>
      </w:r>
      <w:r w:rsidRPr="00C64E36">
        <w:t xml:space="preserve">акс: </w:t>
      </w:r>
      <w:r w:rsidR="00DC4415">
        <w:t>(4852) 79</w:t>
      </w:r>
      <w:r w:rsidR="00D267C2">
        <w:t>-</w:t>
      </w:r>
      <w:r w:rsidR="00DC4415">
        <w:t>45</w:t>
      </w:r>
      <w:r w:rsidR="00D267C2">
        <w:t>-</w:t>
      </w:r>
      <w:r w:rsidR="00DC4415">
        <w:t>15</w:t>
      </w:r>
      <w:r w:rsidRPr="00C64E36">
        <w:t>.</w:t>
      </w:r>
    </w:p>
    <w:p w:rsidR="0024584A" w:rsidRDefault="0024584A" w:rsidP="0024584A">
      <w:pPr>
        <w:jc w:val="both"/>
      </w:pP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841F91" w:rsidRPr="005A0175">
        <w:rPr>
          <w:szCs w:val="28"/>
        </w:rPr>
        <w:t xml:space="preserve">заключение договора на </w:t>
      </w:r>
      <w:r w:rsidR="00841F91" w:rsidRPr="005A0175">
        <w:t xml:space="preserve"> поставку электрической энергии (мощности) и урегулирование отношений по оказанию услуг по передаче электрической энергии и иных услуг, оказание которых является неотъемлемой частью процесса  энергоснабжения для нужд филиала ОАО «ТрансКонтейнер» на Северной железной дороге</w:t>
      </w:r>
      <w:r w:rsidR="005A0175" w:rsidRPr="005A0175">
        <w:t xml:space="preserve"> (агентство на станции Ярославль)</w:t>
      </w:r>
      <w:r w:rsidR="00841F91" w:rsidRPr="005A0175">
        <w:t xml:space="preserve"> в 2014-2017 годах.</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2268"/>
      </w:tblGrid>
      <w:tr w:rsidR="0024584A" w:rsidRPr="00AC0842" w:rsidTr="00D267C2">
        <w:tc>
          <w:tcPr>
            <w:tcW w:w="817" w:type="dxa"/>
            <w:shd w:val="clear" w:color="auto" w:fill="auto"/>
            <w:vAlign w:val="center"/>
          </w:tcPr>
          <w:p w:rsidR="0024584A" w:rsidRPr="00841F91" w:rsidRDefault="0024584A" w:rsidP="00D267C2">
            <w:pPr>
              <w:ind w:firstLine="0"/>
              <w:jc w:val="center"/>
              <w:rPr>
                <w:sz w:val="24"/>
                <w:szCs w:val="24"/>
                <w:highlight w:val="cyan"/>
              </w:rPr>
            </w:pPr>
            <w:r w:rsidRPr="00841F91">
              <w:rPr>
                <w:sz w:val="24"/>
                <w:szCs w:val="24"/>
              </w:rPr>
              <w:t>№</w:t>
            </w:r>
          </w:p>
        </w:tc>
        <w:tc>
          <w:tcPr>
            <w:tcW w:w="1819" w:type="dxa"/>
            <w:vAlign w:val="center"/>
          </w:tcPr>
          <w:p w:rsidR="0024584A" w:rsidRPr="00AC0842" w:rsidRDefault="0024584A" w:rsidP="00D267C2">
            <w:pPr>
              <w:ind w:firstLine="0"/>
              <w:jc w:val="center"/>
              <w:rPr>
                <w:sz w:val="24"/>
                <w:szCs w:val="24"/>
                <w:highlight w:val="cyan"/>
              </w:rPr>
            </w:pPr>
            <w:r w:rsidRPr="00841F91">
              <w:rPr>
                <w:sz w:val="24"/>
                <w:szCs w:val="24"/>
              </w:rPr>
              <w:t>Классификация по ОКДП</w:t>
            </w:r>
          </w:p>
        </w:tc>
        <w:tc>
          <w:tcPr>
            <w:tcW w:w="1819" w:type="dxa"/>
            <w:vAlign w:val="center"/>
          </w:tcPr>
          <w:p w:rsidR="0024584A" w:rsidRPr="00AC0842" w:rsidRDefault="0024584A" w:rsidP="00D267C2">
            <w:pPr>
              <w:ind w:firstLine="0"/>
              <w:jc w:val="center"/>
              <w:rPr>
                <w:sz w:val="24"/>
                <w:szCs w:val="24"/>
                <w:highlight w:val="cyan"/>
              </w:rPr>
            </w:pPr>
            <w:r w:rsidRPr="00841F91">
              <w:rPr>
                <w:sz w:val="24"/>
                <w:szCs w:val="24"/>
              </w:rPr>
              <w:t>Классификация по ОКВЭД</w:t>
            </w:r>
          </w:p>
        </w:tc>
        <w:tc>
          <w:tcPr>
            <w:tcW w:w="1323" w:type="dxa"/>
            <w:vAlign w:val="center"/>
          </w:tcPr>
          <w:p w:rsidR="0024584A" w:rsidRPr="00AC0842" w:rsidRDefault="0024584A" w:rsidP="00D267C2">
            <w:pPr>
              <w:ind w:firstLine="0"/>
              <w:jc w:val="center"/>
              <w:rPr>
                <w:sz w:val="24"/>
                <w:szCs w:val="24"/>
                <w:highlight w:val="cyan"/>
              </w:rPr>
            </w:pPr>
            <w:r w:rsidRPr="00841F91">
              <w:rPr>
                <w:sz w:val="24"/>
                <w:szCs w:val="24"/>
              </w:rPr>
              <w:t>Ед. измерения</w:t>
            </w:r>
          </w:p>
        </w:tc>
        <w:tc>
          <w:tcPr>
            <w:tcW w:w="1418" w:type="dxa"/>
            <w:vAlign w:val="center"/>
          </w:tcPr>
          <w:p w:rsidR="0024584A" w:rsidRPr="00AC0842" w:rsidRDefault="0024584A" w:rsidP="00D267C2">
            <w:pPr>
              <w:ind w:firstLine="0"/>
              <w:jc w:val="center"/>
              <w:rPr>
                <w:sz w:val="24"/>
                <w:szCs w:val="24"/>
                <w:highlight w:val="cyan"/>
              </w:rPr>
            </w:pPr>
            <w:r w:rsidRPr="00841F91">
              <w:rPr>
                <w:sz w:val="24"/>
                <w:szCs w:val="24"/>
              </w:rPr>
              <w:t>Количество (Объем)</w:t>
            </w:r>
          </w:p>
        </w:tc>
        <w:tc>
          <w:tcPr>
            <w:tcW w:w="2268" w:type="dxa"/>
            <w:vAlign w:val="center"/>
          </w:tcPr>
          <w:p w:rsidR="0024584A" w:rsidRPr="00AC0842" w:rsidRDefault="0024584A" w:rsidP="00D267C2">
            <w:pPr>
              <w:ind w:firstLine="0"/>
              <w:jc w:val="center"/>
              <w:rPr>
                <w:sz w:val="24"/>
                <w:szCs w:val="24"/>
              </w:rPr>
            </w:pPr>
            <w:r w:rsidRPr="00841F91">
              <w:rPr>
                <w:sz w:val="24"/>
                <w:szCs w:val="24"/>
              </w:rPr>
              <w:t>Дополнительные сведения</w:t>
            </w:r>
          </w:p>
        </w:tc>
      </w:tr>
      <w:tr w:rsidR="0024584A" w:rsidRPr="00AC0842" w:rsidTr="00D267C2">
        <w:tc>
          <w:tcPr>
            <w:tcW w:w="817" w:type="dxa"/>
            <w:vAlign w:val="center"/>
          </w:tcPr>
          <w:p w:rsidR="0024584A" w:rsidRPr="00AC0842" w:rsidRDefault="0024584A" w:rsidP="00D267C2">
            <w:pPr>
              <w:ind w:firstLine="0"/>
              <w:jc w:val="center"/>
              <w:rPr>
                <w:sz w:val="24"/>
                <w:szCs w:val="24"/>
              </w:rPr>
            </w:pPr>
            <w:r>
              <w:rPr>
                <w:sz w:val="24"/>
                <w:szCs w:val="24"/>
              </w:rPr>
              <w:t>1.</w:t>
            </w:r>
          </w:p>
        </w:tc>
        <w:tc>
          <w:tcPr>
            <w:tcW w:w="1819" w:type="dxa"/>
            <w:vAlign w:val="center"/>
          </w:tcPr>
          <w:p w:rsidR="0024584A" w:rsidRDefault="00841F91" w:rsidP="00D267C2">
            <w:pPr>
              <w:ind w:firstLine="0"/>
              <w:jc w:val="center"/>
              <w:rPr>
                <w:sz w:val="24"/>
                <w:szCs w:val="24"/>
              </w:rPr>
            </w:pPr>
            <w:r>
              <w:rPr>
                <w:sz w:val="24"/>
                <w:szCs w:val="24"/>
              </w:rPr>
              <w:t>4010000</w:t>
            </w:r>
          </w:p>
          <w:p w:rsidR="00AD129A" w:rsidRPr="00AC0842" w:rsidRDefault="00AD129A" w:rsidP="00D267C2">
            <w:pPr>
              <w:ind w:firstLine="0"/>
              <w:jc w:val="center"/>
              <w:rPr>
                <w:sz w:val="24"/>
                <w:szCs w:val="24"/>
              </w:rPr>
            </w:pPr>
            <w:r w:rsidRPr="005A0175">
              <w:rPr>
                <w:sz w:val="24"/>
                <w:szCs w:val="24"/>
              </w:rPr>
              <w:t>9440010</w:t>
            </w:r>
          </w:p>
        </w:tc>
        <w:tc>
          <w:tcPr>
            <w:tcW w:w="1819" w:type="dxa"/>
            <w:vAlign w:val="center"/>
          </w:tcPr>
          <w:p w:rsidR="0024584A" w:rsidRDefault="00841F91" w:rsidP="00D267C2">
            <w:pPr>
              <w:ind w:firstLine="0"/>
              <w:jc w:val="center"/>
              <w:rPr>
                <w:sz w:val="24"/>
                <w:szCs w:val="24"/>
              </w:rPr>
            </w:pPr>
            <w:r>
              <w:rPr>
                <w:sz w:val="24"/>
                <w:szCs w:val="24"/>
              </w:rPr>
              <w:t>40.10</w:t>
            </w:r>
          </w:p>
          <w:p w:rsidR="00AD129A" w:rsidRPr="00AC0842" w:rsidRDefault="00AD129A" w:rsidP="00D267C2">
            <w:pPr>
              <w:ind w:firstLine="0"/>
              <w:jc w:val="center"/>
              <w:rPr>
                <w:sz w:val="24"/>
                <w:szCs w:val="24"/>
              </w:rPr>
            </w:pPr>
            <w:r w:rsidRPr="005A0175">
              <w:rPr>
                <w:sz w:val="24"/>
                <w:szCs w:val="24"/>
              </w:rPr>
              <w:t>51.56.4</w:t>
            </w:r>
          </w:p>
        </w:tc>
        <w:tc>
          <w:tcPr>
            <w:tcW w:w="1323" w:type="dxa"/>
            <w:vAlign w:val="center"/>
          </w:tcPr>
          <w:p w:rsidR="0024584A" w:rsidRPr="00AC0842" w:rsidRDefault="00841F91" w:rsidP="00D267C2">
            <w:pPr>
              <w:ind w:firstLine="0"/>
              <w:jc w:val="center"/>
              <w:rPr>
                <w:sz w:val="24"/>
                <w:szCs w:val="24"/>
              </w:rPr>
            </w:pPr>
            <w:r>
              <w:rPr>
                <w:sz w:val="24"/>
                <w:szCs w:val="24"/>
              </w:rPr>
              <w:t>кВт/ч</w:t>
            </w:r>
          </w:p>
        </w:tc>
        <w:tc>
          <w:tcPr>
            <w:tcW w:w="1418" w:type="dxa"/>
            <w:vAlign w:val="center"/>
          </w:tcPr>
          <w:p w:rsidR="0024584A" w:rsidRPr="00AC0842" w:rsidRDefault="00841F91" w:rsidP="00D267C2">
            <w:pPr>
              <w:ind w:firstLine="0"/>
              <w:jc w:val="center"/>
              <w:rPr>
                <w:sz w:val="24"/>
                <w:szCs w:val="24"/>
              </w:rPr>
            </w:pPr>
            <w:r>
              <w:rPr>
                <w:sz w:val="24"/>
                <w:szCs w:val="24"/>
              </w:rPr>
              <w:t>Не определено</w:t>
            </w:r>
          </w:p>
        </w:tc>
        <w:tc>
          <w:tcPr>
            <w:tcW w:w="2268" w:type="dxa"/>
            <w:vAlign w:val="center"/>
          </w:tcPr>
          <w:p w:rsidR="0024584A" w:rsidRPr="00AC0842" w:rsidRDefault="0024584A" w:rsidP="00D267C2">
            <w:pPr>
              <w:ind w:left="-108" w:firstLine="0"/>
              <w:jc w:val="center"/>
              <w:rPr>
                <w:sz w:val="24"/>
                <w:szCs w:val="24"/>
              </w:rPr>
            </w:pPr>
            <w:r w:rsidRPr="00841F91">
              <w:rPr>
                <w:sz w:val="24"/>
                <w:szCs w:val="24"/>
              </w:rPr>
              <w:t xml:space="preserve">Строка годового плана закупок № </w:t>
            </w:r>
            <w:r w:rsidR="00D267C2">
              <w:rPr>
                <w:sz w:val="24"/>
                <w:szCs w:val="24"/>
              </w:rPr>
              <w:t>263</w:t>
            </w:r>
          </w:p>
        </w:tc>
      </w:tr>
    </w:tbl>
    <w:p w:rsidR="0024584A" w:rsidRPr="003927D3" w:rsidRDefault="0024584A" w:rsidP="0024584A">
      <w:pPr>
        <w:jc w:val="both"/>
        <w:rPr>
          <w:b/>
        </w:rPr>
      </w:pPr>
      <w:r w:rsidRPr="003927D3">
        <w:rPr>
          <w:b/>
        </w:rPr>
        <w:t xml:space="preserve">2. Количество (Объем) </w:t>
      </w:r>
      <w:r w:rsidR="00841F91" w:rsidRPr="0076497E">
        <w:t>закупаемой электрической энергии</w:t>
      </w:r>
      <w:r w:rsidR="00841F91">
        <w:rPr>
          <w:b/>
        </w:rPr>
        <w:t xml:space="preserve"> </w:t>
      </w:r>
      <w:r w:rsidR="00841F91" w:rsidRPr="0076497E">
        <w:t>определяется исходя из показаний приборов учета за весь период действия договора.</w:t>
      </w:r>
    </w:p>
    <w:p w:rsidR="0024584A" w:rsidRPr="00841F91" w:rsidRDefault="0024584A" w:rsidP="00841F91">
      <w:pPr>
        <w:jc w:val="both"/>
      </w:pPr>
      <w:r w:rsidRPr="003927D3">
        <w:rPr>
          <w:b/>
        </w:rPr>
        <w:lastRenderedPageBreak/>
        <w:t xml:space="preserve">3. Максимальная цена договора: </w:t>
      </w:r>
      <w:r w:rsidR="00841F91">
        <w:t xml:space="preserve"> </w:t>
      </w:r>
      <w:r w:rsidR="00420602" w:rsidRPr="00841F91">
        <w:t>2</w:t>
      </w:r>
      <w:r w:rsidR="00841F91">
        <w:t> </w:t>
      </w:r>
      <w:r w:rsidR="00420602" w:rsidRPr="00841F91">
        <w:t>500</w:t>
      </w:r>
      <w:r w:rsidR="00D267C2">
        <w:t> </w:t>
      </w:r>
      <w:r w:rsidR="00420602" w:rsidRPr="00841F91">
        <w:t>000</w:t>
      </w:r>
      <w:r w:rsidR="00D267C2">
        <w:t>,00</w:t>
      </w:r>
      <w:r w:rsidR="00841F91">
        <w:t xml:space="preserve"> </w:t>
      </w:r>
      <w:r w:rsidRPr="003927D3">
        <w:t xml:space="preserve"> рублей</w:t>
      </w:r>
      <w:r w:rsidR="00D267C2">
        <w:t xml:space="preserve"> (Два миллиона пятьсот тысяч рублей 00 копеек) без учета НДС</w:t>
      </w:r>
      <w:r w:rsidRPr="003927D3">
        <w:t>.</w:t>
      </w:r>
    </w:p>
    <w:p w:rsidR="00841F91" w:rsidRDefault="0024584A" w:rsidP="0024584A">
      <w:pPr>
        <w:pStyle w:val="Default"/>
        <w:ind w:firstLine="708"/>
        <w:jc w:val="both"/>
        <w:rPr>
          <w:iCs/>
          <w:color w:val="auto"/>
          <w:sz w:val="28"/>
          <w:szCs w:val="28"/>
        </w:rPr>
      </w:pPr>
      <w:r w:rsidRPr="003927D3">
        <w:rPr>
          <w:b/>
          <w:iCs/>
          <w:color w:val="auto"/>
          <w:sz w:val="28"/>
          <w:szCs w:val="28"/>
        </w:rPr>
        <w:t>4. Порядок определения цены за</w:t>
      </w:r>
      <w:r w:rsidR="00841F91" w:rsidRPr="00277FB6">
        <w:rPr>
          <w:iCs/>
          <w:color w:val="auto"/>
          <w:sz w:val="28"/>
          <w:szCs w:val="28"/>
        </w:rPr>
        <w:t xml:space="preserve"> </w:t>
      </w:r>
      <w:r w:rsidR="00841F91" w:rsidRPr="00CA775A">
        <w:rPr>
          <w:iCs/>
          <w:color w:val="auto"/>
          <w:sz w:val="28"/>
          <w:szCs w:val="28"/>
        </w:rPr>
        <w:t>потребленную электрическую энергию устанавливается в соответствии с положениями, действующих на момент оплаты Федеральных Законов, иных нормативных правовых актов, а так же актов уполномоченных органов государственной власти РФ и (или) субъекта РФ в области государственного регулирования тарифов</w:t>
      </w:r>
    </w:p>
    <w:p w:rsidR="00841F91" w:rsidRDefault="0024584A" w:rsidP="00841F91">
      <w:pPr>
        <w:jc w:val="both"/>
        <w:rPr>
          <w:iCs/>
          <w:szCs w:val="28"/>
        </w:rPr>
      </w:pPr>
      <w:r w:rsidRPr="003927D3">
        <w:rPr>
          <w:b/>
          <w:iCs/>
          <w:szCs w:val="28"/>
        </w:rPr>
        <w:t xml:space="preserve">5. Форма, сроки и порядок оплаты </w:t>
      </w:r>
      <w:r w:rsidR="00841F91">
        <w:rPr>
          <w:szCs w:val="28"/>
        </w:rPr>
        <w:t>в соответствие</w:t>
      </w:r>
      <w:r w:rsidR="00841F91">
        <w:rPr>
          <w:b/>
          <w:szCs w:val="28"/>
        </w:rPr>
        <w:t xml:space="preserve"> </w:t>
      </w:r>
      <w:r w:rsidR="00841F91">
        <w:rPr>
          <w:szCs w:val="28"/>
        </w:rPr>
        <w:t xml:space="preserve">с </w:t>
      </w:r>
      <w:r w:rsidR="00841F91">
        <w:rPr>
          <w:iCs/>
          <w:szCs w:val="28"/>
        </w:rPr>
        <w:t xml:space="preserve">«Основными положениям функционирования розничных рынков электрической энергии», утвержденным Постановлением Правительства РФ от 04.05.2012 № 442, </w:t>
      </w:r>
      <w:r w:rsidR="00841F91" w:rsidRPr="00CA775A">
        <w:rPr>
          <w:iCs/>
          <w:szCs w:val="28"/>
        </w:rPr>
        <w:t>в соответствии с условиями Договора</w:t>
      </w:r>
      <w:r w:rsidR="006F636E">
        <w:rPr>
          <w:iCs/>
          <w:szCs w:val="28"/>
        </w:rPr>
        <w:t>:</w:t>
      </w:r>
    </w:p>
    <w:p w:rsidR="00841F91" w:rsidRDefault="006F636E" w:rsidP="00841F91">
      <w:pPr>
        <w:jc w:val="both"/>
        <w:rPr>
          <w:iCs/>
          <w:szCs w:val="28"/>
        </w:rPr>
      </w:pPr>
      <w:r>
        <w:rPr>
          <w:iCs/>
          <w:szCs w:val="28"/>
        </w:rPr>
        <w:t>- 5</w:t>
      </w:r>
      <w:r w:rsidR="00841F91">
        <w:rPr>
          <w:iCs/>
          <w:szCs w:val="28"/>
        </w:rPr>
        <w:t xml:space="preserve">0% стоимости  потребляемого в месяц объема оплачивается до </w:t>
      </w:r>
      <w:r>
        <w:rPr>
          <w:iCs/>
          <w:szCs w:val="28"/>
        </w:rPr>
        <w:t>05</w:t>
      </w:r>
      <w:r w:rsidR="00841F91">
        <w:rPr>
          <w:iCs/>
          <w:szCs w:val="28"/>
        </w:rPr>
        <w:t xml:space="preserve"> числа текущего месяца,</w:t>
      </w:r>
    </w:p>
    <w:p w:rsidR="00841F91" w:rsidRDefault="006F636E" w:rsidP="00841F91">
      <w:pPr>
        <w:jc w:val="both"/>
        <w:rPr>
          <w:iCs/>
          <w:szCs w:val="28"/>
        </w:rPr>
      </w:pPr>
      <w:r>
        <w:rPr>
          <w:iCs/>
          <w:szCs w:val="28"/>
        </w:rPr>
        <w:t>- 5</w:t>
      </w:r>
      <w:r w:rsidR="00841F91">
        <w:rPr>
          <w:iCs/>
          <w:szCs w:val="28"/>
        </w:rPr>
        <w:t>0% стоимости потребляемого в</w:t>
      </w:r>
      <w:r>
        <w:rPr>
          <w:iCs/>
          <w:szCs w:val="28"/>
        </w:rPr>
        <w:t xml:space="preserve"> месяц объема оплачивается до 12</w:t>
      </w:r>
      <w:r w:rsidR="00841F91">
        <w:rPr>
          <w:iCs/>
          <w:szCs w:val="28"/>
        </w:rPr>
        <w:t xml:space="preserve"> числа текущего месяца,</w:t>
      </w:r>
    </w:p>
    <w:p w:rsidR="00841F91" w:rsidRDefault="006F636E" w:rsidP="00841F91">
      <w:pPr>
        <w:jc w:val="both"/>
        <w:rPr>
          <w:iCs/>
          <w:szCs w:val="28"/>
        </w:rPr>
      </w:pPr>
      <w:r>
        <w:rPr>
          <w:iCs/>
          <w:szCs w:val="28"/>
        </w:rPr>
        <w:t xml:space="preserve">- окончательный расчет до </w:t>
      </w:r>
      <w:r w:rsidR="00841F91">
        <w:rPr>
          <w:iCs/>
          <w:szCs w:val="28"/>
        </w:rPr>
        <w:t>8 числа месяца, следующего за расчетным.</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Срок </w:t>
      </w:r>
      <w:r w:rsidR="00192E0C" w:rsidRPr="00192E0C">
        <w:rPr>
          <w:i/>
          <w:iCs/>
          <w:color w:val="auto"/>
          <w:sz w:val="28"/>
          <w:szCs w:val="28"/>
        </w:rPr>
        <w:t xml:space="preserve"> </w:t>
      </w:r>
      <w:r w:rsidR="00192E0C" w:rsidRPr="00192E0C">
        <w:rPr>
          <w:iCs/>
          <w:color w:val="auto"/>
          <w:sz w:val="28"/>
          <w:szCs w:val="28"/>
        </w:rPr>
        <w:t xml:space="preserve">поставки  </w:t>
      </w:r>
      <w:r w:rsidR="00192E0C" w:rsidRPr="00192E0C">
        <w:rPr>
          <w:color w:val="auto"/>
          <w:sz w:val="28"/>
          <w:szCs w:val="28"/>
        </w:rPr>
        <w:t xml:space="preserve">электрической энергии (мощности): </w:t>
      </w:r>
      <w:r w:rsidR="006F636E">
        <w:rPr>
          <w:color w:val="auto"/>
          <w:sz w:val="28"/>
          <w:szCs w:val="28"/>
        </w:rPr>
        <w:t xml:space="preserve">с момента подписания </w:t>
      </w:r>
      <w:r w:rsidR="00D267C2">
        <w:rPr>
          <w:color w:val="auto"/>
          <w:sz w:val="28"/>
          <w:szCs w:val="28"/>
        </w:rPr>
        <w:t xml:space="preserve">договора </w:t>
      </w:r>
      <w:r w:rsidR="006F636E">
        <w:rPr>
          <w:color w:val="auto"/>
          <w:sz w:val="28"/>
          <w:szCs w:val="28"/>
        </w:rPr>
        <w:t>и д</w:t>
      </w:r>
      <w:r w:rsidR="00192E0C">
        <w:rPr>
          <w:color w:val="auto"/>
          <w:sz w:val="28"/>
          <w:szCs w:val="28"/>
        </w:rPr>
        <w:t>о 31.12.201</w:t>
      </w:r>
      <w:r w:rsidR="006F636E">
        <w:rPr>
          <w:color w:val="auto"/>
          <w:sz w:val="28"/>
          <w:szCs w:val="28"/>
        </w:rPr>
        <w:t>7г.</w:t>
      </w:r>
    </w:p>
    <w:p w:rsidR="006F636E" w:rsidRDefault="0024584A" w:rsidP="0024584A">
      <w:pPr>
        <w:pStyle w:val="Default"/>
        <w:ind w:firstLine="708"/>
        <w:jc w:val="both"/>
        <w:rPr>
          <w:color w:val="auto"/>
          <w:sz w:val="28"/>
          <w:szCs w:val="28"/>
        </w:rPr>
      </w:pPr>
      <w:r w:rsidRPr="003927D3">
        <w:rPr>
          <w:b/>
          <w:iCs/>
          <w:color w:val="auto"/>
          <w:sz w:val="28"/>
          <w:szCs w:val="28"/>
        </w:rPr>
        <w:t xml:space="preserve">7. Место </w:t>
      </w:r>
      <w:r w:rsidR="00192E0C" w:rsidRPr="00192E0C">
        <w:rPr>
          <w:i/>
          <w:iCs/>
          <w:color w:val="auto"/>
          <w:sz w:val="28"/>
          <w:szCs w:val="28"/>
        </w:rPr>
        <w:t xml:space="preserve"> </w:t>
      </w:r>
      <w:r w:rsidR="00192E0C" w:rsidRPr="00192E0C">
        <w:rPr>
          <w:iCs/>
          <w:color w:val="auto"/>
          <w:sz w:val="28"/>
          <w:szCs w:val="28"/>
        </w:rPr>
        <w:t xml:space="preserve">поставки электрической энергии (мощности): </w:t>
      </w:r>
      <w:r w:rsidR="00192E0C" w:rsidRPr="00192E0C">
        <w:rPr>
          <w:color w:val="auto"/>
          <w:sz w:val="28"/>
          <w:szCs w:val="28"/>
        </w:rPr>
        <w:t>1</w:t>
      </w:r>
      <w:r w:rsidR="00192E0C">
        <w:rPr>
          <w:color w:val="auto"/>
          <w:sz w:val="28"/>
          <w:szCs w:val="28"/>
        </w:rPr>
        <w:t>50001,</w:t>
      </w:r>
    </w:p>
    <w:p w:rsidR="0024584A" w:rsidRPr="003927D3" w:rsidRDefault="00192E0C" w:rsidP="0024584A">
      <w:pPr>
        <w:pStyle w:val="Default"/>
        <w:ind w:firstLine="708"/>
        <w:jc w:val="both"/>
        <w:rPr>
          <w:i/>
          <w:color w:val="auto"/>
          <w:sz w:val="28"/>
          <w:szCs w:val="28"/>
        </w:rPr>
      </w:pPr>
      <w:r>
        <w:rPr>
          <w:color w:val="auto"/>
          <w:sz w:val="28"/>
          <w:szCs w:val="28"/>
        </w:rPr>
        <w:t xml:space="preserve"> г. Ярославль, ул. 1-ая Вокзальная</w:t>
      </w:r>
      <w:r w:rsidR="00D267C2">
        <w:rPr>
          <w:color w:val="auto"/>
          <w:sz w:val="28"/>
          <w:szCs w:val="28"/>
        </w:rPr>
        <w:t>, 23 А</w:t>
      </w:r>
      <w:r>
        <w:rPr>
          <w:color w:val="auto"/>
          <w:sz w:val="28"/>
          <w:szCs w:val="28"/>
        </w:rPr>
        <w:t xml:space="preserve">гентство на станции Ярославль; </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6F636E">
        <w:rPr>
          <w:color w:val="auto"/>
          <w:sz w:val="28"/>
          <w:szCs w:val="28"/>
        </w:rPr>
        <w:t>ОО</w:t>
      </w:r>
      <w:r w:rsidR="00354E59" w:rsidRPr="006F636E">
        <w:rPr>
          <w:color w:val="auto"/>
          <w:sz w:val="28"/>
          <w:szCs w:val="28"/>
        </w:rPr>
        <w:t>О «</w:t>
      </w:r>
      <w:r w:rsidR="006F636E">
        <w:rPr>
          <w:color w:val="auto"/>
          <w:sz w:val="28"/>
          <w:szCs w:val="28"/>
        </w:rPr>
        <w:t>РУСЭНЕРГОСБЫТ</w:t>
      </w:r>
      <w:r w:rsidR="00354E59" w:rsidRPr="006F636E">
        <w:rPr>
          <w:color w:val="auto"/>
          <w:sz w:val="28"/>
          <w:szCs w:val="28"/>
        </w:rPr>
        <w:t>»</w:t>
      </w:r>
      <w:r w:rsidR="006F636E">
        <w:rPr>
          <w:color w:val="auto"/>
          <w:sz w:val="28"/>
          <w:szCs w:val="28"/>
        </w:rPr>
        <w:t>.</w:t>
      </w:r>
    </w:p>
    <w:p w:rsidR="00497234" w:rsidRPr="003927D3" w:rsidRDefault="00497234" w:rsidP="00497234">
      <w:pPr>
        <w:jc w:val="both"/>
      </w:pPr>
      <w:r w:rsidRPr="005A0175">
        <w:t>ОГРН</w:t>
      </w:r>
      <w:r w:rsidR="006F636E" w:rsidRPr="005A0175">
        <w:t>:</w:t>
      </w:r>
      <w:r w:rsidR="005A0175">
        <w:t xml:space="preserve"> 1137604003514</w:t>
      </w:r>
      <w:r w:rsidR="00E53B2F">
        <w:t>;</w:t>
      </w:r>
      <w:r w:rsidR="006F636E">
        <w:t xml:space="preserve"> </w:t>
      </w:r>
    </w:p>
    <w:p w:rsidR="00497234" w:rsidRPr="003927D3" w:rsidRDefault="00497234" w:rsidP="00497234">
      <w:pPr>
        <w:jc w:val="both"/>
      </w:pPr>
      <w:r>
        <w:t>ИНН</w:t>
      </w:r>
      <w:r w:rsidR="006F636E">
        <w:t>: 7706284124</w:t>
      </w:r>
      <w:r w:rsidRPr="003927D3">
        <w:t>;</w:t>
      </w:r>
    </w:p>
    <w:p w:rsidR="00497234" w:rsidRPr="003927D3" w:rsidRDefault="00497234" w:rsidP="00497234">
      <w:pPr>
        <w:jc w:val="both"/>
      </w:pPr>
      <w:r>
        <w:t>КПП</w:t>
      </w:r>
      <w:r w:rsidR="006F636E">
        <w:t>: 760402001</w:t>
      </w:r>
      <w:r w:rsidRPr="003927D3">
        <w:t>;</w:t>
      </w:r>
    </w:p>
    <w:p w:rsidR="0024584A" w:rsidRPr="003927D3" w:rsidRDefault="0024584A" w:rsidP="0024584A">
      <w:pPr>
        <w:jc w:val="both"/>
      </w:pPr>
      <w:r w:rsidRPr="005A0175">
        <w:t>Место нахождения</w:t>
      </w:r>
      <w:r w:rsidR="006F636E" w:rsidRPr="005A0175">
        <w:t xml:space="preserve">: </w:t>
      </w:r>
      <w:r w:rsidR="0028561B" w:rsidRPr="005A0175">
        <w:t>150003, г. Ярославль, ул. Кооперативная, д. 8</w:t>
      </w:r>
      <w:r w:rsidRPr="005A0175">
        <w:t>;</w:t>
      </w:r>
    </w:p>
    <w:p w:rsidR="0024584A" w:rsidRPr="003927D3" w:rsidRDefault="0024584A" w:rsidP="0024584A">
      <w:pPr>
        <w:ind w:firstLine="0"/>
        <w:jc w:val="both"/>
      </w:pPr>
      <w:r>
        <w:tab/>
      </w:r>
      <w:r w:rsidRPr="003927D3">
        <w:t>Почтовый адрес:</w:t>
      </w:r>
      <w:r w:rsidR="0028561B">
        <w:t xml:space="preserve"> 150031, г. Ярославль, ул. Угличская, 45А</w:t>
      </w:r>
      <w:r w:rsidRPr="003927D3">
        <w:t>;</w:t>
      </w:r>
    </w:p>
    <w:p w:rsidR="0024584A" w:rsidRPr="003927D3" w:rsidRDefault="0028561B" w:rsidP="0024584A">
      <w:pPr>
        <w:pStyle w:val="11"/>
        <w:ind w:firstLine="708"/>
      </w:pPr>
      <w:r>
        <w:t>Представитель Поставщика, ответственный</w:t>
      </w:r>
      <w:r w:rsidR="0024584A" w:rsidRPr="003927D3">
        <w:t xml:space="preserve"> со стороны поставщика –</w:t>
      </w:r>
      <w:r>
        <w:t>Дюжин Евгений Львович</w:t>
      </w:r>
      <w:r w:rsidR="0024584A" w:rsidRPr="003927D3">
        <w:t>, тел.(факс)</w:t>
      </w:r>
      <w:r>
        <w:t xml:space="preserve"> (4852) 79</w:t>
      </w:r>
      <w:r w:rsidR="00E53B2F">
        <w:t>-</w:t>
      </w:r>
      <w:r>
        <w:t>91</w:t>
      </w:r>
      <w:r w:rsidR="00E53B2F">
        <w:t>-</w:t>
      </w:r>
      <w:r>
        <w:t>96</w:t>
      </w:r>
      <w:r w:rsidR="00E53B2F">
        <w:t>.</w:t>
      </w:r>
      <w:r w:rsidR="0024584A" w:rsidRPr="003927D3">
        <w:t xml:space="preserve"> </w:t>
      </w:r>
    </w:p>
    <w:p w:rsidR="0024584A" w:rsidRPr="003927D3" w:rsidRDefault="0024584A" w:rsidP="0024584A">
      <w:pPr>
        <w:jc w:val="both"/>
        <w:rPr>
          <w:i/>
        </w:rPr>
      </w:pPr>
      <w:r w:rsidRPr="003927D3">
        <w:rPr>
          <w:b/>
        </w:rPr>
        <w:t xml:space="preserve">9. Требования к </w:t>
      </w:r>
      <w:r w:rsidR="0028561B" w:rsidRPr="00476009">
        <w:rPr>
          <w:iCs/>
          <w:szCs w:val="28"/>
        </w:rPr>
        <w:t xml:space="preserve">поставке электрической энергии (мощности):  </w:t>
      </w:r>
      <w:r w:rsidR="0028561B" w:rsidRPr="00476009">
        <w:rPr>
          <w:szCs w:val="28"/>
        </w:rPr>
        <w:t xml:space="preserve">соответствие требованиям, установленным действующим </w:t>
      </w:r>
      <w:r w:rsidR="0028561B">
        <w:rPr>
          <w:szCs w:val="28"/>
        </w:rPr>
        <w:t>законодательством.</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4BF" w:rsidRDefault="00E354BF" w:rsidP="00CB1C18">
      <w:r>
        <w:separator/>
      </w:r>
    </w:p>
  </w:endnote>
  <w:endnote w:type="continuationSeparator" w:id="1">
    <w:p w:rsidR="00E354BF" w:rsidRDefault="00E354B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4BF" w:rsidRDefault="00E354BF" w:rsidP="00CB1C18">
      <w:r>
        <w:separator/>
      </w:r>
    </w:p>
  </w:footnote>
  <w:footnote w:type="continuationSeparator" w:id="1">
    <w:p w:rsidR="00E354BF" w:rsidRDefault="00E354BF"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3459"/>
    <w:rsid w:val="00026B5E"/>
    <w:rsid w:val="000559B6"/>
    <w:rsid w:val="00063509"/>
    <w:rsid w:val="00071C18"/>
    <w:rsid w:val="00072C73"/>
    <w:rsid w:val="000777AB"/>
    <w:rsid w:val="00082F94"/>
    <w:rsid w:val="00084180"/>
    <w:rsid w:val="00085F72"/>
    <w:rsid w:val="000A60A3"/>
    <w:rsid w:val="000A799D"/>
    <w:rsid w:val="000C5FD9"/>
    <w:rsid w:val="000D3430"/>
    <w:rsid w:val="000E77C3"/>
    <w:rsid w:val="00107B80"/>
    <w:rsid w:val="00117473"/>
    <w:rsid w:val="001212C5"/>
    <w:rsid w:val="00121857"/>
    <w:rsid w:val="00126BBB"/>
    <w:rsid w:val="00132AFA"/>
    <w:rsid w:val="00133CFF"/>
    <w:rsid w:val="0014455A"/>
    <w:rsid w:val="001459CE"/>
    <w:rsid w:val="001475DB"/>
    <w:rsid w:val="00152424"/>
    <w:rsid w:val="00177D91"/>
    <w:rsid w:val="00192E0C"/>
    <w:rsid w:val="001B0FDE"/>
    <w:rsid w:val="001C01D6"/>
    <w:rsid w:val="001C05F5"/>
    <w:rsid w:val="001D3EAA"/>
    <w:rsid w:val="001F0B3B"/>
    <w:rsid w:val="001F4F2E"/>
    <w:rsid w:val="001F52B9"/>
    <w:rsid w:val="00204B07"/>
    <w:rsid w:val="0020709B"/>
    <w:rsid w:val="00223EC3"/>
    <w:rsid w:val="002350DE"/>
    <w:rsid w:val="00243BB2"/>
    <w:rsid w:val="00245141"/>
    <w:rsid w:val="0024584A"/>
    <w:rsid w:val="0026332C"/>
    <w:rsid w:val="002636BF"/>
    <w:rsid w:val="0028492E"/>
    <w:rsid w:val="0028561B"/>
    <w:rsid w:val="00296517"/>
    <w:rsid w:val="002A7D8B"/>
    <w:rsid w:val="002C536B"/>
    <w:rsid w:val="002E11EB"/>
    <w:rsid w:val="002E21F4"/>
    <w:rsid w:val="002E2B59"/>
    <w:rsid w:val="002E5A39"/>
    <w:rsid w:val="002F00CA"/>
    <w:rsid w:val="00302FAA"/>
    <w:rsid w:val="003038BF"/>
    <w:rsid w:val="0032153B"/>
    <w:rsid w:val="003248F4"/>
    <w:rsid w:val="003516CC"/>
    <w:rsid w:val="00354E59"/>
    <w:rsid w:val="00385FC6"/>
    <w:rsid w:val="003927D3"/>
    <w:rsid w:val="003C7469"/>
    <w:rsid w:val="003D0AA6"/>
    <w:rsid w:val="003D1E43"/>
    <w:rsid w:val="003D239A"/>
    <w:rsid w:val="003E13B8"/>
    <w:rsid w:val="003E1D49"/>
    <w:rsid w:val="003E56FD"/>
    <w:rsid w:val="003F4415"/>
    <w:rsid w:val="003F75ED"/>
    <w:rsid w:val="0041301F"/>
    <w:rsid w:val="00420602"/>
    <w:rsid w:val="00427B60"/>
    <w:rsid w:val="00433980"/>
    <w:rsid w:val="0044002D"/>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6967"/>
    <w:rsid w:val="00531303"/>
    <w:rsid w:val="00542DB9"/>
    <w:rsid w:val="00564686"/>
    <w:rsid w:val="00565E96"/>
    <w:rsid w:val="00583AE4"/>
    <w:rsid w:val="005941EF"/>
    <w:rsid w:val="005A0175"/>
    <w:rsid w:val="005A69AB"/>
    <w:rsid w:val="005C6574"/>
    <w:rsid w:val="005C680F"/>
    <w:rsid w:val="005E0384"/>
    <w:rsid w:val="006072F9"/>
    <w:rsid w:val="006117F1"/>
    <w:rsid w:val="00621590"/>
    <w:rsid w:val="006323ED"/>
    <w:rsid w:val="006527AA"/>
    <w:rsid w:val="0065729B"/>
    <w:rsid w:val="0065731F"/>
    <w:rsid w:val="0066021C"/>
    <w:rsid w:val="00661273"/>
    <w:rsid w:val="006713BF"/>
    <w:rsid w:val="00684FEC"/>
    <w:rsid w:val="006B32C7"/>
    <w:rsid w:val="006C610D"/>
    <w:rsid w:val="006E0FA2"/>
    <w:rsid w:val="006F636E"/>
    <w:rsid w:val="007022A0"/>
    <w:rsid w:val="00706492"/>
    <w:rsid w:val="0071472A"/>
    <w:rsid w:val="007203E7"/>
    <w:rsid w:val="00720B00"/>
    <w:rsid w:val="00724EED"/>
    <w:rsid w:val="007442D3"/>
    <w:rsid w:val="0075014E"/>
    <w:rsid w:val="00752FA3"/>
    <w:rsid w:val="007611D5"/>
    <w:rsid w:val="00795795"/>
    <w:rsid w:val="007A053B"/>
    <w:rsid w:val="007B4A2D"/>
    <w:rsid w:val="007D6F31"/>
    <w:rsid w:val="007F5506"/>
    <w:rsid w:val="008128DB"/>
    <w:rsid w:val="00824610"/>
    <w:rsid w:val="00831584"/>
    <w:rsid w:val="00841F91"/>
    <w:rsid w:val="00852B23"/>
    <w:rsid w:val="008547B8"/>
    <w:rsid w:val="0086483E"/>
    <w:rsid w:val="0088075E"/>
    <w:rsid w:val="00884629"/>
    <w:rsid w:val="008A767E"/>
    <w:rsid w:val="008B29D7"/>
    <w:rsid w:val="008D074D"/>
    <w:rsid w:val="008E0CEC"/>
    <w:rsid w:val="008E1656"/>
    <w:rsid w:val="008F0A98"/>
    <w:rsid w:val="00910BE4"/>
    <w:rsid w:val="00915DBD"/>
    <w:rsid w:val="0092627C"/>
    <w:rsid w:val="00930320"/>
    <w:rsid w:val="0093062F"/>
    <w:rsid w:val="0093440D"/>
    <w:rsid w:val="009662B7"/>
    <w:rsid w:val="00966BF5"/>
    <w:rsid w:val="00994F52"/>
    <w:rsid w:val="009B6FDE"/>
    <w:rsid w:val="009C1341"/>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129A"/>
    <w:rsid w:val="00AD69FC"/>
    <w:rsid w:val="00AE5D96"/>
    <w:rsid w:val="00AF3E8A"/>
    <w:rsid w:val="00AF4708"/>
    <w:rsid w:val="00B20DF0"/>
    <w:rsid w:val="00B21959"/>
    <w:rsid w:val="00B3207D"/>
    <w:rsid w:val="00B6460A"/>
    <w:rsid w:val="00B81AC6"/>
    <w:rsid w:val="00B8653B"/>
    <w:rsid w:val="00BB7300"/>
    <w:rsid w:val="00BD06F5"/>
    <w:rsid w:val="00BD3223"/>
    <w:rsid w:val="00BD6739"/>
    <w:rsid w:val="00BE4FBE"/>
    <w:rsid w:val="00BE7F31"/>
    <w:rsid w:val="00BF2940"/>
    <w:rsid w:val="00C0686E"/>
    <w:rsid w:val="00C2562C"/>
    <w:rsid w:val="00C40A83"/>
    <w:rsid w:val="00C623E6"/>
    <w:rsid w:val="00C710BB"/>
    <w:rsid w:val="00C73DDA"/>
    <w:rsid w:val="00C86D10"/>
    <w:rsid w:val="00CB1C18"/>
    <w:rsid w:val="00CD5577"/>
    <w:rsid w:val="00CD7A9A"/>
    <w:rsid w:val="00CE09CD"/>
    <w:rsid w:val="00CF20E8"/>
    <w:rsid w:val="00D0636A"/>
    <w:rsid w:val="00D21C01"/>
    <w:rsid w:val="00D267C2"/>
    <w:rsid w:val="00D32B13"/>
    <w:rsid w:val="00D32F01"/>
    <w:rsid w:val="00D35556"/>
    <w:rsid w:val="00D40099"/>
    <w:rsid w:val="00D51AF4"/>
    <w:rsid w:val="00D70D67"/>
    <w:rsid w:val="00D84F35"/>
    <w:rsid w:val="00D9562C"/>
    <w:rsid w:val="00D979C6"/>
    <w:rsid w:val="00DB11D3"/>
    <w:rsid w:val="00DC4415"/>
    <w:rsid w:val="00DE5F8C"/>
    <w:rsid w:val="00DF7851"/>
    <w:rsid w:val="00E16968"/>
    <w:rsid w:val="00E22CF6"/>
    <w:rsid w:val="00E26F81"/>
    <w:rsid w:val="00E354BF"/>
    <w:rsid w:val="00E35CDC"/>
    <w:rsid w:val="00E5065E"/>
    <w:rsid w:val="00E50CBA"/>
    <w:rsid w:val="00E53B2F"/>
    <w:rsid w:val="00E53C38"/>
    <w:rsid w:val="00E7093B"/>
    <w:rsid w:val="00E73E7A"/>
    <w:rsid w:val="00E87D4E"/>
    <w:rsid w:val="00E905FB"/>
    <w:rsid w:val="00E957DE"/>
    <w:rsid w:val="00EB5105"/>
    <w:rsid w:val="00EC36C9"/>
    <w:rsid w:val="00ED1117"/>
    <w:rsid w:val="00ED1B2D"/>
    <w:rsid w:val="00ED60FD"/>
    <w:rsid w:val="00F02C27"/>
    <w:rsid w:val="00F04EF5"/>
    <w:rsid w:val="00F12F5B"/>
    <w:rsid w:val="00F2494C"/>
    <w:rsid w:val="00F25640"/>
    <w:rsid w:val="00F33116"/>
    <w:rsid w:val="00F3417A"/>
    <w:rsid w:val="00F532A7"/>
    <w:rsid w:val="00F6476F"/>
    <w:rsid w:val="00F72DD1"/>
    <w:rsid w:val="00F749D9"/>
    <w:rsid w:val="00F752D3"/>
    <w:rsid w:val="00F776E4"/>
    <w:rsid w:val="00F91597"/>
    <w:rsid w:val="00F94074"/>
    <w:rsid w:val="00F9545A"/>
    <w:rsid w:val="00FA2D3E"/>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vodkovAL@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odkovAL@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1CFF2B-0BC0-4F94-9FEB-4F8B355C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VostryakovaNV</cp:lastModifiedBy>
  <cp:revision>5</cp:revision>
  <cp:lastPrinted>2013-02-18T07:56:00Z</cp:lastPrinted>
  <dcterms:created xsi:type="dcterms:W3CDTF">2014-05-05T09:54:00Z</dcterms:created>
  <dcterms:modified xsi:type="dcterms:W3CDTF">2014-05-06T09:07:00Z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