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467866" w:rsidRDefault="007D6548" w:rsidP="00A4055F">
      <w:pPr>
        <w:tabs>
          <w:tab w:val="left" w:pos="4962"/>
        </w:tabs>
        <w:ind w:left="4820"/>
        <w:rPr>
          <w:b/>
          <w:bCs/>
          <w:sz w:val="28"/>
          <w:szCs w:val="28"/>
        </w:rPr>
      </w:pPr>
      <w:r w:rsidRPr="00467866">
        <w:rPr>
          <w:b/>
          <w:bCs/>
          <w:sz w:val="28"/>
          <w:szCs w:val="28"/>
        </w:rPr>
        <w:t>УТВЕРЖДАЮ</w:t>
      </w:r>
    </w:p>
    <w:p w:rsidR="007D6548" w:rsidRPr="00467866" w:rsidRDefault="007D6548" w:rsidP="00A4055F">
      <w:pPr>
        <w:tabs>
          <w:tab w:val="left" w:pos="4962"/>
        </w:tabs>
        <w:ind w:left="4820"/>
        <w:rPr>
          <w:rFonts w:eastAsia="Arial Unicode MS"/>
          <w:b/>
          <w:bCs/>
          <w:sz w:val="28"/>
          <w:szCs w:val="28"/>
        </w:rPr>
      </w:pPr>
    </w:p>
    <w:p w:rsidR="00727D3C" w:rsidRPr="00467866" w:rsidRDefault="007D6548" w:rsidP="00A4055F">
      <w:pPr>
        <w:tabs>
          <w:tab w:val="left" w:pos="4962"/>
        </w:tabs>
        <w:ind w:left="4820"/>
        <w:rPr>
          <w:bCs/>
          <w:i/>
          <w:sz w:val="28"/>
          <w:szCs w:val="28"/>
        </w:rPr>
      </w:pPr>
      <w:r w:rsidRPr="00467866">
        <w:rPr>
          <w:b/>
          <w:bCs/>
          <w:sz w:val="28"/>
          <w:szCs w:val="28"/>
        </w:rPr>
        <w:t>Предс</w:t>
      </w:r>
      <w:r w:rsidR="00A4055F" w:rsidRPr="00467866">
        <w:rPr>
          <w:b/>
          <w:bCs/>
          <w:sz w:val="28"/>
          <w:szCs w:val="28"/>
        </w:rPr>
        <w:t xml:space="preserve">едатель Конкурсной комиссии </w:t>
      </w:r>
      <w:r w:rsidR="00467866" w:rsidRPr="00467866">
        <w:rPr>
          <w:b/>
          <w:bCs/>
          <w:sz w:val="28"/>
          <w:szCs w:val="28"/>
        </w:rPr>
        <w:t>аппарата управления</w:t>
      </w:r>
    </w:p>
    <w:p w:rsidR="007D6548" w:rsidRPr="00467866" w:rsidRDefault="00A4055F" w:rsidP="00A4055F">
      <w:pPr>
        <w:tabs>
          <w:tab w:val="left" w:pos="4962"/>
        </w:tabs>
        <w:ind w:left="4820"/>
        <w:rPr>
          <w:b/>
          <w:bCs/>
          <w:sz w:val="28"/>
          <w:szCs w:val="28"/>
        </w:rPr>
      </w:pPr>
      <w:r w:rsidRPr="00467866">
        <w:rPr>
          <w:b/>
          <w:bCs/>
          <w:sz w:val="28"/>
          <w:szCs w:val="28"/>
        </w:rPr>
        <w:t xml:space="preserve">ОАО </w:t>
      </w:r>
      <w:r w:rsidR="007D6548" w:rsidRPr="00467866">
        <w:rPr>
          <w:b/>
          <w:bCs/>
          <w:sz w:val="28"/>
          <w:szCs w:val="28"/>
        </w:rPr>
        <w:t xml:space="preserve">«ТрансКонтейнер» </w:t>
      </w:r>
    </w:p>
    <w:p w:rsidR="007D6548" w:rsidRPr="00467866" w:rsidRDefault="007D6548" w:rsidP="00A4055F">
      <w:pPr>
        <w:tabs>
          <w:tab w:val="left" w:pos="4962"/>
        </w:tabs>
        <w:ind w:left="4820"/>
        <w:rPr>
          <w:b/>
          <w:bCs/>
          <w:sz w:val="28"/>
          <w:szCs w:val="28"/>
        </w:rPr>
      </w:pPr>
    </w:p>
    <w:p w:rsidR="007D6548" w:rsidRPr="00467866" w:rsidRDefault="00107B4D" w:rsidP="00A4055F">
      <w:pPr>
        <w:tabs>
          <w:tab w:val="left" w:pos="4962"/>
        </w:tabs>
        <w:ind w:left="4820"/>
        <w:rPr>
          <w:b/>
          <w:bCs/>
          <w:sz w:val="28"/>
          <w:szCs w:val="28"/>
        </w:rPr>
      </w:pPr>
      <w:proofErr w:type="spellStart"/>
      <w:r>
        <w:rPr>
          <w:b/>
          <w:bCs/>
          <w:sz w:val="28"/>
          <w:szCs w:val="28"/>
        </w:rPr>
        <w:t>____________________</w:t>
      </w:r>
      <w:r w:rsidR="00467866" w:rsidRPr="00467866">
        <w:rPr>
          <w:b/>
          <w:bCs/>
          <w:sz w:val="28"/>
          <w:szCs w:val="28"/>
        </w:rPr>
        <w:t>Шекшуев</w:t>
      </w:r>
      <w:proofErr w:type="spellEnd"/>
      <w:r w:rsidR="00467866" w:rsidRPr="00467866">
        <w:rPr>
          <w:b/>
          <w:bCs/>
          <w:sz w:val="28"/>
          <w:szCs w:val="28"/>
        </w:rPr>
        <w:t xml:space="preserve"> В.В.</w:t>
      </w:r>
    </w:p>
    <w:p w:rsidR="007D6548" w:rsidRPr="00467866" w:rsidRDefault="007D6548" w:rsidP="00A4055F">
      <w:pPr>
        <w:tabs>
          <w:tab w:val="left" w:pos="4962"/>
        </w:tabs>
        <w:ind w:left="4820"/>
        <w:rPr>
          <w:rFonts w:eastAsia="Arial Unicode MS"/>
        </w:rPr>
      </w:pPr>
    </w:p>
    <w:p w:rsidR="007D6548" w:rsidRDefault="006C32B9" w:rsidP="00A4055F">
      <w:pPr>
        <w:tabs>
          <w:tab w:val="left" w:pos="4962"/>
        </w:tabs>
        <w:ind w:left="4820"/>
        <w:rPr>
          <w:b/>
          <w:bCs/>
          <w:sz w:val="28"/>
        </w:rPr>
      </w:pPr>
      <w:r w:rsidRPr="00467866">
        <w:rPr>
          <w:b/>
          <w:bCs/>
          <w:sz w:val="28"/>
        </w:rPr>
        <w:t>«__»________________201</w:t>
      </w:r>
      <w:r w:rsidR="00742DAA" w:rsidRPr="00467866">
        <w:rPr>
          <w:b/>
          <w:bCs/>
          <w:sz w:val="28"/>
        </w:rPr>
        <w:t>4</w:t>
      </w:r>
      <w:r w:rsidR="007D6548" w:rsidRPr="00467866">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rsidP="00F44E28">
      <w:pPr>
        <w:spacing w:after="120"/>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rsidP="00F44E28">
      <w:pPr>
        <w:pStyle w:val="2"/>
        <w:tabs>
          <w:tab w:val="clear" w:pos="576"/>
        </w:tabs>
        <w:spacing w:before="0" w:after="0"/>
        <w:ind w:left="0" w:firstLine="0"/>
        <w:jc w:val="center"/>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114396" w:rsidRDefault="007D6548" w:rsidP="00BF6892">
      <w:pPr>
        <w:pStyle w:val="19"/>
        <w:numPr>
          <w:ilvl w:val="2"/>
          <w:numId w:val="3"/>
        </w:numPr>
        <w:ind w:left="0" w:firstLine="709"/>
        <w:rPr>
          <w:szCs w:val="28"/>
        </w:rPr>
      </w:pPr>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 xml:space="preserve">утвержденным решением Совета директоров ОАО «ТрансКонтейнер» от </w:t>
      </w:r>
      <w:r w:rsidR="003A741B">
        <w:br/>
      </w:r>
      <w:r w:rsidR="0051529F">
        <w:t xml:space="preserve">20 февраля 2013 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 xml:space="preserve">открытый </w:t>
      </w:r>
      <w:r w:rsidR="008C4183" w:rsidRPr="00114396">
        <w:rPr>
          <w:szCs w:val="28"/>
        </w:rPr>
        <w:t>конкурс</w:t>
      </w:r>
      <w:r w:rsidR="001E6E80" w:rsidRPr="00114396">
        <w:rPr>
          <w:szCs w:val="28"/>
        </w:rPr>
        <w:t xml:space="preserve"> </w:t>
      </w:r>
      <w:r w:rsidR="00114396" w:rsidRPr="00114396">
        <w:rPr>
          <w:color w:val="000000"/>
          <w:szCs w:val="28"/>
        </w:rPr>
        <w:t>ОК/017/ЦКПТЗ/0054</w:t>
      </w:r>
      <w:r w:rsidR="00114396" w:rsidRPr="00114396">
        <w:rPr>
          <w:szCs w:val="28"/>
        </w:rPr>
        <w:t xml:space="preserve"> </w:t>
      </w:r>
      <w:r w:rsidR="00EF571B" w:rsidRPr="00114396">
        <w:rPr>
          <w:szCs w:val="28"/>
        </w:rPr>
        <w:t>(далее – Открытый конкурс)</w:t>
      </w:r>
      <w:r w:rsidRPr="00114396">
        <w:rPr>
          <w:szCs w:val="28"/>
        </w:rPr>
        <w:t>.</w:t>
      </w:r>
    </w:p>
    <w:p w:rsidR="004E3AC2" w:rsidRPr="004E3AC2" w:rsidRDefault="007D6548" w:rsidP="00167695">
      <w:pPr>
        <w:pStyle w:val="19"/>
        <w:numPr>
          <w:ilvl w:val="2"/>
          <w:numId w:val="3"/>
        </w:numPr>
        <w:ind w:left="0" w:firstLine="720"/>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право на заключение договора на </w:t>
      </w:r>
      <w:r w:rsidR="00467866">
        <w:rPr>
          <w:szCs w:val="28"/>
        </w:rPr>
        <w:t xml:space="preserve">оказание услуг </w:t>
      </w:r>
      <w:r w:rsidR="005D0C44" w:rsidRPr="005D0C44">
        <w:rPr>
          <w:szCs w:val="28"/>
        </w:rPr>
        <w:t xml:space="preserve">по </w:t>
      </w:r>
      <w:r w:rsidR="00722476" w:rsidRPr="00722476">
        <w:rPr>
          <w:szCs w:val="28"/>
        </w:rPr>
        <w:t xml:space="preserve">оптимизации структуры </w:t>
      </w:r>
      <w:r w:rsidR="00BA237D">
        <w:rPr>
          <w:szCs w:val="28"/>
        </w:rPr>
        <w:t xml:space="preserve">и </w:t>
      </w:r>
      <w:proofErr w:type="spellStart"/>
      <w:r w:rsidR="00BA237D">
        <w:rPr>
          <w:szCs w:val="28"/>
        </w:rPr>
        <w:t>грейдированию</w:t>
      </w:r>
      <w:proofErr w:type="spellEnd"/>
      <w:r w:rsidR="00BA237D">
        <w:rPr>
          <w:szCs w:val="28"/>
        </w:rPr>
        <w:t xml:space="preserve"> должностей</w:t>
      </w:r>
      <w:r w:rsidR="005D0C44" w:rsidRPr="005D0C44">
        <w:rPr>
          <w:szCs w:val="28"/>
        </w:rPr>
        <w:t xml:space="preserve"> </w:t>
      </w:r>
      <w:r w:rsidR="00BA237D" w:rsidRPr="005D0C44">
        <w:rPr>
          <w:szCs w:val="28"/>
        </w:rPr>
        <w:t>аппарата управления ОАО «ТрансКонтейнер</w:t>
      </w:r>
      <w:proofErr w:type="gramStart"/>
      <w:r w:rsidR="00BA237D" w:rsidRPr="005D0C44">
        <w:rPr>
          <w:szCs w:val="28"/>
        </w:rPr>
        <w:t>»</w:t>
      </w:r>
      <w:r w:rsidR="004E3AC2" w:rsidRPr="00467866">
        <w:rPr>
          <w:szCs w:val="28"/>
        </w:rPr>
        <w:t>в</w:t>
      </w:r>
      <w:proofErr w:type="gramEnd"/>
      <w:r w:rsidR="004E3AC2" w:rsidRPr="00467866">
        <w:rPr>
          <w:szCs w:val="28"/>
        </w:rPr>
        <w:t xml:space="preserve"> </w:t>
      </w:r>
      <w:r w:rsidR="00467866" w:rsidRPr="00467866">
        <w:rPr>
          <w:szCs w:val="28"/>
        </w:rPr>
        <w:t>2014 году</w:t>
      </w:r>
      <w:r w:rsidR="004E3AC2" w:rsidRPr="00467866">
        <w:rPr>
          <w:i/>
          <w:sz w:val="24"/>
          <w:szCs w:val="24"/>
        </w:rPr>
        <w:t>.</w:t>
      </w:r>
      <w:r w:rsidR="004E3AC2">
        <w:rPr>
          <w:i/>
          <w:sz w:val="24"/>
          <w:szCs w:val="24"/>
        </w:rPr>
        <w:t xml:space="preserve"> </w:t>
      </w:r>
    </w:p>
    <w:p w:rsidR="004E3AC2" w:rsidRDefault="00167695" w:rsidP="00167695">
      <w:pPr>
        <w:pStyle w:val="19"/>
        <w:numPr>
          <w:ilvl w:val="2"/>
          <w:numId w:val="3"/>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BF6892">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F6892">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627696">
      <w:pPr>
        <w:pStyle w:val="19"/>
        <w:numPr>
          <w:ilvl w:val="2"/>
          <w:numId w:val="3"/>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w:t>
      </w:r>
      <w:r w:rsidR="0051529F">
        <w:rPr>
          <w:szCs w:val="28"/>
        </w:rPr>
        <w:lastRenderedPageBreak/>
        <w:t xml:space="preserve">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5040A">
      <w:pPr>
        <w:pStyle w:val="19"/>
        <w:numPr>
          <w:ilvl w:val="2"/>
          <w:numId w:val="3"/>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F6892">
      <w:pPr>
        <w:pStyle w:val="19"/>
        <w:numPr>
          <w:ilvl w:val="2"/>
          <w:numId w:val="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F6892">
      <w:pPr>
        <w:pStyle w:val="19"/>
        <w:numPr>
          <w:ilvl w:val="2"/>
          <w:numId w:val="3"/>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BF6892">
      <w:pPr>
        <w:pStyle w:val="19"/>
        <w:numPr>
          <w:ilvl w:val="2"/>
          <w:numId w:val="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BF6892">
      <w:pPr>
        <w:pStyle w:val="19"/>
        <w:numPr>
          <w:ilvl w:val="2"/>
          <w:numId w:val="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BF6892">
      <w:pPr>
        <w:pStyle w:val="19"/>
        <w:numPr>
          <w:ilvl w:val="2"/>
          <w:numId w:val="3"/>
        </w:numPr>
        <w:ind w:left="0" w:firstLine="709"/>
        <w:rPr>
          <w:szCs w:val="28"/>
        </w:rPr>
      </w:pPr>
      <w:r w:rsidRPr="00D32FFA">
        <w:t>Заявки рассматриваются как обязательства претендентов.                 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BF6892">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BF6892">
      <w:pPr>
        <w:pStyle w:val="19"/>
        <w:numPr>
          <w:ilvl w:val="2"/>
          <w:numId w:val="3"/>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w:t>
      </w:r>
      <w:r w:rsidRPr="00D32FFA">
        <w:rPr>
          <w:szCs w:val="28"/>
        </w:rPr>
        <w:lastRenderedPageBreak/>
        <w:t xml:space="preserve">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BF6892">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BF6892">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BF6892">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F6892">
      <w:pPr>
        <w:pStyle w:val="19"/>
        <w:widowControl w:val="0"/>
        <w:numPr>
          <w:ilvl w:val="2"/>
          <w:numId w:val="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F6892">
      <w:pPr>
        <w:pStyle w:val="19"/>
        <w:widowControl w:val="0"/>
        <w:numPr>
          <w:ilvl w:val="2"/>
          <w:numId w:val="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BF6892">
      <w:pPr>
        <w:pStyle w:val="19"/>
        <w:widowControl w:val="0"/>
        <w:numPr>
          <w:ilvl w:val="2"/>
          <w:numId w:val="3"/>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BF6892">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F6892">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F6892">
      <w:pPr>
        <w:pStyle w:val="19"/>
        <w:widowControl w:val="0"/>
        <w:numPr>
          <w:ilvl w:val="2"/>
          <w:numId w:val="3"/>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w:t>
      </w:r>
      <w:r w:rsidRPr="00D32FFA">
        <w:lastRenderedPageBreak/>
        <w:t xml:space="preserve">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F6892">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F44E28" w:rsidRDefault="00E347BF" w:rsidP="00F44E28">
      <w:pPr>
        <w:pStyle w:val="2"/>
        <w:tabs>
          <w:tab w:val="clear" w:pos="576"/>
        </w:tabs>
        <w:spacing w:before="0" w:after="0"/>
        <w:ind w:left="0" w:firstLine="0"/>
        <w:jc w:val="center"/>
        <w:rPr>
          <w:rFonts w:cs="Times New Roman"/>
          <w:i w:val="0"/>
          <w:iCs w:val="0"/>
        </w:rPr>
      </w:pPr>
      <w:r w:rsidRPr="00F44E28">
        <w:rPr>
          <w:rFonts w:cs="Times New Roman"/>
          <w:i w:val="0"/>
          <w:iCs w:val="0"/>
        </w:rPr>
        <w:t>1.</w:t>
      </w:r>
      <w:r w:rsidR="0028168C" w:rsidRPr="00F44E28">
        <w:rPr>
          <w:rFonts w:cs="Times New Roman"/>
          <w:i w:val="0"/>
          <w:iCs w:val="0"/>
        </w:rPr>
        <w:t xml:space="preserve">2. </w:t>
      </w:r>
      <w:r w:rsidR="007D6548" w:rsidRPr="00F44E28">
        <w:rPr>
          <w:rFonts w:cs="Times New Roman"/>
          <w:i w:val="0"/>
          <w:iCs w:val="0"/>
        </w:rPr>
        <w:t>Раз</w:t>
      </w:r>
      <w:r w:rsidR="00B4382C" w:rsidRPr="00F44E28">
        <w:rPr>
          <w:rFonts w:cs="Times New Roman"/>
          <w:i w:val="0"/>
          <w:iCs w:val="0"/>
        </w:rPr>
        <w:t>ъяснения положений документации</w:t>
      </w:r>
      <w:r w:rsidR="002B41FD" w:rsidRPr="00F44E28">
        <w:rPr>
          <w:rFonts w:cs="Times New Roman"/>
          <w:i w:val="0"/>
          <w:iCs w:val="0"/>
        </w:rPr>
        <w:t xml:space="preserve"> о закупке</w:t>
      </w:r>
      <w:r w:rsidR="00B4382C" w:rsidRPr="00F44E28">
        <w:rPr>
          <w:rFonts w:cs="Times New Roman"/>
          <w:i w:val="0"/>
          <w:iCs w:val="0"/>
        </w:rPr>
        <w:t>.</w:t>
      </w:r>
    </w:p>
    <w:p w:rsidR="007D6548" w:rsidRPr="00D32FFA" w:rsidRDefault="007D6548">
      <w:pPr>
        <w:rPr>
          <w:rFonts w:eastAsia="MS Mincho"/>
        </w:rPr>
      </w:pPr>
    </w:p>
    <w:p w:rsidR="00146CC2" w:rsidRPr="00D32FFA" w:rsidRDefault="00445695" w:rsidP="00146CC2">
      <w:pPr>
        <w:numPr>
          <w:ilvl w:val="2"/>
          <w:numId w:val="4"/>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F44E28" w:rsidRDefault="00E347BF" w:rsidP="00F44E28">
      <w:pPr>
        <w:pStyle w:val="2"/>
        <w:tabs>
          <w:tab w:val="clear" w:pos="576"/>
        </w:tabs>
        <w:spacing w:before="0" w:after="0"/>
        <w:ind w:left="0" w:firstLine="0"/>
        <w:jc w:val="center"/>
        <w:rPr>
          <w:rFonts w:cs="Times New Roman"/>
          <w:i w:val="0"/>
          <w:iCs w:val="0"/>
        </w:rPr>
      </w:pPr>
      <w:r w:rsidRPr="00F44E28">
        <w:rPr>
          <w:rFonts w:cs="Times New Roman"/>
          <w:i w:val="0"/>
          <w:iCs w:val="0"/>
        </w:rPr>
        <w:t>1.</w:t>
      </w:r>
      <w:r w:rsidR="0028168C" w:rsidRPr="00F44E28">
        <w:rPr>
          <w:rFonts w:cs="Times New Roman"/>
          <w:i w:val="0"/>
          <w:iCs w:val="0"/>
        </w:rPr>
        <w:t xml:space="preserve">3. </w:t>
      </w:r>
      <w:r w:rsidR="007D6548" w:rsidRPr="00F44E28">
        <w:rPr>
          <w:rFonts w:cs="Times New Roman"/>
          <w:i w:val="0"/>
          <w:iCs w:val="0"/>
        </w:rPr>
        <w:t xml:space="preserve">Внесение изменений и дополнений в документацию </w:t>
      </w:r>
      <w:r w:rsidR="002B41FD" w:rsidRPr="00F44E28">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w:t>
      </w:r>
      <w:r w:rsidR="008A10F4">
        <w:rPr>
          <w:sz w:val="28"/>
          <w:szCs w:val="28"/>
        </w:rPr>
        <w:t>ополнения</w:t>
      </w:r>
      <w:proofErr w:type="gramEnd"/>
      <w:r w:rsidR="008A10F4">
        <w:rPr>
          <w:sz w:val="28"/>
          <w:szCs w:val="28"/>
        </w:rPr>
        <w:t xml:space="preserve"> вносимые в извещение</w:t>
      </w:r>
      <w:r w:rsidRPr="00D32FFA">
        <w:rPr>
          <w:sz w:val="28"/>
          <w:szCs w:val="28"/>
        </w:rPr>
        <w:t xml:space="preserve"> </w:t>
      </w:r>
      <w:r w:rsidR="0025270E">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w:t>
      </w:r>
      <w:r w:rsidR="00A23026" w:rsidRPr="00D32FFA">
        <w:rPr>
          <w:sz w:val="28"/>
          <w:szCs w:val="28"/>
        </w:rPr>
        <w:lastRenderedPageBreak/>
        <w:t xml:space="preserve">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F44E28" w:rsidRDefault="00E347BF" w:rsidP="00F44E28">
      <w:pPr>
        <w:pStyle w:val="2"/>
        <w:tabs>
          <w:tab w:val="clear" w:pos="576"/>
        </w:tabs>
        <w:spacing w:before="0" w:after="0"/>
        <w:ind w:left="0" w:firstLine="0"/>
        <w:jc w:val="center"/>
        <w:rPr>
          <w:rFonts w:cs="Times New Roman"/>
          <w:i w:val="0"/>
          <w:iCs w:val="0"/>
        </w:rPr>
      </w:pPr>
      <w:r w:rsidRPr="00F44E28">
        <w:rPr>
          <w:rFonts w:cs="Times New Roman"/>
          <w:i w:val="0"/>
          <w:iCs w:val="0"/>
        </w:rPr>
        <w:t>1.</w:t>
      </w:r>
      <w:r w:rsidR="00E81704" w:rsidRPr="00F44E28">
        <w:rPr>
          <w:rFonts w:cs="Times New Roman"/>
          <w:i w:val="0"/>
          <w:iCs w:val="0"/>
        </w:rPr>
        <w:t>4.</w:t>
      </w:r>
      <w:r w:rsidRPr="00F44E28">
        <w:rPr>
          <w:rFonts w:cs="Times New Roman"/>
          <w:i w:val="0"/>
          <w:iCs w:val="0"/>
        </w:rPr>
        <w:t xml:space="preserve"> </w:t>
      </w:r>
      <w:r w:rsidR="007D6548" w:rsidRPr="00F44E28">
        <w:rPr>
          <w:rFonts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F44E28" w:rsidRDefault="006400A0" w:rsidP="00F44E28">
      <w:pPr>
        <w:spacing w:after="120"/>
        <w:jc w:val="center"/>
        <w:rPr>
          <w:b/>
          <w:bCs/>
          <w:sz w:val="32"/>
          <w:szCs w:val="32"/>
        </w:rPr>
      </w:pPr>
      <w:r w:rsidRPr="00F44E28">
        <w:rPr>
          <w:b/>
          <w:bCs/>
          <w:sz w:val="32"/>
          <w:szCs w:val="32"/>
        </w:rPr>
        <w:t>Раздел 2</w:t>
      </w:r>
      <w:r w:rsidR="007D6548" w:rsidRPr="00F44E28">
        <w:rPr>
          <w:b/>
          <w:bCs/>
          <w:sz w:val="32"/>
          <w:szCs w:val="32"/>
        </w:rPr>
        <w:t>. Обязательные и квалификационные требования к претендентам/участникам, оценка Заявок участников</w:t>
      </w:r>
    </w:p>
    <w:p w:rsidR="00997B7D" w:rsidRPr="00F44E28" w:rsidRDefault="00F44E28" w:rsidP="00F44E28">
      <w:pPr>
        <w:pStyle w:val="2"/>
        <w:tabs>
          <w:tab w:val="clear" w:pos="576"/>
        </w:tabs>
        <w:spacing w:before="0" w:after="0"/>
        <w:ind w:left="0" w:firstLine="0"/>
        <w:jc w:val="center"/>
        <w:rPr>
          <w:rFonts w:cs="Times New Roman"/>
          <w:i w:val="0"/>
          <w:iCs w:val="0"/>
        </w:rPr>
      </w:pPr>
      <w:r>
        <w:rPr>
          <w:rFonts w:cs="Times New Roman"/>
          <w:i w:val="0"/>
          <w:iCs w:val="0"/>
        </w:rPr>
        <w:lastRenderedPageBreak/>
        <w:t xml:space="preserve">2.1. </w:t>
      </w:r>
      <w:r w:rsidR="00737675" w:rsidRPr="00F44E28">
        <w:rPr>
          <w:rFonts w:cs="Times New Roman"/>
          <w:i w:val="0"/>
          <w:iCs w:val="0"/>
        </w:rPr>
        <w:t>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F44E28" w:rsidRDefault="00F44E28" w:rsidP="00F44E28">
      <w:pPr>
        <w:pStyle w:val="2"/>
        <w:tabs>
          <w:tab w:val="clear" w:pos="576"/>
        </w:tabs>
        <w:spacing w:before="0" w:after="0"/>
        <w:ind w:left="0" w:firstLine="0"/>
        <w:jc w:val="center"/>
        <w:rPr>
          <w:rFonts w:cs="Times New Roman"/>
          <w:i w:val="0"/>
          <w:iCs w:val="0"/>
        </w:rPr>
      </w:pPr>
      <w:r>
        <w:rPr>
          <w:rFonts w:cs="Times New Roman"/>
          <w:i w:val="0"/>
          <w:iCs w:val="0"/>
        </w:rPr>
        <w:t xml:space="preserve">2.2. </w:t>
      </w:r>
      <w:r w:rsidR="00737675" w:rsidRPr="00F44E28">
        <w:rPr>
          <w:rFonts w:cs="Times New Roman"/>
          <w:i w:val="0"/>
          <w:iCs w:val="0"/>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lastRenderedPageBreak/>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«ТрансКонтейнер»;</w:t>
      </w:r>
      <w:r>
        <w:rPr>
          <w:sz w:val="28"/>
          <w:szCs w:val="28"/>
        </w:rPr>
        <w:tab/>
      </w:r>
      <w:proofErr w:type="gramEnd"/>
    </w:p>
    <w:p w:rsidR="00752FEB" w:rsidRPr="00914122" w:rsidRDefault="00032BDE" w:rsidP="0000116C">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F44E28" w:rsidRDefault="00F44E28" w:rsidP="00F44E28">
      <w:pPr>
        <w:pStyle w:val="2"/>
        <w:numPr>
          <w:ilvl w:val="0"/>
          <w:numId w:val="0"/>
        </w:numPr>
        <w:spacing w:before="0" w:after="0"/>
        <w:jc w:val="center"/>
        <w:rPr>
          <w:rFonts w:cs="Times New Roman"/>
          <w:i w:val="0"/>
          <w:iCs w:val="0"/>
        </w:rPr>
      </w:pPr>
      <w:r>
        <w:rPr>
          <w:rFonts w:cs="Times New Roman"/>
          <w:i w:val="0"/>
          <w:iCs w:val="0"/>
        </w:rPr>
        <w:t xml:space="preserve">2.3. </w:t>
      </w:r>
      <w:r w:rsidR="002410DF" w:rsidRPr="00F44E28">
        <w:rPr>
          <w:rFonts w:cs="Times New Roman"/>
          <w:i w:val="0"/>
          <w:iCs w:val="0"/>
        </w:rPr>
        <w:t>Пре</w:t>
      </w:r>
      <w:r w:rsidR="000753BB" w:rsidRPr="00F44E28">
        <w:rPr>
          <w:rFonts w:cs="Times New Roman"/>
          <w:i w:val="0"/>
          <w:iCs w:val="0"/>
        </w:rPr>
        <w:t>дставление</w:t>
      </w:r>
      <w:r w:rsidR="00737675" w:rsidRPr="00F44E28">
        <w:rPr>
          <w:rFonts w:cs="Times New Roman"/>
          <w:i w:val="0"/>
          <w:iCs w:val="0"/>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9A2536">
        <w:rPr>
          <w:sz w:val="28"/>
          <w:szCs w:val="28"/>
        </w:rPr>
        <w:t xml:space="preserve">ого </w:t>
      </w:r>
      <w:proofErr w:type="spellStart"/>
      <w:r w:rsidR="009A2536">
        <w:rPr>
          <w:sz w:val="28"/>
          <w:szCs w:val="28"/>
        </w:rPr>
        <w:t>заданиия</w:t>
      </w:r>
      <w:proofErr w:type="spellEnd"/>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DB7A63">
      <w:pPr>
        <w:pStyle w:val="afa"/>
        <w:numPr>
          <w:ilvl w:val="0"/>
          <w:numId w:val="5"/>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Pr="00D32FFA">
        <w:rPr>
          <w:sz w:val="28"/>
        </w:rPr>
        <w:lastRenderedPageBreak/>
        <w:t>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F44E28" w:rsidRDefault="00F44E28" w:rsidP="00F44E28">
      <w:pPr>
        <w:pStyle w:val="2"/>
        <w:numPr>
          <w:ilvl w:val="0"/>
          <w:numId w:val="0"/>
        </w:numPr>
        <w:spacing w:before="0" w:after="0"/>
        <w:jc w:val="center"/>
        <w:rPr>
          <w:rFonts w:cs="Times New Roman"/>
          <w:i w:val="0"/>
          <w:iCs w:val="0"/>
        </w:rPr>
      </w:pPr>
      <w:r>
        <w:rPr>
          <w:rFonts w:cs="Times New Roman"/>
          <w:i w:val="0"/>
          <w:iCs w:val="0"/>
        </w:rPr>
        <w:t xml:space="preserve">2.4. </w:t>
      </w:r>
      <w:r w:rsidR="003C30F3" w:rsidRPr="00F44E28">
        <w:rPr>
          <w:rFonts w:cs="Times New Roman"/>
          <w:i w:val="0"/>
          <w:iCs w:val="0"/>
        </w:rPr>
        <w:t>Заявка</w:t>
      </w:r>
    </w:p>
    <w:p w:rsidR="007D6548" w:rsidRPr="00D32FFA" w:rsidRDefault="007D6548">
      <w:pPr>
        <w:keepNext/>
        <w:rPr>
          <w:rFonts w:eastAsia="MS Mincho"/>
        </w:rPr>
      </w:pPr>
    </w:p>
    <w:p w:rsidR="0001557C" w:rsidRPr="00D32FFA" w:rsidRDefault="007D6548" w:rsidP="0001557C">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7E48BC">
      <w:pPr>
        <w:pStyle w:val="afa"/>
        <w:numPr>
          <w:ilvl w:val="2"/>
          <w:numId w:val="10"/>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6D5695">
      <w:pPr>
        <w:pStyle w:val="afa"/>
        <w:numPr>
          <w:ilvl w:val="2"/>
          <w:numId w:val="10"/>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7E48BC">
      <w:pPr>
        <w:pStyle w:val="afa"/>
        <w:numPr>
          <w:ilvl w:val="2"/>
          <w:numId w:val="10"/>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7E48BC">
      <w:pPr>
        <w:pStyle w:val="afa"/>
        <w:numPr>
          <w:ilvl w:val="2"/>
          <w:numId w:val="10"/>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 xml:space="preserve">Заказчик, </w:t>
      </w:r>
      <w:r w:rsidR="00C6181A" w:rsidRPr="00D32FFA">
        <w:rPr>
          <w:rFonts w:eastAsia="Times New Roman"/>
          <w:color w:val="000000"/>
          <w:sz w:val="28"/>
          <w:szCs w:val="28"/>
        </w:rPr>
        <w:lastRenderedPageBreak/>
        <w:t>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0F6875">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335079">
      <w:pPr>
        <w:pStyle w:val="afa"/>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F44E28" w:rsidRDefault="00F44E28" w:rsidP="00F44E28">
      <w:pPr>
        <w:pStyle w:val="2"/>
        <w:numPr>
          <w:ilvl w:val="0"/>
          <w:numId w:val="0"/>
        </w:numPr>
        <w:spacing w:before="0" w:after="0"/>
        <w:jc w:val="center"/>
        <w:rPr>
          <w:rFonts w:cs="Times New Roman"/>
          <w:i w:val="0"/>
          <w:iCs w:val="0"/>
        </w:rPr>
      </w:pPr>
      <w:r>
        <w:rPr>
          <w:rFonts w:cs="Times New Roman"/>
          <w:i w:val="0"/>
          <w:iCs w:val="0"/>
        </w:rPr>
        <w:t xml:space="preserve">2.5. </w:t>
      </w:r>
      <w:r w:rsidR="00107B4D" w:rsidRPr="00F44E28">
        <w:rPr>
          <w:rFonts w:cs="Times New Roman"/>
          <w:i w:val="0"/>
          <w:iCs w:val="0"/>
        </w:rPr>
        <w:t xml:space="preserve"> </w:t>
      </w:r>
      <w:r w:rsidR="003C30F3" w:rsidRPr="00F44E28">
        <w:rPr>
          <w:rFonts w:cs="Times New Roman"/>
          <w:i w:val="0"/>
          <w:iCs w:val="0"/>
        </w:rPr>
        <w:t>Срок и порядок подачи Заявок</w:t>
      </w:r>
    </w:p>
    <w:p w:rsidR="007D6548" w:rsidRPr="00D32FFA" w:rsidRDefault="007D6548">
      <w:pPr>
        <w:rPr>
          <w:rFonts w:eastAsia="MS Mincho"/>
        </w:rPr>
      </w:pPr>
    </w:p>
    <w:p w:rsidR="007D6548" w:rsidRPr="004314C8" w:rsidRDefault="004314C8" w:rsidP="004314C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xml:space="preserve">) электронной почты представителя(ей) Организатора, </w:t>
      </w:r>
      <w:r w:rsidR="00F06C24" w:rsidRPr="00D32FFA">
        <w:rPr>
          <w:rFonts w:eastAsia="MS Mincho"/>
          <w:szCs w:val="28"/>
        </w:rPr>
        <w:lastRenderedPageBreak/>
        <w:t>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3C30F3">
      <w:pPr>
        <w:pStyle w:val="afa"/>
        <w:numPr>
          <w:ilvl w:val="2"/>
          <w:numId w:val="6"/>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85117">
      <w:pPr>
        <w:pStyle w:val="afa"/>
        <w:numPr>
          <w:ilvl w:val="2"/>
          <w:numId w:val="6"/>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F44E28" w:rsidRDefault="00F44E28" w:rsidP="00F44E28">
      <w:pPr>
        <w:pStyle w:val="2"/>
        <w:numPr>
          <w:ilvl w:val="0"/>
          <w:numId w:val="0"/>
        </w:numPr>
        <w:spacing w:before="0" w:after="0"/>
        <w:jc w:val="center"/>
        <w:rPr>
          <w:rFonts w:cs="Times New Roman"/>
          <w:i w:val="0"/>
          <w:iCs w:val="0"/>
        </w:rPr>
      </w:pPr>
      <w:r>
        <w:rPr>
          <w:rFonts w:cs="Times New Roman"/>
          <w:i w:val="0"/>
          <w:iCs w:val="0"/>
        </w:rPr>
        <w:t xml:space="preserve">2.6. </w:t>
      </w:r>
      <w:r w:rsidR="00595BEA" w:rsidRPr="00F44E28">
        <w:rPr>
          <w:rFonts w:cs="Times New Roman"/>
          <w:i w:val="0"/>
          <w:iCs w:val="0"/>
        </w:rPr>
        <w:t xml:space="preserve"> </w:t>
      </w:r>
      <w:r w:rsidR="00CB3BBA" w:rsidRPr="00F44E28">
        <w:rPr>
          <w:rFonts w:cs="Times New Roman"/>
          <w:i w:val="0"/>
          <w:iCs w:val="0"/>
        </w:rPr>
        <w:t>Вскрытие</w:t>
      </w:r>
      <w:r w:rsidR="00C13A71" w:rsidRPr="00F44E28">
        <w:rPr>
          <w:rFonts w:cs="Times New Roman"/>
          <w:i w:val="0"/>
          <w:iCs w:val="0"/>
        </w:rPr>
        <w:t xml:space="preserve"> Заявок</w:t>
      </w:r>
    </w:p>
    <w:p w:rsidR="007D6548" w:rsidRPr="00D32FFA" w:rsidRDefault="007D6548">
      <w:pPr>
        <w:rPr>
          <w:rFonts w:eastAsia="MS Mincho"/>
        </w:rPr>
      </w:pPr>
    </w:p>
    <w:p w:rsidR="00CB3BBA" w:rsidRPr="00CB3BBA" w:rsidRDefault="00CB3BBA" w:rsidP="00CB3BBA">
      <w:pPr>
        <w:pStyle w:val="afa"/>
        <w:numPr>
          <w:ilvl w:val="0"/>
          <w:numId w:val="40"/>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CB3BBA">
      <w:pPr>
        <w:pStyle w:val="aff7"/>
        <w:numPr>
          <w:ilvl w:val="0"/>
          <w:numId w:val="4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CB3BBA" w:rsidRDefault="00CB3BBA" w:rsidP="00CB3BBA">
      <w:pPr>
        <w:pStyle w:val="afa"/>
        <w:numPr>
          <w:ilvl w:val="0"/>
          <w:numId w:val="4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760ECD">
        <w:rPr>
          <w:sz w:val="28"/>
          <w:szCs w:val="28"/>
        </w:rPr>
        <w:t xml:space="preserve">в </w:t>
      </w:r>
      <w:proofErr w:type="spellStart"/>
      <w:r w:rsidR="00760ECD">
        <w:rPr>
          <w:sz w:val="28"/>
          <w:szCs w:val="28"/>
        </w:rPr>
        <w:t>соответствиии</w:t>
      </w:r>
      <w:proofErr w:type="spellEnd"/>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F44E28" w:rsidRDefault="00F44E28" w:rsidP="00F44E28">
      <w:pPr>
        <w:pStyle w:val="2"/>
        <w:numPr>
          <w:ilvl w:val="0"/>
          <w:numId w:val="0"/>
        </w:numPr>
        <w:spacing w:before="0" w:after="0"/>
        <w:jc w:val="center"/>
        <w:rPr>
          <w:rFonts w:cs="Times New Roman"/>
          <w:i w:val="0"/>
          <w:iCs w:val="0"/>
        </w:rPr>
      </w:pPr>
    </w:p>
    <w:p w:rsidR="00674404" w:rsidRPr="00F44E28" w:rsidRDefault="00F44E28" w:rsidP="00F44E28">
      <w:pPr>
        <w:pStyle w:val="2"/>
        <w:numPr>
          <w:ilvl w:val="0"/>
          <w:numId w:val="0"/>
        </w:numPr>
        <w:spacing w:before="0" w:after="0"/>
        <w:jc w:val="center"/>
        <w:rPr>
          <w:rFonts w:cs="Times New Roman"/>
          <w:i w:val="0"/>
          <w:iCs w:val="0"/>
        </w:rPr>
      </w:pPr>
      <w:r>
        <w:rPr>
          <w:rFonts w:cs="Times New Roman"/>
          <w:i w:val="0"/>
          <w:iCs w:val="0"/>
        </w:rPr>
        <w:t xml:space="preserve">2.7. </w:t>
      </w:r>
      <w:r w:rsidR="00674404" w:rsidRPr="00F44E28">
        <w:rPr>
          <w:rFonts w:cs="Times New Roman"/>
          <w:i w:val="0"/>
          <w:iCs w:val="0"/>
        </w:rPr>
        <w:t xml:space="preserve">Рассмотрение </w:t>
      </w:r>
      <w:r w:rsidR="00727B51" w:rsidRPr="00F44E28">
        <w:rPr>
          <w:rFonts w:cs="Times New Roman"/>
          <w:i w:val="0"/>
          <w:iCs w:val="0"/>
        </w:rPr>
        <w:t xml:space="preserve">и сопоставление </w:t>
      </w:r>
      <w:r w:rsidR="00674404" w:rsidRPr="00F44E28">
        <w:rPr>
          <w:rFonts w:cs="Times New Roman"/>
          <w:i w:val="0"/>
          <w:iCs w:val="0"/>
        </w:rPr>
        <w:t>Заявок и изучение квалификации претендентов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lastRenderedPageBreak/>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00116C">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w:t>
      </w:r>
      <w:proofErr w:type="gramStart"/>
      <w:r w:rsidR="006D5695">
        <w:rPr>
          <w:sz w:val="28"/>
        </w:rPr>
        <w:t>услугах</w:t>
      </w:r>
      <w:proofErr w:type="gramEnd"/>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lastRenderedPageBreak/>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F44E28" w:rsidRDefault="00F44E28" w:rsidP="00F44E28">
      <w:pPr>
        <w:pStyle w:val="2"/>
        <w:numPr>
          <w:ilvl w:val="0"/>
          <w:numId w:val="0"/>
        </w:numPr>
        <w:spacing w:before="0" w:after="0"/>
        <w:jc w:val="center"/>
        <w:rPr>
          <w:rFonts w:cs="Times New Roman"/>
          <w:i w:val="0"/>
          <w:iCs w:val="0"/>
        </w:rPr>
      </w:pPr>
      <w:r>
        <w:rPr>
          <w:rFonts w:cs="Times New Roman"/>
          <w:i w:val="0"/>
          <w:iCs w:val="0"/>
        </w:rPr>
        <w:t xml:space="preserve">2.8. </w:t>
      </w:r>
      <w:r w:rsidR="00370C44" w:rsidRPr="00F44E28">
        <w:rPr>
          <w:rFonts w:cs="Times New Roman"/>
          <w:i w:val="0"/>
          <w:iCs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w:t>
      </w:r>
      <w:r w:rsidRPr="00D32FFA">
        <w:rPr>
          <w:sz w:val="28"/>
          <w:szCs w:val="28"/>
        </w:rPr>
        <w:lastRenderedPageBreak/>
        <w:t xml:space="preserve">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760ECD">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760ECD">
      <w:pPr>
        <w:pStyle w:val="Default"/>
        <w:numPr>
          <w:ilvl w:val="0"/>
          <w:numId w:val="3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 xml:space="preserve">в </w:t>
      </w:r>
      <w:proofErr w:type="spellStart"/>
      <w:r>
        <w:rPr>
          <w:sz w:val="28"/>
          <w:szCs w:val="28"/>
        </w:rPr>
        <w:t>соответствиии</w:t>
      </w:r>
      <w:proofErr w:type="spellEnd"/>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xml:space="preserve">, присутствовавшими </w:t>
      </w:r>
      <w:proofErr w:type="gramStart"/>
      <w:r>
        <w:rPr>
          <w:sz w:val="28"/>
          <w:szCs w:val="28"/>
        </w:rPr>
        <w:t>при</w:t>
      </w:r>
      <w:proofErr w:type="gramEnd"/>
      <w:r>
        <w:rPr>
          <w:sz w:val="28"/>
          <w:szCs w:val="28"/>
        </w:rPr>
        <w:t xml:space="preserve"> оценки и </w:t>
      </w:r>
      <w:proofErr w:type="spellStart"/>
      <w:r>
        <w:rPr>
          <w:sz w:val="28"/>
          <w:szCs w:val="28"/>
        </w:rPr>
        <w:t>сопоставлениии</w:t>
      </w:r>
      <w:proofErr w:type="spellEnd"/>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87611C" w:rsidRPr="00D32FFA" w:rsidRDefault="0087611C" w:rsidP="002A2796">
      <w:pPr>
        <w:pStyle w:val="afa"/>
        <w:rPr>
          <w:sz w:val="28"/>
          <w:szCs w:val="28"/>
        </w:rPr>
      </w:pPr>
    </w:p>
    <w:p w:rsidR="00370C44" w:rsidRPr="007D4B88" w:rsidRDefault="007D4B88" w:rsidP="007D4B88">
      <w:pPr>
        <w:pStyle w:val="2"/>
        <w:numPr>
          <w:ilvl w:val="0"/>
          <w:numId w:val="0"/>
        </w:numPr>
        <w:spacing w:before="0" w:after="0"/>
        <w:jc w:val="center"/>
        <w:rPr>
          <w:rFonts w:cs="Times New Roman"/>
          <w:i w:val="0"/>
          <w:iCs w:val="0"/>
        </w:rPr>
      </w:pPr>
      <w:r>
        <w:rPr>
          <w:rFonts w:cs="Times New Roman"/>
          <w:i w:val="0"/>
          <w:iCs w:val="0"/>
        </w:rPr>
        <w:t xml:space="preserve">2.9. </w:t>
      </w:r>
      <w:r w:rsidR="00370C44" w:rsidRPr="007D4B88">
        <w:rPr>
          <w:rFonts w:cs="Times New Roman"/>
          <w:i w:val="0"/>
          <w:iCs w:val="0"/>
        </w:rPr>
        <w:t xml:space="preserve">Подведение итогов </w:t>
      </w:r>
      <w:r w:rsidR="008C4183" w:rsidRPr="007D4B88">
        <w:rPr>
          <w:rFonts w:cs="Times New Roman"/>
          <w:i w:val="0"/>
          <w:iCs w:val="0"/>
        </w:rPr>
        <w:t>Открытого конкурса</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50702D">
      <w:pPr>
        <w:numPr>
          <w:ilvl w:val="0"/>
          <w:numId w:val="36"/>
        </w:numPr>
        <w:ind w:left="0" w:firstLine="709"/>
        <w:jc w:val="both"/>
        <w:rPr>
          <w:sz w:val="28"/>
          <w:szCs w:val="28"/>
        </w:rPr>
      </w:pPr>
      <w:r w:rsidRPr="0050702D">
        <w:rPr>
          <w:sz w:val="28"/>
          <w:szCs w:val="28"/>
        </w:rPr>
        <w:lastRenderedPageBreak/>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подлежит опубликованию в </w:t>
      </w:r>
      <w:proofErr w:type="spellStart"/>
      <w:r w:rsidRPr="0050702D">
        <w:rPr>
          <w:sz w:val="28"/>
          <w:szCs w:val="28"/>
        </w:rPr>
        <w:t>соответствиии</w:t>
      </w:r>
      <w:proofErr w:type="spellEnd"/>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rsidP="00370C44">
      <w:pPr>
        <w:pStyle w:val="afa"/>
        <w:tabs>
          <w:tab w:val="left" w:pos="1680"/>
        </w:tabs>
        <w:ind w:left="709" w:firstLine="0"/>
        <w:rPr>
          <w:sz w:val="28"/>
          <w:szCs w:val="28"/>
        </w:rPr>
      </w:pPr>
    </w:p>
    <w:p w:rsidR="007D6548" w:rsidRPr="007D4B88" w:rsidRDefault="007D4B88" w:rsidP="007D4B88">
      <w:pPr>
        <w:pStyle w:val="2"/>
        <w:numPr>
          <w:ilvl w:val="0"/>
          <w:numId w:val="0"/>
        </w:numPr>
        <w:spacing w:before="0" w:after="0"/>
        <w:jc w:val="center"/>
        <w:rPr>
          <w:rFonts w:cs="Times New Roman"/>
          <w:i w:val="0"/>
          <w:iCs w:val="0"/>
        </w:rPr>
      </w:pPr>
      <w:r>
        <w:rPr>
          <w:rFonts w:cs="Times New Roman"/>
          <w:i w:val="0"/>
          <w:iCs w:val="0"/>
        </w:rPr>
        <w:t xml:space="preserve">2.10. </w:t>
      </w:r>
      <w:r w:rsidR="007D6548" w:rsidRPr="007D4B88">
        <w:rPr>
          <w:rFonts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98473B">
      <w:pPr>
        <w:numPr>
          <w:ilvl w:val="0"/>
          <w:numId w:val="38"/>
        </w:numPr>
        <w:ind w:left="0" w:firstLine="709"/>
        <w:jc w:val="both"/>
        <w:rPr>
          <w:sz w:val="28"/>
          <w:szCs w:val="28"/>
        </w:rPr>
      </w:pPr>
      <w:r w:rsidRPr="00D32FFA">
        <w:rPr>
          <w:sz w:val="28"/>
          <w:szCs w:val="28"/>
        </w:rPr>
        <w:lastRenderedPageBreak/>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E2342">
      <w:pPr>
        <w:numPr>
          <w:ilvl w:val="0"/>
          <w:numId w:val="38"/>
        </w:numPr>
        <w:ind w:left="0" w:firstLine="709"/>
        <w:jc w:val="both"/>
        <w:rPr>
          <w:sz w:val="28"/>
          <w:szCs w:val="28"/>
        </w:rPr>
      </w:pPr>
      <w:r w:rsidRPr="00D32FFA">
        <w:rPr>
          <w:sz w:val="28"/>
          <w:szCs w:val="28"/>
        </w:rPr>
        <w:lastRenderedPageBreak/>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Default="006400A0" w:rsidP="00F44E28">
      <w:pPr>
        <w:spacing w:after="12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7D4B88" w:rsidRPr="00D32FFA" w:rsidRDefault="007D4B88" w:rsidP="00F44E28">
      <w:pPr>
        <w:spacing w:after="120"/>
        <w:jc w:val="center"/>
        <w:rPr>
          <w:b/>
          <w:bCs/>
          <w:sz w:val="32"/>
          <w:szCs w:val="32"/>
        </w:rPr>
      </w:pPr>
    </w:p>
    <w:p w:rsidR="000954FB" w:rsidRPr="007D4B88" w:rsidRDefault="007D4B88" w:rsidP="007D4B88">
      <w:pPr>
        <w:pStyle w:val="2"/>
        <w:numPr>
          <w:ilvl w:val="0"/>
          <w:numId w:val="0"/>
        </w:numPr>
        <w:spacing w:before="0" w:after="0"/>
        <w:jc w:val="center"/>
        <w:rPr>
          <w:rFonts w:cs="Times New Roman"/>
          <w:i w:val="0"/>
          <w:iCs w:val="0"/>
        </w:rPr>
      </w:pPr>
      <w:bookmarkStart w:id="0" w:name="_Toc515863146"/>
      <w:bookmarkStart w:id="1" w:name="_Toc34648361"/>
      <w:r>
        <w:rPr>
          <w:rFonts w:cs="Times New Roman"/>
          <w:i w:val="0"/>
          <w:iCs w:val="0"/>
        </w:rPr>
        <w:t xml:space="preserve">3.1. </w:t>
      </w:r>
      <w:r w:rsidR="000954FB" w:rsidRPr="007D4B88">
        <w:rPr>
          <w:rFonts w:cs="Times New Roman"/>
          <w:i w:val="0"/>
          <w:iCs w:val="0"/>
        </w:rPr>
        <w:t>О</w:t>
      </w:r>
      <w:bookmarkEnd w:id="0"/>
      <w:bookmarkEnd w:id="1"/>
      <w:r w:rsidR="000954FB" w:rsidRPr="007D4B88">
        <w:rPr>
          <w:rFonts w:cs="Times New Roman"/>
          <w:i w:val="0"/>
          <w:iCs w:val="0"/>
        </w:rPr>
        <w:t>формление Заявки</w:t>
      </w:r>
    </w:p>
    <w:p w:rsidR="000954FB" w:rsidRPr="00D32FFA" w:rsidRDefault="000954FB" w:rsidP="00595BEA">
      <w:pPr>
        <w:ind w:firstLine="709"/>
        <w:jc w:val="center"/>
        <w:rPr>
          <w:rFonts w:eastAsia="MS Mincho"/>
        </w:rPr>
      </w:pPr>
    </w:p>
    <w:p w:rsidR="00C213FC" w:rsidRDefault="00C213FC" w:rsidP="00BF6892">
      <w:pPr>
        <w:pStyle w:val="afa"/>
        <w:numPr>
          <w:ilvl w:val="2"/>
          <w:numId w:val="20"/>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F712D5" w:rsidP="006B3974">
      <w:pPr>
        <w:pStyle w:val="afa"/>
        <w:numPr>
          <w:ilvl w:val="2"/>
          <w:numId w:val="20"/>
        </w:numPr>
        <w:ind w:left="0" w:firstLine="709"/>
        <w:rPr>
          <w:sz w:val="28"/>
          <w:szCs w:val="28"/>
        </w:rPr>
      </w:pPr>
      <w:bookmarkStart w:id="2" w:name="_GoBack"/>
      <w:bookmarkEnd w:id="2"/>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830641" w:rsidRPr="007E6DE4" w:rsidRDefault="00830641" w:rsidP="000954FB">
                  <w:pPr>
                    <w:jc w:val="center"/>
                    <w:rPr>
                      <w:b/>
                      <w:sz w:val="28"/>
                      <w:szCs w:val="28"/>
                    </w:rPr>
                  </w:pPr>
                  <w:r w:rsidRPr="007E6DE4">
                    <w:rPr>
                      <w:b/>
                      <w:sz w:val="28"/>
                      <w:szCs w:val="28"/>
                    </w:rPr>
                    <w:t xml:space="preserve">_____________________________________________, </w:t>
                  </w:r>
                </w:p>
                <w:p w:rsidR="00830641" w:rsidRDefault="0083064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830641" w:rsidRPr="007E6DE4" w:rsidRDefault="00830641" w:rsidP="000954FB">
                  <w:pPr>
                    <w:jc w:val="center"/>
                    <w:rPr>
                      <w:b/>
                      <w:sz w:val="28"/>
                      <w:szCs w:val="28"/>
                    </w:rPr>
                  </w:pPr>
                  <w:r w:rsidRPr="007E6DE4">
                    <w:rPr>
                      <w:b/>
                      <w:sz w:val="28"/>
                      <w:szCs w:val="28"/>
                    </w:rPr>
                    <w:t>________________________________________</w:t>
                  </w:r>
                </w:p>
                <w:p w:rsidR="00830641" w:rsidRPr="007E6DE4" w:rsidRDefault="00830641" w:rsidP="000954FB">
                  <w:pPr>
                    <w:jc w:val="center"/>
                    <w:rPr>
                      <w:i/>
                      <w:sz w:val="20"/>
                      <w:szCs w:val="20"/>
                    </w:rPr>
                  </w:pPr>
                  <w:r w:rsidRPr="007E6DE4">
                    <w:rPr>
                      <w:i/>
                      <w:sz w:val="20"/>
                      <w:szCs w:val="20"/>
                    </w:rPr>
                    <w:t>государство регистрации претендента</w:t>
                  </w:r>
                </w:p>
                <w:p w:rsidR="00830641" w:rsidRPr="007E6DE4" w:rsidRDefault="00830641" w:rsidP="000954FB">
                  <w:pPr>
                    <w:jc w:val="center"/>
                    <w:rPr>
                      <w:b/>
                      <w:sz w:val="28"/>
                      <w:szCs w:val="28"/>
                    </w:rPr>
                  </w:pPr>
                  <w:r w:rsidRPr="007E6DE4">
                    <w:rPr>
                      <w:b/>
                      <w:sz w:val="28"/>
                      <w:szCs w:val="28"/>
                    </w:rPr>
                    <w:t>_____________________________</w:t>
                  </w:r>
                  <w:r>
                    <w:rPr>
                      <w:b/>
                      <w:sz w:val="28"/>
                      <w:szCs w:val="28"/>
                    </w:rPr>
                    <w:t>__________________</w:t>
                  </w:r>
                </w:p>
                <w:p w:rsidR="00830641" w:rsidRPr="007E6DE4" w:rsidRDefault="00830641" w:rsidP="000954FB">
                  <w:pPr>
                    <w:jc w:val="center"/>
                    <w:rPr>
                      <w:i/>
                      <w:sz w:val="20"/>
                      <w:szCs w:val="20"/>
                    </w:rPr>
                  </w:pPr>
                  <w:r w:rsidRPr="007E6DE4">
                    <w:rPr>
                      <w:i/>
                      <w:sz w:val="20"/>
                      <w:szCs w:val="20"/>
                    </w:rPr>
                    <w:t>ИНН претендента (для претендентов-резидентов Российской Федерации)</w:t>
                  </w:r>
                </w:p>
                <w:p w:rsidR="00830641" w:rsidRDefault="00830641" w:rsidP="000954FB">
                  <w:pPr>
                    <w:jc w:val="both"/>
                  </w:pPr>
                </w:p>
                <w:p w:rsidR="00830641" w:rsidRDefault="00830641" w:rsidP="000954FB">
                  <w:pPr>
                    <w:jc w:val="center"/>
                    <w:rPr>
                      <w:b/>
                    </w:rPr>
                  </w:pPr>
                  <w:r w:rsidRPr="00923E2D">
                    <w:rPr>
                      <w:b/>
                    </w:rPr>
                    <w:t xml:space="preserve">ЗАЯВКА НА УЧАСТИЕ В </w:t>
                  </w:r>
                  <w:r>
                    <w:rPr>
                      <w:b/>
                    </w:rPr>
                    <w:t>ОТКРЫТОМ КОНКУРСЕ № ОК</w:t>
                  </w:r>
                  <w:r w:rsidRPr="00923E2D">
                    <w:rPr>
                      <w:b/>
                    </w:rPr>
                    <w:t>/___/____/____</w:t>
                  </w:r>
                </w:p>
                <w:p w:rsidR="00830641" w:rsidRPr="00923E2D" w:rsidRDefault="00830641" w:rsidP="00595BEA">
                  <w:pPr>
                    <w:jc w:val="center"/>
                    <w:rPr>
                      <w:i/>
                    </w:rPr>
                  </w:pPr>
                  <w:r w:rsidRPr="00595BEA">
                    <w:rPr>
                      <w:b/>
                    </w:rPr>
                    <w:t xml:space="preserve">лот № 1 </w:t>
                  </w: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7D00C3">
      <w:pPr>
        <w:pStyle w:val="afa"/>
        <w:numPr>
          <w:ilvl w:val="2"/>
          <w:numId w:val="20"/>
        </w:numPr>
        <w:ind w:left="0" w:firstLine="709"/>
        <w:rPr>
          <w:sz w:val="28"/>
          <w:szCs w:val="28"/>
        </w:rPr>
      </w:pPr>
      <w:r>
        <w:rPr>
          <w:sz w:val="28"/>
        </w:rPr>
        <w:lastRenderedPageBreak/>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Pr="007D00C3">
        <w:rPr>
          <w:sz w:val="28"/>
          <w:szCs w:val="28"/>
        </w:rPr>
        <w:t>п</w:t>
      </w:r>
      <w:r>
        <w:rPr>
          <w:sz w:val="28"/>
          <w:szCs w:val="28"/>
        </w:rPr>
        <w:t>унктами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 xml:space="preserve">по каждому лоту отдельными пакетами (файлами) с подтверждающими </w:t>
      </w:r>
      <w:proofErr w:type="gramStart"/>
      <w:r>
        <w:rPr>
          <w:rFonts w:ascii="Times New Roman" w:hAnsi="Times New Roman"/>
          <w:b w:val="0"/>
          <w:sz w:val="28"/>
          <w:szCs w:val="28"/>
        </w:rPr>
        <w:t>документами</w:t>
      </w:r>
      <w:proofErr w:type="gramEnd"/>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 xml:space="preserve">(кроме уже </w:t>
      </w:r>
      <w:proofErr w:type="gramStart"/>
      <w:r w:rsidR="00475935">
        <w:rPr>
          <w:rFonts w:ascii="Times New Roman" w:hAnsi="Times New Roman"/>
          <w:b w:val="0"/>
          <w:sz w:val="28"/>
          <w:szCs w:val="28"/>
        </w:rPr>
        <w:t>п</w:t>
      </w:r>
      <w:r w:rsidR="00C46EEA">
        <w:rPr>
          <w:rFonts w:ascii="Times New Roman" w:hAnsi="Times New Roman"/>
          <w:b w:val="0"/>
          <w:sz w:val="28"/>
          <w:szCs w:val="28"/>
        </w:rPr>
        <w:t>р</w:t>
      </w:r>
      <w:r w:rsidR="00475935">
        <w:rPr>
          <w:rFonts w:ascii="Times New Roman" w:hAnsi="Times New Roman"/>
          <w:b w:val="0"/>
          <w:sz w:val="28"/>
          <w:szCs w:val="28"/>
        </w:rPr>
        <w:t>едставленных</w:t>
      </w:r>
      <w:proofErr w:type="gramEnd"/>
      <w:r w:rsidR="00475935">
        <w:rPr>
          <w:rFonts w:ascii="Times New Roman" w:hAnsi="Times New Roman"/>
          <w:b w:val="0"/>
          <w:sz w:val="28"/>
          <w:szCs w:val="28"/>
        </w:rPr>
        <w:t xml:space="preserve">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BF6892">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7D4B88">
      <w:pPr>
        <w:pStyle w:val="2"/>
        <w:keepNext w:val="0"/>
        <w:widowControl w:val="0"/>
        <w:numPr>
          <w:ilvl w:val="1"/>
          <w:numId w:val="20"/>
        </w:numPr>
        <w:tabs>
          <w:tab w:val="clear" w:pos="1260"/>
        </w:tabs>
        <w:spacing w:before="0" w:after="0"/>
        <w:ind w:left="0" w:firstLine="0"/>
        <w:jc w:val="center"/>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 xml:space="preserve">Финансово-коммерческое предложение должно быть оформлено в </w:t>
      </w:r>
      <w:r w:rsidRPr="009A1114">
        <w:rPr>
          <w:b w:val="0"/>
          <w:i w:val="0"/>
        </w:rPr>
        <w:lastRenderedPageBreak/>
        <w:t>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0954FB" w:rsidRPr="009A1114" w:rsidRDefault="000954FB" w:rsidP="00B152B6">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roofErr w:type="gramEnd"/>
    </w:p>
    <w:p w:rsidR="000954FB" w:rsidRPr="00467866" w:rsidRDefault="000954FB" w:rsidP="00B21045">
      <w:pPr>
        <w:pStyle w:val="a"/>
        <w:numPr>
          <w:ilvl w:val="0"/>
          <w:numId w:val="0"/>
        </w:numPr>
        <w:ind w:firstLine="709"/>
        <w:rPr>
          <w:b w:val="0"/>
          <w:i w:val="0"/>
        </w:rPr>
      </w:pPr>
      <w:r w:rsidRPr="00467866">
        <w:rPr>
          <w:b w:val="0"/>
          <w:i w:val="0"/>
        </w:rPr>
        <w:t>В подтверждение претендент в виде приложения</w:t>
      </w:r>
      <w:r w:rsidR="00214105" w:rsidRPr="00467866">
        <w:rPr>
          <w:b w:val="0"/>
          <w:i w:val="0"/>
        </w:rPr>
        <w:t xml:space="preserve"> к</w:t>
      </w:r>
      <w:proofErr w:type="gramStart"/>
      <w:r w:rsidRPr="00467866">
        <w:rPr>
          <w:b w:val="0"/>
          <w:i w:val="0"/>
        </w:rPr>
        <w:t xml:space="preserve"> Ф</w:t>
      </w:r>
      <w:proofErr w:type="gramEnd"/>
      <w:r w:rsidRPr="00467866">
        <w:rPr>
          <w:b w:val="0"/>
          <w:i w:val="0"/>
        </w:rPr>
        <w:t>инансово - коммерческому предложению предоставляет Календарный план оказания услуг, который составляется по форме</w:t>
      </w:r>
      <w:r w:rsidR="00AE731C">
        <w:rPr>
          <w:b w:val="0"/>
          <w:i w:val="0"/>
        </w:rPr>
        <w:t>, приведенной в приложении № 3 к настоящей документации о закупке</w:t>
      </w:r>
      <w:r w:rsidRPr="00467866">
        <w:rPr>
          <w:b w:val="0"/>
          <w:i w:val="0"/>
        </w:rPr>
        <w:t>;</w:t>
      </w:r>
    </w:p>
    <w:p w:rsidR="00C7368D" w:rsidRDefault="00C7368D">
      <w:pPr>
        <w:suppressAutoHyphens w:val="0"/>
      </w:pPr>
    </w:p>
    <w:p w:rsidR="00C7368D" w:rsidRDefault="00C7368D">
      <w:pPr>
        <w:suppressAutoHyphens w:val="0"/>
      </w:pPr>
    </w:p>
    <w:p w:rsidR="000954FB" w:rsidRPr="00F44E28" w:rsidRDefault="006400A0" w:rsidP="00C7368D">
      <w:pPr>
        <w:suppressAutoHyphens w:val="0"/>
        <w:jc w:val="center"/>
        <w:rPr>
          <w:b/>
          <w:bCs/>
          <w:sz w:val="32"/>
          <w:szCs w:val="32"/>
        </w:rPr>
      </w:pPr>
      <w:r w:rsidRPr="00F44E28">
        <w:rPr>
          <w:b/>
          <w:bCs/>
          <w:sz w:val="32"/>
          <w:szCs w:val="32"/>
        </w:rPr>
        <w:t>Раздел</w:t>
      </w:r>
      <w:r w:rsidR="00C376C1" w:rsidRPr="00F44E28">
        <w:rPr>
          <w:b/>
          <w:bCs/>
          <w:sz w:val="32"/>
          <w:szCs w:val="32"/>
        </w:rPr>
        <w:t xml:space="preserve"> 4.</w:t>
      </w:r>
      <w:r w:rsidR="000954FB" w:rsidRPr="00F44E28">
        <w:rPr>
          <w:b/>
          <w:bCs/>
          <w:sz w:val="32"/>
          <w:szCs w:val="32"/>
        </w:rPr>
        <w:t xml:space="preserve"> Техническое задание</w:t>
      </w:r>
    </w:p>
    <w:p w:rsidR="00937FCF" w:rsidRDefault="00937FCF" w:rsidP="00937FCF">
      <w:pPr>
        <w:tabs>
          <w:tab w:val="num" w:pos="1070"/>
        </w:tabs>
        <w:ind w:firstLine="720"/>
        <w:jc w:val="both"/>
        <w:rPr>
          <w:sz w:val="28"/>
          <w:szCs w:val="28"/>
        </w:rPr>
      </w:pPr>
      <w:r w:rsidRPr="00BC042F">
        <w:rPr>
          <w:sz w:val="28"/>
          <w:szCs w:val="28"/>
        </w:rPr>
        <w:t xml:space="preserve">Предмет настоящего открытого конкурса неделим, то есть претендент в случае победы в настоящем </w:t>
      </w:r>
      <w:r>
        <w:rPr>
          <w:sz w:val="28"/>
          <w:szCs w:val="28"/>
        </w:rPr>
        <w:t>открытом конкурсе</w:t>
      </w:r>
      <w:r w:rsidRPr="00BC042F">
        <w:rPr>
          <w:sz w:val="28"/>
          <w:szCs w:val="28"/>
        </w:rPr>
        <w:t xml:space="preserve"> должен </w:t>
      </w:r>
      <w:r w:rsidR="005806C7">
        <w:rPr>
          <w:sz w:val="28"/>
          <w:szCs w:val="28"/>
        </w:rPr>
        <w:t>оказать услуги,</w:t>
      </w:r>
      <w:r w:rsidRPr="00BC042F">
        <w:rPr>
          <w:sz w:val="28"/>
          <w:szCs w:val="28"/>
        </w:rPr>
        <w:t xml:space="preserve"> </w:t>
      </w:r>
      <w:r>
        <w:rPr>
          <w:sz w:val="28"/>
          <w:szCs w:val="28"/>
        </w:rPr>
        <w:t>прописанные в техническом задании</w:t>
      </w:r>
      <w:r w:rsidRPr="00BC042F">
        <w:rPr>
          <w:sz w:val="28"/>
          <w:szCs w:val="28"/>
        </w:rPr>
        <w:t xml:space="preserve"> </w:t>
      </w:r>
      <w:r>
        <w:rPr>
          <w:sz w:val="28"/>
          <w:szCs w:val="28"/>
        </w:rPr>
        <w:t>документации о закупке</w:t>
      </w:r>
      <w:r w:rsidR="005806C7">
        <w:rPr>
          <w:sz w:val="28"/>
          <w:szCs w:val="28"/>
        </w:rPr>
        <w:t>,</w:t>
      </w:r>
      <w:r>
        <w:rPr>
          <w:sz w:val="28"/>
          <w:szCs w:val="28"/>
        </w:rPr>
        <w:t xml:space="preserve"> </w:t>
      </w:r>
      <w:r w:rsidRPr="00BC042F">
        <w:rPr>
          <w:sz w:val="28"/>
          <w:szCs w:val="28"/>
        </w:rPr>
        <w:t>в полном объеме со</w:t>
      </w:r>
      <w:r>
        <w:rPr>
          <w:sz w:val="28"/>
          <w:szCs w:val="28"/>
        </w:rPr>
        <w:t xml:space="preserve">гласно </w:t>
      </w:r>
      <w:r w:rsidR="00DE2715">
        <w:rPr>
          <w:sz w:val="28"/>
          <w:szCs w:val="28"/>
        </w:rPr>
        <w:t xml:space="preserve">настоящей </w:t>
      </w:r>
      <w:r>
        <w:rPr>
          <w:sz w:val="28"/>
          <w:szCs w:val="28"/>
        </w:rPr>
        <w:t>документации о закупке.</w:t>
      </w:r>
    </w:p>
    <w:p w:rsidR="00937FCF" w:rsidRPr="00BC042F" w:rsidRDefault="00937FCF" w:rsidP="00937FCF">
      <w:pPr>
        <w:tabs>
          <w:tab w:val="num" w:pos="1070"/>
        </w:tabs>
        <w:ind w:firstLine="720"/>
        <w:jc w:val="both"/>
        <w:rPr>
          <w:sz w:val="28"/>
          <w:szCs w:val="28"/>
        </w:rPr>
      </w:pPr>
      <w:r>
        <w:rPr>
          <w:sz w:val="28"/>
          <w:szCs w:val="28"/>
        </w:rPr>
        <w:t>В З</w:t>
      </w:r>
      <w:r w:rsidRPr="00BC042F">
        <w:rPr>
          <w:sz w:val="28"/>
          <w:szCs w:val="28"/>
        </w:rPr>
        <w:t>аявке должны быть изложены условия, соответствующие требованиям технического задания, ли</w:t>
      </w:r>
      <w:r>
        <w:rPr>
          <w:sz w:val="28"/>
          <w:szCs w:val="28"/>
        </w:rPr>
        <w:t xml:space="preserve">бо более выгодные для </w:t>
      </w:r>
      <w:r w:rsidR="00DE2715">
        <w:rPr>
          <w:sz w:val="28"/>
          <w:szCs w:val="28"/>
        </w:rPr>
        <w:t>З</w:t>
      </w:r>
      <w:r>
        <w:rPr>
          <w:sz w:val="28"/>
          <w:szCs w:val="28"/>
        </w:rPr>
        <w:t>аказчика</w:t>
      </w:r>
      <w:r>
        <w:rPr>
          <w:rFonts w:eastAsia="MS Mincho"/>
          <w:sz w:val="28"/>
          <w:szCs w:val="28"/>
        </w:rPr>
        <w:t>.</w:t>
      </w:r>
    </w:p>
    <w:p w:rsidR="001D5CB0" w:rsidRPr="001D5CB0" w:rsidRDefault="001E35D9" w:rsidP="001D5CB0">
      <w:pPr>
        <w:pStyle w:val="ConsNormal"/>
        <w:widowControl/>
        <w:spacing w:after="120"/>
        <w:ind w:firstLine="540"/>
        <w:jc w:val="both"/>
        <w:rPr>
          <w:rFonts w:ascii="Times New Roman" w:hAnsi="Times New Roman" w:cs="Times New Roman"/>
          <w:sz w:val="28"/>
          <w:szCs w:val="28"/>
        </w:rPr>
      </w:pPr>
      <w:r w:rsidRPr="001E35D9">
        <w:rPr>
          <w:rFonts w:ascii="Times New Roman" w:hAnsi="Times New Roman" w:cs="Times New Roman"/>
          <w:b/>
          <w:iCs/>
          <w:sz w:val="28"/>
          <w:szCs w:val="28"/>
        </w:rPr>
        <w:lastRenderedPageBreak/>
        <w:t>4.1.</w:t>
      </w:r>
      <w:r w:rsidRPr="001E35D9">
        <w:rPr>
          <w:rFonts w:ascii="Times New Roman" w:hAnsi="Times New Roman" w:cs="Times New Roman"/>
          <w:iCs/>
          <w:sz w:val="28"/>
          <w:szCs w:val="28"/>
        </w:rPr>
        <w:t xml:space="preserve"> </w:t>
      </w:r>
      <w:r w:rsidRPr="001E35D9">
        <w:rPr>
          <w:rFonts w:ascii="Times New Roman" w:hAnsi="Times New Roman" w:cs="Times New Roman"/>
          <w:b/>
          <w:iCs/>
          <w:sz w:val="28"/>
          <w:szCs w:val="28"/>
        </w:rPr>
        <w:t>Порядок оказания услуг</w:t>
      </w:r>
    </w:p>
    <w:p w:rsidR="00DE4BEC" w:rsidRDefault="00DE4BEC" w:rsidP="00DE4BEC">
      <w:pPr>
        <w:ind w:firstLine="709"/>
        <w:jc w:val="both"/>
        <w:rPr>
          <w:sz w:val="28"/>
          <w:szCs w:val="28"/>
        </w:rPr>
      </w:pPr>
      <w:r>
        <w:rPr>
          <w:sz w:val="28"/>
          <w:szCs w:val="28"/>
        </w:rPr>
        <w:t>Оказание услуг осуществляется в два этапа, ожидаемые результаты которых приведены в пункте 4.4 настоящей документации о закупке.</w:t>
      </w:r>
    </w:p>
    <w:p w:rsidR="001D5CB0" w:rsidRPr="001D5CB0" w:rsidRDefault="001E35D9" w:rsidP="001D5CB0">
      <w:pPr>
        <w:pStyle w:val="ConsNormal"/>
        <w:widowControl/>
        <w:ind w:firstLine="540"/>
        <w:jc w:val="both"/>
        <w:rPr>
          <w:rFonts w:ascii="Times New Roman" w:hAnsi="Times New Roman" w:cs="Times New Roman"/>
          <w:sz w:val="28"/>
          <w:szCs w:val="28"/>
        </w:rPr>
      </w:pPr>
      <w:r w:rsidRPr="001E35D9">
        <w:rPr>
          <w:rFonts w:ascii="Times New Roman" w:hAnsi="Times New Roman" w:cs="Times New Roman"/>
          <w:sz w:val="28"/>
          <w:szCs w:val="28"/>
        </w:rPr>
        <w:t xml:space="preserve">4.1.1. Составление плана коммуникаций и согласование его с Заказчиком. </w:t>
      </w:r>
    </w:p>
    <w:p w:rsidR="001D5CB0" w:rsidRPr="001D5CB0" w:rsidRDefault="001E35D9" w:rsidP="001D5CB0">
      <w:pPr>
        <w:ind w:firstLine="540"/>
        <w:jc w:val="both"/>
        <w:rPr>
          <w:sz w:val="28"/>
          <w:szCs w:val="28"/>
          <w:lang w:eastAsia="ru-RU"/>
        </w:rPr>
      </w:pPr>
      <w:r w:rsidRPr="001E35D9">
        <w:rPr>
          <w:sz w:val="28"/>
          <w:szCs w:val="28"/>
        </w:rPr>
        <w:t xml:space="preserve">4.1.2. Анализ совместно с Заказчиком процедур утвержденных бизнес-процессов с указанием исполнителя, трудозатрат, периодичности выполнения. Исполнитель изучает предоставленную Заказчиком документацию, включая регламенты бизнес-процессов, при необходимости, проводит </w:t>
      </w:r>
      <w:r w:rsidRPr="001E35D9">
        <w:rPr>
          <w:sz w:val="28"/>
          <w:szCs w:val="28"/>
          <w:lang w:eastAsia="ru-RU"/>
        </w:rPr>
        <w:t xml:space="preserve">встречи с руководителями ОАО «ТрансКонтейнер», работниками структурных подразделений аппарата управления с целью составления полной и объективной картины структуры аппарата управления Заказчика, а также функционала руководителей и специалистов аппарата управления Заказчика, </w:t>
      </w:r>
    </w:p>
    <w:p w:rsidR="001D5CB0" w:rsidRPr="001D5CB0" w:rsidRDefault="001E35D9" w:rsidP="001D5CB0">
      <w:pPr>
        <w:ind w:firstLine="540"/>
        <w:jc w:val="both"/>
        <w:rPr>
          <w:sz w:val="28"/>
          <w:szCs w:val="28"/>
        </w:rPr>
      </w:pPr>
      <w:r w:rsidRPr="001E35D9">
        <w:rPr>
          <w:sz w:val="28"/>
          <w:szCs w:val="28"/>
        </w:rPr>
        <w:t>4.1.3. Определение (совместно с Заказчиком) областей риска бизнес-процессов (завышение трудозатрат, периодичности выполнения, процессы без  выхода и т.п.).</w:t>
      </w:r>
    </w:p>
    <w:p w:rsidR="001D5CB0" w:rsidRPr="001D5CB0" w:rsidRDefault="001E35D9" w:rsidP="001D5CB0">
      <w:pPr>
        <w:ind w:firstLine="540"/>
        <w:jc w:val="both"/>
        <w:rPr>
          <w:sz w:val="28"/>
          <w:szCs w:val="28"/>
        </w:rPr>
      </w:pPr>
      <w:r w:rsidRPr="001E35D9">
        <w:rPr>
          <w:sz w:val="28"/>
          <w:szCs w:val="28"/>
        </w:rPr>
        <w:t xml:space="preserve">4.1.4. Проведение нормативных наблюдений для формирования норм времени: хронометражей, собеседований и пр. для ликвидации областей риска.  </w:t>
      </w:r>
    </w:p>
    <w:p w:rsidR="001D5CB0" w:rsidRPr="001D5CB0" w:rsidRDefault="001E35D9" w:rsidP="001D5CB0">
      <w:pPr>
        <w:ind w:firstLine="540"/>
        <w:jc w:val="both"/>
        <w:rPr>
          <w:sz w:val="28"/>
          <w:szCs w:val="28"/>
        </w:rPr>
      </w:pPr>
      <w:r w:rsidRPr="001E35D9">
        <w:rPr>
          <w:sz w:val="28"/>
          <w:szCs w:val="28"/>
        </w:rPr>
        <w:t xml:space="preserve">4.1.5. Расчет численности работников аппарата управления </w:t>
      </w:r>
      <w:r w:rsidR="00450FEE">
        <w:rPr>
          <w:sz w:val="28"/>
          <w:szCs w:val="28"/>
        </w:rPr>
        <w:br/>
      </w:r>
      <w:r w:rsidRPr="001E35D9">
        <w:rPr>
          <w:sz w:val="28"/>
          <w:szCs w:val="28"/>
        </w:rPr>
        <w:t>ОАО «</w:t>
      </w:r>
      <w:proofErr w:type="spellStart"/>
      <w:r w:rsidRPr="001E35D9">
        <w:rPr>
          <w:sz w:val="28"/>
          <w:szCs w:val="28"/>
        </w:rPr>
        <w:t>ТрансКонтенер</w:t>
      </w:r>
      <w:proofErr w:type="spellEnd"/>
      <w:r w:rsidRPr="001E35D9">
        <w:rPr>
          <w:sz w:val="28"/>
          <w:szCs w:val="28"/>
        </w:rPr>
        <w:t>» (далее – аппарат управления), необходим</w:t>
      </w:r>
      <w:r w:rsidR="00450FEE">
        <w:rPr>
          <w:sz w:val="28"/>
          <w:szCs w:val="28"/>
        </w:rPr>
        <w:t>ой</w:t>
      </w:r>
      <w:r w:rsidRPr="001E35D9">
        <w:rPr>
          <w:sz w:val="28"/>
          <w:szCs w:val="28"/>
        </w:rPr>
        <w:t xml:space="preserve"> для выполнения процедур утвержденных бизнес-процессов.</w:t>
      </w:r>
    </w:p>
    <w:p w:rsidR="001D5CB0" w:rsidRPr="001D5CB0" w:rsidRDefault="001E35D9" w:rsidP="001D5CB0">
      <w:pPr>
        <w:ind w:firstLine="540"/>
        <w:jc w:val="both"/>
        <w:rPr>
          <w:sz w:val="28"/>
          <w:szCs w:val="28"/>
        </w:rPr>
      </w:pPr>
      <w:r w:rsidRPr="001E35D9">
        <w:rPr>
          <w:sz w:val="28"/>
          <w:szCs w:val="28"/>
        </w:rPr>
        <w:t>4.1.6.</w:t>
      </w:r>
      <w:r w:rsidRPr="001E35D9">
        <w:rPr>
          <w:sz w:val="28"/>
          <w:szCs w:val="28"/>
          <w:lang w:eastAsia="ru-RU"/>
        </w:rPr>
        <w:t xml:space="preserve"> На основании проделанной работы Исполнитель готовит</w:t>
      </w:r>
      <w:r w:rsidRPr="001E35D9">
        <w:rPr>
          <w:sz w:val="28"/>
          <w:szCs w:val="28"/>
        </w:rPr>
        <w:t xml:space="preserve"> и проводит обсуждение необходимости процедур</w:t>
      </w:r>
      <w:r w:rsidR="00C7368D">
        <w:rPr>
          <w:sz w:val="28"/>
          <w:szCs w:val="28"/>
        </w:rPr>
        <w:t>, указанных в</w:t>
      </w:r>
      <w:r w:rsidRPr="001E35D9">
        <w:rPr>
          <w:sz w:val="28"/>
          <w:szCs w:val="28"/>
        </w:rPr>
        <w:t xml:space="preserve"> бизнес-процесс</w:t>
      </w:r>
      <w:r w:rsidR="00C7368D">
        <w:rPr>
          <w:sz w:val="28"/>
          <w:szCs w:val="28"/>
        </w:rPr>
        <w:t>ах</w:t>
      </w:r>
      <w:r w:rsidRPr="001E35D9">
        <w:rPr>
          <w:sz w:val="28"/>
          <w:szCs w:val="28"/>
        </w:rPr>
        <w:t>, результатов расчетов численности работников аппарата управления, необходим</w:t>
      </w:r>
      <w:r w:rsidR="00450FEE">
        <w:rPr>
          <w:sz w:val="28"/>
          <w:szCs w:val="28"/>
        </w:rPr>
        <w:t>ой</w:t>
      </w:r>
      <w:r w:rsidRPr="001E35D9">
        <w:rPr>
          <w:sz w:val="28"/>
          <w:szCs w:val="28"/>
        </w:rPr>
        <w:t xml:space="preserve"> для выполнения бизнес-процессов с владельцами процессов (проведение предзащит).</w:t>
      </w:r>
      <w:r w:rsidRPr="001E35D9">
        <w:rPr>
          <w:sz w:val="28"/>
          <w:szCs w:val="28"/>
          <w:lang w:eastAsia="ru-RU"/>
        </w:rPr>
        <w:t xml:space="preserve">  </w:t>
      </w:r>
    </w:p>
    <w:p w:rsidR="001D5CB0" w:rsidRPr="001D5CB0" w:rsidRDefault="001E35D9" w:rsidP="001D5CB0">
      <w:pPr>
        <w:ind w:firstLine="540"/>
        <w:jc w:val="both"/>
        <w:rPr>
          <w:sz w:val="28"/>
          <w:szCs w:val="28"/>
        </w:rPr>
      </w:pPr>
      <w:r w:rsidRPr="001E35D9">
        <w:rPr>
          <w:sz w:val="28"/>
          <w:szCs w:val="28"/>
        </w:rPr>
        <w:t>4.1.7. Подготовка, согласование с Заказчиком и проведение презентации результатов анализа бизнес-процессов.</w:t>
      </w:r>
    </w:p>
    <w:p w:rsidR="001D5CB0" w:rsidRPr="001D5CB0" w:rsidRDefault="001E35D9" w:rsidP="001D5CB0">
      <w:pPr>
        <w:ind w:firstLine="540"/>
        <w:jc w:val="both"/>
        <w:rPr>
          <w:sz w:val="28"/>
          <w:szCs w:val="28"/>
        </w:rPr>
      </w:pPr>
      <w:r w:rsidRPr="001E35D9">
        <w:rPr>
          <w:sz w:val="28"/>
          <w:szCs w:val="28"/>
        </w:rPr>
        <w:t>4.1.8.  Формирование проекта нормативов времени (численности).</w:t>
      </w:r>
    </w:p>
    <w:p w:rsidR="001D5CB0" w:rsidRPr="001D5CB0" w:rsidRDefault="001E35D9" w:rsidP="001D5CB0">
      <w:pPr>
        <w:ind w:firstLine="540"/>
        <w:jc w:val="both"/>
        <w:rPr>
          <w:sz w:val="28"/>
          <w:szCs w:val="28"/>
        </w:rPr>
      </w:pPr>
      <w:r w:rsidRPr="001E35D9">
        <w:rPr>
          <w:sz w:val="28"/>
          <w:szCs w:val="28"/>
        </w:rPr>
        <w:t>4.1.9. Расчет прогнозной численности работников, необходим</w:t>
      </w:r>
      <w:r w:rsidR="00450FEE">
        <w:rPr>
          <w:sz w:val="28"/>
          <w:szCs w:val="28"/>
        </w:rPr>
        <w:t>ой</w:t>
      </w:r>
      <w:r w:rsidRPr="001E35D9">
        <w:rPr>
          <w:sz w:val="28"/>
          <w:szCs w:val="28"/>
        </w:rPr>
        <w:t xml:space="preserve"> для выполнения бизнес-процессов (совместно с Заказчиком).</w:t>
      </w:r>
    </w:p>
    <w:p w:rsidR="001D5CB0" w:rsidRPr="001D5CB0" w:rsidRDefault="001E35D9" w:rsidP="001D5CB0">
      <w:pPr>
        <w:ind w:firstLine="540"/>
        <w:jc w:val="both"/>
        <w:rPr>
          <w:sz w:val="28"/>
          <w:szCs w:val="28"/>
        </w:rPr>
      </w:pPr>
      <w:r w:rsidRPr="001E35D9">
        <w:rPr>
          <w:sz w:val="28"/>
          <w:szCs w:val="28"/>
        </w:rPr>
        <w:t>4.1.10. Формирование проекта норм управляемости.</w:t>
      </w:r>
    </w:p>
    <w:p w:rsidR="001D5CB0" w:rsidRPr="001D5CB0" w:rsidRDefault="001E35D9" w:rsidP="001D5CB0">
      <w:pPr>
        <w:ind w:firstLine="540"/>
        <w:jc w:val="both"/>
        <w:rPr>
          <w:sz w:val="28"/>
          <w:szCs w:val="28"/>
        </w:rPr>
      </w:pPr>
      <w:r w:rsidRPr="001E35D9">
        <w:rPr>
          <w:sz w:val="28"/>
          <w:szCs w:val="28"/>
        </w:rPr>
        <w:t xml:space="preserve">4.1.11. Формирование проекта оптимальной структуры аппарата управления исходя из численности работников, владельцев процессов, норм управляемости. Подготовка и проведение </w:t>
      </w:r>
      <w:proofErr w:type="gramStart"/>
      <w:r w:rsidRPr="001E35D9">
        <w:rPr>
          <w:sz w:val="28"/>
          <w:szCs w:val="28"/>
        </w:rPr>
        <w:t xml:space="preserve">презентации </w:t>
      </w:r>
      <w:r w:rsidR="00450FEE">
        <w:rPr>
          <w:sz w:val="28"/>
          <w:szCs w:val="28"/>
        </w:rPr>
        <w:t xml:space="preserve">проекта </w:t>
      </w:r>
      <w:r w:rsidRPr="001E35D9">
        <w:rPr>
          <w:sz w:val="28"/>
          <w:szCs w:val="28"/>
        </w:rPr>
        <w:t>оптимальной структуры аппарата управления</w:t>
      </w:r>
      <w:proofErr w:type="gramEnd"/>
      <w:r w:rsidRPr="001E35D9">
        <w:rPr>
          <w:sz w:val="28"/>
          <w:szCs w:val="28"/>
        </w:rPr>
        <w:t>.</w:t>
      </w:r>
    </w:p>
    <w:p w:rsidR="001D5CB0" w:rsidRPr="001D5CB0" w:rsidRDefault="001E35D9" w:rsidP="001D5CB0">
      <w:pPr>
        <w:ind w:firstLine="540"/>
        <w:jc w:val="both"/>
        <w:rPr>
          <w:sz w:val="28"/>
          <w:szCs w:val="28"/>
        </w:rPr>
      </w:pPr>
      <w:r w:rsidRPr="001E35D9">
        <w:rPr>
          <w:sz w:val="28"/>
          <w:szCs w:val="28"/>
        </w:rPr>
        <w:t xml:space="preserve">4.1.12. Определение, совместно с Заказчиком, критериев </w:t>
      </w:r>
      <w:proofErr w:type="spellStart"/>
      <w:r w:rsidRPr="001E35D9">
        <w:rPr>
          <w:sz w:val="28"/>
          <w:szCs w:val="28"/>
        </w:rPr>
        <w:t>грейдирования</w:t>
      </w:r>
      <w:proofErr w:type="spellEnd"/>
      <w:r w:rsidRPr="001E35D9">
        <w:rPr>
          <w:sz w:val="28"/>
          <w:szCs w:val="28"/>
        </w:rPr>
        <w:t xml:space="preserve"> должностей аппарата управления. Под </w:t>
      </w:r>
      <w:proofErr w:type="spellStart"/>
      <w:r w:rsidRPr="001E35D9">
        <w:rPr>
          <w:sz w:val="28"/>
          <w:szCs w:val="28"/>
        </w:rPr>
        <w:t>грейдированием</w:t>
      </w:r>
      <w:proofErr w:type="spellEnd"/>
      <w:r w:rsidRPr="001E35D9">
        <w:rPr>
          <w:sz w:val="28"/>
          <w:szCs w:val="28"/>
        </w:rPr>
        <w:t xml:space="preserve"> понимается группировка должностей аппарата управления </w:t>
      </w:r>
      <w:proofErr w:type="gramStart"/>
      <w:r w:rsidRPr="001E35D9">
        <w:rPr>
          <w:sz w:val="28"/>
          <w:szCs w:val="28"/>
        </w:rPr>
        <w:t>по определенным критериям с целью построения системы мотивации с формированием диапазонов оплаты труда по каждой группе должностей с учетом</w:t>
      </w:r>
      <w:proofErr w:type="gramEnd"/>
      <w:r w:rsidRPr="001E35D9">
        <w:rPr>
          <w:sz w:val="28"/>
          <w:szCs w:val="28"/>
        </w:rPr>
        <w:t xml:space="preserve"> стоимости подобных должностей на рынке труда.</w:t>
      </w:r>
    </w:p>
    <w:p w:rsidR="001D5CB0" w:rsidRPr="001D5CB0" w:rsidRDefault="001E35D9" w:rsidP="001D5CB0">
      <w:pPr>
        <w:ind w:firstLine="540"/>
        <w:jc w:val="both"/>
        <w:rPr>
          <w:sz w:val="28"/>
          <w:szCs w:val="28"/>
        </w:rPr>
      </w:pPr>
      <w:r w:rsidRPr="001E35D9">
        <w:rPr>
          <w:sz w:val="28"/>
          <w:szCs w:val="28"/>
        </w:rPr>
        <w:lastRenderedPageBreak/>
        <w:t xml:space="preserve">4.1.13. Проектирование системы </w:t>
      </w:r>
      <w:proofErr w:type="spellStart"/>
      <w:r w:rsidRPr="001E35D9">
        <w:rPr>
          <w:sz w:val="28"/>
          <w:szCs w:val="28"/>
        </w:rPr>
        <w:t>грейдов</w:t>
      </w:r>
      <w:proofErr w:type="spellEnd"/>
      <w:r w:rsidRPr="001E35D9">
        <w:rPr>
          <w:sz w:val="28"/>
          <w:szCs w:val="28"/>
        </w:rPr>
        <w:t xml:space="preserve"> должностей аппарата управления, формирование диапазонов оплаты труда с учетом уровня заработной платы на рынке труда и согласование их с Заказчиком. </w:t>
      </w:r>
    </w:p>
    <w:p w:rsidR="001D5CB0" w:rsidRPr="001D5CB0" w:rsidRDefault="001E35D9" w:rsidP="001D5CB0">
      <w:pPr>
        <w:ind w:firstLine="540"/>
        <w:jc w:val="both"/>
        <w:rPr>
          <w:sz w:val="28"/>
          <w:szCs w:val="28"/>
        </w:rPr>
      </w:pPr>
      <w:r w:rsidRPr="001E35D9">
        <w:rPr>
          <w:sz w:val="28"/>
          <w:szCs w:val="28"/>
        </w:rPr>
        <w:t>4.1.14. Анализ существующей системы мотивации (в части оплаты труда) и разработка рекомендаций по ее оптимизации.</w:t>
      </w:r>
    </w:p>
    <w:p w:rsidR="001D5CB0" w:rsidRPr="001D5CB0" w:rsidRDefault="001E35D9" w:rsidP="001D5CB0">
      <w:pPr>
        <w:spacing w:after="120"/>
        <w:ind w:firstLine="540"/>
        <w:jc w:val="both"/>
        <w:rPr>
          <w:sz w:val="28"/>
          <w:szCs w:val="28"/>
        </w:rPr>
      </w:pPr>
      <w:r w:rsidRPr="001E35D9">
        <w:rPr>
          <w:sz w:val="28"/>
          <w:szCs w:val="28"/>
        </w:rPr>
        <w:t xml:space="preserve">4.1.15. Подготовка и проведение презентации системы </w:t>
      </w:r>
      <w:proofErr w:type="spellStart"/>
      <w:r w:rsidRPr="001E35D9">
        <w:rPr>
          <w:sz w:val="28"/>
          <w:szCs w:val="28"/>
        </w:rPr>
        <w:t>грейдов</w:t>
      </w:r>
      <w:proofErr w:type="spellEnd"/>
      <w:r w:rsidRPr="001E35D9">
        <w:rPr>
          <w:sz w:val="28"/>
          <w:szCs w:val="28"/>
        </w:rPr>
        <w:t xml:space="preserve"> и рекомендаций по оптимизации системы мотивации.</w:t>
      </w:r>
    </w:p>
    <w:p w:rsidR="001E35D9" w:rsidRPr="001E35D9" w:rsidRDefault="001E35D9" w:rsidP="001E35D9">
      <w:pPr>
        <w:ind w:firstLine="540"/>
        <w:jc w:val="both"/>
        <w:rPr>
          <w:sz w:val="28"/>
          <w:szCs w:val="28"/>
        </w:rPr>
      </w:pPr>
      <w:r w:rsidRPr="001E35D9">
        <w:rPr>
          <w:sz w:val="28"/>
          <w:szCs w:val="28"/>
        </w:rPr>
        <w:t xml:space="preserve"> </w:t>
      </w:r>
      <w:r w:rsidR="00B0298B" w:rsidRPr="000D7BF0">
        <w:rPr>
          <w:b/>
          <w:sz w:val="28"/>
          <w:szCs w:val="28"/>
        </w:rPr>
        <w:t>4.2. Исходные данные для оказания</w:t>
      </w:r>
      <w:r w:rsidR="00914E58">
        <w:rPr>
          <w:b/>
          <w:sz w:val="28"/>
          <w:szCs w:val="28"/>
        </w:rPr>
        <w:t xml:space="preserve"> услуг: </w:t>
      </w:r>
      <w:proofErr w:type="gramStart"/>
      <w:r w:rsidR="00914E58">
        <w:rPr>
          <w:sz w:val="28"/>
          <w:szCs w:val="28"/>
        </w:rPr>
        <w:t>существующая</w:t>
      </w:r>
      <w:proofErr w:type="gramEnd"/>
      <w:r w:rsidR="00914E58">
        <w:rPr>
          <w:sz w:val="28"/>
          <w:szCs w:val="28"/>
        </w:rPr>
        <w:t xml:space="preserve"> у Заказчика </w:t>
      </w:r>
      <w:proofErr w:type="spellStart"/>
      <w:r w:rsidR="00914E58">
        <w:rPr>
          <w:sz w:val="28"/>
          <w:szCs w:val="28"/>
        </w:rPr>
        <w:t>оргструктура</w:t>
      </w:r>
      <w:proofErr w:type="spellEnd"/>
      <w:r w:rsidR="00914E58">
        <w:rPr>
          <w:sz w:val="28"/>
          <w:szCs w:val="28"/>
        </w:rPr>
        <w:t xml:space="preserve"> аппарата управления, утвержденные регламенты бизнес-процессов.</w:t>
      </w:r>
    </w:p>
    <w:p w:rsidR="001D5CB0" w:rsidRPr="001D5CB0" w:rsidRDefault="001E35D9" w:rsidP="001D5CB0">
      <w:pPr>
        <w:pStyle w:val="ConsNormal"/>
        <w:widowControl/>
        <w:ind w:firstLine="540"/>
        <w:jc w:val="both"/>
        <w:rPr>
          <w:rFonts w:ascii="Times New Roman" w:hAnsi="Times New Roman" w:cs="Times New Roman"/>
          <w:b/>
          <w:sz w:val="28"/>
          <w:szCs w:val="28"/>
        </w:rPr>
      </w:pPr>
      <w:r w:rsidRPr="001E35D9">
        <w:rPr>
          <w:rFonts w:ascii="Times New Roman" w:hAnsi="Times New Roman" w:cs="Times New Roman"/>
          <w:b/>
          <w:sz w:val="28"/>
          <w:szCs w:val="28"/>
        </w:rPr>
        <w:t>4.3. Требования к Услугам.</w:t>
      </w:r>
    </w:p>
    <w:p w:rsidR="001D5CB0" w:rsidRPr="001D5CB0" w:rsidRDefault="001E35D9" w:rsidP="001D5CB0">
      <w:pPr>
        <w:ind w:firstLine="540"/>
        <w:jc w:val="both"/>
        <w:rPr>
          <w:sz w:val="28"/>
          <w:szCs w:val="28"/>
        </w:rPr>
      </w:pPr>
      <w:r w:rsidRPr="001E35D9">
        <w:rPr>
          <w:sz w:val="28"/>
          <w:szCs w:val="28"/>
        </w:rPr>
        <w:t xml:space="preserve">Исполнитель при оказании услуг должен гарантировать соблюдение режима </w:t>
      </w:r>
      <w:proofErr w:type="spellStart"/>
      <w:r w:rsidRPr="001E35D9">
        <w:rPr>
          <w:sz w:val="28"/>
          <w:szCs w:val="28"/>
        </w:rPr>
        <w:t>конфеденциальности</w:t>
      </w:r>
      <w:proofErr w:type="spellEnd"/>
      <w:r w:rsidRPr="001E35D9">
        <w:rPr>
          <w:sz w:val="28"/>
          <w:szCs w:val="28"/>
        </w:rPr>
        <w:t>.  До начала оказания услуг Исполнитель подписывает с заказчиком Соглашение о конфиденциальности</w:t>
      </w:r>
      <w:r w:rsidR="00450FEE">
        <w:rPr>
          <w:sz w:val="28"/>
          <w:szCs w:val="28"/>
        </w:rPr>
        <w:t xml:space="preserve"> по </w:t>
      </w:r>
      <w:proofErr w:type="gramStart"/>
      <w:r w:rsidR="00450FEE">
        <w:rPr>
          <w:sz w:val="28"/>
          <w:szCs w:val="28"/>
        </w:rPr>
        <w:t>форме</w:t>
      </w:r>
      <w:proofErr w:type="gramEnd"/>
      <w:r w:rsidR="00450FEE">
        <w:rPr>
          <w:sz w:val="28"/>
          <w:szCs w:val="28"/>
        </w:rPr>
        <w:t xml:space="preserve"> приведенной в приложении № 5.1 к настоящей документации о закупке.</w:t>
      </w:r>
    </w:p>
    <w:p w:rsidR="001D5CB0" w:rsidRPr="001D5CB0" w:rsidRDefault="001E35D9" w:rsidP="001D5CB0">
      <w:pPr>
        <w:pStyle w:val="ConsNormal"/>
        <w:widowControl/>
        <w:spacing w:after="120"/>
        <w:ind w:firstLine="540"/>
        <w:jc w:val="both"/>
        <w:rPr>
          <w:rFonts w:ascii="Times New Roman" w:hAnsi="Times New Roman" w:cs="Times New Roman"/>
          <w:sz w:val="28"/>
          <w:szCs w:val="28"/>
        </w:rPr>
      </w:pPr>
      <w:r w:rsidRPr="001E35D9">
        <w:rPr>
          <w:rFonts w:ascii="Times New Roman" w:hAnsi="Times New Roman" w:cs="Times New Roman"/>
          <w:sz w:val="28"/>
          <w:szCs w:val="28"/>
        </w:rPr>
        <w:t>Результаты оказания услуг должны соответствовать требованиям законодательства Российской Федерации и соответствующих государственных стандартов.</w:t>
      </w:r>
    </w:p>
    <w:p w:rsidR="001D5CB0" w:rsidRPr="001D5CB0" w:rsidRDefault="001E35D9" w:rsidP="001D5CB0">
      <w:pPr>
        <w:ind w:firstLine="540"/>
        <w:rPr>
          <w:b/>
          <w:sz w:val="28"/>
          <w:szCs w:val="28"/>
        </w:rPr>
      </w:pPr>
      <w:r w:rsidRPr="001E35D9">
        <w:rPr>
          <w:b/>
          <w:sz w:val="28"/>
          <w:szCs w:val="28"/>
        </w:rPr>
        <w:t>4.4. Ожидаемые результаты оказания услуги:</w:t>
      </w:r>
    </w:p>
    <w:p w:rsidR="001D5CB0" w:rsidRPr="001D5CB0" w:rsidRDefault="001E35D9" w:rsidP="001D5CB0">
      <w:pPr>
        <w:ind w:firstLine="540"/>
        <w:rPr>
          <w:sz w:val="28"/>
          <w:szCs w:val="28"/>
        </w:rPr>
      </w:pPr>
      <w:r w:rsidRPr="001E35D9">
        <w:rPr>
          <w:sz w:val="28"/>
          <w:szCs w:val="28"/>
        </w:rPr>
        <w:t>4.4.1. Результаты первого этапа:</w:t>
      </w:r>
    </w:p>
    <w:p w:rsidR="001D5CB0" w:rsidRPr="001D5CB0" w:rsidRDefault="001E35D9" w:rsidP="001D5CB0">
      <w:pPr>
        <w:ind w:firstLine="540"/>
        <w:jc w:val="both"/>
        <w:rPr>
          <w:sz w:val="28"/>
          <w:szCs w:val="28"/>
        </w:rPr>
      </w:pPr>
      <w:r w:rsidRPr="001E35D9">
        <w:rPr>
          <w:sz w:val="28"/>
          <w:szCs w:val="28"/>
        </w:rPr>
        <w:t xml:space="preserve">а) проект оптимальной структуры аппарата управления </w:t>
      </w:r>
      <w:r w:rsidRPr="001E35D9">
        <w:rPr>
          <w:sz w:val="28"/>
          <w:szCs w:val="28"/>
        </w:rPr>
        <w:br/>
        <w:t>ОАО «ТрансКонтейнер» с распределением должностей менеджмента по уровням управления и структурных подразделений по функциональным вертикалям с учетом их участия в действующих бизнес-процессах, перечня и объема выполняемых задач;</w:t>
      </w:r>
    </w:p>
    <w:p w:rsidR="001D5CB0" w:rsidRPr="001D5CB0" w:rsidRDefault="001E35D9" w:rsidP="001D5CB0">
      <w:pPr>
        <w:ind w:firstLine="540"/>
        <w:jc w:val="both"/>
        <w:rPr>
          <w:sz w:val="28"/>
          <w:szCs w:val="28"/>
        </w:rPr>
      </w:pPr>
      <w:r w:rsidRPr="001E35D9">
        <w:rPr>
          <w:sz w:val="28"/>
          <w:szCs w:val="28"/>
        </w:rPr>
        <w:t>б) нормы управляемости (соотношение руководителей и исполнителей) на всех уровнях управления, с учетом бизнес-процессов, исходя из вида деятельности, стандартизации и автоматизации выполняемых задач;</w:t>
      </w:r>
    </w:p>
    <w:p w:rsidR="001D5CB0" w:rsidRPr="001D5CB0" w:rsidRDefault="001E35D9" w:rsidP="001D5CB0">
      <w:pPr>
        <w:ind w:firstLine="540"/>
        <w:jc w:val="both"/>
        <w:rPr>
          <w:sz w:val="28"/>
          <w:szCs w:val="28"/>
        </w:rPr>
      </w:pPr>
      <w:r w:rsidRPr="001E35D9">
        <w:rPr>
          <w:sz w:val="28"/>
          <w:szCs w:val="28"/>
        </w:rPr>
        <w:t>в) нормы времени на выполнение процедур, предусмотренных бизнес-процессами, разработанные с учетом проведенных нормативных наблюдений, опросов, интервью и т.п.;</w:t>
      </w:r>
    </w:p>
    <w:p w:rsidR="001D5CB0" w:rsidRPr="001D5CB0" w:rsidRDefault="001E35D9" w:rsidP="001D5CB0">
      <w:pPr>
        <w:ind w:firstLine="540"/>
        <w:jc w:val="both"/>
        <w:rPr>
          <w:sz w:val="28"/>
          <w:szCs w:val="28"/>
        </w:rPr>
      </w:pPr>
      <w:r w:rsidRPr="001E35D9">
        <w:rPr>
          <w:sz w:val="28"/>
          <w:szCs w:val="28"/>
        </w:rPr>
        <w:t>г) предложения по оптимальной численности специалистов и руководителей структурных подразделений аппарата управления.</w:t>
      </w:r>
    </w:p>
    <w:p w:rsidR="001D5CB0" w:rsidRPr="001D5CB0" w:rsidRDefault="001E35D9" w:rsidP="001D5CB0">
      <w:pPr>
        <w:ind w:firstLine="540"/>
        <w:jc w:val="both"/>
        <w:rPr>
          <w:sz w:val="28"/>
          <w:szCs w:val="28"/>
        </w:rPr>
      </w:pPr>
      <w:r w:rsidRPr="001E35D9">
        <w:rPr>
          <w:sz w:val="28"/>
          <w:szCs w:val="28"/>
        </w:rPr>
        <w:t>4.4.2. Результаты второго этапа:</w:t>
      </w:r>
    </w:p>
    <w:p w:rsidR="001D5CB0" w:rsidRPr="001D5CB0" w:rsidRDefault="001E35D9" w:rsidP="001D5CB0">
      <w:pPr>
        <w:ind w:firstLine="540"/>
        <w:jc w:val="both"/>
        <w:rPr>
          <w:sz w:val="28"/>
          <w:szCs w:val="28"/>
          <w:lang w:eastAsia="ru-RU"/>
        </w:rPr>
      </w:pPr>
      <w:proofErr w:type="spellStart"/>
      <w:r w:rsidRPr="001E35D9">
        <w:rPr>
          <w:sz w:val="28"/>
          <w:szCs w:val="28"/>
          <w:lang w:eastAsia="ru-RU"/>
        </w:rPr>
        <w:t>д</w:t>
      </w:r>
      <w:proofErr w:type="spellEnd"/>
      <w:r w:rsidRPr="001E35D9">
        <w:rPr>
          <w:sz w:val="28"/>
          <w:szCs w:val="28"/>
          <w:lang w:eastAsia="ru-RU"/>
        </w:rPr>
        <w:t xml:space="preserve">) проект системы </w:t>
      </w:r>
      <w:proofErr w:type="spellStart"/>
      <w:r w:rsidRPr="001E35D9">
        <w:rPr>
          <w:sz w:val="28"/>
          <w:szCs w:val="28"/>
          <w:lang w:eastAsia="ru-RU"/>
        </w:rPr>
        <w:t>грейдов</w:t>
      </w:r>
      <w:proofErr w:type="spellEnd"/>
      <w:r w:rsidRPr="001E35D9">
        <w:rPr>
          <w:sz w:val="28"/>
          <w:szCs w:val="28"/>
          <w:lang w:eastAsia="ru-RU"/>
        </w:rPr>
        <w:t xml:space="preserve"> должностей аппарата управления, сформированных </w:t>
      </w:r>
      <w:r w:rsidRPr="001E35D9">
        <w:rPr>
          <w:sz w:val="28"/>
          <w:szCs w:val="28"/>
        </w:rPr>
        <w:t>по согласованным с Заказчиком критериям оценки</w:t>
      </w:r>
      <w:r w:rsidRPr="001E35D9">
        <w:rPr>
          <w:sz w:val="28"/>
          <w:szCs w:val="28"/>
          <w:lang w:eastAsia="ru-RU"/>
        </w:rPr>
        <w:t>, диапазоны оплаты труда с учетом рынка труда;</w:t>
      </w:r>
    </w:p>
    <w:p w:rsidR="001D5CB0" w:rsidRPr="001D5CB0" w:rsidRDefault="001E35D9" w:rsidP="001D5CB0">
      <w:pPr>
        <w:pStyle w:val="ConsNormal"/>
        <w:widowControl/>
        <w:spacing w:after="120"/>
        <w:ind w:firstLine="540"/>
        <w:jc w:val="both"/>
        <w:rPr>
          <w:rFonts w:ascii="Times New Roman" w:hAnsi="Times New Roman" w:cs="Times New Roman"/>
          <w:sz w:val="28"/>
          <w:szCs w:val="28"/>
          <w:lang w:eastAsia="ru-RU"/>
        </w:rPr>
      </w:pPr>
      <w:r w:rsidRPr="001E35D9">
        <w:rPr>
          <w:rFonts w:ascii="Times New Roman" w:hAnsi="Times New Roman" w:cs="Times New Roman"/>
          <w:sz w:val="28"/>
          <w:szCs w:val="28"/>
          <w:lang w:eastAsia="ru-RU"/>
        </w:rPr>
        <w:t>е) рекомендации по оптимизации системы мотивации</w:t>
      </w:r>
    </w:p>
    <w:p w:rsidR="00083FCE" w:rsidRPr="001D5CB0" w:rsidRDefault="005778CA" w:rsidP="001021BF">
      <w:pPr>
        <w:pStyle w:val="2"/>
        <w:numPr>
          <w:ilvl w:val="0"/>
          <w:numId w:val="0"/>
        </w:numPr>
        <w:spacing w:before="0" w:after="0"/>
        <w:ind w:firstLine="709"/>
        <w:jc w:val="both"/>
        <w:rPr>
          <w:rFonts w:cs="Times New Roman"/>
          <w:i w:val="0"/>
          <w:iCs w:val="0"/>
        </w:rPr>
      </w:pPr>
      <w:r w:rsidRPr="001D5CB0">
        <w:rPr>
          <w:rFonts w:cs="Times New Roman"/>
          <w:i w:val="0"/>
          <w:iCs w:val="0"/>
        </w:rPr>
        <w:t>4.</w:t>
      </w:r>
      <w:r w:rsidR="001D5CB0" w:rsidRPr="001D5CB0">
        <w:rPr>
          <w:rFonts w:cs="Times New Roman"/>
          <w:i w:val="0"/>
          <w:iCs w:val="0"/>
        </w:rPr>
        <w:t>5</w:t>
      </w:r>
      <w:r w:rsidR="001E35D9" w:rsidRPr="001E35D9">
        <w:rPr>
          <w:rFonts w:cs="Times New Roman"/>
          <w:i w:val="0"/>
          <w:iCs w:val="0"/>
        </w:rPr>
        <w:t>. Период оказания услуг</w:t>
      </w:r>
    </w:p>
    <w:p w:rsidR="005778CA" w:rsidRPr="001D5CB0" w:rsidRDefault="00A816C6" w:rsidP="00083FCE">
      <w:pPr>
        <w:ind w:firstLine="709"/>
        <w:jc w:val="both"/>
        <w:rPr>
          <w:sz w:val="28"/>
          <w:szCs w:val="28"/>
          <w:lang w:eastAsia="ru-RU"/>
        </w:rPr>
      </w:pPr>
      <w:r>
        <w:rPr>
          <w:sz w:val="28"/>
          <w:szCs w:val="28"/>
          <w:lang w:eastAsia="ru-RU"/>
        </w:rPr>
        <w:t xml:space="preserve">4.5.1. Начало оказания услуг – дата подписания Заказчиком и Исполнителем договора и Соглашения о конфиденциальности (приложения </w:t>
      </w:r>
      <w:r w:rsidR="005806C7">
        <w:rPr>
          <w:sz w:val="28"/>
          <w:szCs w:val="28"/>
          <w:lang w:eastAsia="ru-RU"/>
        </w:rPr>
        <w:br/>
      </w:r>
      <w:r>
        <w:rPr>
          <w:sz w:val="28"/>
          <w:szCs w:val="28"/>
          <w:lang w:eastAsia="ru-RU"/>
        </w:rPr>
        <w:t>№ 5 и № 5.1 соответственно к настоящей документации о закупке)</w:t>
      </w:r>
    </w:p>
    <w:p w:rsidR="00083FCE" w:rsidRPr="001D5CB0" w:rsidRDefault="00A816C6" w:rsidP="00083FCE">
      <w:pPr>
        <w:ind w:firstLine="709"/>
        <w:jc w:val="both"/>
        <w:rPr>
          <w:sz w:val="28"/>
          <w:szCs w:val="28"/>
          <w:lang w:eastAsia="ru-RU"/>
        </w:rPr>
      </w:pPr>
      <w:r>
        <w:rPr>
          <w:sz w:val="28"/>
          <w:szCs w:val="28"/>
          <w:lang w:eastAsia="ru-RU"/>
        </w:rPr>
        <w:lastRenderedPageBreak/>
        <w:t>4.5.2. Срок окончания оказания первого этапа услуг – 30 сентября 2014г., срок окончания оказания второго этапа услуг – 31 декабря 2014 г.</w:t>
      </w:r>
    </w:p>
    <w:p w:rsidR="005778CA" w:rsidRPr="001D5CB0" w:rsidRDefault="001E35D9" w:rsidP="001021BF">
      <w:pPr>
        <w:pStyle w:val="2"/>
        <w:numPr>
          <w:ilvl w:val="0"/>
          <w:numId w:val="0"/>
        </w:numPr>
        <w:spacing w:before="0" w:after="0"/>
        <w:ind w:firstLine="709"/>
        <w:jc w:val="both"/>
        <w:rPr>
          <w:rFonts w:cs="Times New Roman"/>
          <w:b w:val="0"/>
          <w:i w:val="0"/>
          <w:iCs w:val="0"/>
        </w:rPr>
      </w:pPr>
      <w:r w:rsidRPr="001E35D9">
        <w:rPr>
          <w:rFonts w:cs="Times New Roman"/>
          <w:i w:val="0"/>
          <w:iCs w:val="0"/>
        </w:rPr>
        <w:t xml:space="preserve">4.6. Место оказания услуг: </w:t>
      </w:r>
      <w:r w:rsidRPr="001E35D9">
        <w:rPr>
          <w:rFonts w:cs="Times New Roman"/>
          <w:b w:val="0"/>
          <w:i w:val="0"/>
          <w:iCs w:val="0"/>
        </w:rPr>
        <w:t>Услуги могут оказываться как в удаленном режиме так и на территории Заказчика, по адресу</w:t>
      </w:r>
      <w:r w:rsidR="001A5839" w:rsidRPr="001D5CB0">
        <w:rPr>
          <w:rFonts w:cs="Times New Roman"/>
          <w:i w:val="0"/>
          <w:iCs w:val="0"/>
        </w:rPr>
        <w:t>:</w:t>
      </w:r>
      <w:r w:rsidRPr="001E35D9">
        <w:rPr>
          <w:rFonts w:cs="Times New Roman"/>
          <w:b w:val="0"/>
          <w:i w:val="0"/>
          <w:iCs w:val="0"/>
        </w:rPr>
        <w:t xml:space="preserve"> Москва, Оружейный переулок, д. 19.</w:t>
      </w:r>
    </w:p>
    <w:p w:rsidR="005778CA" w:rsidRPr="001D5CB0" w:rsidRDefault="00A816C6" w:rsidP="001021BF">
      <w:pPr>
        <w:ind w:firstLine="709"/>
        <w:jc w:val="both"/>
        <w:rPr>
          <w:sz w:val="28"/>
          <w:szCs w:val="28"/>
        </w:rPr>
      </w:pPr>
      <w:r>
        <w:rPr>
          <w:b/>
          <w:sz w:val="28"/>
          <w:szCs w:val="28"/>
        </w:rPr>
        <w:t xml:space="preserve">4.7.Начальная (максимальная) цена договора, без учета НДС: </w:t>
      </w:r>
      <w:r>
        <w:rPr>
          <w:sz w:val="28"/>
          <w:szCs w:val="28"/>
        </w:rPr>
        <w:t>3 000 000,00 руб. (Три миллиона рублей 00 копеек).</w:t>
      </w:r>
    </w:p>
    <w:p w:rsidR="005778CA" w:rsidRPr="001D5CB0" w:rsidRDefault="00A816C6" w:rsidP="00F17D6A">
      <w:pPr>
        <w:ind w:firstLine="709"/>
        <w:jc w:val="both"/>
        <w:rPr>
          <w:sz w:val="28"/>
          <w:szCs w:val="28"/>
        </w:rPr>
      </w:pPr>
      <w:r>
        <w:rPr>
          <w:b/>
          <w:sz w:val="28"/>
          <w:szCs w:val="28"/>
        </w:rPr>
        <w:t xml:space="preserve">4.8. Форма, сроки и порядок оплаты услуг: </w:t>
      </w:r>
      <w:r w:rsidR="005806C7" w:rsidRPr="005806C7">
        <w:rPr>
          <w:sz w:val="28"/>
          <w:szCs w:val="28"/>
        </w:rPr>
        <w:t>Д</w:t>
      </w:r>
      <w:r w:rsidRPr="005806C7">
        <w:rPr>
          <w:sz w:val="28"/>
          <w:szCs w:val="28"/>
        </w:rPr>
        <w:t>опускается</w:t>
      </w:r>
      <w:r>
        <w:rPr>
          <w:sz w:val="28"/>
          <w:szCs w:val="28"/>
        </w:rPr>
        <w:t xml:space="preserve"> поэтапная оплата услуг. Окончательный расчет в течение 30 дней после подписания сторонами акта приема-передачи оказанных услуг (этапа услуг).</w:t>
      </w:r>
    </w:p>
    <w:p w:rsidR="00EF3962" w:rsidRPr="001D5CB0" w:rsidRDefault="00F17D6A" w:rsidP="00F17D6A">
      <w:pPr>
        <w:suppressAutoHyphens w:val="0"/>
        <w:ind w:firstLine="709"/>
        <w:jc w:val="both"/>
        <w:rPr>
          <w:b/>
          <w:sz w:val="28"/>
          <w:szCs w:val="28"/>
        </w:rPr>
      </w:pPr>
      <w:r w:rsidRPr="001D5CB0">
        <w:rPr>
          <w:b/>
          <w:sz w:val="28"/>
          <w:szCs w:val="28"/>
        </w:rPr>
        <w:t>4.</w:t>
      </w:r>
      <w:r w:rsidR="00A816C6">
        <w:rPr>
          <w:b/>
          <w:sz w:val="28"/>
          <w:szCs w:val="28"/>
        </w:rPr>
        <w:t xml:space="preserve">9. Список документации, которая должна быть передана Заказчику после  оказания услуг, требования к данной документации: </w:t>
      </w:r>
    </w:p>
    <w:p w:rsidR="001D5CB0" w:rsidRPr="001D5CB0" w:rsidRDefault="001E35D9" w:rsidP="001D5CB0">
      <w:pPr>
        <w:ind w:firstLine="540"/>
        <w:jc w:val="both"/>
        <w:rPr>
          <w:sz w:val="28"/>
          <w:szCs w:val="28"/>
        </w:rPr>
      </w:pPr>
      <w:r w:rsidRPr="001E35D9">
        <w:rPr>
          <w:sz w:val="28"/>
          <w:szCs w:val="28"/>
        </w:rPr>
        <w:t xml:space="preserve">4.9.1. Проект оптимальной структуры аппарата управления </w:t>
      </w:r>
      <w:r w:rsidR="005806C7">
        <w:rPr>
          <w:sz w:val="28"/>
          <w:szCs w:val="28"/>
        </w:rPr>
        <w:br/>
      </w:r>
      <w:r w:rsidRPr="001E35D9">
        <w:rPr>
          <w:sz w:val="28"/>
          <w:szCs w:val="28"/>
        </w:rPr>
        <w:t>ОАО «ТрансКонтейнер» с распределением должностей менеджмента по уровням управления и структурных подразделений аппарата управления в зависимости от их участия в действующих бизнес-процессах – письменный отчет и презентация</w:t>
      </w:r>
      <w:r w:rsidR="005806C7">
        <w:rPr>
          <w:sz w:val="28"/>
          <w:szCs w:val="28"/>
        </w:rPr>
        <w:t>.</w:t>
      </w:r>
    </w:p>
    <w:p w:rsidR="001D5CB0" w:rsidRPr="001D5CB0" w:rsidRDefault="001E35D9" w:rsidP="001D5CB0">
      <w:pPr>
        <w:ind w:firstLine="540"/>
        <w:jc w:val="both"/>
        <w:rPr>
          <w:sz w:val="28"/>
          <w:szCs w:val="28"/>
        </w:rPr>
      </w:pPr>
      <w:r w:rsidRPr="001E35D9">
        <w:rPr>
          <w:sz w:val="28"/>
          <w:szCs w:val="28"/>
        </w:rPr>
        <w:t>4.9.2. Нормы управляемости на всех уровнях управления (соотношение руководителей и исполнителей) – проект норм с обоснованиями и презентация.</w:t>
      </w:r>
    </w:p>
    <w:p w:rsidR="001D5CB0" w:rsidRPr="001D5CB0" w:rsidRDefault="001E35D9" w:rsidP="001D5CB0">
      <w:pPr>
        <w:ind w:firstLine="540"/>
        <w:jc w:val="both"/>
        <w:rPr>
          <w:sz w:val="28"/>
          <w:szCs w:val="28"/>
        </w:rPr>
      </w:pPr>
      <w:r w:rsidRPr="001E35D9">
        <w:rPr>
          <w:sz w:val="28"/>
          <w:szCs w:val="28"/>
        </w:rPr>
        <w:t>4.9.3. Нормы времени (численности) – проект норм с обоснованиями и презентация.</w:t>
      </w:r>
    </w:p>
    <w:p w:rsidR="001D5CB0" w:rsidRPr="001D5CB0" w:rsidRDefault="001E35D9" w:rsidP="001D5CB0">
      <w:pPr>
        <w:ind w:firstLine="540"/>
        <w:jc w:val="both"/>
        <w:rPr>
          <w:sz w:val="28"/>
          <w:szCs w:val="28"/>
          <w:lang w:eastAsia="ru-RU"/>
        </w:rPr>
      </w:pPr>
      <w:r w:rsidRPr="001E35D9">
        <w:rPr>
          <w:sz w:val="28"/>
          <w:szCs w:val="28"/>
        </w:rPr>
        <w:t xml:space="preserve">4.9.4. </w:t>
      </w:r>
      <w:r w:rsidRPr="001E35D9">
        <w:rPr>
          <w:sz w:val="28"/>
          <w:szCs w:val="28"/>
          <w:lang w:eastAsia="ru-RU"/>
        </w:rPr>
        <w:t>Проведение встреч с руководителями блоков аппарата управления (проведение предзащит проектов).</w:t>
      </w:r>
    </w:p>
    <w:p w:rsidR="001D5CB0" w:rsidRPr="001D5CB0" w:rsidRDefault="001E35D9" w:rsidP="001D5CB0">
      <w:pPr>
        <w:ind w:firstLine="540"/>
        <w:jc w:val="both"/>
        <w:rPr>
          <w:sz w:val="28"/>
          <w:szCs w:val="28"/>
          <w:lang w:eastAsia="ru-RU"/>
        </w:rPr>
      </w:pPr>
      <w:r w:rsidRPr="001E35D9">
        <w:rPr>
          <w:sz w:val="28"/>
          <w:szCs w:val="28"/>
        </w:rPr>
        <w:t>4.9.</w:t>
      </w:r>
      <w:r w:rsidRPr="001E35D9">
        <w:rPr>
          <w:sz w:val="28"/>
          <w:szCs w:val="28"/>
          <w:lang w:eastAsia="ru-RU"/>
        </w:rPr>
        <w:t xml:space="preserve">5. Проект системы </w:t>
      </w:r>
      <w:proofErr w:type="spellStart"/>
      <w:r w:rsidRPr="001E35D9">
        <w:rPr>
          <w:sz w:val="28"/>
          <w:szCs w:val="28"/>
          <w:lang w:eastAsia="ru-RU"/>
        </w:rPr>
        <w:t>грейдов</w:t>
      </w:r>
      <w:proofErr w:type="spellEnd"/>
      <w:r w:rsidRPr="001E35D9">
        <w:rPr>
          <w:sz w:val="28"/>
          <w:szCs w:val="28"/>
          <w:lang w:eastAsia="ru-RU"/>
        </w:rPr>
        <w:t xml:space="preserve"> должностей аппарата управления и диапазонов оплаты труда с учетом рынка труда – письменный отчет и презентация.</w:t>
      </w:r>
    </w:p>
    <w:p w:rsidR="001D5CB0" w:rsidRPr="001D5CB0" w:rsidRDefault="001E35D9" w:rsidP="001D5CB0">
      <w:pPr>
        <w:ind w:firstLine="540"/>
        <w:jc w:val="both"/>
        <w:rPr>
          <w:sz w:val="28"/>
          <w:szCs w:val="28"/>
          <w:lang w:eastAsia="ru-RU"/>
        </w:rPr>
      </w:pPr>
      <w:r w:rsidRPr="001E35D9">
        <w:rPr>
          <w:sz w:val="28"/>
          <w:szCs w:val="28"/>
        </w:rPr>
        <w:t>4.9.</w:t>
      </w:r>
      <w:r w:rsidRPr="001E35D9">
        <w:rPr>
          <w:sz w:val="28"/>
          <w:szCs w:val="28"/>
          <w:lang w:eastAsia="ru-RU"/>
        </w:rPr>
        <w:t>6. Рекомендации по оптимизации системы мотивации</w:t>
      </w:r>
      <w:r w:rsidR="00F975D4">
        <w:rPr>
          <w:sz w:val="28"/>
          <w:szCs w:val="28"/>
          <w:lang w:eastAsia="ru-RU"/>
        </w:rPr>
        <w:t xml:space="preserve"> </w:t>
      </w:r>
      <w:r w:rsidRPr="001E35D9">
        <w:rPr>
          <w:sz w:val="28"/>
          <w:szCs w:val="28"/>
          <w:lang w:eastAsia="ru-RU"/>
        </w:rPr>
        <w:t>- письменный отчет и презентация.</w:t>
      </w:r>
    </w:p>
    <w:p w:rsidR="00F17D6A" w:rsidRPr="001D5CB0" w:rsidRDefault="00F17D6A" w:rsidP="00F17D6A">
      <w:pPr>
        <w:jc w:val="center"/>
        <w:rPr>
          <w:b/>
          <w:bCs/>
          <w:sz w:val="28"/>
          <w:szCs w:val="28"/>
        </w:rPr>
      </w:pPr>
    </w:p>
    <w:p w:rsidR="002E18D3" w:rsidRPr="00F44E28" w:rsidRDefault="002E18D3" w:rsidP="00F17D6A">
      <w:pPr>
        <w:spacing w:after="120"/>
        <w:jc w:val="center"/>
        <w:rPr>
          <w:b/>
          <w:bCs/>
          <w:sz w:val="32"/>
          <w:szCs w:val="32"/>
        </w:rPr>
      </w:pPr>
      <w:r w:rsidRPr="00F44E28">
        <w:rPr>
          <w:b/>
          <w:bCs/>
          <w:sz w:val="32"/>
          <w:szCs w:val="32"/>
        </w:rPr>
        <w:t xml:space="preserve">Раздел </w:t>
      </w:r>
      <w:r w:rsidR="006400A0" w:rsidRPr="00F44E28">
        <w:rPr>
          <w:b/>
          <w:bCs/>
          <w:sz w:val="32"/>
          <w:szCs w:val="32"/>
        </w:rPr>
        <w:t>5</w:t>
      </w:r>
      <w:r w:rsidRPr="00F44E28">
        <w:rPr>
          <w:b/>
          <w:bCs/>
          <w:sz w:val="32"/>
          <w:szCs w:val="32"/>
        </w:rPr>
        <w:t>. Информационная карта</w:t>
      </w:r>
    </w:p>
    <w:p w:rsidR="002E18D3" w:rsidRPr="00244E70" w:rsidRDefault="002E18D3" w:rsidP="002E18D3">
      <w:pPr>
        <w:pStyle w:val="19"/>
        <w:ind w:firstLine="0"/>
        <w:rPr>
          <w:szCs w:val="28"/>
        </w:rPr>
      </w:pPr>
      <w:r w:rsidRPr="00244E70">
        <w:rPr>
          <w:szCs w:val="28"/>
        </w:rPr>
        <w:t xml:space="preserve">Следующие условия проведения </w:t>
      </w:r>
      <w:r w:rsidR="008C4183" w:rsidRPr="00244E70">
        <w:rPr>
          <w:szCs w:val="28"/>
        </w:rPr>
        <w:t>Открытого конкурса</w:t>
      </w:r>
      <w:r w:rsidRPr="00244E70">
        <w:rPr>
          <w:szCs w:val="28"/>
        </w:rPr>
        <w:t xml:space="preserve"> являются неотъемлемой частью настоящей документации</w:t>
      </w:r>
      <w:r w:rsidR="002B41FD" w:rsidRPr="00244E70">
        <w:rPr>
          <w:szCs w:val="28"/>
        </w:rPr>
        <w:t xml:space="preserve"> о закупке</w:t>
      </w:r>
      <w:r w:rsidRPr="00244E70">
        <w:rPr>
          <w:szCs w:val="28"/>
        </w:rPr>
        <w:t xml:space="preserve">, уточняют и </w:t>
      </w:r>
      <w:r w:rsidR="00EF779C" w:rsidRPr="00244E70">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5812"/>
        <w:gridCol w:w="956"/>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gridSpan w:val="2"/>
            <w:vAlign w:val="center"/>
          </w:tcPr>
          <w:p w:rsidR="002E18D3" w:rsidRPr="00F86FAA" w:rsidRDefault="002E18D3" w:rsidP="00467866">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gridSpan w:val="2"/>
          </w:tcPr>
          <w:p w:rsidR="00AE5B4F" w:rsidRPr="00114396" w:rsidRDefault="006B3BD2" w:rsidP="00114396">
            <w:pPr>
              <w:pStyle w:val="19"/>
              <w:ind w:firstLine="0"/>
              <w:rPr>
                <w:sz w:val="24"/>
                <w:szCs w:val="24"/>
              </w:rPr>
            </w:pPr>
            <w:r w:rsidRPr="00114396">
              <w:rPr>
                <w:sz w:val="24"/>
                <w:szCs w:val="24"/>
              </w:rPr>
              <w:t>Открытый конкурс</w:t>
            </w:r>
            <w:r w:rsidR="00B4382C" w:rsidRPr="00114396">
              <w:rPr>
                <w:sz w:val="24"/>
                <w:szCs w:val="24"/>
              </w:rPr>
              <w:t xml:space="preserve"> № </w:t>
            </w:r>
            <w:r w:rsidR="00114396" w:rsidRPr="00114396">
              <w:rPr>
                <w:color w:val="000000"/>
                <w:sz w:val="24"/>
                <w:szCs w:val="24"/>
              </w:rPr>
              <w:t xml:space="preserve">ОК/017/ЦКПТЗ/0054 </w:t>
            </w:r>
            <w:r w:rsidR="00B4382C" w:rsidRPr="00114396">
              <w:rPr>
                <w:sz w:val="24"/>
                <w:szCs w:val="24"/>
              </w:rPr>
              <w:t xml:space="preserve">на право заключения </w:t>
            </w:r>
            <w:proofErr w:type="gramStart"/>
            <w:r w:rsidR="00B4382C" w:rsidRPr="00114396">
              <w:rPr>
                <w:sz w:val="24"/>
                <w:szCs w:val="24"/>
              </w:rPr>
              <w:t>договора</w:t>
            </w:r>
            <w:proofErr w:type="gramEnd"/>
            <w:r w:rsidR="00B4382C" w:rsidRPr="00114396">
              <w:rPr>
                <w:sz w:val="24"/>
                <w:szCs w:val="24"/>
              </w:rPr>
              <w:t xml:space="preserve"> на </w:t>
            </w:r>
            <w:r w:rsidR="00467866" w:rsidRPr="00114396">
              <w:rPr>
                <w:sz w:val="24"/>
                <w:szCs w:val="24"/>
              </w:rPr>
              <w:t xml:space="preserve">оказание услуг </w:t>
            </w:r>
            <w:r w:rsidR="00156A88" w:rsidRPr="00114396">
              <w:rPr>
                <w:sz w:val="24"/>
                <w:szCs w:val="24"/>
              </w:rPr>
              <w:t xml:space="preserve">по </w:t>
            </w:r>
            <w:r w:rsidR="00722476" w:rsidRPr="00114396">
              <w:rPr>
                <w:sz w:val="24"/>
                <w:szCs w:val="24"/>
              </w:rPr>
              <w:t>оптимизации структуры</w:t>
            </w:r>
            <w:r w:rsidR="00BA237D" w:rsidRPr="00114396">
              <w:rPr>
                <w:sz w:val="24"/>
                <w:szCs w:val="24"/>
              </w:rPr>
              <w:t xml:space="preserve"> и </w:t>
            </w:r>
            <w:proofErr w:type="spellStart"/>
            <w:r w:rsidR="00BA237D" w:rsidRPr="00114396">
              <w:rPr>
                <w:sz w:val="24"/>
                <w:szCs w:val="24"/>
              </w:rPr>
              <w:t>грейдированию</w:t>
            </w:r>
            <w:proofErr w:type="spellEnd"/>
            <w:r w:rsidR="00BA237D" w:rsidRPr="00114396">
              <w:rPr>
                <w:sz w:val="24"/>
                <w:szCs w:val="24"/>
              </w:rPr>
              <w:t xml:space="preserve"> должностей</w:t>
            </w:r>
            <w:r w:rsidR="00156A88" w:rsidRPr="00114396">
              <w:rPr>
                <w:sz w:val="24"/>
                <w:szCs w:val="24"/>
              </w:rPr>
              <w:t xml:space="preserve"> </w:t>
            </w:r>
            <w:r w:rsidR="00687907" w:rsidRPr="00114396">
              <w:rPr>
                <w:sz w:val="24"/>
                <w:szCs w:val="24"/>
              </w:rPr>
              <w:t>аппарата управления ОАО «ТрансКонтейнер»</w:t>
            </w:r>
            <w:r w:rsidR="005806C7" w:rsidRPr="00114396">
              <w:rPr>
                <w:sz w:val="24"/>
                <w:szCs w:val="24"/>
              </w:rPr>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 xml:space="preserve">Открытого </w:t>
            </w:r>
            <w:r w:rsidR="008C4183">
              <w:rPr>
                <w:b/>
                <w:color w:val="auto"/>
              </w:rPr>
              <w:lastRenderedPageBreak/>
              <w:t>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gridSpan w:val="2"/>
          </w:tcPr>
          <w:p w:rsidR="00DD3B11" w:rsidRPr="00687907" w:rsidRDefault="00DD3B11" w:rsidP="00DD3B11">
            <w:pPr>
              <w:pStyle w:val="19"/>
              <w:ind w:firstLine="0"/>
              <w:rPr>
                <w:sz w:val="24"/>
                <w:szCs w:val="24"/>
              </w:rPr>
            </w:pPr>
            <w:r w:rsidRPr="00687907">
              <w:rPr>
                <w:sz w:val="24"/>
                <w:szCs w:val="24"/>
              </w:rPr>
              <w:lastRenderedPageBreak/>
              <w:t>Организатором является ОАО «ТрансКонтейнер». Функции Организатора выполняет</w:t>
            </w:r>
            <w:r w:rsidR="00DB5A59" w:rsidRPr="00687907">
              <w:rPr>
                <w:sz w:val="24"/>
                <w:szCs w:val="24"/>
              </w:rPr>
              <w:t xml:space="preserve"> </w:t>
            </w:r>
            <w:r w:rsidRPr="00687907">
              <w:rPr>
                <w:sz w:val="24"/>
                <w:szCs w:val="24"/>
              </w:rPr>
              <w:t xml:space="preserve">Постоянная рабочая группа </w:t>
            </w:r>
            <w:r w:rsidRPr="00687907">
              <w:rPr>
                <w:sz w:val="24"/>
                <w:szCs w:val="24"/>
              </w:rPr>
              <w:lastRenderedPageBreak/>
              <w:t>Конкурсной комиссии аппарата управления ОАО «ТрансКонтейнер».</w:t>
            </w:r>
          </w:p>
          <w:p w:rsidR="00DD3B11" w:rsidRPr="00687907" w:rsidRDefault="00DD3B11" w:rsidP="00DD3B11">
            <w:pPr>
              <w:pStyle w:val="19"/>
              <w:ind w:firstLine="0"/>
              <w:rPr>
                <w:sz w:val="24"/>
                <w:szCs w:val="24"/>
              </w:rPr>
            </w:pPr>
            <w:r w:rsidRPr="00687907">
              <w:rPr>
                <w:sz w:val="24"/>
                <w:szCs w:val="24"/>
              </w:rPr>
              <w:t xml:space="preserve">Адрес: 125047, Москва, Оружейный переулок, д.19. </w:t>
            </w:r>
          </w:p>
          <w:p w:rsidR="002C712F" w:rsidRDefault="002C712F" w:rsidP="00DD3B11">
            <w:pPr>
              <w:jc w:val="both"/>
            </w:pPr>
          </w:p>
          <w:p w:rsidR="00DD3B11" w:rsidRPr="00687907" w:rsidRDefault="00687907" w:rsidP="00DD3B11">
            <w:pPr>
              <w:jc w:val="both"/>
            </w:pPr>
            <w:r w:rsidRPr="00687907">
              <w:t>Контактно</w:t>
            </w:r>
            <w:proofErr w:type="gramStart"/>
            <w:r w:rsidRPr="00687907">
              <w:t>е(</w:t>
            </w:r>
            <w:proofErr w:type="spellStart"/>
            <w:proofErr w:type="gramEnd"/>
            <w:r w:rsidRPr="00687907">
              <w:t>ые</w:t>
            </w:r>
            <w:proofErr w:type="spellEnd"/>
            <w:r w:rsidRPr="00687907">
              <w:t xml:space="preserve">) лицо(а) </w:t>
            </w:r>
            <w:r w:rsidR="00DD3B11" w:rsidRPr="00687907">
              <w:t xml:space="preserve">Заказчика: </w:t>
            </w:r>
            <w:r w:rsidRPr="00687907">
              <w:t>+7 (495) 788-1717      доб.</w:t>
            </w:r>
            <w:r w:rsidR="001A5839">
              <w:t>12</w:t>
            </w:r>
            <w:r w:rsidRPr="00687907">
              <w:t>-</w:t>
            </w:r>
            <w:r w:rsidR="001A5839">
              <w:t>54</w:t>
            </w:r>
            <w:r w:rsidRPr="00687907">
              <w:t xml:space="preserve">, </w:t>
            </w:r>
            <w:r w:rsidR="001A5839">
              <w:t>Заика Оксана Николаевна</w:t>
            </w:r>
            <w:r w:rsidR="00DD3B11" w:rsidRPr="00687907">
              <w:t xml:space="preserve">, электронный адрес </w:t>
            </w:r>
            <w:r w:rsidR="001E35D9" w:rsidRPr="001E35D9">
              <w:t>ZaikaON@trcont.ru</w:t>
            </w:r>
          </w:p>
          <w:p w:rsidR="002C712F" w:rsidRDefault="002C712F" w:rsidP="00DD3B11">
            <w:pPr>
              <w:pStyle w:val="19"/>
              <w:ind w:firstLine="0"/>
              <w:rPr>
                <w:sz w:val="24"/>
                <w:szCs w:val="24"/>
              </w:rPr>
            </w:pPr>
          </w:p>
          <w:p w:rsidR="00DD3B11" w:rsidRPr="00687907" w:rsidRDefault="00DD3B11" w:rsidP="00DD3B11">
            <w:pPr>
              <w:pStyle w:val="19"/>
              <w:ind w:firstLine="0"/>
              <w:rPr>
                <w:sz w:val="24"/>
                <w:szCs w:val="24"/>
              </w:rPr>
            </w:pPr>
            <w:r w:rsidRPr="00687907">
              <w:rPr>
                <w:sz w:val="24"/>
                <w:szCs w:val="24"/>
              </w:rPr>
              <w:t>Контактно</w:t>
            </w:r>
            <w:proofErr w:type="gramStart"/>
            <w:r w:rsidRPr="00687907">
              <w:rPr>
                <w:sz w:val="24"/>
                <w:szCs w:val="24"/>
              </w:rPr>
              <w:t>е(</w:t>
            </w:r>
            <w:proofErr w:type="spellStart"/>
            <w:proofErr w:type="gramEnd"/>
            <w:r w:rsidRPr="00687907">
              <w:rPr>
                <w:sz w:val="24"/>
                <w:szCs w:val="24"/>
              </w:rPr>
              <w:t>ые</w:t>
            </w:r>
            <w:proofErr w:type="spellEnd"/>
            <w:r w:rsidRPr="00687907">
              <w:rPr>
                <w:sz w:val="24"/>
                <w:szCs w:val="24"/>
              </w:rPr>
              <w:t>) лицо(а) Организатора:</w:t>
            </w:r>
            <w:r w:rsidRPr="00687907">
              <w:t xml:space="preserve"> </w:t>
            </w:r>
            <w:r w:rsidRPr="00687907">
              <w:rPr>
                <w:sz w:val="24"/>
                <w:szCs w:val="24"/>
              </w:rPr>
              <w:t>Курицын Александр Евгеньевич, тел. +7 (495)</w:t>
            </w:r>
            <w:r w:rsidRPr="00687907">
              <w:rPr>
                <w:sz w:val="24"/>
                <w:szCs w:val="24"/>
                <w:lang w:eastAsia="en-US"/>
              </w:rPr>
              <w:t xml:space="preserve"> 788-1717 </w:t>
            </w:r>
            <w:proofErr w:type="spellStart"/>
            <w:r w:rsidRPr="00687907">
              <w:rPr>
                <w:sz w:val="24"/>
                <w:szCs w:val="24"/>
                <w:lang w:eastAsia="en-US"/>
              </w:rPr>
              <w:t>доб</w:t>
            </w:r>
            <w:proofErr w:type="spellEnd"/>
            <w:r w:rsidRPr="00687907">
              <w:rPr>
                <w:sz w:val="24"/>
                <w:szCs w:val="24"/>
                <w:lang w:eastAsia="en-US"/>
              </w:rPr>
              <w:t xml:space="preserve">. 16-41, электронный адрес </w:t>
            </w:r>
            <w:proofErr w:type="spellStart"/>
            <w:r w:rsidRPr="00687907">
              <w:rPr>
                <w:sz w:val="24"/>
                <w:szCs w:val="24"/>
                <w:lang w:eastAsia="en-US"/>
              </w:rPr>
              <w:t>KuritsynAE@trcont</w:t>
            </w:r>
            <w:proofErr w:type="spellEnd"/>
            <w:r w:rsidRPr="00687907">
              <w:rPr>
                <w:sz w:val="24"/>
                <w:szCs w:val="24"/>
                <w:lang w:eastAsia="en-US"/>
              </w:rPr>
              <w:t>.</w:t>
            </w:r>
            <w:proofErr w:type="spellStart"/>
            <w:r w:rsidRPr="00687907">
              <w:rPr>
                <w:sz w:val="24"/>
                <w:szCs w:val="24"/>
                <w:lang w:val="en-US" w:eastAsia="en-US"/>
              </w:rPr>
              <w:t>ru</w:t>
            </w:r>
            <w:proofErr w:type="spellEnd"/>
          </w:p>
          <w:p w:rsidR="00670FD8" w:rsidRPr="00687907" w:rsidRDefault="00DD3B11" w:rsidP="00DB5A59">
            <w:pPr>
              <w:pStyle w:val="19"/>
              <w:ind w:firstLine="0"/>
              <w:rPr>
                <w:sz w:val="24"/>
                <w:szCs w:val="24"/>
              </w:rPr>
            </w:pPr>
            <w:r w:rsidRPr="00687907">
              <w:rPr>
                <w:sz w:val="24"/>
                <w:szCs w:val="24"/>
              </w:rPr>
              <w:t>Титков Сергей Николаевич, тел. +7 (495)</w:t>
            </w:r>
            <w:r w:rsidRPr="00687907">
              <w:rPr>
                <w:sz w:val="24"/>
                <w:szCs w:val="24"/>
                <w:lang w:eastAsia="en-US"/>
              </w:rPr>
              <w:t xml:space="preserve"> 788-1717 </w:t>
            </w:r>
            <w:proofErr w:type="spellStart"/>
            <w:r w:rsidRPr="00687907">
              <w:rPr>
                <w:sz w:val="24"/>
                <w:szCs w:val="24"/>
                <w:lang w:eastAsia="en-US"/>
              </w:rPr>
              <w:t>доб</w:t>
            </w:r>
            <w:proofErr w:type="spellEnd"/>
            <w:r w:rsidRPr="00687907">
              <w:rPr>
                <w:sz w:val="24"/>
                <w:szCs w:val="24"/>
                <w:lang w:eastAsia="en-US"/>
              </w:rPr>
              <w:t>. 16-40</w:t>
            </w:r>
            <w:r w:rsidRPr="00687907">
              <w:rPr>
                <w:sz w:val="24"/>
                <w:szCs w:val="24"/>
              </w:rPr>
              <w:t xml:space="preserve">, электронный адрес </w:t>
            </w:r>
            <w:hyperlink r:id="rId14" w:history="1">
              <w:r w:rsidRPr="00687907">
                <w:rPr>
                  <w:rStyle w:val="a8"/>
                  <w:sz w:val="24"/>
                  <w:szCs w:val="24"/>
                  <w:lang w:val="en-US"/>
                </w:rPr>
                <w:t>TitkovSN</w:t>
              </w:r>
              <w:r w:rsidRPr="00687907">
                <w:rPr>
                  <w:rStyle w:val="a8"/>
                  <w:sz w:val="24"/>
                  <w:szCs w:val="24"/>
                </w:rPr>
                <w:t>@</w:t>
              </w:r>
              <w:r w:rsidRPr="00687907">
                <w:rPr>
                  <w:rStyle w:val="a8"/>
                  <w:sz w:val="24"/>
                  <w:szCs w:val="24"/>
                  <w:lang w:val="en-US"/>
                </w:rPr>
                <w:t>trcont</w:t>
              </w:r>
              <w:r w:rsidRPr="00687907">
                <w:rPr>
                  <w:rStyle w:val="a8"/>
                  <w:sz w:val="24"/>
                  <w:szCs w:val="24"/>
                </w:rPr>
                <w:t>.</w:t>
              </w:r>
              <w:r w:rsidRPr="00687907">
                <w:rPr>
                  <w:rStyle w:val="a8"/>
                  <w:sz w:val="24"/>
                  <w:szCs w:val="24"/>
                  <w:lang w:val="en-US"/>
                </w:rPr>
                <w:t>ru</w:t>
              </w:r>
            </w:hyperlink>
            <w:r w:rsidRPr="00687907">
              <w:rPr>
                <w:sz w:val="24"/>
                <w:szCs w:val="24"/>
              </w:rPr>
              <w:t>.</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lastRenderedPageBreak/>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gridSpan w:val="2"/>
          </w:tcPr>
          <w:p w:rsidR="000A679F" w:rsidRPr="00114396" w:rsidRDefault="00114396" w:rsidP="00114396">
            <w:r w:rsidRPr="00114396">
              <w:t>«26</w:t>
            </w:r>
            <w:r w:rsidR="00FA3C13" w:rsidRPr="00114396">
              <w:t xml:space="preserve">» </w:t>
            </w:r>
            <w:r w:rsidRPr="00114396">
              <w:t>мая</w:t>
            </w:r>
            <w:r w:rsidR="00742DAA" w:rsidRPr="00114396">
              <w:t xml:space="preserve">  2014</w:t>
            </w:r>
            <w:r w:rsidR="00FA3C13" w:rsidRPr="00114396">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gridSpan w:val="2"/>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7434C0">
              <w:rPr>
                <w:sz w:val="24"/>
                <w:szCs w:val="24"/>
              </w:rPr>
              <w:t xml:space="preserve">ОАО </w:t>
            </w:r>
            <w:r w:rsidR="007434C0" w:rsidRPr="0013760D">
              <w:rPr>
                <w:sz w:val="24"/>
                <w:szCs w:val="24"/>
              </w:rPr>
              <w:t>«ТрансКонтейнер» (</w:t>
            </w:r>
            <w:hyperlink r:id="rId15" w:history="1">
              <w:r w:rsidR="007434C0" w:rsidRPr="0013760D">
                <w:rPr>
                  <w:rStyle w:val="a8"/>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proofErr w:type="gramEnd"/>
            <w:r w:rsidRPr="0013760D">
              <w:rPr>
                <w:sz w:val="24"/>
                <w:szCs w:val="24"/>
              </w:rPr>
              <w:t>,</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6"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8C1BC9" w:rsidRDefault="001356F1" w:rsidP="004B0D75">
            <w:pPr>
              <w:pStyle w:val="19"/>
              <w:rPr>
                <w:i/>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gridSpan w:val="2"/>
          </w:tcPr>
          <w:p w:rsidR="00C3633B" w:rsidRPr="007E7DDB" w:rsidRDefault="0092113E" w:rsidP="0092113E">
            <w:pPr>
              <w:pStyle w:val="19"/>
              <w:ind w:firstLine="0"/>
              <w:rPr>
                <w:sz w:val="24"/>
                <w:szCs w:val="24"/>
              </w:rPr>
            </w:pPr>
            <w:r>
              <w:rPr>
                <w:sz w:val="24"/>
                <w:szCs w:val="24"/>
              </w:rPr>
              <w:t>Начальная (м</w:t>
            </w:r>
            <w:r w:rsidR="005F3FC4" w:rsidRPr="007E7DDB">
              <w:rPr>
                <w:sz w:val="24"/>
                <w:szCs w:val="24"/>
              </w:rPr>
              <w:t>аксимальная</w:t>
            </w:r>
            <w:r>
              <w:rPr>
                <w:sz w:val="24"/>
                <w:szCs w:val="24"/>
              </w:rPr>
              <w:t>)</w:t>
            </w:r>
            <w:r w:rsidR="001356F1" w:rsidRPr="007E7DDB">
              <w:rPr>
                <w:sz w:val="24"/>
                <w:szCs w:val="24"/>
              </w:rPr>
              <w:t xml:space="preserve"> цена договора</w:t>
            </w:r>
            <w:r w:rsidR="004B0D75" w:rsidRPr="007E7DDB">
              <w:rPr>
                <w:sz w:val="24"/>
                <w:szCs w:val="24"/>
              </w:rPr>
              <w:t xml:space="preserve"> </w:t>
            </w:r>
            <w:r w:rsidR="001356F1" w:rsidRPr="007E7DDB">
              <w:rPr>
                <w:sz w:val="24"/>
                <w:szCs w:val="24"/>
              </w:rPr>
              <w:t>составляет</w:t>
            </w:r>
            <w:r w:rsidR="00DB5A59" w:rsidRPr="007E7DDB">
              <w:rPr>
                <w:sz w:val="24"/>
                <w:szCs w:val="24"/>
              </w:rPr>
              <w:t xml:space="preserve"> 3 000</w:t>
            </w:r>
            <w:r>
              <w:rPr>
                <w:sz w:val="24"/>
                <w:szCs w:val="24"/>
              </w:rPr>
              <w:t> </w:t>
            </w:r>
            <w:r w:rsidR="00DB5A59" w:rsidRPr="007E7DDB">
              <w:rPr>
                <w:sz w:val="24"/>
                <w:szCs w:val="24"/>
              </w:rPr>
              <w:t>000</w:t>
            </w:r>
            <w:r>
              <w:rPr>
                <w:sz w:val="24"/>
                <w:szCs w:val="24"/>
              </w:rPr>
              <w:t>,00</w:t>
            </w:r>
            <w:r w:rsidR="00DB5A59" w:rsidRPr="007E7DDB">
              <w:rPr>
                <w:sz w:val="24"/>
                <w:szCs w:val="24"/>
              </w:rPr>
              <w:t xml:space="preserve"> </w:t>
            </w:r>
            <w:r w:rsidR="005129E1" w:rsidRPr="007E7DDB">
              <w:rPr>
                <w:sz w:val="24"/>
                <w:szCs w:val="24"/>
              </w:rPr>
              <w:t>(</w:t>
            </w:r>
            <w:r w:rsidR="00DB5A59" w:rsidRPr="007E7DDB">
              <w:rPr>
                <w:sz w:val="24"/>
                <w:szCs w:val="24"/>
              </w:rPr>
              <w:t>три миллиона</w:t>
            </w:r>
            <w:r w:rsidR="005129E1" w:rsidRPr="007E7DDB">
              <w:rPr>
                <w:sz w:val="24"/>
                <w:szCs w:val="24"/>
              </w:rPr>
              <w:t>)</w:t>
            </w:r>
            <w:r w:rsidR="001356F1" w:rsidRPr="007E7DDB">
              <w:rPr>
                <w:sz w:val="24"/>
                <w:szCs w:val="24"/>
              </w:rPr>
              <w:t xml:space="preserve"> рублей с учетом всех налогов (кроме НДС), расходов</w:t>
            </w:r>
            <w:r w:rsidR="005806C7">
              <w:rPr>
                <w:sz w:val="24"/>
                <w:szCs w:val="24"/>
              </w:rPr>
              <w:t>,</w:t>
            </w:r>
            <w:r w:rsidR="001356F1" w:rsidRPr="007E7DDB">
              <w:rPr>
                <w:sz w:val="24"/>
                <w:szCs w:val="24"/>
              </w:rPr>
              <w:t xml:space="preserve"> связанных с выполнением работ, оказанием услуг</w:t>
            </w:r>
            <w:r w:rsidR="007E7DDB" w:rsidRPr="007E7DDB">
              <w:rPr>
                <w:sz w:val="24"/>
                <w:szCs w:val="24"/>
              </w:rPr>
              <w:t>.</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gridSpan w:val="2"/>
          </w:tcPr>
          <w:p w:rsidR="009E64D8" w:rsidRPr="008C1BC9" w:rsidRDefault="00722AFD" w:rsidP="00114396">
            <w:pPr>
              <w:pStyle w:val="19"/>
              <w:ind w:firstLine="0"/>
              <w:rPr>
                <w:b/>
                <w:sz w:val="24"/>
                <w:szCs w:val="24"/>
              </w:rPr>
            </w:pPr>
            <w:r w:rsidRPr="00B654BE">
              <w:rPr>
                <w:sz w:val="24"/>
                <w:szCs w:val="24"/>
              </w:rPr>
              <w:t>Зая</w:t>
            </w:r>
            <w:r w:rsidR="00725483">
              <w:rPr>
                <w:sz w:val="24"/>
                <w:szCs w:val="24"/>
              </w:rPr>
              <w:t>вки принимаются по рабочим дням</w:t>
            </w:r>
            <w:r w:rsidR="00506989">
              <w:rPr>
                <w:sz w:val="24"/>
                <w:szCs w:val="24"/>
              </w:rPr>
              <w:t xml:space="preserve"> с 09 часов 3</w:t>
            </w:r>
            <w:r w:rsidR="00B654BE" w:rsidRPr="00B654BE">
              <w:rPr>
                <w:sz w:val="24"/>
                <w:szCs w:val="24"/>
              </w:rPr>
              <w:t xml:space="preserve">0 минут </w:t>
            </w:r>
            <w:r w:rsidR="00725483">
              <w:rPr>
                <w:sz w:val="24"/>
                <w:szCs w:val="24"/>
              </w:rPr>
              <w:t>д</w:t>
            </w:r>
            <w:r w:rsidR="00B654BE" w:rsidRPr="00B654BE">
              <w:rPr>
                <w:sz w:val="24"/>
                <w:szCs w:val="24"/>
              </w:rPr>
              <w:t xml:space="preserve">о 12 часов </w:t>
            </w:r>
            <w:r w:rsidR="00725483">
              <w:rPr>
                <w:sz w:val="24"/>
                <w:szCs w:val="24"/>
              </w:rPr>
              <w:t>00 минут и с 1</w:t>
            </w:r>
            <w:r w:rsidR="00506989">
              <w:rPr>
                <w:sz w:val="24"/>
                <w:szCs w:val="24"/>
              </w:rPr>
              <w:t>3</w:t>
            </w:r>
            <w:r w:rsidR="00725483">
              <w:rPr>
                <w:sz w:val="24"/>
                <w:szCs w:val="24"/>
              </w:rPr>
              <w:t xml:space="preserve"> часов 00 минут д</w:t>
            </w:r>
            <w:r w:rsidR="00506989">
              <w:rPr>
                <w:sz w:val="24"/>
                <w:szCs w:val="24"/>
              </w:rPr>
              <w:t xml:space="preserve">о 14 часов 00 минут </w:t>
            </w:r>
            <w:r w:rsidRPr="00B654BE">
              <w:rPr>
                <w:sz w:val="24"/>
                <w:szCs w:val="24"/>
              </w:rPr>
              <w:t xml:space="preserve">местного времени </w:t>
            </w:r>
            <w:r w:rsidR="008C1BC9" w:rsidRPr="00B654BE">
              <w:rPr>
                <w:sz w:val="24"/>
                <w:szCs w:val="24"/>
              </w:rPr>
              <w:t xml:space="preserve">с даты, указанной в пункте </w:t>
            </w:r>
            <w:r w:rsidR="008C1BC9" w:rsidRPr="00120A5C">
              <w:rPr>
                <w:sz w:val="24"/>
                <w:szCs w:val="24"/>
              </w:rPr>
              <w:t xml:space="preserve">3 Информационной </w:t>
            </w:r>
            <w:r w:rsidR="008C1BC9" w:rsidRPr="00114396">
              <w:rPr>
                <w:sz w:val="24"/>
                <w:szCs w:val="24"/>
              </w:rPr>
              <w:t>карты</w:t>
            </w:r>
            <w:r w:rsidR="00725483" w:rsidRPr="00114396">
              <w:rPr>
                <w:sz w:val="24"/>
                <w:szCs w:val="24"/>
              </w:rPr>
              <w:t xml:space="preserve"> д</w:t>
            </w:r>
            <w:r w:rsidRPr="00114396">
              <w:rPr>
                <w:sz w:val="24"/>
                <w:szCs w:val="24"/>
              </w:rPr>
              <w:t>о</w:t>
            </w:r>
            <w:r w:rsidR="009E64D8" w:rsidRPr="00114396">
              <w:rPr>
                <w:sz w:val="24"/>
                <w:szCs w:val="24"/>
              </w:rPr>
              <w:t xml:space="preserve"> </w:t>
            </w:r>
            <w:r w:rsidRPr="00114396">
              <w:rPr>
                <w:sz w:val="24"/>
                <w:szCs w:val="24"/>
              </w:rPr>
              <w:t>«</w:t>
            </w:r>
            <w:r w:rsidR="00114396" w:rsidRPr="00114396">
              <w:rPr>
                <w:sz w:val="24"/>
                <w:szCs w:val="24"/>
              </w:rPr>
              <w:t>17</w:t>
            </w:r>
            <w:r w:rsidR="00A023CD" w:rsidRPr="00114396">
              <w:rPr>
                <w:sz w:val="24"/>
                <w:szCs w:val="24"/>
              </w:rPr>
              <w:t xml:space="preserve">» </w:t>
            </w:r>
            <w:r w:rsidR="00114396" w:rsidRPr="00114396">
              <w:rPr>
                <w:sz w:val="24"/>
                <w:szCs w:val="24"/>
              </w:rPr>
              <w:t xml:space="preserve">июня </w:t>
            </w:r>
            <w:r w:rsidR="00742DAA" w:rsidRPr="00114396">
              <w:rPr>
                <w:sz w:val="24"/>
                <w:szCs w:val="24"/>
              </w:rPr>
              <w:t>2014</w:t>
            </w:r>
            <w:r w:rsidRPr="00114396">
              <w:rPr>
                <w:sz w:val="24"/>
                <w:szCs w:val="24"/>
              </w:rPr>
              <w:t xml:space="preserve"> г. по</w:t>
            </w:r>
            <w:r w:rsidRPr="008C1BC9">
              <w:rPr>
                <w:sz w:val="24"/>
                <w:szCs w:val="24"/>
              </w:rPr>
              <w:t xml:space="preserve"> адресу</w:t>
            </w:r>
            <w:r w:rsidR="00D6739A" w:rsidRPr="008C1BC9">
              <w:rPr>
                <w:sz w:val="24"/>
                <w:szCs w:val="24"/>
              </w:rPr>
              <w:t xml:space="preserve">, </w:t>
            </w:r>
            <w:r w:rsidR="00D6739A" w:rsidRPr="008C1BC9">
              <w:rPr>
                <w:sz w:val="24"/>
                <w:szCs w:val="24"/>
              </w:rPr>
              <w:lastRenderedPageBreak/>
              <w:t>указанному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lastRenderedPageBreak/>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gridSpan w:val="2"/>
          </w:tcPr>
          <w:p w:rsidR="000A679F" w:rsidRPr="00F86FAA" w:rsidRDefault="00DF7C35" w:rsidP="00114396">
            <w:pPr>
              <w:pStyle w:val="19"/>
              <w:ind w:firstLine="0"/>
              <w:rPr>
                <w:i/>
                <w:sz w:val="24"/>
                <w:szCs w:val="24"/>
              </w:rPr>
            </w:pPr>
            <w:r>
              <w:rPr>
                <w:sz w:val="24"/>
                <w:szCs w:val="24"/>
              </w:rPr>
              <w:t xml:space="preserve">Вскрытие Заявок </w:t>
            </w:r>
            <w:r w:rsidRPr="00114396">
              <w:rPr>
                <w:sz w:val="24"/>
                <w:szCs w:val="24"/>
              </w:rPr>
              <w:t xml:space="preserve">состоится </w:t>
            </w:r>
            <w:r w:rsidR="00114396" w:rsidRPr="00114396">
              <w:rPr>
                <w:sz w:val="24"/>
                <w:szCs w:val="24"/>
              </w:rPr>
              <w:t>«18</w:t>
            </w:r>
            <w:r w:rsidR="00742DAA" w:rsidRPr="00114396">
              <w:rPr>
                <w:sz w:val="24"/>
                <w:szCs w:val="24"/>
              </w:rPr>
              <w:t xml:space="preserve">» </w:t>
            </w:r>
            <w:r w:rsidR="00114396" w:rsidRPr="00114396">
              <w:rPr>
                <w:sz w:val="24"/>
                <w:szCs w:val="24"/>
              </w:rPr>
              <w:t>июня</w:t>
            </w:r>
            <w:r w:rsidR="00742DAA" w:rsidRPr="00114396">
              <w:rPr>
                <w:sz w:val="24"/>
                <w:szCs w:val="24"/>
              </w:rPr>
              <w:t xml:space="preserve">  2014</w:t>
            </w:r>
            <w:r w:rsidR="00114396" w:rsidRPr="00114396">
              <w:rPr>
                <w:sz w:val="24"/>
                <w:szCs w:val="24"/>
              </w:rPr>
              <w:t xml:space="preserve"> г. в 14</w:t>
            </w:r>
            <w:r w:rsidRPr="00114396">
              <w:rPr>
                <w:sz w:val="24"/>
                <w:szCs w:val="24"/>
              </w:rPr>
              <w:t xml:space="preserve"> часов 00 минут местного времени п</w:t>
            </w:r>
            <w:r w:rsidRPr="00F86FAA">
              <w:rPr>
                <w:sz w:val="24"/>
                <w:szCs w:val="24"/>
              </w:rPr>
              <w:t>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gridSpan w:val="2"/>
          </w:tcPr>
          <w:p w:rsidR="003E2C12" w:rsidRPr="00F86FAA" w:rsidRDefault="001356F1" w:rsidP="00114396">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114396" w:rsidRPr="00114396">
              <w:rPr>
                <w:sz w:val="24"/>
                <w:szCs w:val="24"/>
              </w:rPr>
              <w:t>«20</w:t>
            </w:r>
            <w:r w:rsidR="00742DAA" w:rsidRPr="00114396">
              <w:rPr>
                <w:sz w:val="24"/>
                <w:szCs w:val="24"/>
              </w:rPr>
              <w:t xml:space="preserve">» </w:t>
            </w:r>
            <w:r w:rsidR="00114396" w:rsidRPr="00114396">
              <w:rPr>
                <w:sz w:val="24"/>
                <w:szCs w:val="24"/>
              </w:rPr>
              <w:t>июня</w:t>
            </w:r>
            <w:r w:rsidR="00742DAA" w:rsidRPr="00114396">
              <w:rPr>
                <w:sz w:val="24"/>
                <w:szCs w:val="24"/>
              </w:rPr>
              <w:t xml:space="preserve"> 2014</w:t>
            </w:r>
            <w:r w:rsidRPr="00114396">
              <w:rPr>
                <w:sz w:val="24"/>
                <w:szCs w:val="24"/>
              </w:rPr>
              <w:t xml:space="preserve"> г. в </w:t>
            </w:r>
            <w:r w:rsidR="00114396" w:rsidRPr="00114396">
              <w:rPr>
                <w:sz w:val="24"/>
                <w:szCs w:val="24"/>
              </w:rPr>
              <w:t>14</w:t>
            </w:r>
            <w:r w:rsidRPr="00114396">
              <w:rPr>
                <w:sz w:val="24"/>
                <w:szCs w:val="24"/>
              </w:rPr>
              <w:t xml:space="preserve"> часов 00 минут местного</w:t>
            </w:r>
            <w:r w:rsidRPr="00F86FAA">
              <w:rPr>
                <w:sz w:val="24"/>
                <w:szCs w:val="24"/>
              </w:rPr>
              <w:t xml:space="preserve">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gridSpan w:val="2"/>
          </w:tcPr>
          <w:p w:rsidR="00DB5A59" w:rsidRPr="0092113E" w:rsidRDefault="009830CC" w:rsidP="00DB5A59">
            <w:pPr>
              <w:pStyle w:val="19"/>
              <w:ind w:firstLine="0"/>
              <w:rPr>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w:t>
            </w:r>
            <w:r w:rsidRPr="0092113E">
              <w:rPr>
                <w:sz w:val="24"/>
                <w:szCs w:val="24"/>
              </w:rPr>
              <w:t xml:space="preserve">Конкурсной комиссией </w:t>
            </w:r>
            <w:r w:rsidR="00DB5A59" w:rsidRPr="0092113E">
              <w:rPr>
                <w:sz w:val="24"/>
                <w:szCs w:val="24"/>
              </w:rPr>
              <w:t>аппарата управления ОАО «ТрансКонтейн</w:t>
            </w:r>
            <w:r w:rsidR="0071118D">
              <w:rPr>
                <w:sz w:val="24"/>
                <w:szCs w:val="24"/>
              </w:rPr>
              <w:t>ер</w:t>
            </w:r>
          </w:p>
          <w:p w:rsidR="009830CC" w:rsidRPr="009830CC" w:rsidRDefault="00192C01" w:rsidP="00DB5A59">
            <w:pPr>
              <w:pStyle w:val="19"/>
              <w:ind w:firstLine="0"/>
              <w:rPr>
                <w:sz w:val="24"/>
                <w:szCs w:val="24"/>
                <w:highlight w:val="cyan"/>
              </w:rPr>
            </w:pPr>
            <w:r w:rsidRPr="00192C01">
              <w:rPr>
                <w:sz w:val="24"/>
                <w:szCs w:val="24"/>
              </w:rPr>
              <w:t>Адрес:</w:t>
            </w:r>
            <w:r w:rsidR="005D0613" w:rsidRPr="0092113E">
              <w:rPr>
                <w:sz w:val="24"/>
                <w:szCs w:val="24"/>
              </w:rPr>
              <w:t>125047, Москва</w:t>
            </w:r>
            <w:r w:rsidR="005D0613" w:rsidRPr="00F86FAA">
              <w:rPr>
                <w:sz w:val="24"/>
                <w:szCs w:val="24"/>
              </w:rPr>
              <w:t xml:space="preserve">, Оружейный переулок, д.19.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gridSpan w:val="2"/>
          </w:tcPr>
          <w:p w:rsidR="003E2C12" w:rsidRPr="00F86FAA" w:rsidRDefault="009830CC" w:rsidP="00114396">
            <w:pPr>
              <w:pStyle w:val="19"/>
              <w:ind w:firstLine="0"/>
              <w:rPr>
                <w:sz w:val="24"/>
                <w:szCs w:val="24"/>
                <w:highlight w:val="cyan"/>
              </w:rPr>
            </w:pPr>
            <w:r w:rsidRPr="00725483">
              <w:rPr>
                <w:sz w:val="24"/>
                <w:szCs w:val="24"/>
              </w:rPr>
              <w:t xml:space="preserve">Подведение итогов состоится </w:t>
            </w:r>
            <w:r w:rsidR="00114396" w:rsidRPr="00114396">
              <w:rPr>
                <w:sz w:val="24"/>
                <w:szCs w:val="24"/>
              </w:rPr>
              <w:t>«24</w:t>
            </w:r>
            <w:r w:rsidR="00742DAA" w:rsidRPr="00114396">
              <w:rPr>
                <w:sz w:val="24"/>
                <w:szCs w:val="24"/>
              </w:rPr>
              <w:t xml:space="preserve">» </w:t>
            </w:r>
            <w:r w:rsidR="00114396" w:rsidRPr="00114396">
              <w:rPr>
                <w:sz w:val="24"/>
                <w:szCs w:val="24"/>
              </w:rPr>
              <w:t>июня</w:t>
            </w:r>
            <w:r w:rsidR="00742DAA" w:rsidRPr="00114396">
              <w:rPr>
                <w:sz w:val="24"/>
                <w:szCs w:val="24"/>
              </w:rPr>
              <w:t xml:space="preserve"> 2014</w:t>
            </w:r>
            <w:r w:rsidR="00A023CD" w:rsidRPr="00114396">
              <w:rPr>
                <w:sz w:val="24"/>
                <w:szCs w:val="24"/>
              </w:rPr>
              <w:t xml:space="preserve"> г. в </w:t>
            </w:r>
            <w:r w:rsidR="00114396" w:rsidRPr="00114396">
              <w:rPr>
                <w:sz w:val="24"/>
                <w:szCs w:val="24"/>
              </w:rPr>
              <w:t>14</w:t>
            </w:r>
            <w:r w:rsidR="00A023CD" w:rsidRPr="00114396">
              <w:rPr>
                <w:sz w:val="24"/>
                <w:szCs w:val="24"/>
              </w:rPr>
              <w:t xml:space="preserve"> часов 00</w:t>
            </w:r>
            <w:r w:rsidRPr="00114396">
              <w:rPr>
                <w:sz w:val="24"/>
                <w:szCs w:val="24"/>
              </w:rPr>
              <w:t xml:space="preserve"> минут </w:t>
            </w:r>
            <w:r w:rsidRPr="00F86FAA">
              <w:rPr>
                <w:sz w:val="24"/>
                <w:szCs w:val="24"/>
              </w:rPr>
              <w:t xml:space="preserve">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gridSpan w:val="2"/>
          </w:tcPr>
          <w:p w:rsidR="001E35D9" w:rsidRDefault="0078628E" w:rsidP="001E35D9">
            <w:pPr>
              <w:jc w:val="both"/>
            </w:pPr>
            <w:r>
              <w:t>Д</w:t>
            </w:r>
            <w:r w:rsidR="003D596F" w:rsidRPr="003D596F">
              <w:t xml:space="preserve">опускается </w:t>
            </w:r>
            <w:r>
              <w:t>поэтапная оплата услуг.</w:t>
            </w:r>
            <w:r w:rsidR="003D596F" w:rsidRPr="003D596F">
              <w:t xml:space="preserve"> Окончательный расчет в течение 30 дней после подписания сторонами акта приема-передачи оказанных услуг (этапа услуг).</w:t>
            </w:r>
          </w:p>
          <w:p w:rsidR="007D6548" w:rsidRPr="00F86FAA" w:rsidRDefault="007D6548" w:rsidP="00BF2028">
            <w:pPr>
              <w:pStyle w:val="19"/>
              <w:ind w:firstLine="0"/>
              <w:rPr>
                <w:sz w:val="24"/>
                <w:szCs w:val="24"/>
              </w:rPr>
            </w:pP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gridSpan w:val="2"/>
          </w:tcPr>
          <w:p w:rsidR="007D6548" w:rsidRPr="00F86FAA" w:rsidRDefault="00DB5A59"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gridSpan w:val="2"/>
          </w:tcPr>
          <w:p w:rsidR="00733CA2" w:rsidRDefault="00687907" w:rsidP="00174FFE">
            <w:pPr>
              <w:pStyle w:val="Default"/>
              <w:jc w:val="both"/>
              <w:rPr>
                <w:color w:val="auto"/>
              </w:rPr>
            </w:pPr>
            <w:r w:rsidRPr="00687907">
              <w:rPr>
                <w:bCs/>
                <w:color w:val="auto"/>
              </w:rPr>
              <w:t xml:space="preserve">Срок </w:t>
            </w:r>
            <w:r w:rsidR="005806C7">
              <w:rPr>
                <w:bCs/>
                <w:color w:val="auto"/>
              </w:rPr>
              <w:t>оказания услуг</w:t>
            </w:r>
            <w:r w:rsidR="00733CA2">
              <w:rPr>
                <w:bCs/>
                <w:color w:val="auto"/>
              </w:rPr>
              <w:t xml:space="preserve"> -</w:t>
            </w:r>
            <w:r w:rsidRPr="00687907">
              <w:rPr>
                <w:bCs/>
                <w:color w:val="auto"/>
              </w:rPr>
              <w:t xml:space="preserve"> </w:t>
            </w:r>
            <w:proofErr w:type="gramStart"/>
            <w:r w:rsidRPr="00687907">
              <w:rPr>
                <w:bCs/>
                <w:color w:val="auto"/>
              </w:rPr>
              <w:t>с</w:t>
            </w:r>
            <w:r w:rsidR="00EE42BF" w:rsidRPr="00687907">
              <w:rPr>
                <w:i/>
                <w:color w:val="auto"/>
              </w:rPr>
              <w:t xml:space="preserve"> </w:t>
            </w:r>
            <w:r w:rsidR="00EE42BF" w:rsidRPr="00687907">
              <w:rPr>
                <w:color w:val="auto"/>
              </w:rPr>
              <w:t>даты заключения</w:t>
            </w:r>
            <w:proofErr w:type="gramEnd"/>
            <w:r w:rsidR="00EE42BF" w:rsidRPr="00687907">
              <w:rPr>
                <w:color w:val="auto"/>
              </w:rPr>
              <w:t xml:space="preserve"> договора</w:t>
            </w:r>
            <w:r w:rsidR="00733CA2">
              <w:rPr>
                <w:color w:val="auto"/>
              </w:rPr>
              <w:t>:</w:t>
            </w:r>
            <w:r w:rsidR="00742DAA" w:rsidRPr="00687907">
              <w:rPr>
                <w:color w:val="auto"/>
              </w:rPr>
              <w:t xml:space="preserve"> </w:t>
            </w:r>
            <w:r w:rsidR="00733CA2">
              <w:rPr>
                <w:bCs/>
                <w:color w:val="auto"/>
              </w:rPr>
              <w:t xml:space="preserve">первый этап – до </w:t>
            </w:r>
            <w:r w:rsidR="00733CA2">
              <w:rPr>
                <w:color w:val="auto"/>
              </w:rPr>
              <w:t>30 сен</w:t>
            </w:r>
            <w:r w:rsidR="00CF7F3C">
              <w:rPr>
                <w:color w:val="auto"/>
              </w:rPr>
              <w:t>т</w:t>
            </w:r>
            <w:r w:rsidR="00733CA2">
              <w:rPr>
                <w:color w:val="auto"/>
              </w:rPr>
              <w:t>ября 2014 г.</w:t>
            </w:r>
          </w:p>
          <w:p w:rsidR="00174FFE" w:rsidRPr="00687907" w:rsidRDefault="00733CA2" w:rsidP="00174FFE">
            <w:pPr>
              <w:pStyle w:val="Default"/>
              <w:jc w:val="both"/>
              <w:rPr>
                <w:color w:val="auto"/>
              </w:rPr>
            </w:pPr>
            <w:r>
              <w:rPr>
                <w:color w:val="auto"/>
              </w:rPr>
              <w:t xml:space="preserve">второй этап – до </w:t>
            </w:r>
            <w:r w:rsidR="00742DAA" w:rsidRPr="00687907">
              <w:rPr>
                <w:color w:val="auto"/>
              </w:rPr>
              <w:t>3</w:t>
            </w:r>
            <w:r w:rsidR="003D596F" w:rsidRPr="003D596F">
              <w:rPr>
                <w:color w:val="auto"/>
              </w:rPr>
              <w:t>1</w:t>
            </w:r>
            <w:r w:rsidR="00687907" w:rsidRPr="00687907">
              <w:rPr>
                <w:color w:val="auto"/>
              </w:rPr>
              <w:t xml:space="preserve"> </w:t>
            </w:r>
            <w:r w:rsidR="003D596F">
              <w:rPr>
                <w:color w:val="auto"/>
              </w:rPr>
              <w:t>дека</w:t>
            </w:r>
            <w:r w:rsidR="00687907" w:rsidRPr="00687907">
              <w:rPr>
                <w:color w:val="auto"/>
              </w:rPr>
              <w:t>бря</w:t>
            </w:r>
            <w:r w:rsidR="00742DAA" w:rsidRPr="00687907">
              <w:rPr>
                <w:color w:val="auto"/>
              </w:rPr>
              <w:t xml:space="preserve"> 2014</w:t>
            </w:r>
            <w:r w:rsidR="00174FFE" w:rsidRPr="00687907">
              <w:rPr>
                <w:color w:val="auto"/>
              </w:rPr>
              <w:t xml:space="preserve"> г.</w:t>
            </w:r>
            <w:r w:rsidR="00D974D3" w:rsidRPr="00687907">
              <w:rPr>
                <w:color w:val="auto"/>
              </w:rPr>
              <w:t xml:space="preserve"> </w:t>
            </w:r>
          </w:p>
          <w:p w:rsidR="007D6548" w:rsidRPr="00F86FAA" w:rsidRDefault="00174FFE" w:rsidP="00733CA2">
            <w:pPr>
              <w:pStyle w:val="Default"/>
              <w:jc w:val="both"/>
              <w:rPr>
                <w:b/>
                <w:color w:val="auto"/>
              </w:rPr>
            </w:pPr>
            <w:r w:rsidRPr="007E7DDB">
              <w:rPr>
                <w:bCs/>
                <w:color w:val="auto"/>
              </w:rPr>
              <w:t xml:space="preserve">Место </w:t>
            </w:r>
            <w:r w:rsidR="00E14F30" w:rsidRPr="007E7DDB">
              <w:rPr>
                <w:color w:val="auto"/>
              </w:rPr>
              <w:t>выполнения работ: у</w:t>
            </w:r>
            <w:r w:rsidRPr="00687907">
              <w:rPr>
                <w:color w:val="auto"/>
              </w:rPr>
              <w:t xml:space="preserve">слуги </w:t>
            </w:r>
            <w:proofErr w:type="gramStart"/>
            <w:r w:rsidR="00687907">
              <w:rPr>
                <w:color w:val="auto"/>
              </w:rPr>
              <w:t>могут</w:t>
            </w:r>
            <w:proofErr w:type="gramEnd"/>
            <w:r w:rsidR="00687907">
              <w:rPr>
                <w:color w:val="auto"/>
              </w:rPr>
              <w:t xml:space="preserve"> </w:t>
            </w:r>
            <w:r w:rsidRPr="00687907">
              <w:rPr>
                <w:color w:val="auto"/>
              </w:rPr>
              <w:t xml:space="preserve">оказываются </w:t>
            </w:r>
            <w:r w:rsidR="00733CA2">
              <w:rPr>
                <w:color w:val="auto"/>
              </w:rPr>
              <w:t xml:space="preserve">как </w:t>
            </w:r>
            <w:r w:rsidRPr="00687907">
              <w:rPr>
                <w:color w:val="auto"/>
              </w:rPr>
              <w:t xml:space="preserve">в удаленном режиме </w:t>
            </w:r>
            <w:r w:rsidR="00733CA2">
              <w:rPr>
                <w:color w:val="auto"/>
              </w:rPr>
              <w:t>так и на</w:t>
            </w:r>
            <w:r w:rsidRPr="00687907">
              <w:rPr>
                <w:color w:val="auto"/>
              </w:rPr>
              <w:t xml:space="preserve"> </w:t>
            </w:r>
            <w:r w:rsidR="00733CA2" w:rsidRPr="00687907">
              <w:rPr>
                <w:color w:val="auto"/>
              </w:rPr>
              <w:t>территори</w:t>
            </w:r>
            <w:r w:rsidR="00733CA2">
              <w:rPr>
                <w:color w:val="auto"/>
              </w:rPr>
              <w:t>и</w:t>
            </w:r>
            <w:r w:rsidR="00733CA2" w:rsidRPr="00687907">
              <w:rPr>
                <w:color w:val="auto"/>
              </w:rPr>
              <w:t xml:space="preserve"> </w:t>
            </w:r>
            <w:r w:rsidRPr="00687907">
              <w:rPr>
                <w:color w:val="auto"/>
              </w:rPr>
              <w:t>Заказчика</w:t>
            </w:r>
            <w:r w:rsidR="008735B0">
              <w:rPr>
                <w:color w:val="auto"/>
              </w:rPr>
              <w:t xml:space="preserve"> по адресу: г. Москва, Оружейный пер. </w:t>
            </w:r>
            <w:proofErr w:type="spellStart"/>
            <w:r w:rsidR="008735B0">
              <w:rPr>
                <w:color w:val="auto"/>
              </w:rPr>
              <w:t>д</w:t>
            </w:r>
            <w:proofErr w:type="spellEnd"/>
            <w:r w:rsidR="008735B0">
              <w:rPr>
                <w:color w:val="auto"/>
              </w:rPr>
              <w:t xml:space="preserve"> 19</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gridSpan w:val="2"/>
          </w:tcPr>
          <w:p w:rsidR="007D6548" w:rsidRPr="00B02342" w:rsidRDefault="00E14F30" w:rsidP="00B02342">
            <w:pPr>
              <w:pStyle w:val="19"/>
              <w:ind w:firstLine="0"/>
              <w:rPr>
                <w:sz w:val="24"/>
                <w:szCs w:val="24"/>
              </w:rPr>
            </w:pPr>
            <w:r w:rsidRPr="00B02342">
              <w:rPr>
                <w:sz w:val="24"/>
                <w:szCs w:val="24"/>
              </w:rPr>
              <w:t>Состав и объем услуг определен в Техническо</w:t>
            </w:r>
            <w:r w:rsidR="00B02342" w:rsidRPr="00B02342">
              <w:rPr>
                <w:sz w:val="24"/>
                <w:szCs w:val="24"/>
              </w:rPr>
              <w:t>м</w:t>
            </w:r>
            <w:r w:rsidR="007E7DDB">
              <w:rPr>
                <w:sz w:val="24"/>
                <w:szCs w:val="24"/>
              </w:rPr>
              <w:t xml:space="preserve"> </w:t>
            </w:r>
            <w:r w:rsidRPr="00B02342">
              <w:rPr>
                <w:sz w:val="24"/>
                <w:szCs w:val="24"/>
              </w:rPr>
              <w:t>задани</w:t>
            </w:r>
            <w:r w:rsidR="00B02342" w:rsidRPr="00B02342">
              <w:rPr>
                <w:sz w:val="24"/>
                <w:szCs w:val="24"/>
              </w:rPr>
              <w:t>и</w:t>
            </w:r>
            <w:r w:rsidRPr="00B02342">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gridSpan w:val="2"/>
          </w:tcPr>
          <w:p w:rsidR="007D6548" w:rsidRPr="00F86FAA" w:rsidRDefault="00521353" w:rsidP="00C77BE7">
            <w:pPr>
              <w:pStyle w:val="aff"/>
              <w:jc w:val="both"/>
              <w:rPr>
                <w:sz w:val="24"/>
                <w:szCs w:val="24"/>
              </w:rPr>
            </w:pPr>
            <w:r w:rsidRPr="00F86FAA">
              <w:rPr>
                <w:sz w:val="24"/>
                <w:szCs w:val="24"/>
              </w:rPr>
              <w:t xml:space="preserve">Вся переписка, связанная с проведением </w:t>
            </w:r>
            <w:r w:rsidR="00093F19">
              <w:rPr>
                <w:sz w:val="24"/>
                <w:szCs w:val="24"/>
              </w:rPr>
              <w:t>Открытого конкурса</w:t>
            </w:r>
            <w:r w:rsidRPr="00F86FAA">
              <w:rPr>
                <w:sz w:val="24"/>
                <w:szCs w:val="24"/>
              </w:rPr>
              <w:t>, ведется на русском языке</w:t>
            </w:r>
            <w:r w:rsidR="00C77BE7">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gridSpan w:val="2"/>
          </w:tcPr>
          <w:p w:rsidR="007D6548" w:rsidRPr="00F86FAA" w:rsidRDefault="00C77BE7" w:rsidP="00804946">
            <w:pPr>
              <w:pStyle w:val="19"/>
              <w:ind w:firstLine="0"/>
              <w:rPr>
                <w:b/>
                <w:sz w:val="24"/>
                <w:szCs w:val="24"/>
                <w:highlight w:val="yellow"/>
              </w:rPr>
            </w:pPr>
            <w:r w:rsidRPr="00C77BE7">
              <w:rPr>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gridSpan w:val="2"/>
          </w:tcPr>
          <w:p w:rsidR="001174EB" w:rsidRPr="00F86FAA" w:rsidRDefault="000557B3" w:rsidP="003D596F">
            <w:pPr>
              <w:jc w:val="both"/>
            </w:pPr>
            <w:r w:rsidRPr="00C77BE7">
              <w:t xml:space="preserve"> </w:t>
            </w:r>
            <w:r w:rsidR="00876E5C">
              <w:t xml:space="preserve">1. </w:t>
            </w:r>
            <w:r w:rsidR="001174EB" w:rsidRPr="00C77BE7">
              <w:t>Помимо указанных в пунктах 2.1</w:t>
            </w:r>
            <w:r w:rsidRPr="00C77BE7">
              <w:t xml:space="preserve"> и</w:t>
            </w:r>
            <w:r w:rsidR="001174EB" w:rsidRPr="00C77BE7">
              <w:t xml:space="preserve"> 2.2 настоящей документации</w:t>
            </w:r>
            <w:r w:rsidR="002B41FD" w:rsidRPr="00C77BE7">
              <w:t xml:space="preserve"> о закупке</w:t>
            </w:r>
            <w:r w:rsidR="001174EB" w:rsidRPr="00C77BE7">
              <w:t xml:space="preserve"> требований </w:t>
            </w:r>
            <w:r w:rsidR="001E6511" w:rsidRPr="00C77BE7">
              <w:t>к претенденту, участнику пред</w:t>
            </w:r>
            <w:r w:rsidRPr="00C77BE7">
              <w:t>ъ</w:t>
            </w:r>
            <w:r w:rsidR="001E6511" w:rsidRPr="00C77BE7">
              <w:t xml:space="preserve">являются </w:t>
            </w:r>
            <w:r w:rsidR="001E6511" w:rsidRPr="00B02342">
              <w:t>следующие требования</w:t>
            </w:r>
            <w:r w:rsidR="001174EB" w:rsidRPr="00C77BE7">
              <w:t>:</w:t>
            </w:r>
            <w:r w:rsidR="001E6511">
              <w:t xml:space="preserve"> </w:t>
            </w:r>
          </w:p>
          <w:p w:rsidR="00B02342" w:rsidRDefault="00B02342" w:rsidP="003D596F">
            <w:pPr>
              <w:jc w:val="both"/>
            </w:pPr>
            <w:r>
              <w:t xml:space="preserve"> - </w:t>
            </w:r>
            <w:r w:rsidR="00A624A5">
              <w:t>п</w:t>
            </w:r>
            <w:r w:rsidR="003D596F">
              <w:t xml:space="preserve">ретендент/участник должен иметь опыт непрерывной работы на рынке консалтинговых услуг </w:t>
            </w:r>
            <w:r>
              <w:t>не менее 5 лет</w:t>
            </w:r>
            <w:r w:rsidR="007E7DDB">
              <w:t>;</w:t>
            </w:r>
            <w:r>
              <w:t xml:space="preserve"> </w:t>
            </w:r>
          </w:p>
          <w:p w:rsidR="00B02342" w:rsidRDefault="00B02342" w:rsidP="003D596F">
            <w:pPr>
              <w:jc w:val="both"/>
            </w:pPr>
            <w:r>
              <w:t>- не менее 5 проектов, реализованных в компаниях</w:t>
            </w:r>
            <w:r w:rsidR="00C42506">
              <w:t>, имеющих филиальную сеть,</w:t>
            </w:r>
            <w:r w:rsidR="00F5076B">
              <w:t xml:space="preserve"> </w:t>
            </w:r>
            <w:r w:rsidR="00C42506">
              <w:t xml:space="preserve">со штатной </w:t>
            </w:r>
            <w:r w:rsidR="007E7DDB">
              <w:t xml:space="preserve">численностью </w:t>
            </w:r>
            <w:r w:rsidR="00BA237D">
              <w:t>3</w:t>
            </w:r>
            <w:r w:rsidR="007E7DDB">
              <w:t>000 чел и больше;</w:t>
            </w:r>
            <w:r>
              <w:t xml:space="preserve"> </w:t>
            </w:r>
          </w:p>
          <w:p w:rsidR="00B02342" w:rsidRDefault="00B02342" w:rsidP="003D596F">
            <w:pPr>
              <w:jc w:val="both"/>
            </w:pPr>
            <w:r>
              <w:t xml:space="preserve">- наличие </w:t>
            </w:r>
            <w:r w:rsidR="00876E5C">
              <w:t xml:space="preserve">в штате </w:t>
            </w:r>
            <w:r>
              <w:t>консультантов с практическим опытом реализованных проектов по разработке корпоративных систем нормирования труда АУП и офисны</w:t>
            </w:r>
            <w:r w:rsidR="007E7DDB">
              <w:t>х</w:t>
            </w:r>
            <w:r>
              <w:t xml:space="preserve"> профессий, разработке системы мотивации как инструмента достижения стратегических и </w:t>
            </w:r>
            <w:r w:rsidR="007E7DDB">
              <w:t>финансовых показателей Компании;</w:t>
            </w:r>
          </w:p>
          <w:p w:rsidR="00B02342" w:rsidRDefault="00B02342" w:rsidP="003D596F">
            <w:pPr>
              <w:jc w:val="both"/>
            </w:pPr>
            <w:r>
              <w:t xml:space="preserve"> -  наличие </w:t>
            </w:r>
            <w:r w:rsidR="00876E5C">
              <w:t xml:space="preserve">в штате специалистов, имеющих </w:t>
            </w:r>
            <w:r>
              <w:t>степен</w:t>
            </w:r>
            <w:r w:rsidR="00F5076B">
              <w:t>и</w:t>
            </w:r>
            <w:r>
              <w:t xml:space="preserve"> МВА</w:t>
            </w:r>
            <w:r w:rsidR="007E7DDB">
              <w:t>;</w:t>
            </w:r>
          </w:p>
          <w:p w:rsidR="0078628E" w:rsidRDefault="00B02342" w:rsidP="003D596F">
            <w:pPr>
              <w:jc w:val="both"/>
              <w:rPr>
                <w:i/>
              </w:rPr>
            </w:pPr>
            <w:r>
              <w:t xml:space="preserve">-  </w:t>
            </w:r>
            <w:r w:rsidR="00876E5C">
              <w:t xml:space="preserve">наличие в штате специалистов, имеющих </w:t>
            </w:r>
            <w:r>
              <w:t xml:space="preserve">ученые степени и звания в области управления персоналом, экономики труда и </w:t>
            </w:r>
            <w:proofErr w:type="spellStart"/>
            <w:r>
              <w:t>тп</w:t>
            </w:r>
            <w:proofErr w:type="spellEnd"/>
            <w:r>
              <w:t>. (желательно)</w:t>
            </w:r>
            <w:r w:rsidR="0078628E">
              <w:t>;</w:t>
            </w:r>
            <w:r w:rsidR="0078628E" w:rsidRPr="009C266D">
              <w:rPr>
                <w:i/>
              </w:rPr>
              <w:t xml:space="preserve"> </w:t>
            </w:r>
          </w:p>
          <w:p w:rsidR="00B02342" w:rsidRPr="0078628E" w:rsidRDefault="0078628E" w:rsidP="003D596F">
            <w:pPr>
              <w:jc w:val="both"/>
            </w:pPr>
            <w:r>
              <w:lastRenderedPageBreak/>
              <w:t xml:space="preserve">- </w:t>
            </w:r>
            <w:r w:rsidR="001E35D9" w:rsidRPr="001E35D9">
              <w:t>наличие положительных отзывов заказчиков о</w:t>
            </w:r>
            <w:r w:rsidR="00C42506">
              <w:t>б</w:t>
            </w:r>
            <w:r w:rsidR="001E35D9" w:rsidRPr="001E35D9">
              <w:t xml:space="preserve"> </w:t>
            </w:r>
            <w:proofErr w:type="spellStart"/>
            <w:r w:rsidR="00C42506">
              <w:t>оказанныхуслугах</w:t>
            </w:r>
            <w:proofErr w:type="spellEnd"/>
            <w:r w:rsidR="001E35D9" w:rsidRPr="001E35D9">
              <w:t>, соответствующих предмету настоящего открытого конкурса</w:t>
            </w:r>
            <w:r>
              <w:t>;</w:t>
            </w:r>
          </w:p>
          <w:p w:rsidR="003D3596" w:rsidRPr="00C42506" w:rsidRDefault="00876E5C" w:rsidP="00876E5C">
            <w:pPr>
              <w:pStyle w:val="afa"/>
              <w:tabs>
                <w:tab w:val="left" w:pos="1418"/>
              </w:tabs>
              <w:ind w:firstLine="0"/>
              <w:rPr>
                <w:sz w:val="24"/>
              </w:rPr>
            </w:pPr>
            <w:r w:rsidRPr="00C42506">
              <w:rPr>
                <w:sz w:val="24"/>
              </w:rPr>
              <w:t xml:space="preserve">2. Претендент, помимо документов, указанных в пункте 2.3 настоящей документации о закупке, в составе Заявки должен </w:t>
            </w:r>
            <w:proofErr w:type="gramStart"/>
            <w:r w:rsidRPr="00C42506">
              <w:rPr>
                <w:sz w:val="24"/>
              </w:rPr>
              <w:t>предоставить следующие документы</w:t>
            </w:r>
            <w:proofErr w:type="gramEnd"/>
            <w:r w:rsidRPr="00C42506">
              <w:rPr>
                <w:sz w:val="24"/>
              </w:rPr>
              <w:t xml:space="preserve"> заверенные подписью и печатью претендента:</w:t>
            </w:r>
          </w:p>
          <w:p w:rsidR="00F5076B" w:rsidRPr="00C42506" w:rsidRDefault="00A624A5" w:rsidP="00F5076B">
            <w:pPr>
              <w:pStyle w:val="afa"/>
              <w:tabs>
                <w:tab w:val="left" w:pos="1418"/>
              </w:tabs>
              <w:ind w:firstLine="0"/>
              <w:rPr>
                <w:sz w:val="24"/>
              </w:rPr>
            </w:pPr>
            <w:r>
              <w:rPr>
                <w:sz w:val="24"/>
              </w:rPr>
              <w:t>- к</w:t>
            </w:r>
            <w:r w:rsidR="00F5076B" w:rsidRPr="00C42506">
              <w:rPr>
                <w:sz w:val="24"/>
              </w:rPr>
              <w:t>опии документов об образовании</w:t>
            </w:r>
            <w:r w:rsidR="00C42506">
              <w:rPr>
                <w:sz w:val="24"/>
              </w:rPr>
              <w:t>, квалификации</w:t>
            </w:r>
            <w:r w:rsidR="00F5076B" w:rsidRPr="00C42506">
              <w:rPr>
                <w:sz w:val="24"/>
              </w:rPr>
              <w:t xml:space="preserve"> </w:t>
            </w:r>
            <w:r w:rsidR="00C42506">
              <w:rPr>
                <w:sz w:val="24"/>
              </w:rPr>
              <w:t xml:space="preserve">специалистов </w:t>
            </w:r>
            <w:r w:rsidR="00F5076B" w:rsidRPr="00C42506">
              <w:rPr>
                <w:sz w:val="24"/>
              </w:rPr>
              <w:t>претендента</w:t>
            </w:r>
            <w:r w:rsidR="00C42506">
              <w:rPr>
                <w:sz w:val="24"/>
              </w:rPr>
              <w:t xml:space="preserve">, документы о присвоении ученых степеней, </w:t>
            </w:r>
            <w:r w:rsidR="00C42506" w:rsidRPr="00C42506">
              <w:rPr>
                <w:sz w:val="24"/>
              </w:rPr>
              <w:t xml:space="preserve">званий в области управления персоналом, экономики труда и </w:t>
            </w:r>
            <w:proofErr w:type="spellStart"/>
            <w:r w:rsidR="00C42506" w:rsidRPr="00C42506">
              <w:rPr>
                <w:sz w:val="24"/>
              </w:rPr>
              <w:t>тп</w:t>
            </w:r>
            <w:proofErr w:type="spellEnd"/>
            <w:r w:rsidR="00C42506" w:rsidRPr="00C42506">
              <w:rPr>
                <w:sz w:val="24"/>
              </w:rPr>
              <w:t>. (желательно)</w:t>
            </w:r>
          </w:p>
          <w:p w:rsidR="00F5076B" w:rsidRPr="00C42506" w:rsidRDefault="00A624A5" w:rsidP="00F5076B">
            <w:pPr>
              <w:pStyle w:val="afa"/>
              <w:tabs>
                <w:tab w:val="left" w:pos="1418"/>
              </w:tabs>
              <w:ind w:firstLine="0"/>
              <w:rPr>
                <w:sz w:val="24"/>
              </w:rPr>
            </w:pPr>
            <w:r>
              <w:rPr>
                <w:sz w:val="24"/>
              </w:rPr>
              <w:t>- к</w:t>
            </w:r>
            <w:r w:rsidR="00F5076B" w:rsidRPr="00C42506">
              <w:rPr>
                <w:sz w:val="24"/>
              </w:rPr>
              <w:t xml:space="preserve">опии благодарственных писем или отзывов заказчиков о реализованных </w:t>
            </w:r>
            <w:r w:rsidR="00E54C60">
              <w:rPr>
                <w:sz w:val="24"/>
              </w:rPr>
              <w:t xml:space="preserve">претендентом </w:t>
            </w:r>
            <w:r w:rsidR="00F5076B" w:rsidRPr="00C42506">
              <w:rPr>
                <w:sz w:val="24"/>
              </w:rPr>
              <w:t>проектах</w:t>
            </w:r>
          </w:p>
          <w:p w:rsidR="00515618" w:rsidRPr="00F554EF" w:rsidRDefault="00A624A5" w:rsidP="00A624A5">
            <w:pPr>
              <w:pStyle w:val="afa"/>
              <w:tabs>
                <w:tab w:val="left" w:pos="1418"/>
              </w:tabs>
              <w:ind w:firstLine="0"/>
              <w:rPr>
                <w:i/>
                <w:sz w:val="24"/>
              </w:rPr>
            </w:pPr>
            <w:r>
              <w:rPr>
                <w:sz w:val="24"/>
              </w:rPr>
              <w:t>- сведения об опыте оказания услуг, аналогичных предмету настоящего открытого конкурса, по форме приложения № 4 к настоящей документации о закупке с приложением к</w:t>
            </w:r>
            <w:r w:rsidR="00F5076B" w:rsidRPr="00C42506">
              <w:rPr>
                <w:sz w:val="24"/>
              </w:rPr>
              <w:t>опи</w:t>
            </w:r>
            <w:r>
              <w:rPr>
                <w:sz w:val="24"/>
              </w:rPr>
              <w:t>й</w:t>
            </w:r>
            <w:r w:rsidR="00F5076B" w:rsidRPr="00C42506">
              <w:rPr>
                <w:sz w:val="24"/>
              </w:rPr>
              <w:t xml:space="preserve"> договоров</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gridSpan w:val="2"/>
          </w:tcPr>
          <w:p w:rsidR="00835CB1" w:rsidRPr="00CF1C32" w:rsidRDefault="0098468A" w:rsidP="00DF69CD">
            <w:pPr>
              <w:pStyle w:val="afa"/>
              <w:rPr>
                <w:sz w:val="24"/>
                <w:highlight w:val="yellow"/>
              </w:rPr>
            </w:pPr>
            <w:r w:rsidRPr="00CF1C32">
              <w:rPr>
                <w:sz w:val="24"/>
              </w:rPr>
              <w:t xml:space="preserve">Особенности не предусмотрены. </w:t>
            </w:r>
          </w:p>
        </w:tc>
      </w:tr>
      <w:tr w:rsidR="00515618" w:rsidRPr="00F86FAA" w:rsidTr="00A624A5">
        <w:trPr>
          <w:trHeight w:val="336"/>
        </w:trPr>
        <w:tc>
          <w:tcPr>
            <w:tcW w:w="534" w:type="dxa"/>
            <w:vMerge w:val="restart"/>
          </w:tcPr>
          <w:p w:rsidR="00515618" w:rsidRPr="00F86FAA" w:rsidRDefault="00515618"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vMerge w:val="restart"/>
          </w:tcPr>
          <w:p w:rsidR="00515618" w:rsidRPr="00F86FAA" w:rsidRDefault="00515618">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w:t>
            </w:r>
            <w:proofErr w:type="spellStart"/>
            <w:r>
              <w:rPr>
                <w:b/>
                <w:color w:val="auto"/>
              </w:rPr>
              <w:t>Кз</w:t>
            </w:r>
            <w:proofErr w:type="spellEnd"/>
            <w:r>
              <w:rPr>
                <w:b/>
                <w:color w:val="auto"/>
              </w:rPr>
              <w:t>)</w:t>
            </w:r>
          </w:p>
        </w:tc>
        <w:tc>
          <w:tcPr>
            <w:tcW w:w="5812" w:type="dxa"/>
          </w:tcPr>
          <w:p w:rsidR="00515618" w:rsidRPr="00CF1C32" w:rsidRDefault="00515618" w:rsidP="00515618">
            <w:pPr>
              <w:pStyle w:val="afa"/>
              <w:ind w:firstLine="0"/>
              <w:rPr>
                <w:b/>
                <w:sz w:val="24"/>
              </w:rPr>
            </w:pPr>
            <w:r w:rsidRPr="00CF1C32">
              <w:rPr>
                <w:sz w:val="24"/>
              </w:rPr>
              <w:t>цена договора</w:t>
            </w:r>
          </w:p>
        </w:tc>
        <w:tc>
          <w:tcPr>
            <w:tcW w:w="956" w:type="dxa"/>
          </w:tcPr>
          <w:p w:rsidR="00515618" w:rsidRPr="00CF1C32" w:rsidRDefault="00515618" w:rsidP="00CF1C32">
            <w:pPr>
              <w:pStyle w:val="afa"/>
              <w:ind w:firstLine="0"/>
              <w:rPr>
                <w:b/>
                <w:sz w:val="24"/>
              </w:rPr>
            </w:pPr>
            <w:r w:rsidRPr="00CF1C32">
              <w:rPr>
                <w:sz w:val="24"/>
              </w:rPr>
              <w:t>0,</w:t>
            </w:r>
            <w:r w:rsidR="00EE1EC7" w:rsidRPr="00CF1C32">
              <w:rPr>
                <w:sz w:val="24"/>
              </w:rPr>
              <w:t>55</w:t>
            </w:r>
          </w:p>
        </w:tc>
      </w:tr>
      <w:tr w:rsidR="00515618" w:rsidRPr="00F86FAA" w:rsidTr="00A624A5">
        <w:trPr>
          <w:trHeight w:val="334"/>
        </w:trPr>
        <w:tc>
          <w:tcPr>
            <w:tcW w:w="534" w:type="dxa"/>
            <w:vMerge/>
          </w:tcPr>
          <w:p w:rsidR="00515618" w:rsidRPr="00F86FAA" w:rsidRDefault="00515618" w:rsidP="009830CC">
            <w:pPr>
              <w:pStyle w:val="19"/>
              <w:ind w:firstLine="0"/>
              <w:rPr>
                <w:b/>
                <w:sz w:val="24"/>
                <w:szCs w:val="24"/>
              </w:rPr>
            </w:pPr>
          </w:p>
        </w:tc>
        <w:tc>
          <w:tcPr>
            <w:tcW w:w="2551" w:type="dxa"/>
            <w:vMerge/>
          </w:tcPr>
          <w:p w:rsidR="00515618" w:rsidRPr="00F86FAA" w:rsidRDefault="00515618">
            <w:pPr>
              <w:pStyle w:val="Default"/>
              <w:rPr>
                <w:b/>
                <w:color w:val="auto"/>
              </w:rPr>
            </w:pPr>
          </w:p>
        </w:tc>
        <w:tc>
          <w:tcPr>
            <w:tcW w:w="5812" w:type="dxa"/>
          </w:tcPr>
          <w:p w:rsidR="00515618" w:rsidRPr="00CF1C32" w:rsidRDefault="00515618" w:rsidP="00515618">
            <w:pPr>
              <w:pStyle w:val="afa"/>
              <w:ind w:firstLine="0"/>
              <w:rPr>
                <w:b/>
                <w:sz w:val="24"/>
              </w:rPr>
            </w:pPr>
            <w:r w:rsidRPr="00CF1C32">
              <w:rPr>
                <w:sz w:val="24"/>
              </w:rPr>
              <w:t>квалификация участника (в том числе наличие необходимой профессиональной квалификации, трудовых и финансовых ресурсов, управленческая компетентность, деловая репутация);</w:t>
            </w:r>
          </w:p>
        </w:tc>
        <w:tc>
          <w:tcPr>
            <w:tcW w:w="956" w:type="dxa"/>
          </w:tcPr>
          <w:p w:rsidR="00515618" w:rsidRPr="00CF1C32" w:rsidRDefault="00515618" w:rsidP="00CF1C32">
            <w:pPr>
              <w:pStyle w:val="afa"/>
              <w:ind w:firstLine="0"/>
              <w:rPr>
                <w:b/>
                <w:sz w:val="24"/>
              </w:rPr>
            </w:pPr>
            <w:r w:rsidRPr="00CF1C32">
              <w:rPr>
                <w:sz w:val="24"/>
              </w:rPr>
              <w:t>0,2</w:t>
            </w:r>
            <w:r w:rsidR="00830641">
              <w:rPr>
                <w:sz w:val="24"/>
              </w:rPr>
              <w:t>0</w:t>
            </w:r>
          </w:p>
        </w:tc>
      </w:tr>
      <w:tr w:rsidR="00515618" w:rsidRPr="00F86FAA" w:rsidTr="00A624A5">
        <w:trPr>
          <w:trHeight w:val="334"/>
        </w:trPr>
        <w:tc>
          <w:tcPr>
            <w:tcW w:w="534" w:type="dxa"/>
            <w:vMerge/>
          </w:tcPr>
          <w:p w:rsidR="00515618" w:rsidRPr="00F86FAA" w:rsidRDefault="00515618" w:rsidP="009830CC">
            <w:pPr>
              <w:pStyle w:val="19"/>
              <w:ind w:firstLine="0"/>
              <w:rPr>
                <w:b/>
                <w:sz w:val="24"/>
                <w:szCs w:val="24"/>
              </w:rPr>
            </w:pPr>
          </w:p>
        </w:tc>
        <w:tc>
          <w:tcPr>
            <w:tcW w:w="2551" w:type="dxa"/>
            <w:vMerge/>
          </w:tcPr>
          <w:p w:rsidR="00515618" w:rsidRPr="00F86FAA" w:rsidRDefault="00515618">
            <w:pPr>
              <w:pStyle w:val="Default"/>
              <w:rPr>
                <w:b/>
                <w:color w:val="auto"/>
              </w:rPr>
            </w:pPr>
          </w:p>
        </w:tc>
        <w:tc>
          <w:tcPr>
            <w:tcW w:w="5812" w:type="dxa"/>
          </w:tcPr>
          <w:p w:rsidR="00515618" w:rsidRPr="00CF1C32" w:rsidRDefault="00515618" w:rsidP="00830641">
            <w:pPr>
              <w:pStyle w:val="afa"/>
              <w:ind w:firstLine="0"/>
              <w:rPr>
                <w:b/>
                <w:sz w:val="24"/>
              </w:rPr>
            </w:pPr>
            <w:r w:rsidRPr="00CF1C32">
              <w:rPr>
                <w:sz w:val="24"/>
              </w:rPr>
              <w:t>опыт участника</w:t>
            </w:r>
            <w:r w:rsidR="00830641">
              <w:rPr>
                <w:sz w:val="24"/>
              </w:rPr>
              <w:t xml:space="preserve"> (</w:t>
            </w:r>
            <w:r w:rsidRPr="00CF1C32">
              <w:rPr>
                <w:sz w:val="24"/>
              </w:rPr>
              <w:t xml:space="preserve">количество договоров, </w:t>
            </w:r>
            <w:proofErr w:type="spellStart"/>
            <w:r w:rsidRPr="00CF1C32">
              <w:rPr>
                <w:sz w:val="24"/>
              </w:rPr>
              <w:t>соответсвующих</w:t>
            </w:r>
            <w:proofErr w:type="spellEnd"/>
            <w:r w:rsidRPr="00CF1C32">
              <w:rPr>
                <w:sz w:val="24"/>
              </w:rPr>
              <w:t xml:space="preserve"> предмету настоящего открытого конкурса</w:t>
            </w:r>
            <w:r w:rsidR="0078628E" w:rsidRPr="00CF1C32">
              <w:rPr>
                <w:sz w:val="24"/>
              </w:rPr>
              <w:t xml:space="preserve"> и цена которых превышает </w:t>
            </w:r>
            <w:r w:rsidR="00F5076B" w:rsidRPr="00CF1C32">
              <w:rPr>
                <w:sz w:val="24"/>
              </w:rPr>
              <w:t>45</w:t>
            </w:r>
            <w:r w:rsidR="0078628E" w:rsidRPr="00CF1C32">
              <w:rPr>
                <w:sz w:val="24"/>
              </w:rPr>
              <w:t>0 тыс</w:t>
            </w:r>
            <w:proofErr w:type="gramStart"/>
            <w:r w:rsidR="0078628E" w:rsidRPr="00CF1C32">
              <w:rPr>
                <w:sz w:val="24"/>
              </w:rPr>
              <w:t>.р</w:t>
            </w:r>
            <w:proofErr w:type="gramEnd"/>
            <w:r w:rsidR="0078628E" w:rsidRPr="00CF1C32">
              <w:rPr>
                <w:sz w:val="24"/>
              </w:rPr>
              <w:t>уб.,</w:t>
            </w:r>
            <w:r w:rsidRPr="00CF1C32">
              <w:rPr>
                <w:sz w:val="24"/>
              </w:rPr>
              <w:t xml:space="preserve"> за 5 лет</w:t>
            </w:r>
            <w:r w:rsidR="00830641">
              <w:rPr>
                <w:sz w:val="24"/>
              </w:rPr>
              <w:t>)</w:t>
            </w:r>
          </w:p>
        </w:tc>
        <w:tc>
          <w:tcPr>
            <w:tcW w:w="956" w:type="dxa"/>
          </w:tcPr>
          <w:p w:rsidR="00515618" w:rsidRPr="00CF1C32" w:rsidRDefault="00515618" w:rsidP="00CF1C32">
            <w:pPr>
              <w:pStyle w:val="afa"/>
              <w:ind w:firstLine="0"/>
              <w:rPr>
                <w:b/>
                <w:sz w:val="24"/>
              </w:rPr>
            </w:pPr>
            <w:r w:rsidRPr="00CF1C32">
              <w:rPr>
                <w:sz w:val="24"/>
              </w:rPr>
              <w:t>0,2</w:t>
            </w:r>
            <w:r w:rsidR="00EE1EC7" w:rsidRPr="00CF1C32">
              <w:rPr>
                <w:sz w:val="24"/>
              </w:rPr>
              <w:t>5</w:t>
            </w: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gridSpan w:val="2"/>
          </w:tcPr>
          <w:p w:rsidR="00736D40" w:rsidRPr="00F86FAA" w:rsidRDefault="00AE731C" w:rsidP="00AE731C">
            <w:pPr>
              <w:pStyle w:val="-3"/>
              <w:numPr>
                <w:ilvl w:val="2"/>
                <w:numId w:val="0"/>
              </w:numPr>
              <w:tabs>
                <w:tab w:val="num" w:pos="1985"/>
              </w:tabs>
              <w:suppressAutoHyphens/>
              <w:rPr>
                <w:sz w:val="24"/>
                <w:highlight w:val="cyan"/>
              </w:rPr>
            </w:pPr>
            <w:r w:rsidRPr="00AE731C">
              <w:rPr>
                <w:sz w:val="24"/>
              </w:rPr>
              <w:t>Без особенностей</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gridSpan w:val="2"/>
          </w:tcPr>
          <w:p w:rsidR="007D6548" w:rsidRPr="00F86FAA" w:rsidRDefault="00AE731C" w:rsidP="00C77BE7">
            <w:pPr>
              <w:pStyle w:val="19"/>
              <w:ind w:firstLine="0"/>
              <w:rPr>
                <w:sz w:val="24"/>
                <w:szCs w:val="24"/>
              </w:rPr>
            </w:pPr>
            <w:r>
              <w:rPr>
                <w:sz w:val="24"/>
                <w:szCs w:val="24"/>
              </w:rPr>
              <w:t>П</w:t>
            </w:r>
            <w:r w:rsidR="005F2D24" w:rsidRPr="009C266D">
              <w:rPr>
                <w:sz w:val="24"/>
                <w:szCs w:val="24"/>
              </w:rPr>
              <w:t xml:space="preserve">ривлечение субподрядчиков </w:t>
            </w:r>
            <w:r w:rsidR="00C77BE7" w:rsidRPr="009C266D">
              <w:rPr>
                <w:sz w:val="24"/>
                <w:szCs w:val="24"/>
              </w:rPr>
              <w:t xml:space="preserve">не </w:t>
            </w:r>
            <w:r w:rsidR="005F2D24" w:rsidRPr="009C266D">
              <w:rPr>
                <w:sz w:val="24"/>
                <w:szCs w:val="24"/>
              </w:rPr>
              <w:t>допускается</w:t>
            </w:r>
            <w:r w:rsidR="006164CD">
              <w:rPr>
                <w:i/>
                <w:sz w:val="24"/>
                <w:szCs w:val="24"/>
              </w:rPr>
              <w:t xml:space="preserve">. </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gridSpan w:val="2"/>
          </w:tcPr>
          <w:p w:rsidR="001356F1" w:rsidRPr="00F86FAA" w:rsidRDefault="001356F1" w:rsidP="0071293D">
            <w:pPr>
              <w:pStyle w:val="19"/>
              <w:ind w:firstLine="0"/>
              <w:rPr>
                <w:i/>
                <w:sz w:val="24"/>
                <w:szCs w:val="24"/>
              </w:rPr>
            </w:pPr>
            <w:r w:rsidRPr="003D2759">
              <w:rPr>
                <w:sz w:val="24"/>
                <w:szCs w:val="24"/>
              </w:rPr>
              <w:t xml:space="preserve">Заявка должна действовать не менее </w:t>
            </w:r>
            <w:r w:rsidR="00515618">
              <w:rPr>
                <w:sz w:val="24"/>
                <w:szCs w:val="24"/>
              </w:rPr>
              <w:t>120</w:t>
            </w:r>
            <w:r>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gridSpan w:val="2"/>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gridSpan w:val="2"/>
          </w:tcPr>
          <w:p w:rsidR="004745C7" w:rsidRPr="00F86FAA" w:rsidRDefault="004745C7" w:rsidP="00804946">
            <w:pPr>
              <w:pStyle w:val="19"/>
              <w:ind w:firstLine="0"/>
              <w:rPr>
                <w:sz w:val="24"/>
                <w:szCs w:val="24"/>
              </w:rPr>
            </w:pPr>
            <w:r w:rsidRPr="00F86FAA">
              <w:rPr>
                <w:sz w:val="24"/>
                <w:szCs w:val="24"/>
              </w:rPr>
              <w:t>Не предусмотрено</w:t>
            </w:r>
          </w:p>
        </w:tc>
      </w:tr>
    </w:tbl>
    <w:p w:rsidR="000954FB" w:rsidRDefault="000954FB" w:rsidP="00593E2B">
      <w:pPr>
        <w:suppressAutoHyphens w:val="0"/>
        <w:jc w:val="right"/>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lastRenderedPageBreak/>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Pr>
          <w:sz w:val="28"/>
          <w:szCs w:val="20"/>
        </w:rPr>
        <w:lastRenderedPageBreak/>
        <w:t>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proofErr w:type="gramStart"/>
      <w:r w:rsidRPr="00002090">
        <w:lastRenderedPageBreak/>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a"/>
        <w:ind w:firstLine="0"/>
        <w:rPr>
          <w:sz w:val="28"/>
          <w:szCs w:val="28"/>
        </w:rPr>
      </w:pPr>
      <w:r>
        <w:rPr>
          <w:sz w:val="28"/>
          <w:szCs w:val="28"/>
        </w:rPr>
        <w:t>ИНН</w:t>
      </w:r>
      <w:proofErr w:type="gramStart"/>
      <w:r>
        <w:rPr>
          <w:sz w:val="28"/>
          <w:szCs w:val="28"/>
        </w:rPr>
        <w:t xml:space="preserve"> __________________,</w:t>
      </w:r>
      <w:proofErr w:type="gramEnd"/>
      <w:r>
        <w:rPr>
          <w:sz w:val="28"/>
          <w:szCs w:val="28"/>
        </w:rPr>
        <w:t>КПП _________________,ОГРН _______________</w:t>
      </w:r>
    </w:p>
    <w:p w:rsidR="00371504" w:rsidRPr="00CB6258" w:rsidRDefault="00371504" w:rsidP="00371504">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0"/>
        <w:rPr>
          <w:sz w:val="28"/>
          <w:szCs w:val="28"/>
        </w:rPr>
      </w:pP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a"/>
        <w:ind w:firstLine="698"/>
        <w:rPr>
          <w:sz w:val="28"/>
          <w:szCs w:val="28"/>
        </w:rPr>
      </w:pPr>
      <w:r>
        <w:rPr>
          <w:sz w:val="28"/>
          <w:szCs w:val="28"/>
        </w:rPr>
        <w:t>Адрес сайта компании: ______________________________________</w:t>
      </w:r>
    </w:p>
    <w:p w:rsidR="00371504" w:rsidRDefault="00371504"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Default="000954FB" w:rsidP="00593E2B">
      <w:pPr>
        <w:rPr>
          <w:b/>
          <w:i/>
          <w:sz w:val="28"/>
          <w:szCs w:val="28"/>
        </w:rPr>
      </w:pPr>
      <w:r>
        <w:rPr>
          <w:i/>
        </w:rPr>
        <w:t xml:space="preserve">       </w:t>
      </w:r>
      <w:r w:rsidRPr="007415F9">
        <w:rPr>
          <w:i/>
        </w:rPr>
        <w:t>Печать</w:t>
      </w:r>
      <w:r w:rsidRPr="007415F9">
        <w:rPr>
          <w:i/>
        </w:rPr>
        <w:tab/>
      </w:r>
      <w:r w:rsidRPr="007415F9">
        <w:rPr>
          <w:i/>
        </w:rPr>
        <w:tab/>
      </w:r>
      <w:r w:rsidRPr="007415F9">
        <w:rPr>
          <w:i/>
        </w:rPr>
        <w:tab/>
        <w:t>(должность, подпись, ФИО)</w:t>
      </w:r>
      <w:r w:rsidR="00593E2B">
        <w:rPr>
          <w:i/>
        </w:rPr>
        <w:t xml:space="preserve">               </w:t>
      </w: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946" w:type="pct"/>
        <w:tblLayout w:type="fixed"/>
        <w:tblLook w:val="0000"/>
      </w:tblPr>
      <w:tblGrid>
        <w:gridCol w:w="520"/>
        <w:gridCol w:w="4266"/>
        <w:gridCol w:w="2552"/>
        <w:gridCol w:w="1275"/>
        <w:gridCol w:w="1135"/>
      </w:tblGrid>
      <w:tr w:rsidR="0078628E" w:rsidRPr="00384CDC" w:rsidTr="00AE731C">
        <w:trPr>
          <w:trHeight w:val="2484"/>
        </w:trPr>
        <w:tc>
          <w:tcPr>
            <w:tcW w:w="267" w:type="pct"/>
            <w:tcBorders>
              <w:top w:val="single" w:sz="4" w:space="0" w:color="auto"/>
              <w:left w:val="single" w:sz="4" w:space="0" w:color="auto"/>
              <w:bottom w:val="single" w:sz="4" w:space="0" w:color="auto"/>
              <w:right w:val="single" w:sz="4" w:space="0" w:color="auto"/>
            </w:tcBorders>
            <w:vAlign w:val="center"/>
          </w:tcPr>
          <w:p w:rsidR="0078628E" w:rsidRPr="00384CDC" w:rsidRDefault="0078628E" w:rsidP="00BF6892">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2188" w:type="pct"/>
            <w:tcBorders>
              <w:top w:val="single" w:sz="4" w:space="0" w:color="auto"/>
              <w:left w:val="single" w:sz="4" w:space="0" w:color="auto"/>
              <w:bottom w:val="single" w:sz="4" w:space="0" w:color="auto"/>
              <w:right w:val="single" w:sz="4" w:space="0" w:color="auto"/>
            </w:tcBorders>
            <w:vAlign w:val="center"/>
          </w:tcPr>
          <w:p w:rsidR="0078628E" w:rsidRPr="00384CDC" w:rsidRDefault="0078628E" w:rsidP="00BF6892">
            <w:pPr>
              <w:jc w:val="center"/>
            </w:pPr>
            <w:r w:rsidRPr="00384CDC">
              <w:t xml:space="preserve">Наименование </w:t>
            </w:r>
            <w:r>
              <w:t>услуг</w:t>
            </w:r>
          </w:p>
          <w:p w:rsidR="0078628E" w:rsidRPr="00384CDC" w:rsidRDefault="0078628E" w:rsidP="00BF6892">
            <w:pPr>
              <w:jc w:val="center"/>
            </w:pPr>
          </w:p>
        </w:tc>
        <w:tc>
          <w:tcPr>
            <w:tcW w:w="1309" w:type="pct"/>
            <w:tcBorders>
              <w:top w:val="single" w:sz="4" w:space="0" w:color="auto"/>
              <w:left w:val="single" w:sz="4" w:space="0" w:color="auto"/>
              <w:bottom w:val="single" w:sz="4" w:space="0" w:color="auto"/>
              <w:right w:val="single" w:sz="4" w:space="0" w:color="auto"/>
            </w:tcBorders>
            <w:vAlign w:val="center"/>
          </w:tcPr>
          <w:p w:rsidR="0078628E" w:rsidRPr="00384CDC" w:rsidRDefault="0078628E" w:rsidP="00A44AFE">
            <w:pPr>
              <w:jc w:val="center"/>
            </w:pPr>
            <w:r w:rsidRPr="00384CDC">
              <w:t>Цена за услуг</w:t>
            </w:r>
            <w:r>
              <w:t>у,</w:t>
            </w:r>
            <w:r w:rsidRPr="00384CDC">
              <w:t xml:space="preserve"> в руб., </w:t>
            </w:r>
            <w:r>
              <w:t xml:space="preserve">без </w:t>
            </w:r>
            <w:r w:rsidRPr="00384CDC">
              <w:t>учет</w:t>
            </w:r>
            <w:r>
              <w:t>а</w:t>
            </w:r>
            <w:r w:rsidRPr="00384CDC">
              <w:t xml:space="preserve"> НДС</w:t>
            </w:r>
          </w:p>
        </w:tc>
        <w:tc>
          <w:tcPr>
            <w:tcW w:w="654" w:type="pct"/>
            <w:tcBorders>
              <w:top w:val="single" w:sz="4" w:space="0" w:color="auto"/>
              <w:left w:val="single" w:sz="4" w:space="0" w:color="auto"/>
              <w:bottom w:val="single" w:sz="4" w:space="0" w:color="auto"/>
              <w:right w:val="single" w:sz="4" w:space="0" w:color="auto"/>
            </w:tcBorders>
            <w:vAlign w:val="center"/>
          </w:tcPr>
          <w:p w:rsidR="0078628E" w:rsidRPr="00384CDC" w:rsidRDefault="0078628E" w:rsidP="0013543E">
            <w:pPr>
              <w:jc w:val="center"/>
            </w:pPr>
            <w:r>
              <w:t>Условия и порядок расчетов за оказание услуг</w:t>
            </w:r>
          </w:p>
        </w:tc>
        <w:tc>
          <w:tcPr>
            <w:tcW w:w="582" w:type="pct"/>
            <w:tcBorders>
              <w:top w:val="single" w:sz="4" w:space="0" w:color="auto"/>
              <w:left w:val="single" w:sz="4" w:space="0" w:color="auto"/>
              <w:bottom w:val="single" w:sz="4" w:space="0" w:color="auto"/>
              <w:right w:val="single" w:sz="4" w:space="0" w:color="auto"/>
            </w:tcBorders>
            <w:vAlign w:val="center"/>
          </w:tcPr>
          <w:p w:rsidR="0078628E" w:rsidRPr="00384CDC" w:rsidRDefault="0078628E" w:rsidP="0078628E">
            <w:pPr>
              <w:jc w:val="center"/>
            </w:pPr>
            <w:r w:rsidRPr="00384CDC">
              <w:t xml:space="preserve">Срок </w:t>
            </w:r>
            <w:proofErr w:type="spellStart"/>
            <w:r w:rsidRPr="00384CDC">
              <w:t>выпол</w:t>
            </w:r>
            <w:r>
              <w:t>-</w:t>
            </w:r>
            <w:r w:rsidRPr="00384CDC">
              <w:t>нения</w:t>
            </w:r>
            <w:proofErr w:type="spellEnd"/>
            <w:r w:rsidRPr="00384CDC">
              <w:t xml:space="preserve"> работ</w:t>
            </w:r>
            <w:r>
              <w:t>, оказания услуг,  в календ</w:t>
            </w:r>
            <w:proofErr w:type="gramStart"/>
            <w:r>
              <w:t>.</w:t>
            </w:r>
            <w:proofErr w:type="gramEnd"/>
            <w:r>
              <w:t xml:space="preserve"> </w:t>
            </w:r>
            <w:proofErr w:type="gramStart"/>
            <w:r>
              <w:t>д</w:t>
            </w:r>
            <w:proofErr w:type="gramEnd"/>
            <w:r>
              <w:t>нях</w:t>
            </w:r>
          </w:p>
        </w:tc>
      </w:tr>
      <w:tr w:rsidR="0078628E" w:rsidRPr="00384CDC" w:rsidTr="00AE731C">
        <w:trPr>
          <w:trHeight w:val="255"/>
        </w:trPr>
        <w:tc>
          <w:tcPr>
            <w:tcW w:w="267" w:type="pct"/>
            <w:tcBorders>
              <w:top w:val="nil"/>
              <w:left w:val="single" w:sz="4" w:space="0" w:color="auto"/>
              <w:bottom w:val="single" w:sz="4" w:space="0" w:color="auto"/>
              <w:right w:val="single" w:sz="4" w:space="0" w:color="auto"/>
            </w:tcBorders>
            <w:noWrap/>
            <w:vAlign w:val="bottom"/>
          </w:tcPr>
          <w:p w:rsidR="0078628E" w:rsidRPr="00384CDC" w:rsidRDefault="0078628E" w:rsidP="00BF6892">
            <w:pPr>
              <w:jc w:val="center"/>
            </w:pPr>
            <w:r w:rsidRPr="00384CDC">
              <w:t>1</w:t>
            </w:r>
          </w:p>
        </w:tc>
        <w:tc>
          <w:tcPr>
            <w:tcW w:w="2188" w:type="pct"/>
            <w:tcBorders>
              <w:top w:val="nil"/>
              <w:left w:val="nil"/>
              <w:bottom w:val="single" w:sz="4" w:space="0" w:color="auto"/>
              <w:right w:val="single" w:sz="4" w:space="0" w:color="auto"/>
            </w:tcBorders>
            <w:noWrap/>
            <w:vAlign w:val="bottom"/>
          </w:tcPr>
          <w:p w:rsidR="0078628E" w:rsidRPr="00384CDC" w:rsidRDefault="0078628E" w:rsidP="00BF6892">
            <w:pPr>
              <w:jc w:val="center"/>
            </w:pPr>
            <w:r w:rsidRPr="00384CDC">
              <w:t>2</w:t>
            </w:r>
          </w:p>
        </w:tc>
        <w:tc>
          <w:tcPr>
            <w:tcW w:w="1309" w:type="pct"/>
            <w:tcBorders>
              <w:top w:val="single" w:sz="4" w:space="0" w:color="auto"/>
              <w:left w:val="nil"/>
              <w:bottom w:val="single" w:sz="4" w:space="0" w:color="auto"/>
              <w:right w:val="single" w:sz="4" w:space="0" w:color="auto"/>
            </w:tcBorders>
          </w:tcPr>
          <w:p w:rsidR="0078628E" w:rsidRPr="00384CDC" w:rsidRDefault="0078628E" w:rsidP="00BF6892">
            <w:pPr>
              <w:jc w:val="center"/>
            </w:pPr>
            <w:r w:rsidRPr="00384CDC">
              <w:t>3</w:t>
            </w:r>
          </w:p>
        </w:tc>
        <w:tc>
          <w:tcPr>
            <w:tcW w:w="654" w:type="pct"/>
            <w:tcBorders>
              <w:top w:val="single" w:sz="4" w:space="0" w:color="auto"/>
              <w:left w:val="nil"/>
              <w:bottom w:val="single" w:sz="4" w:space="0" w:color="auto"/>
              <w:right w:val="single" w:sz="4" w:space="0" w:color="auto"/>
            </w:tcBorders>
          </w:tcPr>
          <w:p w:rsidR="0078628E" w:rsidRPr="00384CDC" w:rsidRDefault="0078628E" w:rsidP="00BF6892">
            <w:pPr>
              <w:jc w:val="center"/>
            </w:pPr>
            <w:r>
              <w:t>4</w:t>
            </w:r>
          </w:p>
        </w:tc>
        <w:tc>
          <w:tcPr>
            <w:tcW w:w="582" w:type="pct"/>
            <w:tcBorders>
              <w:top w:val="single" w:sz="4" w:space="0" w:color="auto"/>
              <w:left w:val="single" w:sz="4" w:space="0" w:color="auto"/>
              <w:bottom w:val="single" w:sz="4" w:space="0" w:color="auto"/>
              <w:right w:val="single" w:sz="4" w:space="0" w:color="auto"/>
            </w:tcBorders>
            <w:noWrap/>
            <w:vAlign w:val="bottom"/>
          </w:tcPr>
          <w:p w:rsidR="0078628E" w:rsidRPr="00384CDC" w:rsidRDefault="0078628E" w:rsidP="00BF6892">
            <w:pPr>
              <w:jc w:val="center"/>
            </w:pPr>
            <w:r>
              <w:t>5</w:t>
            </w:r>
          </w:p>
        </w:tc>
      </w:tr>
      <w:tr w:rsidR="0078628E" w:rsidRPr="00384CDC" w:rsidTr="00AE731C">
        <w:trPr>
          <w:trHeight w:val="315"/>
        </w:trPr>
        <w:tc>
          <w:tcPr>
            <w:tcW w:w="267" w:type="pct"/>
            <w:tcBorders>
              <w:top w:val="nil"/>
              <w:left w:val="single" w:sz="4" w:space="0" w:color="auto"/>
              <w:bottom w:val="single" w:sz="4" w:space="0" w:color="auto"/>
              <w:right w:val="single" w:sz="4" w:space="0" w:color="auto"/>
            </w:tcBorders>
            <w:noWrap/>
            <w:vAlign w:val="bottom"/>
          </w:tcPr>
          <w:p w:rsidR="0078628E" w:rsidRPr="00384CDC" w:rsidRDefault="0078628E" w:rsidP="00BF6892">
            <w:pPr>
              <w:jc w:val="center"/>
            </w:pPr>
          </w:p>
        </w:tc>
        <w:tc>
          <w:tcPr>
            <w:tcW w:w="2188" w:type="pct"/>
            <w:tcBorders>
              <w:top w:val="nil"/>
              <w:left w:val="nil"/>
              <w:bottom w:val="single" w:sz="4" w:space="0" w:color="auto"/>
              <w:right w:val="single" w:sz="4" w:space="0" w:color="auto"/>
            </w:tcBorders>
            <w:noWrap/>
            <w:vAlign w:val="bottom"/>
          </w:tcPr>
          <w:p w:rsidR="0078628E" w:rsidRPr="00384CDC" w:rsidRDefault="0078628E" w:rsidP="00BF6892">
            <w:pPr>
              <w:jc w:val="center"/>
            </w:pPr>
          </w:p>
        </w:tc>
        <w:tc>
          <w:tcPr>
            <w:tcW w:w="1309" w:type="pct"/>
            <w:tcBorders>
              <w:top w:val="single" w:sz="4" w:space="0" w:color="auto"/>
              <w:left w:val="nil"/>
              <w:bottom w:val="single" w:sz="4" w:space="0" w:color="auto"/>
              <w:right w:val="single" w:sz="4" w:space="0" w:color="auto"/>
            </w:tcBorders>
          </w:tcPr>
          <w:p w:rsidR="0078628E" w:rsidRPr="00384CDC" w:rsidRDefault="0078628E" w:rsidP="00BF6892">
            <w:pPr>
              <w:jc w:val="center"/>
            </w:pPr>
          </w:p>
        </w:tc>
        <w:tc>
          <w:tcPr>
            <w:tcW w:w="654" w:type="pct"/>
            <w:tcBorders>
              <w:top w:val="single" w:sz="4" w:space="0" w:color="auto"/>
              <w:left w:val="nil"/>
              <w:bottom w:val="single" w:sz="4" w:space="0" w:color="auto"/>
              <w:right w:val="single" w:sz="4" w:space="0" w:color="auto"/>
            </w:tcBorders>
          </w:tcPr>
          <w:p w:rsidR="0078628E" w:rsidRPr="00384CDC" w:rsidRDefault="0078628E" w:rsidP="00BF6892">
            <w:pPr>
              <w:jc w:val="center"/>
            </w:pPr>
          </w:p>
        </w:tc>
        <w:tc>
          <w:tcPr>
            <w:tcW w:w="582" w:type="pct"/>
            <w:tcBorders>
              <w:top w:val="single" w:sz="4" w:space="0" w:color="auto"/>
              <w:left w:val="single" w:sz="4" w:space="0" w:color="auto"/>
              <w:bottom w:val="single" w:sz="4" w:space="0" w:color="auto"/>
              <w:right w:val="single" w:sz="4" w:space="0" w:color="auto"/>
            </w:tcBorders>
            <w:noWrap/>
            <w:vAlign w:val="bottom"/>
          </w:tcPr>
          <w:p w:rsidR="0078628E" w:rsidRPr="00384CDC" w:rsidRDefault="0078628E" w:rsidP="00BF6892">
            <w:pPr>
              <w:jc w:val="center"/>
            </w:pPr>
          </w:p>
        </w:tc>
      </w:tr>
      <w:tr w:rsidR="0078628E" w:rsidRPr="00384CDC" w:rsidTr="00AE731C">
        <w:trPr>
          <w:trHeight w:val="335"/>
        </w:trPr>
        <w:tc>
          <w:tcPr>
            <w:tcW w:w="2455" w:type="pct"/>
            <w:gridSpan w:val="2"/>
            <w:tcBorders>
              <w:top w:val="nil"/>
              <w:left w:val="single" w:sz="4" w:space="0" w:color="auto"/>
              <w:bottom w:val="single" w:sz="4" w:space="0" w:color="auto"/>
              <w:right w:val="single" w:sz="4" w:space="0" w:color="auto"/>
            </w:tcBorders>
            <w:noWrap/>
            <w:vAlign w:val="bottom"/>
          </w:tcPr>
          <w:p w:rsidR="0078628E" w:rsidRPr="00384CDC" w:rsidRDefault="0078628E" w:rsidP="00BF6892">
            <w:pPr>
              <w:jc w:val="right"/>
            </w:pPr>
            <w:r w:rsidRPr="00384CDC">
              <w:t>Итого:</w:t>
            </w:r>
          </w:p>
        </w:tc>
        <w:tc>
          <w:tcPr>
            <w:tcW w:w="1309" w:type="pct"/>
            <w:tcBorders>
              <w:top w:val="single" w:sz="4" w:space="0" w:color="auto"/>
              <w:left w:val="nil"/>
              <w:bottom w:val="single" w:sz="4" w:space="0" w:color="auto"/>
              <w:right w:val="single" w:sz="4" w:space="0" w:color="auto"/>
            </w:tcBorders>
          </w:tcPr>
          <w:p w:rsidR="0078628E" w:rsidRPr="00384CDC" w:rsidRDefault="0078628E" w:rsidP="00BF6892">
            <w:pPr>
              <w:jc w:val="center"/>
            </w:pPr>
          </w:p>
        </w:tc>
        <w:tc>
          <w:tcPr>
            <w:tcW w:w="654" w:type="pct"/>
            <w:tcBorders>
              <w:top w:val="single" w:sz="4" w:space="0" w:color="auto"/>
              <w:left w:val="nil"/>
              <w:bottom w:val="single" w:sz="4" w:space="0" w:color="auto"/>
              <w:right w:val="single" w:sz="4" w:space="0" w:color="auto"/>
            </w:tcBorders>
          </w:tcPr>
          <w:p w:rsidR="0078628E" w:rsidRPr="00384CDC" w:rsidRDefault="0078628E" w:rsidP="00BF6892">
            <w:pPr>
              <w:jc w:val="center"/>
            </w:pPr>
            <w:r>
              <w:t>-</w:t>
            </w:r>
          </w:p>
        </w:tc>
        <w:tc>
          <w:tcPr>
            <w:tcW w:w="582" w:type="pct"/>
            <w:tcBorders>
              <w:top w:val="single" w:sz="4" w:space="0" w:color="auto"/>
              <w:left w:val="single" w:sz="4" w:space="0" w:color="auto"/>
              <w:bottom w:val="single" w:sz="4" w:space="0" w:color="auto"/>
              <w:right w:val="single" w:sz="4" w:space="0" w:color="auto"/>
            </w:tcBorders>
            <w:noWrap/>
            <w:vAlign w:val="center"/>
          </w:tcPr>
          <w:p w:rsidR="0078628E" w:rsidRPr="00384CDC" w:rsidRDefault="0078628E" w:rsidP="00BF6892">
            <w:pPr>
              <w:jc w:val="center"/>
            </w:pPr>
            <w:r w:rsidRPr="00384CDC">
              <w:t>-</w:t>
            </w:r>
          </w:p>
        </w:tc>
      </w:tr>
    </w:tbl>
    <w:p w:rsidR="000954FB" w:rsidRPr="000379F8" w:rsidRDefault="000954FB" w:rsidP="000954FB">
      <w:pPr>
        <w:ind w:firstLine="567"/>
        <w:jc w:val="both"/>
        <w:rPr>
          <w:color w:val="BFBFBF"/>
          <w:sz w:val="28"/>
          <w:szCs w:val="28"/>
        </w:rPr>
      </w:pPr>
    </w:p>
    <w:p w:rsidR="006A6E7D"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proofErr w:type="gramStart"/>
      <w:r w:rsidRPr="00721D0D">
        <w:rPr>
          <w:i/>
          <w:sz w:val="24"/>
          <w:szCs w:val="24"/>
        </w:rPr>
        <w:t>,</w:t>
      </w:r>
      <w:r>
        <w:rPr>
          <w:i/>
          <w:sz w:val="24"/>
          <w:szCs w:val="24"/>
        </w:rPr>
        <w:t>о</w:t>
      </w:r>
      <w:proofErr w:type="gramEnd"/>
      <w:r>
        <w:rPr>
          <w:i/>
          <w:sz w:val="24"/>
          <w:szCs w:val="24"/>
        </w:rPr>
        <w:t>казанием</w:t>
      </w:r>
      <w:proofErr w:type="spellEnd"/>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205668"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Pr>
          <w:i/>
          <w:sz w:val="24"/>
          <w:szCs w:val="24"/>
        </w:rPr>
        <w:t>рассмотрения</w:t>
      </w:r>
      <w:proofErr w:type="gramEnd"/>
      <w:r>
        <w:rPr>
          <w:i/>
          <w:sz w:val="24"/>
          <w:szCs w:val="24"/>
        </w:rPr>
        <w:t xml:space="preserve">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537058" w:rsidRPr="00537058" w:rsidRDefault="006A6E7D" w:rsidP="00537058">
      <w:pPr>
        <w:pStyle w:val="afd"/>
        <w:jc w:val="both"/>
        <w:rPr>
          <w:szCs w:val="28"/>
        </w:rPr>
      </w:pPr>
      <w:r w:rsidRPr="00205668">
        <w:rPr>
          <w:szCs w:val="28"/>
        </w:rPr>
        <w:t> </w:t>
      </w:r>
      <w:r w:rsidR="001E35D9" w:rsidRPr="001E35D9">
        <w:rPr>
          <w:szCs w:val="28"/>
        </w:rPr>
        <w:t>Следующие приложения являются неотъемлемой частью настоящего финансово-коммерческого предложения:</w:t>
      </w:r>
    </w:p>
    <w:p w:rsidR="00537058" w:rsidRPr="00537058" w:rsidRDefault="001E35D9" w:rsidP="00537058">
      <w:pPr>
        <w:pStyle w:val="afd"/>
        <w:jc w:val="both"/>
        <w:rPr>
          <w:szCs w:val="28"/>
        </w:rPr>
      </w:pPr>
      <w:r w:rsidRPr="001E35D9">
        <w:rPr>
          <w:szCs w:val="28"/>
        </w:rPr>
        <w:t>приложение №</w:t>
      </w:r>
      <w:r w:rsidR="00537058">
        <w:rPr>
          <w:szCs w:val="28"/>
        </w:rPr>
        <w:t>1</w:t>
      </w:r>
      <w:r w:rsidRPr="001E35D9">
        <w:rPr>
          <w:szCs w:val="28"/>
        </w:rPr>
        <w:t> – Календарный план</w:t>
      </w:r>
      <w:r w:rsidR="00537058">
        <w:rPr>
          <w:szCs w:val="28"/>
        </w:rPr>
        <w:t xml:space="preserve"> </w:t>
      </w:r>
      <w:r w:rsidRPr="001E35D9">
        <w:rPr>
          <w:szCs w:val="28"/>
        </w:rPr>
        <w:t xml:space="preserve">оказания услуг на ___ листах </w:t>
      </w:r>
    </w:p>
    <w:p w:rsidR="00537058" w:rsidRPr="004B76C2" w:rsidRDefault="00537058" w:rsidP="00537058">
      <w:pPr>
        <w:pStyle w:val="ConsNonformat"/>
        <w:widowControl/>
        <w:rPr>
          <w:rFonts w:ascii="Times New Roman" w:hAnsi="Times New Roman" w:cs="Times New Roman"/>
          <w:sz w:val="24"/>
          <w:szCs w:val="24"/>
        </w:rPr>
      </w:pPr>
    </w:p>
    <w:p w:rsidR="00AE731C" w:rsidRDefault="00AE731C">
      <w:pPr>
        <w:suppressAutoHyphens w:val="0"/>
        <w:rPr>
          <w:rFonts w:eastAsia="Arial"/>
        </w:rPr>
      </w:pPr>
      <w:r>
        <w:br w:type="page"/>
      </w:r>
    </w:p>
    <w:p w:rsidR="00537058" w:rsidRDefault="00537058" w:rsidP="00537058">
      <w:pPr>
        <w:pStyle w:val="ConsNormal"/>
        <w:widowControl/>
        <w:ind w:firstLine="0"/>
        <w:jc w:val="center"/>
        <w:rPr>
          <w:rFonts w:ascii="Times New Roman" w:hAnsi="Times New Roman" w:cs="Times New Roman"/>
          <w:sz w:val="28"/>
          <w:szCs w:val="28"/>
        </w:rPr>
      </w:pPr>
      <w:r w:rsidRPr="00DE4BEC">
        <w:rPr>
          <w:rFonts w:ascii="Times New Roman" w:hAnsi="Times New Roman" w:cs="Times New Roman"/>
          <w:sz w:val="28"/>
          <w:szCs w:val="28"/>
        </w:rPr>
        <w:lastRenderedPageBreak/>
        <w:t>Календарный план</w:t>
      </w:r>
    </w:p>
    <w:p w:rsidR="00DE4BEC" w:rsidRPr="00DE4BEC" w:rsidRDefault="00DE4BEC" w:rsidP="00537058">
      <w:pPr>
        <w:pStyle w:val="ConsNormal"/>
        <w:widowControl/>
        <w:ind w:firstLine="0"/>
        <w:jc w:val="center"/>
        <w:rPr>
          <w:rFonts w:ascii="Times New Roman" w:hAnsi="Times New Roman" w:cs="Times New Roman"/>
          <w:sz w:val="28"/>
          <w:szCs w:val="28"/>
        </w:rPr>
      </w:pPr>
      <w:r>
        <w:rPr>
          <w:rFonts w:ascii="Times New Roman" w:hAnsi="Times New Roman" w:cs="Times New Roman"/>
          <w:sz w:val="28"/>
          <w:szCs w:val="28"/>
        </w:rPr>
        <w:t>(ФОРМА)</w:t>
      </w:r>
    </w:p>
    <w:tbl>
      <w:tblPr>
        <w:tblW w:w="9923" w:type="dxa"/>
        <w:tblInd w:w="70" w:type="dxa"/>
        <w:tblLayout w:type="fixed"/>
        <w:tblCellMar>
          <w:left w:w="70" w:type="dxa"/>
          <w:right w:w="70" w:type="dxa"/>
        </w:tblCellMar>
        <w:tblLook w:val="0000"/>
      </w:tblPr>
      <w:tblGrid>
        <w:gridCol w:w="4253"/>
        <w:gridCol w:w="1134"/>
        <w:gridCol w:w="1701"/>
        <w:gridCol w:w="2835"/>
      </w:tblGrid>
      <w:tr w:rsidR="00537058" w:rsidRPr="00537058" w:rsidTr="00AE5B4F">
        <w:trPr>
          <w:trHeight w:val="480"/>
        </w:trPr>
        <w:tc>
          <w:tcPr>
            <w:tcW w:w="4253" w:type="dxa"/>
            <w:tcBorders>
              <w:top w:val="single" w:sz="4" w:space="0" w:color="000000"/>
              <w:left w:val="single" w:sz="4" w:space="0" w:color="000000"/>
              <w:bottom w:val="single" w:sz="4" w:space="0" w:color="000000"/>
            </w:tcBorders>
            <w:shd w:val="clear" w:color="auto" w:fill="auto"/>
          </w:tcPr>
          <w:p w:rsidR="00537058" w:rsidRPr="00537058" w:rsidRDefault="00537058" w:rsidP="00AE5B4F">
            <w:pPr>
              <w:pStyle w:val="ConsCell"/>
              <w:widowControl/>
              <w:rPr>
                <w:rFonts w:ascii="Times New Roman" w:hAnsi="Times New Roman" w:cs="Times New Roman"/>
                <w:sz w:val="24"/>
                <w:szCs w:val="24"/>
              </w:rPr>
            </w:pPr>
            <w:r w:rsidRPr="00537058">
              <w:rPr>
                <w:rFonts w:ascii="Times New Roman" w:hAnsi="Times New Roman" w:cs="Times New Roman"/>
                <w:sz w:val="24"/>
                <w:szCs w:val="24"/>
              </w:rPr>
              <w:t xml:space="preserve">Наименование </w:t>
            </w:r>
            <w:r w:rsidRPr="00537058">
              <w:rPr>
                <w:rFonts w:ascii="Times New Roman" w:hAnsi="Times New Roman" w:cs="Times New Roman"/>
                <w:sz w:val="24"/>
                <w:szCs w:val="24"/>
              </w:rPr>
              <w:br/>
              <w:t xml:space="preserve">этапов Услуг </w:t>
            </w:r>
          </w:p>
        </w:tc>
        <w:tc>
          <w:tcPr>
            <w:tcW w:w="1134" w:type="dxa"/>
            <w:tcBorders>
              <w:top w:val="single" w:sz="4" w:space="0" w:color="000000"/>
              <w:left w:val="single" w:sz="4" w:space="0" w:color="000000"/>
              <w:bottom w:val="single" w:sz="4" w:space="0" w:color="000000"/>
            </w:tcBorders>
            <w:shd w:val="clear" w:color="auto" w:fill="auto"/>
          </w:tcPr>
          <w:p w:rsidR="00537058" w:rsidRPr="00537058" w:rsidRDefault="001E35D9" w:rsidP="00DE4BEC">
            <w:pPr>
              <w:pStyle w:val="ConsCell"/>
              <w:widowControl/>
              <w:rPr>
                <w:rFonts w:ascii="Times New Roman" w:hAnsi="Times New Roman" w:cs="Times New Roman"/>
                <w:sz w:val="24"/>
                <w:szCs w:val="24"/>
              </w:rPr>
            </w:pPr>
            <w:r w:rsidRPr="001E35D9">
              <w:rPr>
                <w:rFonts w:ascii="Times New Roman" w:hAnsi="Times New Roman" w:cs="Times New Roman"/>
                <w:sz w:val="24"/>
                <w:szCs w:val="24"/>
              </w:rPr>
              <w:t xml:space="preserve">Цена Услуг </w:t>
            </w:r>
            <w:r w:rsidR="00DE4BEC">
              <w:rPr>
                <w:rFonts w:ascii="Times New Roman" w:hAnsi="Times New Roman" w:cs="Times New Roman"/>
                <w:sz w:val="24"/>
                <w:szCs w:val="24"/>
              </w:rPr>
              <w:t>без учета</w:t>
            </w:r>
            <w:r w:rsidR="00DE4BEC" w:rsidRPr="001E35D9">
              <w:rPr>
                <w:rFonts w:ascii="Times New Roman" w:hAnsi="Times New Roman" w:cs="Times New Roman"/>
                <w:sz w:val="24"/>
                <w:szCs w:val="24"/>
              </w:rPr>
              <w:t xml:space="preserve">  </w:t>
            </w:r>
            <w:r w:rsidRPr="001E35D9">
              <w:rPr>
                <w:rFonts w:ascii="Times New Roman" w:hAnsi="Times New Roman" w:cs="Times New Roman"/>
                <w:sz w:val="24"/>
                <w:szCs w:val="24"/>
              </w:rPr>
              <w:br/>
              <w:t xml:space="preserve">НДС,           </w:t>
            </w:r>
            <w:r w:rsidRPr="001E35D9">
              <w:rPr>
                <w:rFonts w:ascii="Times New Roman" w:hAnsi="Times New Roman" w:cs="Times New Roman"/>
                <w:sz w:val="24"/>
                <w:szCs w:val="24"/>
              </w:rPr>
              <w:br/>
              <w:t xml:space="preserve">в руб.         </w:t>
            </w:r>
          </w:p>
        </w:tc>
        <w:tc>
          <w:tcPr>
            <w:tcW w:w="1701" w:type="dxa"/>
            <w:tcBorders>
              <w:top w:val="single" w:sz="4" w:space="0" w:color="000000"/>
              <w:left w:val="single" w:sz="4" w:space="0" w:color="000000"/>
              <w:bottom w:val="single" w:sz="4" w:space="0" w:color="000000"/>
            </w:tcBorders>
            <w:shd w:val="clear" w:color="auto" w:fill="auto"/>
          </w:tcPr>
          <w:p w:rsidR="00537058" w:rsidRPr="00537058" w:rsidRDefault="001E35D9" w:rsidP="00AE5B4F">
            <w:pPr>
              <w:pStyle w:val="ConsCell"/>
              <w:widowControl/>
              <w:rPr>
                <w:rFonts w:ascii="Times New Roman" w:hAnsi="Times New Roman" w:cs="Times New Roman"/>
                <w:sz w:val="24"/>
                <w:szCs w:val="24"/>
              </w:rPr>
            </w:pPr>
            <w:r w:rsidRPr="001E35D9">
              <w:rPr>
                <w:rFonts w:ascii="Times New Roman" w:hAnsi="Times New Roman" w:cs="Times New Roman"/>
                <w:sz w:val="24"/>
                <w:szCs w:val="24"/>
              </w:rPr>
              <w:t xml:space="preserve">Срок оказания     </w:t>
            </w:r>
            <w:r w:rsidRPr="001E35D9">
              <w:rPr>
                <w:rFonts w:ascii="Times New Roman" w:hAnsi="Times New Roman" w:cs="Times New Roman"/>
                <w:sz w:val="24"/>
                <w:szCs w:val="24"/>
              </w:rPr>
              <w:br/>
              <w:t xml:space="preserve">начало-окончание  </w:t>
            </w:r>
            <w:r w:rsidRPr="001E35D9">
              <w:rPr>
                <w:rFonts w:ascii="Times New Roman" w:hAnsi="Times New Roman" w:cs="Times New Roman"/>
                <w:sz w:val="24"/>
                <w:szCs w:val="24"/>
              </w:rPr>
              <w:br/>
              <w:t xml:space="preserve">(месяц, год)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37058" w:rsidRPr="00537058" w:rsidRDefault="001E35D9" w:rsidP="00AE5B4F">
            <w:pPr>
              <w:pStyle w:val="ConsCell"/>
              <w:widowControl/>
              <w:rPr>
                <w:rFonts w:ascii="Times New Roman" w:hAnsi="Times New Roman" w:cs="Times New Roman"/>
                <w:sz w:val="24"/>
                <w:szCs w:val="24"/>
              </w:rPr>
            </w:pPr>
            <w:r w:rsidRPr="001E35D9">
              <w:rPr>
                <w:rFonts w:ascii="Times New Roman" w:hAnsi="Times New Roman" w:cs="Times New Roman"/>
                <w:sz w:val="24"/>
                <w:szCs w:val="24"/>
              </w:rPr>
              <w:t xml:space="preserve">Отчетные  </w:t>
            </w:r>
            <w:r w:rsidRPr="001E35D9">
              <w:rPr>
                <w:rFonts w:ascii="Times New Roman" w:hAnsi="Times New Roman" w:cs="Times New Roman"/>
                <w:sz w:val="24"/>
                <w:szCs w:val="24"/>
              </w:rPr>
              <w:br/>
              <w:t xml:space="preserve">документы </w:t>
            </w:r>
          </w:p>
        </w:tc>
      </w:tr>
      <w:tr w:rsidR="00537058" w:rsidRPr="00537058" w:rsidTr="00AE5B4F">
        <w:trPr>
          <w:trHeight w:val="240"/>
        </w:trPr>
        <w:tc>
          <w:tcPr>
            <w:tcW w:w="4253" w:type="dxa"/>
            <w:tcBorders>
              <w:top w:val="single" w:sz="4" w:space="0" w:color="000000"/>
              <w:left w:val="single" w:sz="4" w:space="0" w:color="000000"/>
              <w:bottom w:val="single" w:sz="4" w:space="0" w:color="000000"/>
            </w:tcBorders>
            <w:shd w:val="clear" w:color="auto" w:fill="auto"/>
          </w:tcPr>
          <w:p w:rsidR="00537058" w:rsidRPr="00537058" w:rsidRDefault="00537058" w:rsidP="00AE5B4F">
            <w:pPr>
              <w:pStyle w:val="ConsCell"/>
              <w:widowControl/>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537058" w:rsidRPr="00537058" w:rsidRDefault="00537058" w:rsidP="00AE5B4F">
            <w:pPr>
              <w:pStyle w:val="ConsCell"/>
              <w:widowControl/>
              <w:snapToGrid w:val="0"/>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537058" w:rsidRPr="00537058" w:rsidRDefault="00537058" w:rsidP="00AE5B4F">
            <w:pPr>
              <w:pStyle w:val="ConsCell"/>
              <w:widowControl/>
              <w:snapToGrid w:val="0"/>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37058" w:rsidRPr="00537058" w:rsidRDefault="00537058" w:rsidP="00AE5B4F">
            <w:pPr>
              <w:pStyle w:val="ConsCell"/>
              <w:widowControl/>
              <w:snapToGrid w:val="0"/>
              <w:rPr>
                <w:rFonts w:ascii="Times New Roman" w:hAnsi="Times New Roman" w:cs="Times New Roman"/>
                <w:sz w:val="24"/>
                <w:szCs w:val="24"/>
              </w:rPr>
            </w:pPr>
          </w:p>
        </w:tc>
      </w:tr>
      <w:tr w:rsidR="00537058" w:rsidRPr="00537058" w:rsidTr="00AE5B4F">
        <w:trPr>
          <w:trHeight w:val="240"/>
        </w:trPr>
        <w:tc>
          <w:tcPr>
            <w:tcW w:w="4253" w:type="dxa"/>
            <w:tcBorders>
              <w:top w:val="single" w:sz="4" w:space="0" w:color="000000"/>
              <w:left w:val="single" w:sz="4" w:space="0" w:color="000000"/>
              <w:bottom w:val="single" w:sz="4" w:space="0" w:color="000000"/>
            </w:tcBorders>
            <w:shd w:val="clear" w:color="auto" w:fill="auto"/>
          </w:tcPr>
          <w:p w:rsidR="00537058" w:rsidRPr="00537058" w:rsidRDefault="00537058" w:rsidP="00AE5B4F">
            <w:pPr>
              <w:pStyle w:val="ConsNormal"/>
              <w:widowControl/>
              <w:ind w:firstLine="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537058" w:rsidRPr="00537058" w:rsidRDefault="00537058" w:rsidP="00AE5B4F">
            <w:pPr>
              <w:pStyle w:val="ConsCell"/>
              <w:widowControl/>
              <w:snapToGrid w:val="0"/>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537058" w:rsidRPr="00537058" w:rsidRDefault="00537058" w:rsidP="00AE5B4F">
            <w:pPr>
              <w:pStyle w:val="ConsCell"/>
              <w:widowControl/>
              <w:snapToGrid w:val="0"/>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37058" w:rsidRPr="00537058" w:rsidRDefault="00537058" w:rsidP="00AE5B4F">
            <w:pPr>
              <w:jc w:val="both"/>
            </w:pPr>
          </w:p>
        </w:tc>
      </w:tr>
    </w:tbl>
    <w:p w:rsidR="00537058" w:rsidRPr="00537058" w:rsidRDefault="00537058" w:rsidP="00537058">
      <w:pPr>
        <w:pStyle w:val="ConsNonformat"/>
        <w:widowControl/>
        <w:rPr>
          <w:rFonts w:ascii="Times New Roman" w:hAnsi="Times New Roman" w:cs="Times New Roman"/>
          <w:sz w:val="24"/>
          <w:szCs w:val="24"/>
        </w:rPr>
      </w:pPr>
    </w:p>
    <w:p w:rsidR="00537058" w:rsidRPr="00537058" w:rsidRDefault="00537058" w:rsidP="00537058">
      <w:pPr>
        <w:pStyle w:val="ConsNonformat"/>
        <w:widowControl/>
        <w:rPr>
          <w:rFonts w:ascii="Times New Roman" w:hAnsi="Times New Roman" w:cs="Times New Roman"/>
          <w:sz w:val="24"/>
          <w:szCs w:val="24"/>
        </w:rPr>
      </w:pPr>
    </w:p>
    <w:p w:rsidR="006A6E7D" w:rsidRDefault="006A6E7D" w:rsidP="006A6E7D">
      <w:pPr>
        <w:pStyle w:val="afa"/>
        <w:ind w:firstLine="0"/>
        <w:jc w:val="left"/>
        <w:rPr>
          <w:rFonts w:eastAsia="Times New Roman"/>
          <w:sz w:val="28"/>
          <w:szCs w:val="28"/>
        </w:rPr>
      </w:pP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830641" w:rsidRDefault="006A6E7D">
      <w:pPr>
        <w:jc w:val="right"/>
        <w:rPr>
          <w:sz w:val="28"/>
          <w:szCs w:val="28"/>
        </w:rPr>
      </w:pPr>
      <w:r>
        <w:rPr>
          <w:sz w:val="28"/>
          <w:szCs w:val="28"/>
        </w:rPr>
        <w:br w:type="page"/>
      </w:r>
      <w:r w:rsidR="000954FB"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058"/>
        <w:gridCol w:w="4903"/>
        <w:gridCol w:w="2003"/>
      </w:tblGrid>
      <w:tr w:rsidR="0040541C"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37058">
            <w:pPr>
              <w:jc w:val="center"/>
            </w:pPr>
            <w:r w:rsidRPr="00E96FF5">
              <w:t>Дата и номер договора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830641">
            <w:pPr>
              <w:jc w:val="center"/>
            </w:pPr>
            <w:r w:rsidRPr="00E96FF5">
              <w:t>Предмет договора (указываются только договоры по предмету, аналогичному предмету конкурса с</w:t>
            </w:r>
            <w:r w:rsidR="00537058">
              <w:t xml:space="preserve"> цен</w:t>
            </w:r>
            <w:r w:rsidR="0040541C">
              <w:t>ой</w:t>
            </w:r>
            <w:r w:rsidRPr="00E96FF5">
              <w:t xml:space="preserve"> услуг</w:t>
            </w:r>
            <w:r w:rsidR="0040541C">
              <w:t xml:space="preserve"> более </w:t>
            </w:r>
            <w:r w:rsidR="00F5076B">
              <w:t>45</w:t>
            </w:r>
            <w:r w:rsidR="0040541C">
              <w:t>0 тыс</w:t>
            </w:r>
            <w:proofErr w:type="gramStart"/>
            <w:r w:rsidR="0040541C">
              <w:t>.р</w:t>
            </w:r>
            <w:proofErr w:type="gramEnd"/>
            <w:r w:rsidR="0040541C">
              <w:t>уб.</w:t>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40541C"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40541C"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40541C"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0954FB" w:rsidRPr="004B76C2" w:rsidRDefault="004B76C2" w:rsidP="004B76C2">
      <w:pPr>
        <w:pStyle w:val="afa"/>
        <w:ind w:firstLine="0"/>
        <w:jc w:val="right"/>
        <w:rPr>
          <w:sz w:val="28"/>
          <w:szCs w:val="28"/>
        </w:rPr>
      </w:pPr>
      <w:r w:rsidRPr="004B76C2">
        <w:rPr>
          <w:sz w:val="28"/>
          <w:szCs w:val="28"/>
        </w:rPr>
        <w:t>ПРОЕКТ</w:t>
      </w:r>
    </w:p>
    <w:p w:rsidR="004B76C2" w:rsidRDefault="004B76C2" w:rsidP="004B76C2">
      <w:pPr>
        <w:ind w:firstLine="851"/>
        <w:jc w:val="center"/>
        <w:rPr>
          <w:b/>
          <w:bCs/>
        </w:rPr>
      </w:pPr>
      <w:r>
        <w:rPr>
          <w:b/>
          <w:bCs/>
        </w:rPr>
        <w:t>Договор  №</w:t>
      </w:r>
      <w:proofErr w:type="spellStart"/>
      <w:r>
        <w:rPr>
          <w:b/>
          <w:bCs/>
        </w:rPr>
        <w:t>ТКд</w:t>
      </w:r>
      <w:proofErr w:type="spellEnd"/>
      <w:r>
        <w:rPr>
          <w:b/>
          <w:bCs/>
        </w:rPr>
        <w:t>/1_/__/__</w:t>
      </w:r>
    </w:p>
    <w:p w:rsidR="004B76C2" w:rsidRDefault="004B76C2" w:rsidP="004B76C2">
      <w:pPr>
        <w:ind w:firstLine="851"/>
        <w:jc w:val="center"/>
      </w:pPr>
      <w:r>
        <w:rPr>
          <w:b/>
          <w:bCs/>
        </w:rPr>
        <w:t>на оказание услуг</w:t>
      </w:r>
    </w:p>
    <w:p w:rsidR="004B76C2" w:rsidRDefault="004B76C2" w:rsidP="004B76C2">
      <w:pPr>
        <w:jc w:val="both"/>
      </w:pPr>
      <w:r>
        <w:t>г</w:t>
      </w:r>
      <w:proofErr w:type="gramStart"/>
      <w:r>
        <w:t>.М</w:t>
      </w:r>
      <w:proofErr w:type="gramEnd"/>
      <w:r>
        <w:t>осква                                                                                                 «__»_______ ____ г.</w:t>
      </w:r>
    </w:p>
    <w:p w:rsidR="004B76C2" w:rsidRDefault="004B76C2" w:rsidP="004B76C2">
      <w:pPr>
        <w:ind w:firstLine="851"/>
        <w:jc w:val="both"/>
      </w:pPr>
    </w:p>
    <w:p w:rsidR="004B76C2" w:rsidRPr="004B76C2" w:rsidRDefault="004B76C2" w:rsidP="004B76C2">
      <w:pPr>
        <w:ind w:firstLine="851"/>
        <w:jc w:val="both"/>
      </w:pPr>
      <w:proofErr w:type="gramStart"/>
      <w:r w:rsidRPr="004B76C2">
        <w:t>Открытое акционерное общество «Центр по перевозке грузов в контейнерах «ТрансКонтейнер» (ОАО «ТрансКонтейнер»), именуемое в дальнейшем «Заказчик», в лице  генерального директора Баскакова Петра Васильевича, действующего  на  основании  устава с одной стороны, и ……………… именуемое в дальнейшем «Исполнитель», в лице …………………., действующего на основании ……………….. с другой стороны, именуемые в дальнейшем «Стороны», заключили настоящий договор на оказание услуг (далее – «Договор») о нижеследующем:</w:t>
      </w:r>
      <w:proofErr w:type="gramEnd"/>
    </w:p>
    <w:p w:rsidR="004B76C2" w:rsidRPr="004B76C2" w:rsidRDefault="004B76C2" w:rsidP="004B76C2">
      <w:pPr>
        <w:ind w:firstLine="851"/>
        <w:jc w:val="both"/>
      </w:pPr>
    </w:p>
    <w:p w:rsidR="004B76C2" w:rsidRPr="004B76C2" w:rsidRDefault="004B76C2" w:rsidP="004B76C2">
      <w:pPr>
        <w:ind w:firstLine="851"/>
        <w:jc w:val="center"/>
      </w:pPr>
      <w:r w:rsidRPr="004B76C2">
        <w:rPr>
          <w:b/>
        </w:rPr>
        <w:t>1. Предмет Договора</w:t>
      </w:r>
    </w:p>
    <w:p w:rsidR="004B76C2" w:rsidRPr="004B76C2" w:rsidRDefault="004B76C2" w:rsidP="004B76C2">
      <w:pPr>
        <w:numPr>
          <w:ilvl w:val="1"/>
          <w:numId w:val="46"/>
        </w:numPr>
        <w:tabs>
          <w:tab w:val="left" w:pos="0"/>
          <w:tab w:val="left" w:pos="360"/>
          <w:tab w:val="num" w:pos="1174"/>
        </w:tabs>
        <w:ind w:left="0" w:firstLine="851"/>
        <w:jc w:val="both"/>
        <w:rPr>
          <w:i/>
        </w:rPr>
      </w:pPr>
      <w:r w:rsidRPr="004B76C2">
        <w:t xml:space="preserve">Заказчик поручает и обязуется оплатить, а Исполнитель  принимает  на  себя  обязательства по оказанию услуг по формированию оптимальной структуры и </w:t>
      </w:r>
      <w:proofErr w:type="spellStart"/>
      <w:r w:rsidRPr="004B76C2">
        <w:t>грейдированию</w:t>
      </w:r>
      <w:proofErr w:type="spellEnd"/>
      <w:r w:rsidRPr="004B76C2">
        <w:t xml:space="preserve"> должностей аппарата управления ОАО «ТрансКонтейнер» (далее - Услуги).</w:t>
      </w:r>
    </w:p>
    <w:p w:rsidR="004B76C2" w:rsidRPr="004B76C2" w:rsidRDefault="004B76C2" w:rsidP="004B76C2">
      <w:pPr>
        <w:pStyle w:val="afd"/>
        <w:ind w:firstLine="851"/>
        <w:rPr>
          <w:sz w:val="24"/>
          <w:szCs w:val="24"/>
        </w:rPr>
      </w:pPr>
      <w:r w:rsidRPr="004B76C2">
        <w:rPr>
          <w:sz w:val="24"/>
          <w:szCs w:val="24"/>
        </w:rPr>
        <w:t>1.2. Содержание и требования к Услугам изложены в  Техническом задании (приложение № 1), являющемся  неотъемлемой частью настоящего Договора.</w:t>
      </w:r>
    </w:p>
    <w:p w:rsidR="004B76C2" w:rsidRPr="004B76C2" w:rsidRDefault="004B76C2" w:rsidP="004B76C2">
      <w:pPr>
        <w:pStyle w:val="afd"/>
        <w:ind w:firstLine="851"/>
        <w:rPr>
          <w:b/>
          <w:sz w:val="24"/>
          <w:szCs w:val="24"/>
        </w:rPr>
      </w:pPr>
      <w:r w:rsidRPr="004B76C2">
        <w:rPr>
          <w:sz w:val="24"/>
          <w:szCs w:val="24"/>
        </w:rPr>
        <w:t>1.3. Срок начала оказания Услуг по настоящему Договору – ………….. 2014 года. Срок окончания оказания Услуг по настоящему Договору –</w:t>
      </w:r>
      <w:r w:rsidR="00830641" w:rsidRPr="004B76C2">
        <w:rPr>
          <w:sz w:val="24"/>
          <w:szCs w:val="24"/>
        </w:rPr>
        <w:t>………….. 2014 года</w:t>
      </w:r>
      <w:r w:rsidRPr="004B76C2">
        <w:rPr>
          <w:sz w:val="24"/>
          <w:szCs w:val="24"/>
        </w:rPr>
        <w:t>. Сроки оказания отдельных этапов Услуг определяются Календарным планом (приложение № 2), являющимся  неотъемлемой частью настоящего Договора.</w:t>
      </w:r>
    </w:p>
    <w:p w:rsidR="004B76C2" w:rsidRPr="004B76C2" w:rsidRDefault="004B76C2" w:rsidP="004B76C2">
      <w:pPr>
        <w:ind w:firstLine="851"/>
        <w:rPr>
          <w:b/>
        </w:rPr>
      </w:pPr>
    </w:p>
    <w:p w:rsidR="004B76C2" w:rsidRPr="004B76C2" w:rsidRDefault="004B76C2" w:rsidP="004B76C2">
      <w:pPr>
        <w:ind w:firstLine="851"/>
        <w:jc w:val="center"/>
        <w:rPr>
          <w:b/>
        </w:rPr>
      </w:pPr>
      <w:r w:rsidRPr="004B76C2">
        <w:rPr>
          <w:b/>
        </w:rPr>
        <w:t>2. Цена Услуг и порядок оплаты</w:t>
      </w:r>
    </w:p>
    <w:p w:rsidR="004B76C2" w:rsidRPr="004B76C2" w:rsidRDefault="004B76C2" w:rsidP="004B76C2">
      <w:pPr>
        <w:ind w:firstLine="851"/>
        <w:jc w:val="both"/>
      </w:pPr>
      <w:r w:rsidRPr="004B76C2">
        <w:t xml:space="preserve">2.1. За оказанные по настоящему Договору Услуги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w:t>
      </w:r>
      <w:r w:rsidR="00D2666C">
        <w:t> _________</w:t>
      </w:r>
      <w:r w:rsidRPr="004B76C2">
        <w:t xml:space="preserve"> руб. (</w:t>
      </w:r>
      <w:r w:rsidR="00D2666C">
        <w:t>_____________________</w:t>
      </w:r>
      <w:r w:rsidRPr="004B76C2">
        <w:t xml:space="preserve"> рублей</w:t>
      </w:r>
      <w:r w:rsidR="00D2666C">
        <w:t xml:space="preserve"> ___ копеек)</w:t>
      </w:r>
      <w:r w:rsidRPr="004B76C2">
        <w:t xml:space="preserve">, в   том   числе  НДС – 18%  </w:t>
      </w:r>
      <w:r w:rsidR="00D2666C">
        <w:t> _____ руб.</w:t>
      </w:r>
      <w:r w:rsidRPr="004B76C2">
        <w:t xml:space="preserve">  (</w:t>
      </w:r>
      <w:r w:rsidR="00D2666C">
        <w:t>_______________</w:t>
      </w:r>
      <w:r w:rsidRPr="004B76C2">
        <w:t xml:space="preserve"> рублей</w:t>
      </w:r>
      <w:r w:rsidR="00D2666C">
        <w:t xml:space="preserve"> __ копеек)</w:t>
      </w:r>
      <w:r w:rsidRPr="004B76C2">
        <w:t>.</w:t>
      </w:r>
      <w:r w:rsidRPr="004B76C2">
        <w:tab/>
      </w:r>
    </w:p>
    <w:p w:rsidR="004B76C2" w:rsidRPr="004B76C2" w:rsidRDefault="004B76C2" w:rsidP="004B76C2">
      <w:pPr>
        <w:pStyle w:val="afd"/>
        <w:ind w:firstLine="851"/>
        <w:rPr>
          <w:sz w:val="24"/>
          <w:szCs w:val="24"/>
        </w:rPr>
      </w:pPr>
      <w:r w:rsidRPr="004B76C2">
        <w:rPr>
          <w:sz w:val="24"/>
          <w:szCs w:val="24"/>
        </w:rPr>
        <w:t xml:space="preserve">2.2. </w:t>
      </w:r>
      <w:proofErr w:type="gramStart"/>
      <w:r w:rsidRPr="004B76C2">
        <w:rPr>
          <w:sz w:val="24"/>
          <w:szCs w:val="24"/>
        </w:rPr>
        <w:t xml:space="preserve">Оплата  Услуг по настоящему Договору производится Заказчиком </w:t>
      </w:r>
      <w:r w:rsidRPr="004B76C2">
        <w:rPr>
          <w:i/>
          <w:sz w:val="24"/>
          <w:szCs w:val="24"/>
        </w:rPr>
        <w:t xml:space="preserve"> </w:t>
      </w:r>
      <w:r w:rsidRPr="004B76C2">
        <w:rPr>
          <w:sz w:val="24"/>
          <w:szCs w:val="24"/>
        </w:rPr>
        <w:t xml:space="preserve">поэтапно, в соответствии с Календарным планом: первый платеж в размере </w:t>
      </w:r>
      <w:r w:rsidR="00D2666C">
        <w:rPr>
          <w:sz w:val="24"/>
          <w:szCs w:val="24"/>
        </w:rPr>
        <w:t>__</w:t>
      </w:r>
      <w:r w:rsidR="00D2666C" w:rsidRPr="004B76C2">
        <w:rPr>
          <w:sz w:val="24"/>
          <w:szCs w:val="24"/>
        </w:rPr>
        <w:t xml:space="preserve"> </w:t>
      </w:r>
      <w:r w:rsidRPr="004B76C2">
        <w:rPr>
          <w:sz w:val="24"/>
          <w:szCs w:val="24"/>
        </w:rPr>
        <w:t>(</w:t>
      </w:r>
      <w:r w:rsidR="00D2666C">
        <w:rPr>
          <w:sz w:val="24"/>
          <w:szCs w:val="24"/>
        </w:rPr>
        <w:t>____</w:t>
      </w:r>
      <w:r w:rsidRPr="004B76C2">
        <w:rPr>
          <w:sz w:val="24"/>
          <w:szCs w:val="24"/>
        </w:rPr>
        <w:t xml:space="preserve">) % от общей стоимости договора после подписания Сторонами акта сдачи–приемки первого этапа Услуг, на основании счета-фактуры Исполнителя, в течение </w:t>
      </w:r>
      <w:r w:rsidR="00830641">
        <w:rPr>
          <w:sz w:val="24"/>
          <w:szCs w:val="24"/>
        </w:rPr>
        <w:t>30</w:t>
      </w:r>
      <w:r w:rsidRPr="004B76C2">
        <w:rPr>
          <w:sz w:val="24"/>
          <w:szCs w:val="24"/>
        </w:rPr>
        <w:t xml:space="preserve"> (</w:t>
      </w:r>
      <w:r w:rsidR="00830641">
        <w:rPr>
          <w:sz w:val="24"/>
          <w:szCs w:val="24"/>
        </w:rPr>
        <w:t>тридцати</w:t>
      </w:r>
      <w:r w:rsidRPr="004B76C2">
        <w:rPr>
          <w:sz w:val="24"/>
          <w:szCs w:val="24"/>
        </w:rPr>
        <w:t xml:space="preserve">) календарных дней с даты получения Заказчиком счета-фактуры, второй платеж в размере </w:t>
      </w:r>
      <w:r w:rsidR="008735B0">
        <w:rPr>
          <w:sz w:val="24"/>
          <w:szCs w:val="24"/>
        </w:rPr>
        <w:t>____</w:t>
      </w:r>
      <w:r w:rsidR="008735B0" w:rsidRPr="004B76C2">
        <w:rPr>
          <w:sz w:val="24"/>
          <w:szCs w:val="24"/>
        </w:rPr>
        <w:t xml:space="preserve"> </w:t>
      </w:r>
      <w:r w:rsidRPr="004B76C2">
        <w:rPr>
          <w:sz w:val="24"/>
          <w:szCs w:val="24"/>
        </w:rPr>
        <w:t>(</w:t>
      </w:r>
      <w:r w:rsidR="008735B0">
        <w:rPr>
          <w:sz w:val="24"/>
          <w:szCs w:val="24"/>
        </w:rPr>
        <w:t>_________</w:t>
      </w:r>
      <w:r w:rsidRPr="004B76C2">
        <w:rPr>
          <w:sz w:val="24"/>
          <w:szCs w:val="24"/>
        </w:rPr>
        <w:t>) % от общей стоимости договора после подписания Сторонами акта сдачи–приемки второго этапа Услуг</w:t>
      </w:r>
      <w:proofErr w:type="gramEnd"/>
      <w:r w:rsidRPr="004B76C2">
        <w:rPr>
          <w:sz w:val="24"/>
          <w:szCs w:val="24"/>
        </w:rPr>
        <w:t>, на основании счета-фактуры Исполнителя, в течение</w:t>
      </w:r>
      <w:proofErr w:type="gramStart"/>
      <w:r w:rsidRPr="004B76C2">
        <w:rPr>
          <w:sz w:val="24"/>
          <w:szCs w:val="24"/>
        </w:rPr>
        <w:t xml:space="preserve"> </w:t>
      </w:r>
      <w:r w:rsidR="00D2666C">
        <w:rPr>
          <w:sz w:val="24"/>
          <w:szCs w:val="24"/>
        </w:rPr>
        <w:t>___</w:t>
      </w:r>
      <w:r w:rsidRPr="004B76C2">
        <w:rPr>
          <w:sz w:val="24"/>
          <w:szCs w:val="24"/>
        </w:rPr>
        <w:t xml:space="preserve"> (</w:t>
      </w:r>
      <w:r w:rsidR="00D2666C">
        <w:rPr>
          <w:sz w:val="24"/>
          <w:szCs w:val="24"/>
        </w:rPr>
        <w:t>______</w:t>
      </w:r>
      <w:r w:rsidRPr="004B76C2">
        <w:rPr>
          <w:sz w:val="24"/>
          <w:szCs w:val="24"/>
        </w:rPr>
        <w:t xml:space="preserve">) </w:t>
      </w:r>
      <w:proofErr w:type="gramEnd"/>
      <w:r w:rsidRPr="004B76C2">
        <w:rPr>
          <w:sz w:val="24"/>
          <w:szCs w:val="24"/>
        </w:rPr>
        <w:t xml:space="preserve">календарных дней с даты получения Заказчиком счета-фактуры. </w:t>
      </w:r>
    </w:p>
    <w:p w:rsidR="004B76C2" w:rsidRPr="004B76C2" w:rsidRDefault="004B76C2" w:rsidP="004B76C2">
      <w:pPr>
        <w:pStyle w:val="afd"/>
        <w:ind w:firstLine="851"/>
        <w:jc w:val="center"/>
        <w:rPr>
          <w:b/>
          <w:sz w:val="24"/>
          <w:szCs w:val="24"/>
        </w:rPr>
      </w:pPr>
    </w:p>
    <w:p w:rsidR="004B76C2" w:rsidRPr="004B76C2" w:rsidRDefault="004B76C2" w:rsidP="004B76C2">
      <w:pPr>
        <w:pStyle w:val="afd"/>
        <w:ind w:firstLine="851"/>
        <w:jc w:val="center"/>
        <w:rPr>
          <w:sz w:val="24"/>
          <w:szCs w:val="24"/>
        </w:rPr>
      </w:pPr>
      <w:r w:rsidRPr="004B76C2">
        <w:rPr>
          <w:b/>
          <w:sz w:val="24"/>
          <w:szCs w:val="24"/>
        </w:rPr>
        <w:t>3. Порядок сдачи и приемки Услуг</w:t>
      </w:r>
    </w:p>
    <w:p w:rsidR="004B76C2" w:rsidRPr="004B76C2" w:rsidRDefault="004B76C2" w:rsidP="004B76C2">
      <w:pPr>
        <w:ind w:firstLine="851"/>
        <w:jc w:val="both"/>
        <w:rPr>
          <w:i/>
        </w:rPr>
      </w:pPr>
      <w:r w:rsidRPr="004B76C2">
        <w:t>3.1. По завершении  оказания этапа Услуг</w:t>
      </w:r>
      <w:r w:rsidRPr="004B76C2">
        <w:rPr>
          <w:i/>
          <w:iCs/>
        </w:rPr>
        <w:t xml:space="preserve"> </w:t>
      </w:r>
      <w:r w:rsidRPr="004B76C2">
        <w:t xml:space="preserve">Исполнитель в течение 5 (пяти) календарных дней представляет Заказчику счет-фактуру и акт сдачи-приемки этапа оказанных Услуг. </w:t>
      </w:r>
    </w:p>
    <w:p w:rsidR="004B76C2" w:rsidRPr="004B76C2" w:rsidRDefault="004B76C2" w:rsidP="004B76C2">
      <w:pPr>
        <w:pStyle w:val="211"/>
        <w:spacing w:after="0" w:line="240" w:lineRule="auto"/>
        <w:ind w:left="0" w:firstLine="851"/>
      </w:pPr>
      <w:r w:rsidRPr="004B76C2">
        <w:t xml:space="preserve">3.2. Заказчик в течение 10 (десяти) календарных дней с даты </w:t>
      </w:r>
      <w:proofErr w:type="gramStart"/>
      <w:r w:rsidRPr="004B76C2">
        <w:t>получения акта сдачи-приемки этапа оказанных Услуг</w:t>
      </w:r>
      <w:proofErr w:type="gramEnd"/>
      <w:r w:rsidRPr="004B76C2">
        <w:t xml:space="preserve"> направляет Исполнителю подписанный акт сдачи-приемки или мотивированный отказ от приемки Услуг. При наличии мотивированного отказа </w:t>
      </w:r>
      <w:r w:rsidRPr="004B76C2">
        <w:lastRenderedPageBreak/>
        <w:t>Заказчика от приемки Услуг Сторонами составляется акт с перечнем необходимых доработок  и указанием сроков их выполнения.</w:t>
      </w:r>
    </w:p>
    <w:p w:rsidR="004B76C2" w:rsidRPr="004B76C2" w:rsidRDefault="004B76C2" w:rsidP="004B76C2">
      <w:pPr>
        <w:pStyle w:val="19"/>
        <w:ind w:firstLine="851"/>
        <w:rPr>
          <w:b/>
          <w:sz w:val="24"/>
          <w:szCs w:val="24"/>
        </w:rPr>
      </w:pPr>
      <w:r w:rsidRPr="004B76C2">
        <w:rPr>
          <w:sz w:val="24"/>
          <w:szCs w:val="24"/>
        </w:rPr>
        <w:t xml:space="preserve"> 3.3.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4B76C2" w:rsidRPr="004B76C2" w:rsidRDefault="004B76C2" w:rsidP="004B76C2">
      <w:pPr>
        <w:pStyle w:val="afd"/>
        <w:ind w:firstLine="851"/>
        <w:jc w:val="center"/>
        <w:rPr>
          <w:b/>
          <w:sz w:val="24"/>
          <w:szCs w:val="24"/>
        </w:rPr>
      </w:pPr>
    </w:p>
    <w:p w:rsidR="004B76C2" w:rsidRPr="004B76C2" w:rsidRDefault="004B76C2" w:rsidP="004B76C2">
      <w:pPr>
        <w:pStyle w:val="afd"/>
        <w:ind w:firstLine="851"/>
        <w:jc w:val="center"/>
        <w:rPr>
          <w:sz w:val="24"/>
          <w:szCs w:val="24"/>
        </w:rPr>
      </w:pPr>
      <w:r w:rsidRPr="004B76C2">
        <w:rPr>
          <w:b/>
          <w:sz w:val="24"/>
          <w:szCs w:val="24"/>
        </w:rPr>
        <w:t>4. Обязанности Сторон</w:t>
      </w:r>
    </w:p>
    <w:p w:rsidR="004B76C2" w:rsidRPr="004B76C2" w:rsidRDefault="004B76C2" w:rsidP="004B76C2">
      <w:pPr>
        <w:pStyle w:val="afd"/>
        <w:ind w:firstLine="851"/>
        <w:rPr>
          <w:sz w:val="24"/>
          <w:szCs w:val="24"/>
        </w:rPr>
      </w:pPr>
      <w:r w:rsidRPr="004B76C2">
        <w:rPr>
          <w:sz w:val="24"/>
          <w:szCs w:val="24"/>
        </w:rPr>
        <w:t>4.1. Исполнитель обязан:</w:t>
      </w:r>
    </w:p>
    <w:p w:rsidR="004B76C2" w:rsidRPr="004B76C2" w:rsidRDefault="004B76C2" w:rsidP="004B76C2">
      <w:pPr>
        <w:pStyle w:val="afd"/>
        <w:ind w:firstLine="851"/>
        <w:rPr>
          <w:sz w:val="24"/>
          <w:szCs w:val="24"/>
        </w:rPr>
      </w:pPr>
      <w:r w:rsidRPr="004B76C2">
        <w:rPr>
          <w:sz w:val="24"/>
          <w:szCs w:val="24"/>
        </w:rPr>
        <w:t xml:space="preserve">4.1.1. Оказать Услуги в соответствии с требованиями настоящего Договора. </w:t>
      </w:r>
    </w:p>
    <w:p w:rsidR="004B76C2" w:rsidRPr="004B76C2" w:rsidRDefault="004B76C2" w:rsidP="004B76C2">
      <w:pPr>
        <w:pStyle w:val="afd"/>
        <w:ind w:firstLine="851"/>
        <w:rPr>
          <w:sz w:val="24"/>
          <w:szCs w:val="24"/>
        </w:rPr>
      </w:pPr>
      <w:r w:rsidRPr="004B76C2">
        <w:rPr>
          <w:sz w:val="24"/>
          <w:szCs w:val="24"/>
        </w:rPr>
        <w:t xml:space="preserve">4.1.2. Незамедлительно информировать Заказчика в случае </w:t>
      </w:r>
      <w:proofErr w:type="gramStart"/>
      <w:r w:rsidRPr="004B76C2">
        <w:rPr>
          <w:sz w:val="24"/>
          <w:szCs w:val="24"/>
        </w:rPr>
        <w:t>выявления  нецелесообразности продолжения оказания Услуг</w:t>
      </w:r>
      <w:proofErr w:type="gramEnd"/>
      <w:r w:rsidRPr="004B76C2">
        <w:rPr>
          <w:sz w:val="24"/>
          <w:szCs w:val="24"/>
        </w:rPr>
        <w:t>.</w:t>
      </w:r>
    </w:p>
    <w:p w:rsidR="004B76C2" w:rsidRPr="004B76C2" w:rsidRDefault="004B76C2" w:rsidP="004B76C2">
      <w:pPr>
        <w:pStyle w:val="afd"/>
        <w:tabs>
          <w:tab w:val="left" w:pos="1560"/>
        </w:tabs>
        <w:ind w:firstLine="851"/>
        <w:rPr>
          <w:sz w:val="24"/>
          <w:szCs w:val="24"/>
        </w:rPr>
      </w:pPr>
      <w:r w:rsidRPr="004B76C2">
        <w:rPr>
          <w:sz w:val="24"/>
          <w:szCs w:val="24"/>
        </w:rPr>
        <w:t xml:space="preserve">4.1.3. Не передавать оригиналы или копии документов, полученные от Заказчика, третьим лицам без предварительного письменного согласия Заказчика. </w:t>
      </w:r>
    </w:p>
    <w:p w:rsidR="004B76C2" w:rsidRPr="004B76C2" w:rsidRDefault="004B76C2" w:rsidP="004B76C2">
      <w:pPr>
        <w:pStyle w:val="afd"/>
        <w:ind w:firstLine="851"/>
        <w:rPr>
          <w:sz w:val="24"/>
          <w:szCs w:val="24"/>
        </w:rPr>
      </w:pPr>
      <w:r w:rsidRPr="004B76C2">
        <w:rPr>
          <w:sz w:val="24"/>
          <w:szCs w:val="24"/>
        </w:rPr>
        <w:t>4.2. Заказчик обязан:</w:t>
      </w:r>
    </w:p>
    <w:p w:rsidR="004B76C2" w:rsidRPr="004B76C2" w:rsidRDefault="004B76C2" w:rsidP="004B76C2">
      <w:pPr>
        <w:pStyle w:val="afd"/>
        <w:ind w:firstLine="851"/>
        <w:rPr>
          <w:sz w:val="24"/>
          <w:szCs w:val="24"/>
        </w:rPr>
      </w:pPr>
      <w:r w:rsidRPr="004B76C2">
        <w:rPr>
          <w:sz w:val="24"/>
          <w:szCs w:val="24"/>
        </w:rPr>
        <w:t>4.2.1. Передавать Исполнителю необходимую для оказания Услуг информацию и документацию.</w:t>
      </w:r>
    </w:p>
    <w:p w:rsidR="004B76C2" w:rsidRPr="004B76C2" w:rsidRDefault="004B76C2" w:rsidP="004B76C2">
      <w:pPr>
        <w:pStyle w:val="afd"/>
        <w:ind w:firstLine="851"/>
        <w:rPr>
          <w:sz w:val="24"/>
          <w:szCs w:val="24"/>
        </w:rPr>
      </w:pPr>
      <w:r w:rsidRPr="004B76C2">
        <w:rPr>
          <w:sz w:val="24"/>
          <w:szCs w:val="24"/>
        </w:rPr>
        <w:t>4.2.2. Оплатить Услуги в установленный срок в соответствии с условиями настоящего Договора.</w:t>
      </w:r>
    </w:p>
    <w:p w:rsidR="004B76C2" w:rsidRPr="004B76C2" w:rsidRDefault="004B76C2" w:rsidP="004B76C2">
      <w:pPr>
        <w:pStyle w:val="19"/>
        <w:ind w:firstLine="851"/>
        <w:rPr>
          <w:b/>
          <w:sz w:val="24"/>
          <w:szCs w:val="24"/>
        </w:rPr>
      </w:pPr>
      <w:r w:rsidRPr="004B76C2">
        <w:rPr>
          <w:sz w:val="24"/>
          <w:szCs w:val="24"/>
        </w:rPr>
        <w:t xml:space="preserve">4.2.3. Оплатить фактически произведенные </w:t>
      </w:r>
      <w:proofErr w:type="gramStart"/>
      <w:r w:rsidRPr="004B76C2">
        <w:rPr>
          <w:sz w:val="24"/>
          <w:szCs w:val="24"/>
        </w:rPr>
        <w:t>до дня получения Исполнителем уведомления о расторжении настоящего Договора затраты   Исполнителя на оказание Услуг по настоящему Договору в случае</w:t>
      </w:r>
      <w:proofErr w:type="gramEnd"/>
      <w:r w:rsidRPr="004B76C2">
        <w:rPr>
          <w:sz w:val="24"/>
          <w:szCs w:val="24"/>
        </w:rPr>
        <w:t xml:space="preserve"> досрочного расторжения настоящего Договора по инициативе Заказчика.</w:t>
      </w:r>
    </w:p>
    <w:p w:rsidR="004B76C2" w:rsidRPr="004B76C2" w:rsidRDefault="004B76C2" w:rsidP="004B76C2">
      <w:pPr>
        <w:rPr>
          <w:b/>
        </w:rPr>
      </w:pPr>
    </w:p>
    <w:p w:rsidR="004B76C2" w:rsidRPr="004B76C2" w:rsidRDefault="004B76C2" w:rsidP="004B76C2">
      <w:pPr>
        <w:ind w:firstLine="851"/>
        <w:jc w:val="center"/>
      </w:pPr>
      <w:r w:rsidRPr="004B76C2">
        <w:rPr>
          <w:b/>
        </w:rPr>
        <w:t>5. Ответственность Сторон</w:t>
      </w:r>
    </w:p>
    <w:p w:rsidR="004B76C2" w:rsidRPr="00E25629" w:rsidRDefault="004B76C2" w:rsidP="00E25629">
      <w:pPr>
        <w:ind w:firstLine="708"/>
        <w:jc w:val="both"/>
      </w:pPr>
      <w:r w:rsidRPr="004B76C2">
        <w:t xml:space="preserve"> 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4B76C2" w:rsidRPr="004B76C2" w:rsidRDefault="004B76C2" w:rsidP="004B76C2">
      <w:pPr>
        <w:ind w:firstLine="708"/>
        <w:jc w:val="both"/>
      </w:pPr>
      <w:r w:rsidRPr="004B76C2">
        <w:t xml:space="preserve">5.2. </w:t>
      </w:r>
      <w:proofErr w:type="gramStart"/>
      <w:r w:rsidRPr="004B76C2">
        <w:t>В случае нарушения сроков оказания Услуг, предусмотренных Календарным планом, сроков выполнения требования Заказчика, предъявленного в соответствии с пунктом 3.2 настоящего Договора, Исполнитель по требованию Заказчика уплачивает Заказчику пеню в размере 1 (одного) % от цены настоящего Договора за каждый день просрочки, в течение 10 (десяти) календарных дней с даты предъявления Заказчиком требования.</w:t>
      </w:r>
      <w:proofErr w:type="gramEnd"/>
    </w:p>
    <w:p w:rsidR="004B76C2" w:rsidRPr="004B76C2" w:rsidRDefault="004B76C2" w:rsidP="004B76C2">
      <w:pPr>
        <w:widowControl w:val="0"/>
        <w:autoSpaceDE w:val="0"/>
        <w:ind w:right="-6" w:firstLine="720"/>
        <w:jc w:val="both"/>
      </w:pPr>
      <w:r w:rsidRPr="004B76C2">
        <w:t>5.3.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10 (десяти) % от цены настоящего Договора.</w:t>
      </w:r>
    </w:p>
    <w:p w:rsidR="004B76C2" w:rsidRPr="004B76C2" w:rsidRDefault="004B76C2" w:rsidP="004B76C2">
      <w:pPr>
        <w:widowControl w:val="0"/>
        <w:autoSpaceDE w:val="0"/>
        <w:ind w:right="-6" w:firstLine="720"/>
        <w:jc w:val="both"/>
      </w:pPr>
      <w:r w:rsidRPr="004B76C2">
        <w:t>В случае возникновения при этом у Заказчика каких-либо убытков Исполнитель возмещает такие убытки Заказчику в полном объеме.</w:t>
      </w:r>
    </w:p>
    <w:p w:rsidR="004B76C2" w:rsidRPr="004B76C2" w:rsidRDefault="004B76C2" w:rsidP="004B76C2">
      <w:pPr>
        <w:pStyle w:val="aff4"/>
        <w:ind w:firstLine="708"/>
        <w:jc w:val="both"/>
        <w:rPr>
          <w:b/>
          <w:sz w:val="24"/>
          <w:szCs w:val="24"/>
        </w:rPr>
      </w:pPr>
      <w:r w:rsidRPr="004B76C2">
        <w:rPr>
          <w:sz w:val="24"/>
          <w:szCs w:val="24"/>
        </w:rPr>
        <w:t>5.4. Перечисленные в настоящем Договоре штрафные санкции могут быть взысканы Заказчиком путем направления  Исполнителю соответствующего письменного требования. Исполнитель обязуется уплатить такую сумму по первому письменному требованию Заказчика.</w:t>
      </w:r>
      <w:r w:rsidRPr="004B76C2">
        <w:rPr>
          <w:b/>
          <w:sz w:val="24"/>
          <w:szCs w:val="24"/>
        </w:rPr>
        <w:t xml:space="preserve"> </w:t>
      </w:r>
    </w:p>
    <w:p w:rsidR="004B76C2" w:rsidRPr="004B76C2" w:rsidRDefault="004B76C2" w:rsidP="004B76C2">
      <w:pPr>
        <w:pStyle w:val="ConsNormal"/>
        <w:ind w:firstLine="0"/>
        <w:rPr>
          <w:rFonts w:ascii="Times New Roman" w:hAnsi="Times New Roman" w:cs="Times New Roman"/>
          <w:b/>
          <w:sz w:val="24"/>
          <w:szCs w:val="24"/>
        </w:rPr>
      </w:pPr>
    </w:p>
    <w:p w:rsidR="004B76C2" w:rsidRPr="004B76C2" w:rsidRDefault="004B76C2" w:rsidP="004B76C2">
      <w:pPr>
        <w:pStyle w:val="ConsNormal"/>
        <w:ind w:firstLine="851"/>
        <w:jc w:val="center"/>
        <w:rPr>
          <w:rFonts w:ascii="Times New Roman" w:hAnsi="Times New Roman" w:cs="Times New Roman"/>
          <w:sz w:val="24"/>
          <w:szCs w:val="24"/>
        </w:rPr>
      </w:pPr>
      <w:r w:rsidRPr="004B76C2">
        <w:rPr>
          <w:rFonts w:ascii="Times New Roman" w:hAnsi="Times New Roman" w:cs="Times New Roman"/>
          <w:b/>
          <w:sz w:val="24"/>
          <w:szCs w:val="24"/>
        </w:rPr>
        <w:t>6. Обстоятельства непреодолимой силы</w:t>
      </w:r>
    </w:p>
    <w:p w:rsidR="004B76C2" w:rsidRPr="004B76C2" w:rsidRDefault="004B76C2" w:rsidP="004B76C2">
      <w:pPr>
        <w:pStyle w:val="ConsNormal"/>
        <w:ind w:firstLine="851"/>
        <w:jc w:val="both"/>
        <w:rPr>
          <w:rFonts w:ascii="Times New Roman" w:hAnsi="Times New Roman" w:cs="Times New Roman"/>
          <w:sz w:val="24"/>
          <w:szCs w:val="24"/>
        </w:rPr>
      </w:pPr>
      <w:r w:rsidRPr="004B76C2">
        <w:rPr>
          <w:rFonts w:ascii="Times New Roman" w:hAnsi="Times New Roman" w:cs="Times New Roman"/>
          <w:sz w:val="24"/>
          <w:szCs w:val="24"/>
        </w:rPr>
        <w:t xml:space="preserve">6.1.   </w:t>
      </w:r>
      <w:proofErr w:type="gramStart"/>
      <w:r w:rsidRPr="004B76C2">
        <w:rPr>
          <w:rFonts w:ascii="Times New Roman" w:hAnsi="Times New Roman" w:cs="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w:t>
      </w:r>
      <w:r w:rsidRPr="004B76C2">
        <w:rPr>
          <w:rFonts w:ascii="Times New Roman" w:hAnsi="Times New Roman" w:cs="Times New Roman"/>
          <w:sz w:val="24"/>
          <w:szCs w:val="24"/>
        </w:rPr>
        <w:lastRenderedPageBreak/>
        <w:t>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4B76C2" w:rsidRPr="004B76C2" w:rsidRDefault="004B76C2" w:rsidP="004B76C2">
      <w:pPr>
        <w:pStyle w:val="ConsNormal"/>
        <w:ind w:firstLine="851"/>
        <w:jc w:val="both"/>
        <w:rPr>
          <w:rFonts w:ascii="Times New Roman" w:hAnsi="Times New Roman" w:cs="Times New Roman"/>
          <w:sz w:val="24"/>
          <w:szCs w:val="24"/>
        </w:rPr>
      </w:pPr>
      <w:r w:rsidRPr="004B76C2">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B76C2" w:rsidRPr="004B76C2" w:rsidRDefault="004B76C2" w:rsidP="004B76C2">
      <w:pPr>
        <w:pStyle w:val="ConsNormal"/>
        <w:ind w:firstLine="851"/>
        <w:jc w:val="both"/>
        <w:rPr>
          <w:rFonts w:ascii="Times New Roman" w:hAnsi="Times New Roman" w:cs="Times New Roman"/>
          <w:sz w:val="24"/>
          <w:szCs w:val="24"/>
        </w:rPr>
      </w:pPr>
      <w:r w:rsidRPr="004B76C2">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B76C2" w:rsidRPr="004B76C2" w:rsidRDefault="004B76C2" w:rsidP="004B76C2">
      <w:pPr>
        <w:pStyle w:val="ConsNormal"/>
        <w:ind w:firstLine="851"/>
        <w:jc w:val="both"/>
        <w:rPr>
          <w:rFonts w:ascii="Times New Roman" w:hAnsi="Times New Roman" w:cs="Times New Roman"/>
          <w:i/>
          <w:iCs/>
          <w:sz w:val="24"/>
          <w:szCs w:val="24"/>
        </w:rPr>
      </w:pPr>
      <w:r w:rsidRPr="004B76C2">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sidRPr="004B76C2">
        <w:rPr>
          <w:rFonts w:ascii="Times New Roman" w:hAnsi="Times New Roman" w:cs="Times New Roman"/>
          <w:sz w:val="24"/>
          <w:szCs w:val="24"/>
        </w:rPr>
        <w:t>Договор</w:t>
      </w:r>
      <w:proofErr w:type="gramEnd"/>
      <w:r w:rsidRPr="004B76C2">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4B76C2" w:rsidRPr="004B76C2" w:rsidRDefault="004B76C2" w:rsidP="004B76C2">
      <w:pPr>
        <w:pStyle w:val="ConsNormal"/>
        <w:ind w:firstLine="851"/>
        <w:rPr>
          <w:rFonts w:ascii="Times New Roman" w:hAnsi="Times New Roman" w:cs="Times New Roman"/>
          <w:i/>
          <w:iCs/>
          <w:sz w:val="24"/>
          <w:szCs w:val="24"/>
        </w:rPr>
      </w:pPr>
    </w:p>
    <w:p w:rsidR="004B76C2" w:rsidRPr="004B76C2" w:rsidRDefault="004B76C2" w:rsidP="004B76C2">
      <w:pPr>
        <w:pStyle w:val="ConsNormal"/>
        <w:ind w:firstLine="851"/>
        <w:jc w:val="center"/>
        <w:rPr>
          <w:rFonts w:ascii="Times New Roman" w:hAnsi="Times New Roman" w:cs="Times New Roman"/>
          <w:sz w:val="24"/>
          <w:szCs w:val="24"/>
        </w:rPr>
      </w:pPr>
      <w:r w:rsidRPr="004B76C2">
        <w:rPr>
          <w:rFonts w:ascii="Times New Roman" w:hAnsi="Times New Roman" w:cs="Times New Roman"/>
          <w:b/>
          <w:sz w:val="24"/>
          <w:szCs w:val="24"/>
        </w:rPr>
        <w:t>7. Разрешение споров</w:t>
      </w:r>
    </w:p>
    <w:p w:rsidR="004B76C2" w:rsidRPr="004B76C2" w:rsidRDefault="004B76C2" w:rsidP="004B76C2">
      <w:pPr>
        <w:pStyle w:val="ConsNormal"/>
        <w:ind w:firstLine="851"/>
        <w:jc w:val="both"/>
        <w:rPr>
          <w:rFonts w:ascii="Times New Roman" w:hAnsi="Times New Roman" w:cs="Times New Roman"/>
          <w:sz w:val="24"/>
          <w:szCs w:val="24"/>
        </w:rPr>
      </w:pPr>
      <w:r w:rsidRPr="004B76C2">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B76C2" w:rsidRPr="004B76C2" w:rsidRDefault="004B76C2" w:rsidP="004B76C2">
      <w:pPr>
        <w:pStyle w:val="ConsNormal"/>
        <w:ind w:firstLine="851"/>
        <w:jc w:val="both"/>
        <w:rPr>
          <w:rFonts w:ascii="Times New Roman" w:hAnsi="Times New Roman" w:cs="Times New Roman"/>
          <w:sz w:val="24"/>
          <w:szCs w:val="24"/>
        </w:rPr>
      </w:pPr>
      <w:r w:rsidRPr="004B76C2">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76C2">
        <w:rPr>
          <w:rFonts w:ascii="Times New Roman" w:hAnsi="Times New Roman" w:cs="Times New Roman"/>
          <w:sz w:val="24"/>
          <w:szCs w:val="24"/>
        </w:rPr>
        <w:t>с даты получения</w:t>
      </w:r>
      <w:proofErr w:type="gramEnd"/>
      <w:r w:rsidRPr="004B76C2">
        <w:rPr>
          <w:rFonts w:ascii="Times New Roman" w:hAnsi="Times New Roman" w:cs="Times New Roman"/>
          <w:sz w:val="24"/>
          <w:szCs w:val="24"/>
        </w:rPr>
        <w:t xml:space="preserve"> претензии.</w:t>
      </w:r>
    </w:p>
    <w:p w:rsidR="004B76C2" w:rsidRPr="004B76C2" w:rsidRDefault="004B76C2" w:rsidP="004B76C2">
      <w:pPr>
        <w:pStyle w:val="ConsNormal"/>
        <w:ind w:firstLine="851"/>
        <w:jc w:val="both"/>
        <w:rPr>
          <w:rFonts w:ascii="Times New Roman" w:hAnsi="Times New Roman" w:cs="Times New Roman"/>
          <w:i/>
          <w:sz w:val="24"/>
          <w:szCs w:val="24"/>
        </w:rPr>
      </w:pPr>
      <w:r w:rsidRPr="004B76C2">
        <w:rPr>
          <w:rFonts w:ascii="Times New Roman" w:hAnsi="Times New Roman" w:cs="Times New Roman"/>
          <w:sz w:val="24"/>
          <w:szCs w:val="24"/>
        </w:rPr>
        <w:t>7.3. В случае</w:t>
      </w:r>
      <w:proofErr w:type="gramStart"/>
      <w:r w:rsidRPr="004B76C2">
        <w:rPr>
          <w:rFonts w:ascii="Times New Roman" w:hAnsi="Times New Roman" w:cs="Times New Roman"/>
          <w:sz w:val="24"/>
          <w:szCs w:val="24"/>
        </w:rPr>
        <w:t>,</w:t>
      </w:r>
      <w:proofErr w:type="gramEnd"/>
      <w:r w:rsidRPr="004B76C2">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4B76C2" w:rsidRPr="004B76C2" w:rsidRDefault="004B76C2" w:rsidP="004B76C2">
      <w:pPr>
        <w:pStyle w:val="ConsNormal"/>
        <w:ind w:firstLine="851"/>
        <w:jc w:val="both"/>
        <w:rPr>
          <w:rFonts w:ascii="Times New Roman" w:hAnsi="Times New Roman" w:cs="Times New Roman"/>
          <w:b/>
          <w:sz w:val="24"/>
          <w:szCs w:val="24"/>
        </w:rPr>
      </w:pPr>
    </w:p>
    <w:p w:rsidR="004B76C2" w:rsidRPr="004B76C2" w:rsidRDefault="004B76C2" w:rsidP="004B76C2">
      <w:pPr>
        <w:pStyle w:val="ConsNormal"/>
        <w:ind w:firstLine="851"/>
        <w:jc w:val="center"/>
        <w:rPr>
          <w:rFonts w:ascii="Times New Roman" w:hAnsi="Times New Roman" w:cs="Times New Roman"/>
          <w:b/>
          <w:sz w:val="24"/>
          <w:szCs w:val="24"/>
        </w:rPr>
      </w:pPr>
      <w:r w:rsidRPr="004B76C2">
        <w:rPr>
          <w:rFonts w:ascii="Times New Roman" w:hAnsi="Times New Roman" w:cs="Times New Roman"/>
          <w:b/>
          <w:sz w:val="24"/>
          <w:szCs w:val="24"/>
        </w:rPr>
        <w:t>8. Порядок внесения</w:t>
      </w:r>
    </w:p>
    <w:p w:rsidR="004B76C2" w:rsidRPr="004B76C2" w:rsidRDefault="004B76C2" w:rsidP="004B76C2">
      <w:pPr>
        <w:pStyle w:val="ConsNormal"/>
        <w:ind w:firstLine="851"/>
        <w:jc w:val="center"/>
        <w:rPr>
          <w:rFonts w:ascii="Times New Roman" w:hAnsi="Times New Roman" w:cs="Times New Roman"/>
          <w:sz w:val="24"/>
          <w:szCs w:val="24"/>
        </w:rPr>
      </w:pPr>
      <w:r w:rsidRPr="004B76C2">
        <w:rPr>
          <w:rFonts w:ascii="Times New Roman" w:hAnsi="Times New Roman" w:cs="Times New Roman"/>
          <w:b/>
          <w:sz w:val="24"/>
          <w:szCs w:val="24"/>
        </w:rPr>
        <w:t>изменений, дополнений в Договор и его расторжения</w:t>
      </w:r>
    </w:p>
    <w:p w:rsidR="004B76C2" w:rsidRPr="004B76C2" w:rsidRDefault="004B76C2" w:rsidP="004B76C2">
      <w:pPr>
        <w:pStyle w:val="ConsNormal"/>
        <w:ind w:firstLine="851"/>
        <w:jc w:val="both"/>
        <w:rPr>
          <w:rFonts w:ascii="Times New Roman" w:hAnsi="Times New Roman" w:cs="Times New Roman"/>
          <w:sz w:val="24"/>
          <w:szCs w:val="24"/>
        </w:rPr>
      </w:pPr>
      <w:r w:rsidRPr="004B76C2">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B76C2" w:rsidRPr="004B76C2" w:rsidRDefault="004B76C2" w:rsidP="004B76C2">
      <w:pPr>
        <w:pStyle w:val="ConsNormal"/>
        <w:ind w:firstLine="851"/>
        <w:jc w:val="both"/>
        <w:rPr>
          <w:rFonts w:ascii="Times New Roman" w:hAnsi="Times New Roman" w:cs="Times New Roman"/>
          <w:sz w:val="24"/>
          <w:szCs w:val="24"/>
        </w:rPr>
      </w:pPr>
      <w:r w:rsidRPr="004B76C2">
        <w:rPr>
          <w:rFonts w:ascii="Times New Roman" w:hAnsi="Times New Roman" w:cs="Times New Roman"/>
          <w:sz w:val="24"/>
          <w:szCs w:val="24"/>
        </w:rPr>
        <w:t xml:space="preserve">8.2. Настоящий Договор </w:t>
      </w:r>
      <w:proofErr w:type="gramStart"/>
      <w:r w:rsidRPr="004B76C2">
        <w:rPr>
          <w:rFonts w:ascii="Times New Roman" w:hAnsi="Times New Roman" w:cs="Times New Roman"/>
          <w:sz w:val="24"/>
          <w:szCs w:val="24"/>
        </w:rPr>
        <w:t>может быть досрочно расторгнут</w:t>
      </w:r>
      <w:proofErr w:type="gramEnd"/>
      <w:r w:rsidRPr="004B76C2">
        <w:rPr>
          <w:rFonts w:ascii="Times New Roman" w:hAnsi="Times New Roman" w:cs="Times New Roman"/>
          <w:sz w:val="24"/>
          <w:szCs w:val="24"/>
        </w:rPr>
        <w:t xml:space="preserve"> Заказчиком по основаниям, предусмотренным законодательством Российской Федерации и настоящим Договором. </w:t>
      </w:r>
    </w:p>
    <w:p w:rsidR="004B76C2" w:rsidRPr="004B76C2" w:rsidRDefault="004B76C2" w:rsidP="004B76C2">
      <w:pPr>
        <w:pStyle w:val="ConsNormal"/>
        <w:ind w:firstLine="851"/>
        <w:jc w:val="both"/>
        <w:rPr>
          <w:rFonts w:ascii="Times New Roman" w:hAnsi="Times New Roman" w:cs="Times New Roman"/>
          <w:b/>
          <w:sz w:val="24"/>
          <w:szCs w:val="24"/>
        </w:rPr>
      </w:pPr>
      <w:r w:rsidRPr="004B76C2">
        <w:rPr>
          <w:rFonts w:ascii="Times New Roman" w:hAnsi="Times New Roman" w:cs="Times New Roman"/>
          <w:sz w:val="24"/>
          <w:szCs w:val="24"/>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sidRPr="004B76C2">
        <w:rPr>
          <w:rFonts w:ascii="Times New Roman" w:hAnsi="Times New Roman" w:cs="Times New Roman"/>
          <w:sz w:val="24"/>
          <w:szCs w:val="24"/>
        </w:rPr>
        <w:t>позднее</w:t>
      </w:r>
      <w:proofErr w:type="gramEnd"/>
      <w:r w:rsidRPr="004B76C2">
        <w:rPr>
          <w:rFonts w:ascii="Times New Roman" w:hAnsi="Times New Roman" w:cs="Times New Roman"/>
          <w:sz w:val="24"/>
          <w:szCs w:val="24"/>
        </w:rPr>
        <w:t xml:space="preserve">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4B76C2" w:rsidRPr="004B76C2" w:rsidRDefault="004B76C2" w:rsidP="004B76C2">
      <w:pPr>
        <w:pStyle w:val="ConsNormal"/>
        <w:ind w:firstLine="851"/>
        <w:rPr>
          <w:rFonts w:ascii="Times New Roman" w:hAnsi="Times New Roman" w:cs="Times New Roman"/>
          <w:b/>
          <w:sz w:val="24"/>
          <w:szCs w:val="24"/>
        </w:rPr>
      </w:pPr>
    </w:p>
    <w:p w:rsidR="004B76C2" w:rsidRPr="004B76C2" w:rsidRDefault="004B76C2" w:rsidP="004B76C2">
      <w:pPr>
        <w:pStyle w:val="ConsNormal"/>
        <w:ind w:firstLine="851"/>
        <w:jc w:val="center"/>
        <w:rPr>
          <w:rFonts w:ascii="Times New Roman" w:hAnsi="Times New Roman" w:cs="Times New Roman"/>
          <w:sz w:val="24"/>
          <w:szCs w:val="24"/>
        </w:rPr>
      </w:pPr>
      <w:r w:rsidRPr="004B76C2">
        <w:rPr>
          <w:rFonts w:ascii="Times New Roman" w:hAnsi="Times New Roman" w:cs="Times New Roman"/>
          <w:b/>
          <w:sz w:val="24"/>
          <w:szCs w:val="24"/>
        </w:rPr>
        <w:t>9. Срок действия Договора</w:t>
      </w:r>
    </w:p>
    <w:p w:rsidR="004B76C2" w:rsidRPr="004B76C2" w:rsidRDefault="004B76C2" w:rsidP="004B76C2">
      <w:pPr>
        <w:pStyle w:val="ConsNormal"/>
        <w:ind w:firstLine="851"/>
        <w:jc w:val="both"/>
        <w:rPr>
          <w:rFonts w:ascii="Times New Roman" w:hAnsi="Times New Roman" w:cs="Times New Roman"/>
          <w:b/>
          <w:bCs/>
          <w:sz w:val="24"/>
          <w:szCs w:val="24"/>
        </w:rPr>
      </w:pPr>
      <w:r w:rsidRPr="004B76C2">
        <w:rPr>
          <w:rFonts w:ascii="Times New Roman" w:hAnsi="Times New Roman" w:cs="Times New Roman"/>
          <w:sz w:val="24"/>
          <w:szCs w:val="24"/>
        </w:rPr>
        <w:t xml:space="preserve">9.1. Настоящий Договор вступает в силу </w:t>
      </w:r>
      <w:proofErr w:type="gramStart"/>
      <w:r w:rsidRPr="004B76C2">
        <w:rPr>
          <w:rFonts w:ascii="Times New Roman" w:hAnsi="Times New Roman" w:cs="Times New Roman"/>
          <w:sz w:val="24"/>
          <w:szCs w:val="24"/>
        </w:rPr>
        <w:t>с даты</w:t>
      </w:r>
      <w:proofErr w:type="gramEnd"/>
      <w:r w:rsidRPr="004B76C2">
        <w:rPr>
          <w:rFonts w:ascii="Times New Roman" w:hAnsi="Times New Roman" w:cs="Times New Roman"/>
          <w:sz w:val="24"/>
          <w:szCs w:val="24"/>
        </w:rPr>
        <w:t xml:space="preserve"> его подписания Сторонами и действует до </w:t>
      </w:r>
      <w:r w:rsidR="009A5467">
        <w:rPr>
          <w:rFonts w:ascii="Times New Roman" w:hAnsi="Times New Roman" w:cs="Times New Roman"/>
          <w:sz w:val="24"/>
          <w:szCs w:val="24"/>
        </w:rPr>
        <w:t>31 декабря</w:t>
      </w:r>
      <w:r w:rsidRPr="004B76C2">
        <w:rPr>
          <w:rFonts w:ascii="Times New Roman" w:hAnsi="Times New Roman" w:cs="Times New Roman"/>
          <w:sz w:val="24"/>
          <w:szCs w:val="24"/>
        </w:rPr>
        <w:t xml:space="preserve"> 2014 года.</w:t>
      </w:r>
    </w:p>
    <w:p w:rsidR="004B76C2" w:rsidRPr="004B76C2" w:rsidRDefault="004B76C2" w:rsidP="004B76C2">
      <w:pPr>
        <w:pStyle w:val="ConsNormal"/>
        <w:ind w:firstLine="851"/>
        <w:rPr>
          <w:rFonts w:ascii="Times New Roman" w:hAnsi="Times New Roman" w:cs="Times New Roman"/>
          <w:b/>
          <w:bCs/>
          <w:sz w:val="24"/>
          <w:szCs w:val="24"/>
        </w:rPr>
      </w:pPr>
    </w:p>
    <w:p w:rsidR="004B76C2" w:rsidRPr="004B76C2" w:rsidRDefault="004B76C2" w:rsidP="004B76C2">
      <w:pPr>
        <w:pStyle w:val="ConsNormal"/>
        <w:ind w:firstLine="851"/>
        <w:jc w:val="center"/>
        <w:rPr>
          <w:rFonts w:ascii="Times New Roman" w:hAnsi="Times New Roman" w:cs="Times New Roman"/>
          <w:sz w:val="24"/>
          <w:szCs w:val="24"/>
        </w:rPr>
      </w:pPr>
      <w:r w:rsidRPr="004B76C2">
        <w:rPr>
          <w:rFonts w:ascii="Times New Roman" w:hAnsi="Times New Roman" w:cs="Times New Roman"/>
          <w:b/>
          <w:bCs/>
          <w:sz w:val="24"/>
          <w:szCs w:val="24"/>
        </w:rPr>
        <w:t>10. Прочие условия</w:t>
      </w:r>
    </w:p>
    <w:p w:rsidR="004B76C2" w:rsidRPr="004B76C2" w:rsidRDefault="004B76C2" w:rsidP="004B76C2">
      <w:pPr>
        <w:pStyle w:val="19"/>
        <w:ind w:firstLine="851"/>
        <w:rPr>
          <w:sz w:val="24"/>
          <w:szCs w:val="24"/>
        </w:rPr>
      </w:pPr>
      <w:r w:rsidRPr="004B76C2">
        <w:rPr>
          <w:sz w:val="24"/>
          <w:szCs w:val="24"/>
        </w:rPr>
        <w:t xml:space="preserve">10.1. В случае изменения  у </w:t>
      </w:r>
      <w:proofErr w:type="gramStart"/>
      <w:r w:rsidRPr="004B76C2">
        <w:rPr>
          <w:sz w:val="24"/>
          <w:szCs w:val="24"/>
        </w:rPr>
        <w:t>какой-либо</w:t>
      </w:r>
      <w:proofErr w:type="gramEnd"/>
      <w:r w:rsidRPr="004B76C2">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4B76C2" w:rsidRPr="004B76C2" w:rsidRDefault="004B76C2" w:rsidP="004B76C2">
      <w:pPr>
        <w:pStyle w:val="19"/>
        <w:ind w:firstLine="851"/>
        <w:rPr>
          <w:sz w:val="24"/>
          <w:szCs w:val="24"/>
        </w:rPr>
      </w:pPr>
      <w:r w:rsidRPr="004B76C2">
        <w:rPr>
          <w:sz w:val="24"/>
          <w:szCs w:val="24"/>
        </w:rPr>
        <w:tab/>
      </w:r>
    </w:p>
    <w:p w:rsidR="004B76C2" w:rsidRPr="004B76C2" w:rsidRDefault="004B76C2" w:rsidP="004B76C2">
      <w:pPr>
        <w:pStyle w:val="ConsNormal"/>
        <w:ind w:firstLine="851"/>
        <w:jc w:val="both"/>
        <w:rPr>
          <w:rFonts w:ascii="Times New Roman" w:hAnsi="Times New Roman" w:cs="Times New Roman"/>
          <w:sz w:val="24"/>
          <w:szCs w:val="24"/>
        </w:rPr>
      </w:pPr>
      <w:r w:rsidRPr="004B76C2">
        <w:rPr>
          <w:rFonts w:ascii="Times New Roman" w:hAnsi="Times New Roman" w:cs="Times New Roman"/>
          <w:sz w:val="24"/>
          <w:szCs w:val="24"/>
        </w:rPr>
        <w:t xml:space="preserve">10.2. Все приложения к настоящему Договору являются его неотъемлемыми </w:t>
      </w:r>
      <w:r w:rsidRPr="004B76C2">
        <w:rPr>
          <w:rFonts w:ascii="Times New Roman" w:hAnsi="Times New Roman" w:cs="Times New Roman"/>
          <w:sz w:val="24"/>
          <w:szCs w:val="24"/>
        </w:rPr>
        <w:lastRenderedPageBreak/>
        <w:t>частями.</w:t>
      </w:r>
    </w:p>
    <w:p w:rsidR="004B76C2" w:rsidRPr="004B76C2" w:rsidRDefault="004B76C2" w:rsidP="004B76C2">
      <w:pPr>
        <w:pStyle w:val="ConsNormal"/>
        <w:ind w:firstLine="851"/>
        <w:jc w:val="both"/>
        <w:rPr>
          <w:rFonts w:ascii="Times New Roman" w:hAnsi="Times New Roman" w:cs="Times New Roman"/>
          <w:sz w:val="24"/>
          <w:szCs w:val="24"/>
        </w:rPr>
      </w:pPr>
      <w:r w:rsidRPr="004B76C2">
        <w:rPr>
          <w:rFonts w:ascii="Times New Roman" w:hAnsi="Times New Roman" w:cs="Times New Roman"/>
          <w:sz w:val="24"/>
          <w:szCs w:val="24"/>
        </w:rPr>
        <w:t>10.3. Передача прав и обязанностей Исполнителя третьим лицам не допускается без письменного согласия Заказчика.</w:t>
      </w:r>
    </w:p>
    <w:p w:rsidR="004B76C2" w:rsidRPr="004B76C2" w:rsidRDefault="004B76C2" w:rsidP="004B76C2">
      <w:pPr>
        <w:pStyle w:val="ConsNormal"/>
        <w:ind w:firstLine="851"/>
        <w:jc w:val="both"/>
        <w:rPr>
          <w:rFonts w:ascii="Times New Roman" w:hAnsi="Times New Roman" w:cs="Times New Roman"/>
          <w:sz w:val="24"/>
          <w:szCs w:val="24"/>
        </w:rPr>
      </w:pPr>
      <w:r w:rsidRPr="004B76C2">
        <w:rPr>
          <w:rFonts w:ascii="Times New Roman" w:hAnsi="Times New Roman" w:cs="Times New Roman"/>
          <w:sz w:val="24"/>
          <w:szCs w:val="24"/>
        </w:rPr>
        <w:t>10.4. Все вопросы, не предусмотренные настоящим Договором, регулируются законодательством Российской Федерации.</w:t>
      </w:r>
    </w:p>
    <w:p w:rsidR="004B76C2" w:rsidRPr="004B76C2" w:rsidRDefault="004B76C2" w:rsidP="004B76C2">
      <w:pPr>
        <w:pStyle w:val="ConsNormal"/>
        <w:ind w:firstLine="851"/>
        <w:jc w:val="both"/>
        <w:rPr>
          <w:rFonts w:ascii="Times New Roman" w:hAnsi="Times New Roman" w:cs="Times New Roman"/>
          <w:sz w:val="24"/>
          <w:szCs w:val="24"/>
        </w:rPr>
      </w:pPr>
      <w:r w:rsidRPr="004B76C2">
        <w:rPr>
          <w:rFonts w:ascii="Times New Roman" w:hAnsi="Times New Roman" w:cs="Times New Roman"/>
          <w:sz w:val="24"/>
          <w:szCs w:val="24"/>
        </w:rPr>
        <w:t>10.5. Настоящий Договор составлен в двух экземплярах, имеющих одинаковую силу, по одному для каждой из Сторон.</w:t>
      </w:r>
    </w:p>
    <w:p w:rsidR="004B76C2" w:rsidRPr="004B76C2" w:rsidRDefault="004B76C2" w:rsidP="004B76C2">
      <w:pPr>
        <w:ind w:firstLine="851"/>
        <w:jc w:val="both"/>
      </w:pPr>
      <w:r w:rsidRPr="004B76C2">
        <w:t>10.6. К настоящему Договору прилагаются:</w:t>
      </w:r>
    </w:p>
    <w:p w:rsidR="004B76C2" w:rsidRPr="004B76C2" w:rsidRDefault="004B76C2" w:rsidP="004B76C2">
      <w:pPr>
        <w:ind w:firstLine="851"/>
        <w:jc w:val="both"/>
      </w:pPr>
      <w:r w:rsidRPr="004B76C2">
        <w:t>10.6.1. Техническое задание  (приложение № 1);</w:t>
      </w:r>
    </w:p>
    <w:p w:rsidR="004B76C2" w:rsidRPr="004B76C2" w:rsidRDefault="004B76C2" w:rsidP="004B76C2">
      <w:pPr>
        <w:ind w:firstLine="851"/>
        <w:jc w:val="both"/>
      </w:pPr>
      <w:r w:rsidRPr="004B76C2">
        <w:t>10.6.2. Календарный план (приложение № 2);</w:t>
      </w:r>
    </w:p>
    <w:p w:rsidR="004B76C2" w:rsidRPr="004B76C2" w:rsidRDefault="004B76C2" w:rsidP="004B76C2">
      <w:pPr>
        <w:ind w:firstLine="851"/>
        <w:jc w:val="both"/>
        <w:rPr>
          <w:b/>
        </w:rPr>
      </w:pPr>
      <w:r w:rsidRPr="004B76C2">
        <w:t>10.6.3. Протокол согласования договорной цены (приложение № 3).</w:t>
      </w:r>
    </w:p>
    <w:p w:rsidR="004B76C2" w:rsidRPr="004B76C2" w:rsidRDefault="004B76C2" w:rsidP="004B76C2">
      <w:pPr>
        <w:ind w:firstLine="851"/>
        <w:rPr>
          <w:b/>
        </w:rPr>
      </w:pPr>
    </w:p>
    <w:p w:rsidR="004B76C2" w:rsidRPr="004B76C2" w:rsidRDefault="004B76C2" w:rsidP="004B76C2">
      <w:pPr>
        <w:ind w:firstLine="851"/>
        <w:rPr>
          <w:b/>
        </w:rPr>
      </w:pPr>
      <w:r w:rsidRPr="004B76C2">
        <w:rPr>
          <w:b/>
        </w:rPr>
        <w:t>11. Юридические адреса и платежные реквизиты Сторон</w:t>
      </w:r>
    </w:p>
    <w:p w:rsidR="004B76C2" w:rsidRPr="004B76C2" w:rsidRDefault="004B76C2" w:rsidP="004B76C2">
      <w:pPr>
        <w:pStyle w:val="afd"/>
        <w:ind w:firstLine="0"/>
        <w:rPr>
          <w:sz w:val="24"/>
          <w:szCs w:val="24"/>
        </w:rPr>
      </w:pPr>
      <w:r w:rsidRPr="004B76C2">
        <w:rPr>
          <w:b/>
          <w:sz w:val="24"/>
          <w:szCs w:val="24"/>
        </w:rPr>
        <w:t xml:space="preserve">Заказчик: </w:t>
      </w:r>
      <w:r w:rsidRPr="004B76C2">
        <w:rPr>
          <w:sz w:val="24"/>
          <w:szCs w:val="24"/>
        </w:rPr>
        <w:t xml:space="preserve"> Открытое акционерное общество «Центр по перевозке грузов в контейнерах «ТрансКонтейнер»</w:t>
      </w:r>
    </w:p>
    <w:p w:rsidR="004B76C2" w:rsidRPr="004B76C2" w:rsidRDefault="004B76C2" w:rsidP="004B76C2">
      <w:pPr>
        <w:shd w:val="clear" w:color="auto" w:fill="FFFFFF"/>
        <w:spacing w:line="322" w:lineRule="exact"/>
        <w:jc w:val="both"/>
        <w:rPr>
          <w:color w:val="000000"/>
          <w:spacing w:val="5"/>
        </w:rPr>
      </w:pPr>
      <w:r w:rsidRPr="004B76C2">
        <w:rPr>
          <w:color w:val="000000"/>
          <w:spacing w:val="5"/>
        </w:rPr>
        <w:t>Место нахождения: Российская Федерация, 125047, г. Москва, Оружейный пер., д.19</w:t>
      </w:r>
    </w:p>
    <w:p w:rsidR="004B76C2" w:rsidRPr="004B76C2" w:rsidRDefault="004B76C2" w:rsidP="004B76C2">
      <w:pPr>
        <w:shd w:val="clear" w:color="auto" w:fill="FFFFFF"/>
        <w:jc w:val="both"/>
      </w:pPr>
      <w:r w:rsidRPr="004B76C2">
        <w:rPr>
          <w:color w:val="000000"/>
          <w:spacing w:val="5"/>
        </w:rPr>
        <w:t xml:space="preserve">Фактический адрес: </w:t>
      </w:r>
      <w:r w:rsidRPr="004B76C2">
        <w:t>125047, г. Москва, Оружейный переулок д.19</w:t>
      </w:r>
    </w:p>
    <w:p w:rsidR="004B76C2" w:rsidRPr="004B76C2" w:rsidRDefault="004B76C2" w:rsidP="004B76C2">
      <w:pPr>
        <w:jc w:val="both"/>
      </w:pPr>
      <w:r w:rsidRPr="004B76C2">
        <w:t xml:space="preserve">Почтовый адрес: </w:t>
      </w:r>
      <w:r w:rsidRPr="004B76C2">
        <w:rPr>
          <w:color w:val="000000"/>
          <w:spacing w:val="5"/>
        </w:rPr>
        <w:t>125047, г. Москва, Оружейный пер., д.19</w:t>
      </w:r>
    </w:p>
    <w:p w:rsidR="004B76C2" w:rsidRPr="004B76C2" w:rsidRDefault="004B76C2" w:rsidP="004B76C2">
      <w:pPr>
        <w:jc w:val="both"/>
      </w:pPr>
      <w:r w:rsidRPr="004B76C2">
        <w:rPr>
          <w:color w:val="000000"/>
          <w:spacing w:val="5"/>
        </w:rPr>
        <w:t xml:space="preserve">ИНН 7708591995, ОКПО 94421386, </w:t>
      </w:r>
      <w:r w:rsidRPr="004B76C2">
        <w:t xml:space="preserve">КПП 997650001, </w:t>
      </w:r>
    </w:p>
    <w:p w:rsidR="004B76C2" w:rsidRPr="004B76C2" w:rsidRDefault="004B76C2" w:rsidP="004B76C2">
      <w:pPr>
        <w:jc w:val="both"/>
      </w:pPr>
      <w:proofErr w:type="gramStart"/>
      <w:r w:rsidRPr="004B76C2">
        <w:t>Р</w:t>
      </w:r>
      <w:proofErr w:type="gramEnd"/>
      <w:r w:rsidRPr="004B76C2">
        <w:t xml:space="preserve">/с 40702810200030004399 в ОАО Банк ВТБ </w:t>
      </w:r>
    </w:p>
    <w:p w:rsidR="004B76C2" w:rsidRPr="004B76C2" w:rsidRDefault="004B76C2" w:rsidP="004B76C2">
      <w:pPr>
        <w:jc w:val="both"/>
      </w:pPr>
      <w:r w:rsidRPr="004B76C2">
        <w:t>БИК 044525187</w:t>
      </w:r>
    </w:p>
    <w:p w:rsidR="004B76C2" w:rsidRPr="004B76C2" w:rsidRDefault="004B76C2" w:rsidP="004B76C2">
      <w:pPr>
        <w:pStyle w:val="afd"/>
        <w:ind w:firstLine="0"/>
        <w:rPr>
          <w:sz w:val="24"/>
          <w:szCs w:val="24"/>
        </w:rPr>
      </w:pPr>
      <w:r w:rsidRPr="004B76C2">
        <w:rPr>
          <w:sz w:val="24"/>
          <w:szCs w:val="24"/>
        </w:rPr>
        <w:t xml:space="preserve">К/с 30101810700000000187 в ОПЕРУ Московского ГТУ Банка России, </w:t>
      </w:r>
    </w:p>
    <w:p w:rsidR="004B76C2" w:rsidRPr="004B76C2" w:rsidRDefault="004B76C2" w:rsidP="004B76C2">
      <w:pPr>
        <w:shd w:val="clear" w:color="auto" w:fill="FFFFFF"/>
        <w:jc w:val="both"/>
        <w:rPr>
          <w:color w:val="000000"/>
          <w:spacing w:val="5"/>
        </w:rPr>
      </w:pPr>
      <w:r w:rsidRPr="004B76C2">
        <w:rPr>
          <w:color w:val="000000"/>
          <w:spacing w:val="5"/>
        </w:rPr>
        <w:t>тел. (495) 788-17-17, факс (499) 262-75-78</w:t>
      </w:r>
    </w:p>
    <w:p w:rsidR="004B76C2" w:rsidRPr="004B76C2" w:rsidRDefault="004B76C2" w:rsidP="004B76C2">
      <w:pPr>
        <w:pStyle w:val="afd"/>
        <w:ind w:right="-144" w:firstLine="0"/>
        <w:rPr>
          <w:sz w:val="24"/>
          <w:szCs w:val="24"/>
        </w:rPr>
      </w:pPr>
      <w:r w:rsidRPr="004B76C2">
        <w:rPr>
          <w:sz w:val="24"/>
          <w:szCs w:val="24"/>
          <w:lang w:val="en-US"/>
        </w:rPr>
        <w:t>E</w:t>
      </w:r>
      <w:r w:rsidRPr="004B76C2">
        <w:rPr>
          <w:sz w:val="24"/>
          <w:szCs w:val="24"/>
        </w:rPr>
        <w:t>-</w:t>
      </w:r>
      <w:r w:rsidRPr="004B76C2">
        <w:rPr>
          <w:sz w:val="24"/>
          <w:szCs w:val="24"/>
          <w:lang w:val="en-US"/>
        </w:rPr>
        <w:t>mail</w:t>
      </w:r>
      <w:r w:rsidRPr="004B76C2">
        <w:rPr>
          <w:sz w:val="24"/>
          <w:szCs w:val="24"/>
        </w:rPr>
        <w:t xml:space="preserve">: </w:t>
      </w:r>
      <w:hyperlink r:id="rId17" w:history="1">
        <w:r w:rsidRPr="004B76C2">
          <w:rPr>
            <w:rStyle w:val="a8"/>
            <w:sz w:val="24"/>
            <w:szCs w:val="24"/>
            <w:lang w:val="en-US"/>
          </w:rPr>
          <w:t>trcont</w:t>
        </w:r>
        <w:r w:rsidRPr="004B76C2">
          <w:rPr>
            <w:rStyle w:val="a8"/>
            <w:sz w:val="24"/>
            <w:szCs w:val="24"/>
          </w:rPr>
          <w:t>@</w:t>
        </w:r>
        <w:r w:rsidRPr="004B76C2">
          <w:rPr>
            <w:rStyle w:val="a8"/>
            <w:sz w:val="24"/>
            <w:szCs w:val="24"/>
            <w:lang w:val="en-US"/>
          </w:rPr>
          <w:t>trcont</w:t>
        </w:r>
        <w:r w:rsidRPr="004B76C2">
          <w:rPr>
            <w:rStyle w:val="a8"/>
            <w:sz w:val="24"/>
            <w:szCs w:val="24"/>
          </w:rPr>
          <w:t>.</w:t>
        </w:r>
        <w:r w:rsidRPr="004B76C2">
          <w:rPr>
            <w:rStyle w:val="a8"/>
            <w:sz w:val="24"/>
            <w:szCs w:val="24"/>
            <w:lang w:val="en-US"/>
          </w:rPr>
          <w:t>ru</w:t>
        </w:r>
      </w:hyperlink>
    </w:p>
    <w:p w:rsidR="004B76C2" w:rsidRPr="004B76C2" w:rsidRDefault="004B76C2" w:rsidP="004B76C2">
      <w:pPr>
        <w:pStyle w:val="afd"/>
        <w:ind w:firstLine="0"/>
        <w:rPr>
          <w:b/>
          <w:sz w:val="24"/>
          <w:szCs w:val="24"/>
        </w:rPr>
      </w:pPr>
    </w:p>
    <w:p w:rsidR="004B76C2" w:rsidRPr="004B76C2" w:rsidRDefault="004B76C2" w:rsidP="004B76C2">
      <w:pPr>
        <w:pStyle w:val="afd"/>
        <w:ind w:firstLine="0"/>
        <w:rPr>
          <w:sz w:val="24"/>
          <w:szCs w:val="24"/>
        </w:rPr>
      </w:pPr>
      <w:r w:rsidRPr="004B76C2">
        <w:rPr>
          <w:b/>
          <w:sz w:val="24"/>
          <w:szCs w:val="24"/>
        </w:rPr>
        <w:t xml:space="preserve">Исполнитель: </w:t>
      </w:r>
    </w:p>
    <w:p w:rsidR="004B76C2" w:rsidRPr="004B76C2" w:rsidRDefault="004B76C2" w:rsidP="004B76C2">
      <w:pPr>
        <w:pStyle w:val="afd"/>
        <w:ind w:firstLine="0"/>
        <w:rPr>
          <w:sz w:val="24"/>
          <w:szCs w:val="24"/>
        </w:rPr>
      </w:pPr>
      <w:r w:rsidRPr="004B76C2">
        <w:rPr>
          <w:sz w:val="24"/>
          <w:szCs w:val="24"/>
        </w:rPr>
        <w:t>Юридический  адрес:</w:t>
      </w:r>
      <w:r w:rsidRPr="004B76C2">
        <w:rPr>
          <w:color w:val="000000"/>
          <w:spacing w:val="5"/>
          <w:sz w:val="24"/>
          <w:szCs w:val="24"/>
        </w:rPr>
        <w:t xml:space="preserve"> </w:t>
      </w:r>
      <w:r w:rsidRPr="004B76C2">
        <w:rPr>
          <w:color w:val="000000"/>
          <w:spacing w:val="5"/>
          <w:sz w:val="24"/>
          <w:szCs w:val="24"/>
          <w:lang w:eastAsia="ru-RU"/>
        </w:rPr>
        <w:t xml:space="preserve">Российская </w:t>
      </w:r>
    </w:p>
    <w:p w:rsidR="004B76C2" w:rsidRPr="004B76C2" w:rsidRDefault="004B76C2" w:rsidP="004B76C2">
      <w:pPr>
        <w:shd w:val="clear" w:color="auto" w:fill="FFFFFF"/>
        <w:jc w:val="both"/>
        <w:rPr>
          <w:color w:val="000000"/>
          <w:spacing w:val="5"/>
        </w:rPr>
      </w:pPr>
      <w:r w:rsidRPr="004B76C2">
        <w:t xml:space="preserve">ОГРН </w:t>
      </w:r>
    </w:p>
    <w:p w:rsidR="004B76C2" w:rsidRPr="004B76C2" w:rsidRDefault="004B76C2" w:rsidP="004B76C2">
      <w:pPr>
        <w:pStyle w:val="afd"/>
        <w:ind w:firstLine="0"/>
        <w:rPr>
          <w:sz w:val="24"/>
          <w:szCs w:val="24"/>
        </w:rPr>
      </w:pPr>
      <w:r w:rsidRPr="004B76C2">
        <w:rPr>
          <w:sz w:val="24"/>
          <w:szCs w:val="24"/>
        </w:rPr>
        <w:t>ИНН</w:t>
      </w:r>
      <w:proofErr w:type="gramStart"/>
      <w:r w:rsidRPr="004B76C2">
        <w:rPr>
          <w:sz w:val="24"/>
          <w:szCs w:val="24"/>
        </w:rPr>
        <w:t xml:space="preserve">                        ,</w:t>
      </w:r>
      <w:proofErr w:type="gramEnd"/>
      <w:r w:rsidRPr="004B76C2">
        <w:rPr>
          <w:sz w:val="24"/>
          <w:szCs w:val="24"/>
        </w:rPr>
        <w:t xml:space="preserve"> КПП </w:t>
      </w:r>
    </w:p>
    <w:p w:rsidR="004B76C2" w:rsidRPr="004B76C2" w:rsidRDefault="004B76C2" w:rsidP="004B76C2">
      <w:pPr>
        <w:pStyle w:val="afd"/>
        <w:ind w:firstLine="0"/>
        <w:rPr>
          <w:dstrike/>
          <w:sz w:val="24"/>
          <w:szCs w:val="24"/>
        </w:rPr>
      </w:pPr>
      <w:r w:rsidRPr="004B76C2">
        <w:rPr>
          <w:sz w:val="24"/>
          <w:szCs w:val="24"/>
        </w:rPr>
        <w:t xml:space="preserve">ОКПО </w:t>
      </w:r>
    </w:p>
    <w:p w:rsidR="004B76C2" w:rsidRPr="004B76C2" w:rsidRDefault="004B76C2" w:rsidP="004B76C2">
      <w:pPr>
        <w:pStyle w:val="afd"/>
        <w:ind w:firstLine="0"/>
        <w:rPr>
          <w:color w:val="000000"/>
          <w:spacing w:val="5"/>
          <w:sz w:val="24"/>
          <w:szCs w:val="24"/>
          <w:lang w:eastAsia="ru-RU"/>
        </w:rPr>
      </w:pPr>
      <w:proofErr w:type="spellStart"/>
      <w:proofErr w:type="gramStart"/>
      <w:r w:rsidRPr="004B76C2">
        <w:rPr>
          <w:sz w:val="24"/>
          <w:szCs w:val="24"/>
        </w:rPr>
        <w:t>р</w:t>
      </w:r>
      <w:proofErr w:type="spellEnd"/>
      <w:proofErr w:type="gramEnd"/>
      <w:r w:rsidRPr="004B76C2">
        <w:rPr>
          <w:sz w:val="24"/>
          <w:szCs w:val="24"/>
        </w:rPr>
        <w:t xml:space="preserve">/счет </w:t>
      </w:r>
      <w:r w:rsidRPr="004B76C2">
        <w:rPr>
          <w:color w:val="000000"/>
          <w:spacing w:val="5"/>
          <w:sz w:val="24"/>
          <w:szCs w:val="24"/>
          <w:lang w:eastAsia="ru-RU"/>
        </w:rPr>
        <w:t xml:space="preserve">№ </w:t>
      </w:r>
    </w:p>
    <w:p w:rsidR="004B76C2" w:rsidRPr="004B76C2" w:rsidRDefault="004B76C2" w:rsidP="004B76C2">
      <w:pPr>
        <w:pStyle w:val="afd"/>
        <w:ind w:firstLine="0"/>
        <w:rPr>
          <w:sz w:val="24"/>
          <w:szCs w:val="24"/>
        </w:rPr>
      </w:pPr>
      <w:r w:rsidRPr="004B76C2">
        <w:rPr>
          <w:sz w:val="24"/>
          <w:szCs w:val="24"/>
        </w:rPr>
        <w:t xml:space="preserve">в </w:t>
      </w:r>
    </w:p>
    <w:p w:rsidR="004B76C2" w:rsidRPr="004B76C2" w:rsidRDefault="004B76C2" w:rsidP="004B76C2">
      <w:pPr>
        <w:pStyle w:val="afd"/>
        <w:ind w:firstLine="0"/>
        <w:rPr>
          <w:color w:val="000000"/>
          <w:spacing w:val="5"/>
          <w:sz w:val="24"/>
          <w:szCs w:val="24"/>
          <w:lang w:eastAsia="ru-RU"/>
        </w:rPr>
      </w:pPr>
      <w:proofErr w:type="gramStart"/>
      <w:r w:rsidRPr="004B76C2">
        <w:rPr>
          <w:sz w:val="24"/>
          <w:szCs w:val="24"/>
        </w:rPr>
        <w:t>к</w:t>
      </w:r>
      <w:proofErr w:type="gramEnd"/>
      <w:r w:rsidRPr="004B76C2">
        <w:rPr>
          <w:sz w:val="24"/>
          <w:szCs w:val="24"/>
        </w:rPr>
        <w:t xml:space="preserve">/счет </w:t>
      </w:r>
      <w:r w:rsidRPr="004B76C2">
        <w:rPr>
          <w:color w:val="000000"/>
          <w:spacing w:val="5"/>
          <w:sz w:val="24"/>
          <w:szCs w:val="24"/>
          <w:lang w:eastAsia="ru-RU"/>
        </w:rPr>
        <w:t xml:space="preserve">№ </w:t>
      </w:r>
    </w:p>
    <w:p w:rsidR="004B76C2" w:rsidRPr="004B76C2" w:rsidRDefault="004B76C2" w:rsidP="004B76C2">
      <w:pPr>
        <w:pStyle w:val="afd"/>
        <w:ind w:firstLine="0"/>
        <w:rPr>
          <w:sz w:val="24"/>
          <w:szCs w:val="24"/>
        </w:rPr>
      </w:pPr>
      <w:r w:rsidRPr="004B76C2">
        <w:rPr>
          <w:sz w:val="24"/>
          <w:szCs w:val="24"/>
        </w:rPr>
        <w:t xml:space="preserve">БИК </w:t>
      </w:r>
    </w:p>
    <w:p w:rsidR="004B76C2" w:rsidRPr="004B76C2" w:rsidRDefault="004B76C2" w:rsidP="004B76C2">
      <w:pPr>
        <w:pStyle w:val="afd"/>
        <w:ind w:firstLine="0"/>
        <w:rPr>
          <w:sz w:val="24"/>
          <w:szCs w:val="24"/>
        </w:rPr>
      </w:pPr>
      <w:r w:rsidRPr="004B76C2">
        <w:rPr>
          <w:sz w:val="24"/>
          <w:szCs w:val="24"/>
        </w:rPr>
        <w:t xml:space="preserve">тел. </w:t>
      </w:r>
    </w:p>
    <w:tbl>
      <w:tblPr>
        <w:tblW w:w="0" w:type="auto"/>
        <w:tblLayout w:type="fixed"/>
        <w:tblLook w:val="0000"/>
      </w:tblPr>
      <w:tblGrid>
        <w:gridCol w:w="4662"/>
        <w:gridCol w:w="4102"/>
      </w:tblGrid>
      <w:tr w:rsidR="004B76C2" w:rsidRPr="004B76C2" w:rsidTr="00107B4D">
        <w:trPr>
          <w:trHeight w:val="762"/>
        </w:trPr>
        <w:tc>
          <w:tcPr>
            <w:tcW w:w="4662" w:type="dxa"/>
            <w:shd w:val="clear" w:color="auto" w:fill="auto"/>
          </w:tcPr>
          <w:p w:rsidR="004B76C2" w:rsidRPr="004B76C2" w:rsidRDefault="004B76C2" w:rsidP="00107B4D">
            <w:pPr>
              <w:snapToGrid w:val="0"/>
            </w:pPr>
          </w:p>
          <w:p w:rsidR="004B76C2" w:rsidRPr="004B76C2" w:rsidRDefault="004B76C2" w:rsidP="00107B4D">
            <w:r w:rsidRPr="004B76C2">
              <w:t>Заказчик:</w:t>
            </w:r>
          </w:p>
          <w:p w:rsidR="004B76C2" w:rsidRPr="004B76C2" w:rsidRDefault="004B76C2" w:rsidP="00107B4D"/>
          <w:p w:rsidR="004B76C2" w:rsidRPr="004B76C2" w:rsidRDefault="004B76C2" w:rsidP="00107B4D">
            <w:pPr>
              <w:rPr>
                <w:vertAlign w:val="superscript"/>
              </w:rPr>
            </w:pPr>
            <w:r w:rsidRPr="004B76C2">
              <w:t>___________________    П.В. Баскаков</w:t>
            </w:r>
          </w:p>
          <w:p w:rsidR="004B76C2" w:rsidRPr="004B76C2" w:rsidRDefault="004B76C2" w:rsidP="00107B4D">
            <w:r w:rsidRPr="004B76C2">
              <w:rPr>
                <w:vertAlign w:val="superscript"/>
              </w:rPr>
              <w:t xml:space="preserve">(подпись)                                                    (Ф.И.О.)                                     </w:t>
            </w:r>
          </w:p>
        </w:tc>
        <w:tc>
          <w:tcPr>
            <w:tcW w:w="4102" w:type="dxa"/>
            <w:shd w:val="clear" w:color="auto" w:fill="auto"/>
          </w:tcPr>
          <w:p w:rsidR="004B76C2" w:rsidRPr="004B76C2" w:rsidRDefault="004B76C2" w:rsidP="00107B4D">
            <w:pPr>
              <w:snapToGrid w:val="0"/>
            </w:pPr>
          </w:p>
          <w:p w:rsidR="004B76C2" w:rsidRPr="004B76C2" w:rsidRDefault="004B76C2" w:rsidP="00107B4D">
            <w:r w:rsidRPr="004B76C2">
              <w:t>Исполнитель:</w:t>
            </w:r>
          </w:p>
          <w:p w:rsidR="004B76C2" w:rsidRPr="004B76C2" w:rsidRDefault="004B76C2" w:rsidP="00107B4D"/>
          <w:p w:rsidR="004B76C2" w:rsidRPr="004B76C2" w:rsidRDefault="004B76C2" w:rsidP="00107B4D">
            <w:pPr>
              <w:rPr>
                <w:vertAlign w:val="superscript"/>
              </w:rPr>
            </w:pPr>
            <w:r w:rsidRPr="004B76C2">
              <w:t xml:space="preserve">________    </w:t>
            </w:r>
          </w:p>
          <w:p w:rsidR="004B76C2" w:rsidRPr="004B76C2" w:rsidRDefault="004B76C2" w:rsidP="00107B4D">
            <w:r w:rsidRPr="004B76C2">
              <w:rPr>
                <w:vertAlign w:val="superscript"/>
              </w:rPr>
              <w:t xml:space="preserve">(подпись)                        (Ф.И.О.)                                     </w:t>
            </w:r>
          </w:p>
        </w:tc>
      </w:tr>
    </w:tbl>
    <w:p w:rsidR="004B76C2" w:rsidRPr="004B76C2" w:rsidRDefault="004B76C2" w:rsidP="004B76C2">
      <w:pPr>
        <w:pStyle w:val="ConsNonformat"/>
        <w:widowControl/>
        <w:rPr>
          <w:rFonts w:ascii="Times New Roman" w:hAnsi="Times New Roman" w:cs="Times New Roman"/>
          <w:sz w:val="24"/>
          <w:szCs w:val="24"/>
        </w:rPr>
      </w:pPr>
    </w:p>
    <w:p w:rsidR="004B76C2" w:rsidRPr="004B76C2" w:rsidRDefault="004B76C2" w:rsidP="004B76C2">
      <w:pPr>
        <w:pStyle w:val="ConsNormal"/>
        <w:widowControl/>
        <w:ind w:firstLine="0"/>
        <w:jc w:val="right"/>
        <w:rPr>
          <w:rFonts w:ascii="Times New Roman" w:hAnsi="Times New Roman" w:cs="Times New Roman"/>
          <w:sz w:val="24"/>
          <w:szCs w:val="24"/>
        </w:rPr>
      </w:pPr>
    </w:p>
    <w:p w:rsidR="004B76C2" w:rsidRPr="004B76C2" w:rsidRDefault="004B76C2" w:rsidP="004B76C2">
      <w:pPr>
        <w:pStyle w:val="ConsNormal"/>
        <w:widowControl/>
        <w:ind w:firstLine="0"/>
        <w:jc w:val="right"/>
        <w:rPr>
          <w:rFonts w:ascii="Times New Roman" w:hAnsi="Times New Roman" w:cs="Times New Roman"/>
          <w:sz w:val="24"/>
          <w:szCs w:val="24"/>
        </w:rPr>
      </w:pPr>
    </w:p>
    <w:p w:rsidR="004B76C2" w:rsidRPr="004B76C2" w:rsidRDefault="004B76C2" w:rsidP="004B76C2">
      <w:pPr>
        <w:pStyle w:val="ConsNormal"/>
        <w:widowControl/>
        <w:ind w:firstLine="0"/>
        <w:jc w:val="right"/>
        <w:rPr>
          <w:rFonts w:ascii="Times New Roman" w:hAnsi="Times New Roman" w:cs="Times New Roman"/>
          <w:sz w:val="24"/>
          <w:szCs w:val="24"/>
        </w:rPr>
      </w:pPr>
    </w:p>
    <w:p w:rsidR="004B76C2" w:rsidRPr="004B76C2" w:rsidRDefault="004B76C2" w:rsidP="004B76C2">
      <w:pPr>
        <w:pStyle w:val="ConsNormal"/>
        <w:widowControl/>
        <w:ind w:firstLine="0"/>
        <w:jc w:val="right"/>
        <w:rPr>
          <w:rFonts w:ascii="Times New Roman" w:hAnsi="Times New Roman" w:cs="Times New Roman"/>
          <w:sz w:val="24"/>
          <w:szCs w:val="24"/>
        </w:rPr>
      </w:pPr>
    </w:p>
    <w:p w:rsidR="004B76C2" w:rsidRPr="004B76C2" w:rsidRDefault="004B76C2" w:rsidP="004B76C2">
      <w:pPr>
        <w:pStyle w:val="ConsNormal"/>
        <w:widowControl/>
        <w:ind w:firstLine="0"/>
        <w:jc w:val="right"/>
        <w:rPr>
          <w:rFonts w:ascii="Times New Roman" w:hAnsi="Times New Roman" w:cs="Times New Roman"/>
          <w:sz w:val="24"/>
          <w:szCs w:val="24"/>
        </w:rPr>
      </w:pPr>
    </w:p>
    <w:p w:rsidR="004B76C2" w:rsidRDefault="004B76C2" w:rsidP="004B76C2">
      <w:pPr>
        <w:pStyle w:val="ConsNormal"/>
        <w:widowControl/>
        <w:ind w:firstLine="0"/>
        <w:jc w:val="right"/>
        <w:rPr>
          <w:rFonts w:ascii="Times New Roman" w:hAnsi="Times New Roman" w:cs="Times New Roman"/>
          <w:sz w:val="24"/>
          <w:szCs w:val="24"/>
        </w:rPr>
      </w:pPr>
    </w:p>
    <w:p w:rsidR="008735B0" w:rsidRDefault="008735B0" w:rsidP="004B76C2">
      <w:pPr>
        <w:pStyle w:val="ConsNormal"/>
        <w:widowControl/>
        <w:ind w:firstLine="0"/>
        <w:jc w:val="right"/>
        <w:rPr>
          <w:rFonts w:ascii="Times New Roman" w:hAnsi="Times New Roman" w:cs="Times New Roman"/>
          <w:sz w:val="24"/>
          <w:szCs w:val="24"/>
        </w:rPr>
      </w:pPr>
    </w:p>
    <w:p w:rsidR="008735B0" w:rsidRDefault="008735B0" w:rsidP="004B76C2">
      <w:pPr>
        <w:pStyle w:val="ConsNormal"/>
        <w:widowControl/>
        <w:ind w:firstLine="0"/>
        <w:jc w:val="right"/>
        <w:rPr>
          <w:rFonts w:ascii="Times New Roman" w:hAnsi="Times New Roman" w:cs="Times New Roman"/>
          <w:sz w:val="24"/>
          <w:szCs w:val="24"/>
        </w:rPr>
      </w:pPr>
    </w:p>
    <w:p w:rsidR="008735B0" w:rsidRPr="004B76C2" w:rsidRDefault="008735B0" w:rsidP="004B76C2">
      <w:pPr>
        <w:pStyle w:val="ConsNormal"/>
        <w:widowControl/>
        <w:ind w:firstLine="0"/>
        <w:jc w:val="right"/>
        <w:rPr>
          <w:rFonts w:ascii="Times New Roman" w:hAnsi="Times New Roman" w:cs="Times New Roman"/>
          <w:sz w:val="24"/>
          <w:szCs w:val="24"/>
        </w:rPr>
      </w:pPr>
    </w:p>
    <w:p w:rsidR="004B76C2" w:rsidRPr="004B76C2" w:rsidRDefault="004B76C2" w:rsidP="004B76C2">
      <w:pPr>
        <w:pStyle w:val="ConsNormal"/>
        <w:widowControl/>
        <w:ind w:firstLine="0"/>
        <w:jc w:val="right"/>
        <w:rPr>
          <w:rFonts w:ascii="Times New Roman" w:hAnsi="Times New Roman" w:cs="Times New Roman"/>
          <w:sz w:val="24"/>
          <w:szCs w:val="24"/>
        </w:rPr>
      </w:pPr>
      <w:r w:rsidRPr="004B76C2">
        <w:rPr>
          <w:rFonts w:ascii="Times New Roman" w:hAnsi="Times New Roman" w:cs="Times New Roman"/>
          <w:sz w:val="24"/>
          <w:szCs w:val="24"/>
        </w:rPr>
        <w:lastRenderedPageBreak/>
        <w:t>Приложение № 1</w:t>
      </w:r>
    </w:p>
    <w:p w:rsidR="004B76C2" w:rsidRPr="004B76C2" w:rsidRDefault="004B76C2" w:rsidP="004B76C2">
      <w:pPr>
        <w:pStyle w:val="ConsNormal"/>
        <w:widowControl/>
        <w:ind w:firstLine="0"/>
        <w:jc w:val="right"/>
        <w:rPr>
          <w:rFonts w:ascii="Times New Roman" w:hAnsi="Times New Roman" w:cs="Times New Roman"/>
          <w:sz w:val="24"/>
          <w:szCs w:val="24"/>
        </w:rPr>
      </w:pPr>
      <w:r w:rsidRPr="004B76C2">
        <w:rPr>
          <w:rFonts w:ascii="Times New Roman" w:hAnsi="Times New Roman" w:cs="Times New Roman"/>
          <w:sz w:val="24"/>
          <w:szCs w:val="24"/>
        </w:rPr>
        <w:t>к Договору на оказание услуг</w:t>
      </w:r>
    </w:p>
    <w:p w:rsidR="004B76C2" w:rsidRPr="004B76C2" w:rsidRDefault="004B76C2" w:rsidP="004B76C2">
      <w:pPr>
        <w:pStyle w:val="ConsNormal"/>
        <w:widowControl/>
        <w:ind w:firstLine="0"/>
        <w:jc w:val="right"/>
        <w:rPr>
          <w:rFonts w:ascii="Times New Roman" w:hAnsi="Times New Roman" w:cs="Times New Roman"/>
          <w:sz w:val="24"/>
          <w:szCs w:val="24"/>
        </w:rPr>
      </w:pPr>
      <w:r w:rsidRPr="004B76C2">
        <w:rPr>
          <w:rFonts w:ascii="Times New Roman" w:hAnsi="Times New Roman" w:cs="Times New Roman"/>
          <w:sz w:val="24"/>
          <w:szCs w:val="24"/>
        </w:rPr>
        <w:t>№</w:t>
      </w:r>
      <w:proofErr w:type="spellStart"/>
      <w:r w:rsidRPr="004B76C2">
        <w:rPr>
          <w:rFonts w:ascii="Times New Roman" w:hAnsi="Times New Roman" w:cs="Times New Roman"/>
          <w:sz w:val="24"/>
          <w:szCs w:val="24"/>
        </w:rPr>
        <w:t>ТКд</w:t>
      </w:r>
      <w:proofErr w:type="spellEnd"/>
      <w:r w:rsidRPr="004B76C2">
        <w:rPr>
          <w:rFonts w:ascii="Times New Roman" w:hAnsi="Times New Roman" w:cs="Times New Roman"/>
          <w:sz w:val="24"/>
          <w:szCs w:val="24"/>
        </w:rPr>
        <w:t>/1_/___/___</w:t>
      </w:r>
    </w:p>
    <w:p w:rsidR="004B76C2" w:rsidRPr="004B76C2" w:rsidRDefault="004B76C2" w:rsidP="004B76C2">
      <w:pPr>
        <w:pStyle w:val="ConsNormal"/>
        <w:widowControl/>
        <w:ind w:firstLine="0"/>
        <w:jc w:val="right"/>
        <w:rPr>
          <w:rFonts w:ascii="Times New Roman" w:hAnsi="Times New Roman" w:cs="Times New Roman"/>
          <w:sz w:val="24"/>
          <w:szCs w:val="24"/>
        </w:rPr>
      </w:pPr>
      <w:r w:rsidRPr="004B76C2">
        <w:rPr>
          <w:rFonts w:ascii="Times New Roman" w:hAnsi="Times New Roman" w:cs="Times New Roman"/>
          <w:sz w:val="24"/>
          <w:szCs w:val="24"/>
        </w:rPr>
        <w:t>от «___»_________201__ г.</w:t>
      </w:r>
    </w:p>
    <w:p w:rsidR="004B76C2" w:rsidRPr="004B76C2" w:rsidRDefault="004B76C2" w:rsidP="004B76C2">
      <w:pPr>
        <w:pStyle w:val="ConsNonformat"/>
        <w:widowControl/>
        <w:rPr>
          <w:rFonts w:ascii="Times New Roman" w:hAnsi="Times New Roman" w:cs="Times New Roman"/>
          <w:sz w:val="24"/>
          <w:szCs w:val="24"/>
        </w:rPr>
      </w:pPr>
    </w:p>
    <w:p w:rsidR="00A4166B" w:rsidRPr="004B76C2" w:rsidRDefault="00A4166B" w:rsidP="00A4166B">
      <w:pPr>
        <w:pStyle w:val="ConsNormal"/>
        <w:widowControl/>
        <w:ind w:firstLine="0"/>
        <w:jc w:val="center"/>
        <w:rPr>
          <w:rFonts w:ascii="Times New Roman" w:hAnsi="Times New Roman" w:cs="Times New Roman"/>
          <w:sz w:val="24"/>
          <w:szCs w:val="24"/>
        </w:rPr>
      </w:pPr>
      <w:r w:rsidRPr="004B76C2">
        <w:rPr>
          <w:rFonts w:ascii="Times New Roman" w:hAnsi="Times New Roman" w:cs="Times New Roman"/>
          <w:sz w:val="24"/>
          <w:szCs w:val="24"/>
        </w:rPr>
        <w:t>Техническое задание</w:t>
      </w:r>
    </w:p>
    <w:p w:rsidR="001E35D9" w:rsidRDefault="001E35D9" w:rsidP="00F975D4">
      <w:pPr>
        <w:pStyle w:val="ConsNormal"/>
        <w:widowControl/>
        <w:ind w:firstLine="709"/>
        <w:jc w:val="both"/>
        <w:rPr>
          <w:rFonts w:ascii="Times New Roman" w:hAnsi="Times New Roman" w:cs="Times New Roman"/>
          <w:sz w:val="24"/>
          <w:szCs w:val="24"/>
        </w:rPr>
      </w:pPr>
      <w:r w:rsidRPr="001E35D9">
        <w:rPr>
          <w:rFonts w:ascii="Times New Roman" w:hAnsi="Times New Roman" w:cs="Times New Roman"/>
          <w:iCs/>
          <w:sz w:val="24"/>
          <w:szCs w:val="24"/>
        </w:rPr>
        <w:t>Порядок оказания услуг</w:t>
      </w:r>
    </w:p>
    <w:p w:rsidR="00A4166B" w:rsidRPr="008333AE" w:rsidRDefault="00A4166B" w:rsidP="00F975D4">
      <w:pPr>
        <w:pStyle w:val="ConsNormal"/>
        <w:widowControl/>
        <w:ind w:firstLine="709"/>
        <w:jc w:val="both"/>
        <w:rPr>
          <w:rFonts w:ascii="Times New Roman" w:hAnsi="Times New Roman" w:cs="Times New Roman"/>
          <w:sz w:val="24"/>
          <w:szCs w:val="24"/>
        </w:rPr>
      </w:pPr>
      <w:r w:rsidRPr="008333AE">
        <w:rPr>
          <w:rFonts w:ascii="Times New Roman" w:hAnsi="Times New Roman" w:cs="Times New Roman"/>
          <w:sz w:val="24"/>
          <w:szCs w:val="24"/>
        </w:rPr>
        <w:t xml:space="preserve">1. </w:t>
      </w:r>
      <w:r w:rsidR="001E35D9" w:rsidRPr="001E35D9">
        <w:rPr>
          <w:rFonts w:ascii="Times New Roman" w:hAnsi="Times New Roman" w:cs="Times New Roman"/>
          <w:sz w:val="24"/>
          <w:szCs w:val="24"/>
        </w:rPr>
        <w:t>Составление плана коммуникаций</w:t>
      </w:r>
      <w:r w:rsidR="00025493" w:rsidRPr="008333AE">
        <w:rPr>
          <w:rFonts w:ascii="Times New Roman" w:hAnsi="Times New Roman" w:cs="Times New Roman"/>
          <w:sz w:val="24"/>
          <w:szCs w:val="24"/>
        </w:rPr>
        <w:t xml:space="preserve"> и согласование его с Заказчиком. </w:t>
      </w:r>
    </w:p>
    <w:p w:rsidR="00F8298A" w:rsidRPr="0036208E" w:rsidRDefault="00A4166B" w:rsidP="00F975D4">
      <w:pPr>
        <w:ind w:firstLine="709"/>
        <w:jc w:val="both"/>
        <w:rPr>
          <w:lang w:eastAsia="ru-RU"/>
        </w:rPr>
      </w:pPr>
      <w:r w:rsidRPr="0036208E">
        <w:t xml:space="preserve">2. </w:t>
      </w:r>
      <w:r w:rsidR="00025493">
        <w:t>Анализ совместно с Заказчиком процедур утвержденных бизнес-процессов с указанием исполнителя, трудозатрат, периодичности выполнения.</w:t>
      </w:r>
      <w:r w:rsidR="00F8298A" w:rsidRPr="00F8298A">
        <w:t xml:space="preserve"> </w:t>
      </w:r>
      <w:r w:rsidR="00F8298A" w:rsidRPr="0036208E">
        <w:t xml:space="preserve">Исполнитель изучает предоставленную Заказчиком документацию, включая регламенты бизнес-процессов, при необходимости, проводит </w:t>
      </w:r>
      <w:r w:rsidR="00F8298A" w:rsidRPr="0036208E">
        <w:rPr>
          <w:lang w:eastAsia="ru-RU"/>
        </w:rPr>
        <w:t xml:space="preserve">встречи с руководителями ОАО «ТрансКонтейнер», работниками структурных подразделений аппарата управления с целью составления полной и объективной картины структуры аппарата управления Заказчика, а также функционала руководителей и специалистов аппарата управления Заказчика, </w:t>
      </w:r>
    </w:p>
    <w:p w:rsidR="00025493" w:rsidRDefault="00025493" w:rsidP="00F975D4">
      <w:pPr>
        <w:ind w:firstLine="709"/>
        <w:jc w:val="both"/>
      </w:pPr>
      <w:r>
        <w:t>3. Определение (совместно с Заказчиком)  областей риска</w:t>
      </w:r>
      <w:r w:rsidR="00C04ED7">
        <w:t xml:space="preserve"> бизнес-процессов</w:t>
      </w:r>
      <w:r>
        <w:t xml:space="preserve"> (завышение трудозатрат, периодичности выполнения, процессы без  выхода и т.п.)</w:t>
      </w:r>
      <w:r w:rsidR="00C04ED7">
        <w:t>.</w:t>
      </w:r>
    </w:p>
    <w:p w:rsidR="00025493" w:rsidRDefault="00025493" w:rsidP="00F975D4">
      <w:pPr>
        <w:ind w:firstLine="709"/>
        <w:jc w:val="both"/>
      </w:pPr>
      <w:r>
        <w:t xml:space="preserve">4. Проведение </w:t>
      </w:r>
      <w:r w:rsidR="00F8298A" w:rsidRPr="0036208E">
        <w:t>нормативны</w:t>
      </w:r>
      <w:r w:rsidR="00F8298A">
        <w:t>х</w:t>
      </w:r>
      <w:r w:rsidR="00F8298A" w:rsidRPr="0036208E">
        <w:t xml:space="preserve"> наблюдени</w:t>
      </w:r>
      <w:r w:rsidR="00F8298A">
        <w:t>й</w:t>
      </w:r>
      <w:r w:rsidR="00F8298A" w:rsidRPr="0036208E">
        <w:t xml:space="preserve"> для формирования норм времени</w:t>
      </w:r>
      <w:r w:rsidR="00F8298A">
        <w:t>:</w:t>
      </w:r>
      <w:r w:rsidR="00F8298A" w:rsidRPr="0036208E">
        <w:t xml:space="preserve"> </w:t>
      </w:r>
      <w:r>
        <w:t>хронометражей, собеседований</w:t>
      </w:r>
      <w:r w:rsidR="00F8298A">
        <w:t xml:space="preserve"> и пр.</w:t>
      </w:r>
      <w:r>
        <w:t xml:space="preserve"> для ликвидации областей риска</w:t>
      </w:r>
      <w:r w:rsidR="00C04ED7">
        <w:t xml:space="preserve">. </w:t>
      </w:r>
      <w:r w:rsidRPr="0036208E">
        <w:t xml:space="preserve"> </w:t>
      </w:r>
    </w:p>
    <w:p w:rsidR="00025493" w:rsidRDefault="00025493" w:rsidP="00F975D4">
      <w:pPr>
        <w:ind w:firstLine="709"/>
        <w:jc w:val="both"/>
      </w:pPr>
      <w:r>
        <w:t>5. Расчет численности работников</w:t>
      </w:r>
      <w:r w:rsidR="00C04ED7">
        <w:t xml:space="preserve"> аппарата управления ОАО «</w:t>
      </w:r>
      <w:proofErr w:type="spellStart"/>
      <w:r w:rsidR="00C04ED7">
        <w:t>ТрансКонтенер</w:t>
      </w:r>
      <w:proofErr w:type="spellEnd"/>
      <w:r w:rsidR="00C04ED7">
        <w:t>» (далее – аппарат управления)</w:t>
      </w:r>
      <w:r>
        <w:t>, необходим</w:t>
      </w:r>
      <w:r w:rsidR="00450FEE">
        <w:t>ой</w:t>
      </w:r>
      <w:r>
        <w:t xml:space="preserve"> для выполнения процедур утвержденных бизнес-процессов</w:t>
      </w:r>
      <w:r w:rsidR="00C04ED7">
        <w:t>.</w:t>
      </w:r>
    </w:p>
    <w:p w:rsidR="001E35D9" w:rsidRDefault="00025493" w:rsidP="00F975D4">
      <w:pPr>
        <w:ind w:firstLine="709"/>
        <w:jc w:val="both"/>
      </w:pPr>
      <w:r>
        <w:t>6.</w:t>
      </w:r>
      <w:r w:rsidR="00F8298A">
        <w:rPr>
          <w:lang w:eastAsia="ru-RU"/>
        </w:rPr>
        <w:t xml:space="preserve"> </w:t>
      </w:r>
      <w:r w:rsidR="00F8298A" w:rsidRPr="0036208E">
        <w:rPr>
          <w:lang w:eastAsia="ru-RU"/>
        </w:rPr>
        <w:t>На основании проделанной работы Исполнитель готовит</w:t>
      </w:r>
      <w:r w:rsidR="00F8298A">
        <w:t xml:space="preserve"> и проводит о</w:t>
      </w:r>
      <w:r>
        <w:t xml:space="preserve">бсуждение необходимости процедур </w:t>
      </w:r>
      <w:r w:rsidR="00F8298A">
        <w:t>бизнес-</w:t>
      </w:r>
      <w:r>
        <w:t>процессов, результатов расчетов численности  работников</w:t>
      </w:r>
      <w:r w:rsidR="00C04ED7">
        <w:t xml:space="preserve"> аппарата управления</w:t>
      </w:r>
      <w:r>
        <w:t>, необходим</w:t>
      </w:r>
      <w:r w:rsidR="00450FEE">
        <w:t>ой</w:t>
      </w:r>
      <w:r>
        <w:t xml:space="preserve"> для выполнения бизнес-процессов с владельцами процессов (проведение предзащит)</w:t>
      </w:r>
      <w:r w:rsidR="00C04ED7">
        <w:t>.</w:t>
      </w:r>
      <w:r w:rsidR="00F8298A" w:rsidRPr="0036208E">
        <w:rPr>
          <w:lang w:eastAsia="ru-RU"/>
        </w:rPr>
        <w:t xml:space="preserve">  </w:t>
      </w:r>
    </w:p>
    <w:p w:rsidR="00025493" w:rsidRDefault="00025493" w:rsidP="00F975D4">
      <w:pPr>
        <w:ind w:firstLine="709"/>
        <w:jc w:val="both"/>
      </w:pPr>
      <w:r>
        <w:t>7.</w:t>
      </w:r>
      <w:r w:rsidRPr="00025493">
        <w:t xml:space="preserve"> </w:t>
      </w:r>
      <w:r>
        <w:t>Подготовка</w:t>
      </w:r>
      <w:r w:rsidR="00F8298A">
        <w:t xml:space="preserve">, согласование с Заказчиком </w:t>
      </w:r>
      <w:r>
        <w:t>и проведение презентации результатов анализа бизнес-процессов</w:t>
      </w:r>
      <w:r w:rsidR="00C04ED7">
        <w:t>.</w:t>
      </w:r>
    </w:p>
    <w:p w:rsidR="00025493" w:rsidRDefault="00025493" w:rsidP="00F975D4">
      <w:pPr>
        <w:ind w:firstLine="709"/>
        <w:jc w:val="both"/>
      </w:pPr>
      <w:r>
        <w:t>8.  Формирование проекта нормативов времени (численности).</w:t>
      </w:r>
    </w:p>
    <w:p w:rsidR="00025493" w:rsidRDefault="00025493" w:rsidP="00F975D4">
      <w:pPr>
        <w:ind w:firstLine="709"/>
        <w:jc w:val="both"/>
      </w:pPr>
      <w:r>
        <w:t>9. Расчет прогнозной численности работников, необходим</w:t>
      </w:r>
      <w:r w:rsidR="00450FEE">
        <w:t>ой</w:t>
      </w:r>
      <w:r>
        <w:t xml:space="preserve"> для выполнения бизнес-процессов (совместно с Заказчиком).</w:t>
      </w:r>
    </w:p>
    <w:p w:rsidR="00025493" w:rsidRDefault="00025493" w:rsidP="00F975D4">
      <w:pPr>
        <w:ind w:firstLine="709"/>
        <w:jc w:val="both"/>
      </w:pPr>
      <w:r>
        <w:t>10. Формирование проекта норм управляемости</w:t>
      </w:r>
      <w:r w:rsidR="00C04ED7">
        <w:t>.</w:t>
      </w:r>
    </w:p>
    <w:p w:rsidR="00025493" w:rsidRDefault="00025493" w:rsidP="00F975D4">
      <w:pPr>
        <w:ind w:firstLine="709"/>
        <w:jc w:val="both"/>
      </w:pPr>
      <w:r>
        <w:t>11. Формирование проекта оптимальной структуры аппарата управления исходя из численности работников, владельцев процессов, норм управляемости. Подготовка и проведение презентации</w:t>
      </w:r>
      <w:r w:rsidR="00C04ED7">
        <w:t xml:space="preserve"> оптимальной структуры аппарата управления.</w:t>
      </w:r>
    </w:p>
    <w:p w:rsidR="00025493" w:rsidRDefault="00025493" w:rsidP="00F975D4">
      <w:pPr>
        <w:ind w:firstLine="709"/>
        <w:jc w:val="both"/>
      </w:pPr>
      <w:r>
        <w:t xml:space="preserve">12. Определение, совместно с Заказчиком, критериев </w:t>
      </w:r>
      <w:proofErr w:type="spellStart"/>
      <w:r>
        <w:t>грейдирования</w:t>
      </w:r>
      <w:proofErr w:type="spellEnd"/>
      <w:r>
        <w:t xml:space="preserve"> должностей аппарата управления.</w:t>
      </w:r>
      <w:r w:rsidR="00C04ED7" w:rsidRPr="00C04ED7">
        <w:t xml:space="preserve"> </w:t>
      </w:r>
      <w:r w:rsidR="00C04ED7" w:rsidRPr="0036208E">
        <w:t xml:space="preserve">Под </w:t>
      </w:r>
      <w:proofErr w:type="spellStart"/>
      <w:r w:rsidR="00C04ED7" w:rsidRPr="0036208E">
        <w:t>грейдированием</w:t>
      </w:r>
      <w:proofErr w:type="spellEnd"/>
      <w:r w:rsidR="00C04ED7" w:rsidRPr="0036208E">
        <w:t xml:space="preserve"> понимается группировка должностей аппарата управления </w:t>
      </w:r>
      <w:proofErr w:type="gramStart"/>
      <w:r w:rsidR="00C04ED7" w:rsidRPr="0036208E">
        <w:t>по определенным критериям с целью построения системы мотивации</w:t>
      </w:r>
      <w:r w:rsidR="00C04ED7">
        <w:t xml:space="preserve"> с</w:t>
      </w:r>
      <w:r w:rsidR="00C04ED7" w:rsidRPr="0036208E">
        <w:t xml:space="preserve"> формировани</w:t>
      </w:r>
      <w:r w:rsidR="00C04ED7">
        <w:t>ем</w:t>
      </w:r>
      <w:r w:rsidR="00C04ED7" w:rsidRPr="0036208E">
        <w:t xml:space="preserve"> диапазонов оплаты труда по каждой группе должностей с учетом</w:t>
      </w:r>
      <w:proofErr w:type="gramEnd"/>
      <w:r w:rsidR="00C04ED7" w:rsidRPr="0036208E">
        <w:t xml:space="preserve"> стоимости подобных должностей на рынке труда</w:t>
      </w:r>
      <w:r w:rsidR="00C04ED7">
        <w:t>.</w:t>
      </w:r>
    </w:p>
    <w:p w:rsidR="00C04ED7" w:rsidRPr="0036208E" w:rsidRDefault="00025493" w:rsidP="00F975D4">
      <w:pPr>
        <w:ind w:firstLine="709"/>
        <w:jc w:val="both"/>
      </w:pPr>
      <w:r>
        <w:t xml:space="preserve">13. Проектирование системы </w:t>
      </w:r>
      <w:proofErr w:type="spellStart"/>
      <w:r>
        <w:t>грейдов</w:t>
      </w:r>
      <w:proofErr w:type="spellEnd"/>
      <w:r>
        <w:t xml:space="preserve"> должностей аппарата управления</w:t>
      </w:r>
      <w:r w:rsidR="00C04ED7">
        <w:t>, формирование диапазонов оплаты труда</w:t>
      </w:r>
      <w:r>
        <w:t xml:space="preserve"> с учетом уровня заработной платы на рынке труда</w:t>
      </w:r>
      <w:r w:rsidR="00C04ED7">
        <w:t xml:space="preserve"> и согласование их с Заказчиком.</w:t>
      </w:r>
      <w:r w:rsidR="00C04ED7" w:rsidRPr="00C04ED7">
        <w:t xml:space="preserve"> </w:t>
      </w:r>
    </w:p>
    <w:p w:rsidR="00C04ED7" w:rsidRDefault="00C04ED7" w:rsidP="00F975D4">
      <w:pPr>
        <w:ind w:firstLine="709"/>
        <w:jc w:val="both"/>
      </w:pPr>
      <w:r>
        <w:t>14.</w:t>
      </w:r>
      <w:r w:rsidRPr="00C04ED7">
        <w:t xml:space="preserve"> </w:t>
      </w:r>
      <w:r>
        <w:t>Анализ существующей системы мотивации (в части оплаты труда) и разработка рекомендаций по ее оптимизации.</w:t>
      </w:r>
    </w:p>
    <w:p w:rsidR="001E35D9" w:rsidRDefault="00C04ED7" w:rsidP="00F975D4">
      <w:pPr>
        <w:ind w:firstLine="709"/>
        <w:jc w:val="both"/>
      </w:pPr>
      <w:r>
        <w:t xml:space="preserve">15. Подготовка и проведение презентации системы </w:t>
      </w:r>
      <w:proofErr w:type="spellStart"/>
      <w:r>
        <w:t>грейдов</w:t>
      </w:r>
      <w:proofErr w:type="spellEnd"/>
      <w:r>
        <w:t xml:space="preserve"> и рекомендаций по оптимизации системы мотивации.</w:t>
      </w:r>
    </w:p>
    <w:p w:rsidR="00C04ED7" w:rsidRDefault="00A4166B" w:rsidP="00F975D4">
      <w:pPr>
        <w:ind w:firstLine="709"/>
        <w:jc w:val="both"/>
      </w:pPr>
      <w:r w:rsidRPr="0036208E">
        <w:t xml:space="preserve"> </w:t>
      </w:r>
    </w:p>
    <w:p w:rsidR="008333AE" w:rsidRDefault="00A5497D" w:rsidP="00F975D4">
      <w:pPr>
        <w:ind w:firstLine="709"/>
        <w:jc w:val="both"/>
      </w:pPr>
      <w:r w:rsidRPr="008333AE">
        <w:t>Исходные данные для оказания услуг</w:t>
      </w:r>
      <w:r w:rsidR="00A4166B" w:rsidRPr="008333AE">
        <w:t xml:space="preserve">: </w:t>
      </w:r>
    </w:p>
    <w:p w:rsidR="001E35D9" w:rsidRDefault="00A4166B" w:rsidP="00F975D4">
      <w:pPr>
        <w:ind w:firstLine="709"/>
        <w:jc w:val="both"/>
      </w:pPr>
      <w:proofErr w:type="gramStart"/>
      <w:r w:rsidRPr="008333AE">
        <w:lastRenderedPageBreak/>
        <w:t>существующая</w:t>
      </w:r>
      <w:proofErr w:type="gramEnd"/>
      <w:r w:rsidRPr="008333AE">
        <w:t xml:space="preserve"> у Заказчика </w:t>
      </w:r>
      <w:proofErr w:type="spellStart"/>
      <w:r w:rsidRPr="008333AE">
        <w:t>оргструктура</w:t>
      </w:r>
      <w:proofErr w:type="spellEnd"/>
      <w:r w:rsidRPr="008333AE">
        <w:t xml:space="preserve"> аппарата управления, утвержденные регламенты бизнес-процессов.</w:t>
      </w:r>
    </w:p>
    <w:p w:rsidR="00A4166B" w:rsidRPr="008333AE" w:rsidRDefault="001E35D9" w:rsidP="00F975D4">
      <w:pPr>
        <w:pStyle w:val="ConsNormal"/>
        <w:widowControl/>
        <w:ind w:firstLine="709"/>
        <w:jc w:val="both"/>
        <w:rPr>
          <w:rFonts w:ascii="Times New Roman" w:hAnsi="Times New Roman" w:cs="Times New Roman"/>
          <w:sz w:val="24"/>
          <w:szCs w:val="24"/>
        </w:rPr>
      </w:pPr>
      <w:r w:rsidRPr="001E35D9">
        <w:rPr>
          <w:rFonts w:ascii="Times New Roman" w:hAnsi="Times New Roman" w:cs="Times New Roman"/>
          <w:sz w:val="24"/>
          <w:szCs w:val="24"/>
        </w:rPr>
        <w:t>Требования к Услугам.</w:t>
      </w:r>
    </w:p>
    <w:p w:rsidR="00A4166B" w:rsidRPr="008333AE" w:rsidRDefault="001E35D9" w:rsidP="00F975D4">
      <w:pPr>
        <w:ind w:firstLine="709"/>
        <w:jc w:val="both"/>
      </w:pPr>
      <w:r w:rsidRPr="001E35D9">
        <w:t xml:space="preserve">Исполнитель при оказании услуг должен гарантировать соблюдение режима </w:t>
      </w:r>
      <w:proofErr w:type="spellStart"/>
      <w:r w:rsidRPr="001E35D9">
        <w:t>конфеденциальности</w:t>
      </w:r>
      <w:proofErr w:type="spellEnd"/>
      <w:r w:rsidRPr="001E35D9">
        <w:t>.  До начала оказания услуг Исполнитель подписывает с заказчиком Соглашение о конфиденциальности.</w:t>
      </w:r>
    </w:p>
    <w:p w:rsidR="001E35D9" w:rsidRDefault="00A816C6" w:rsidP="00F975D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Результаты оказания услуг должны соответствовать требованиям законодательства Российской Федерации и соответствующих государственных стандартов.</w:t>
      </w:r>
    </w:p>
    <w:p w:rsidR="00A4166B" w:rsidRPr="008333AE" w:rsidRDefault="001E35D9" w:rsidP="00F975D4">
      <w:pPr>
        <w:ind w:firstLine="709"/>
        <w:jc w:val="both"/>
      </w:pPr>
      <w:r w:rsidRPr="001E35D9">
        <w:t>Ожидаемые результаты оказания услуги:</w:t>
      </w:r>
    </w:p>
    <w:p w:rsidR="00A4166B" w:rsidRPr="008333AE" w:rsidRDefault="001E35D9" w:rsidP="00F975D4">
      <w:pPr>
        <w:ind w:firstLine="709"/>
        <w:jc w:val="both"/>
      </w:pPr>
      <w:r w:rsidRPr="001E35D9">
        <w:t>Результаты первого этапа:</w:t>
      </w:r>
    </w:p>
    <w:p w:rsidR="00A4166B" w:rsidRPr="008333AE" w:rsidRDefault="001E35D9" w:rsidP="00F975D4">
      <w:pPr>
        <w:ind w:firstLine="709"/>
        <w:jc w:val="both"/>
      </w:pPr>
      <w:r w:rsidRPr="001E35D9">
        <w:t xml:space="preserve">а) проект оптимальной структуры аппарата управления </w:t>
      </w:r>
      <w:r w:rsidRPr="001E35D9">
        <w:br/>
        <w:t>ОАО «ТрансКонтейнер» с распределением должностей менеджмента по уровням управления и структурных подразделений по функциональным вертикалям с учетом их участия в действующих бизнес-процессах, перечня и объема выполняемых задач;</w:t>
      </w:r>
    </w:p>
    <w:p w:rsidR="00A4166B" w:rsidRPr="008333AE" w:rsidRDefault="001E35D9" w:rsidP="00F975D4">
      <w:pPr>
        <w:ind w:firstLine="709"/>
        <w:jc w:val="both"/>
      </w:pPr>
      <w:r w:rsidRPr="001E35D9">
        <w:t>б) нормы управляемости (соотношение руководителей и исполнителей) на всех уровнях управления, с учетом бизнес-процессов, исходя из вида деятельности, стандартизации и автоматизации выполняемых задач</w:t>
      </w:r>
      <w:proofErr w:type="gramStart"/>
      <w:r w:rsidRPr="001E35D9">
        <w:t xml:space="preserve"> ;</w:t>
      </w:r>
      <w:proofErr w:type="gramEnd"/>
    </w:p>
    <w:p w:rsidR="00A4166B" w:rsidRPr="008333AE" w:rsidRDefault="001E35D9" w:rsidP="00F975D4">
      <w:pPr>
        <w:ind w:firstLine="709"/>
        <w:jc w:val="both"/>
      </w:pPr>
      <w:r w:rsidRPr="001E35D9">
        <w:t>в) нормы времени на выполнение процедур, предусмотренных бизнес-процессами, разработанные с учетом проведенных, в том числе, нормативных наблюдений, опросов, интервью и т.п.;</w:t>
      </w:r>
    </w:p>
    <w:p w:rsidR="00A4166B" w:rsidRPr="008333AE" w:rsidRDefault="001E35D9" w:rsidP="00F975D4">
      <w:pPr>
        <w:ind w:firstLine="709"/>
        <w:jc w:val="both"/>
      </w:pPr>
      <w:r w:rsidRPr="001E35D9">
        <w:t>г) предложения по оптимальной численности специалистов и руководителей структурных подразделений аппарата управления.</w:t>
      </w:r>
    </w:p>
    <w:p w:rsidR="00A4166B" w:rsidRPr="008333AE" w:rsidRDefault="001E35D9" w:rsidP="00F975D4">
      <w:pPr>
        <w:ind w:firstLine="709"/>
        <w:jc w:val="both"/>
      </w:pPr>
      <w:r w:rsidRPr="001E35D9">
        <w:t>Результаты второго этапа:</w:t>
      </w:r>
    </w:p>
    <w:p w:rsidR="00A4166B" w:rsidRPr="008333AE" w:rsidRDefault="001E35D9" w:rsidP="00F975D4">
      <w:pPr>
        <w:ind w:firstLine="709"/>
        <w:jc w:val="both"/>
        <w:rPr>
          <w:lang w:eastAsia="ru-RU"/>
        </w:rPr>
      </w:pPr>
      <w:proofErr w:type="spellStart"/>
      <w:r w:rsidRPr="001E35D9">
        <w:rPr>
          <w:lang w:eastAsia="ru-RU"/>
        </w:rPr>
        <w:t>д</w:t>
      </w:r>
      <w:proofErr w:type="spellEnd"/>
      <w:r w:rsidRPr="001E35D9">
        <w:rPr>
          <w:lang w:eastAsia="ru-RU"/>
        </w:rPr>
        <w:t xml:space="preserve">) проект системы </w:t>
      </w:r>
      <w:proofErr w:type="spellStart"/>
      <w:r w:rsidRPr="001E35D9">
        <w:rPr>
          <w:lang w:eastAsia="ru-RU"/>
        </w:rPr>
        <w:t>грейдов</w:t>
      </w:r>
      <w:proofErr w:type="spellEnd"/>
      <w:r w:rsidRPr="001E35D9">
        <w:rPr>
          <w:lang w:eastAsia="ru-RU"/>
        </w:rPr>
        <w:t xml:space="preserve"> должностей аппарата управления, сформированных </w:t>
      </w:r>
      <w:r w:rsidRPr="001E35D9">
        <w:t>по согласованным с Заказчиком критериям оценки</w:t>
      </w:r>
      <w:r w:rsidRPr="001E35D9">
        <w:rPr>
          <w:lang w:eastAsia="ru-RU"/>
        </w:rPr>
        <w:t>, диапазоны оплаты труда с учетом рынка труда;</w:t>
      </w:r>
    </w:p>
    <w:p w:rsidR="001E35D9" w:rsidRDefault="00A816C6" w:rsidP="00F975D4">
      <w:pPr>
        <w:pStyle w:val="ConsNormal"/>
        <w:widowContro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е) рекомендации по оптимизации системы мотивации</w:t>
      </w:r>
    </w:p>
    <w:p w:rsidR="00A4166B" w:rsidRPr="008333AE" w:rsidRDefault="001E35D9" w:rsidP="00F975D4">
      <w:pPr>
        <w:ind w:firstLine="709"/>
        <w:jc w:val="both"/>
      </w:pPr>
      <w:r w:rsidRPr="001E35D9">
        <w:t xml:space="preserve">Форма предоставления результатов Услуг: </w:t>
      </w:r>
    </w:p>
    <w:p w:rsidR="00A4166B" w:rsidRPr="008333AE" w:rsidRDefault="001E35D9" w:rsidP="00F975D4">
      <w:pPr>
        <w:ind w:firstLine="709"/>
        <w:jc w:val="both"/>
      </w:pPr>
      <w:r w:rsidRPr="001E35D9">
        <w:t>1. Проект оптимальной структуры аппарата управления ОАО «ТрансКонтейнер» с распределением должностей менеджмента по уровням управления и структурных подразделений аппарата управления в зависимости от их участия в действующих бизнес-процессах – письменный отчет и презентация</w:t>
      </w:r>
    </w:p>
    <w:p w:rsidR="00A4166B" w:rsidRPr="008333AE" w:rsidRDefault="001E35D9" w:rsidP="00F975D4">
      <w:pPr>
        <w:ind w:firstLine="709"/>
        <w:jc w:val="both"/>
      </w:pPr>
      <w:r w:rsidRPr="001E35D9">
        <w:t>2. Нормы управляемости на всех уровнях управления (соотношение руководителей и исполнителей) – проект норм с обоснованиями и презентация.</w:t>
      </w:r>
    </w:p>
    <w:p w:rsidR="00A4166B" w:rsidRPr="008333AE" w:rsidRDefault="001E35D9" w:rsidP="00F975D4">
      <w:pPr>
        <w:ind w:firstLine="709"/>
        <w:jc w:val="both"/>
      </w:pPr>
      <w:r w:rsidRPr="001E35D9">
        <w:t>3. Нормы времени (численности) – проект норм с обоснованиями и презентация.</w:t>
      </w:r>
    </w:p>
    <w:p w:rsidR="00A4166B" w:rsidRPr="008333AE" w:rsidRDefault="001E35D9" w:rsidP="00F975D4">
      <w:pPr>
        <w:ind w:firstLine="709"/>
        <w:jc w:val="both"/>
        <w:rPr>
          <w:lang w:eastAsia="ru-RU"/>
        </w:rPr>
      </w:pPr>
      <w:r w:rsidRPr="001E35D9">
        <w:t xml:space="preserve">4. </w:t>
      </w:r>
      <w:r w:rsidRPr="001E35D9">
        <w:rPr>
          <w:lang w:eastAsia="ru-RU"/>
        </w:rPr>
        <w:t>Проведение встреч с руководителями блоков аппарата управления (проведение предзащит проектов).</w:t>
      </w:r>
    </w:p>
    <w:p w:rsidR="00A4166B" w:rsidRPr="008333AE" w:rsidRDefault="001E35D9" w:rsidP="00F975D4">
      <w:pPr>
        <w:ind w:firstLine="709"/>
        <w:jc w:val="both"/>
        <w:rPr>
          <w:lang w:eastAsia="ru-RU"/>
        </w:rPr>
      </w:pPr>
      <w:r w:rsidRPr="001E35D9">
        <w:rPr>
          <w:lang w:eastAsia="ru-RU"/>
        </w:rPr>
        <w:t xml:space="preserve">5. Проект системы </w:t>
      </w:r>
      <w:proofErr w:type="spellStart"/>
      <w:r w:rsidRPr="001E35D9">
        <w:rPr>
          <w:lang w:eastAsia="ru-RU"/>
        </w:rPr>
        <w:t>грейдов</w:t>
      </w:r>
      <w:proofErr w:type="spellEnd"/>
      <w:r w:rsidRPr="001E35D9">
        <w:rPr>
          <w:lang w:eastAsia="ru-RU"/>
        </w:rPr>
        <w:t xml:space="preserve"> должностей аппарата управления и диапазонов оплаты труда с учетом рынка труда – письменный отчет и презентация.</w:t>
      </w:r>
    </w:p>
    <w:p w:rsidR="00A4166B" w:rsidRPr="008333AE" w:rsidRDefault="001E35D9" w:rsidP="00F975D4">
      <w:pPr>
        <w:ind w:firstLine="709"/>
        <w:jc w:val="both"/>
        <w:rPr>
          <w:lang w:eastAsia="ru-RU"/>
        </w:rPr>
      </w:pPr>
      <w:r w:rsidRPr="001E35D9">
        <w:rPr>
          <w:lang w:eastAsia="ru-RU"/>
        </w:rPr>
        <w:t>6. Рекомендации по оптимизации системы мотивации</w:t>
      </w:r>
      <w:proofErr w:type="gramStart"/>
      <w:r w:rsidRPr="001E35D9">
        <w:rPr>
          <w:lang w:eastAsia="ru-RU"/>
        </w:rPr>
        <w:t>.</w:t>
      </w:r>
      <w:proofErr w:type="gramEnd"/>
      <w:r w:rsidRPr="001E35D9">
        <w:rPr>
          <w:lang w:eastAsia="ru-RU"/>
        </w:rPr>
        <w:t xml:space="preserve">- </w:t>
      </w:r>
      <w:proofErr w:type="gramStart"/>
      <w:r w:rsidRPr="001E35D9">
        <w:rPr>
          <w:lang w:eastAsia="ru-RU"/>
        </w:rPr>
        <w:t>п</w:t>
      </w:r>
      <w:proofErr w:type="gramEnd"/>
      <w:r w:rsidRPr="001E35D9">
        <w:rPr>
          <w:lang w:eastAsia="ru-RU"/>
        </w:rPr>
        <w:t>исьменный отчет и презентация.</w:t>
      </w:r>
    </w:p>
    <w:p w:rsidR="004B76C2" w:rsidRPr="008333AE" w:rsidRDefault="004B76C2" w:rsidP="004B76C2">
      <w:pPr>
        <w:pStyle w:val="ConsNormal"/>
        <w:widowControl/>
        <w:ind w:firstLine="540"/>
        <w:jc w:val="both"/>
        <w:rPr>
          <w:rFonts w:ascii="Times New Roman" w:hAnsi="Times New Roman" w:cs="Times New Roman"/>
          <w:sz w:val="24"/>
          <w:szCs w:val="24"/>
        </w:rPr>
      </w:pPr>
    </w:p>
    <w:p w:rsidR="004B76C2" w:rsidRPr="008333AE" w:rsidRDefault="004B76C2" w:rsidP="004B76C2">
      <w:pPr>
        <w:pStyle w:val="ConsNormal"/>
        <w:widowControl/>
        <w:ind w:firstLine="540"/>
        <w:jc w:val="both"/>
        <w:rPr>
          <w:rFonts w:ascii="Times New Roman" w:hAnsi="Times New Roman" w:cs="Times New Roman"/>
          <w:sz w:val="24"/>
          <w:szCs w:val="24"/>
        </w:rPr>
      </w:pPr>
    </w:p>
    <w:p w:rsidR="004B76C2" w:rsidRPr="008333AE" w:rsidRDefault="004B76C2" w:rsidP="004B76C2">
      <w:pPr>
        <w:pStyle w:val="ConsNormal"/>
        <w:widowControl/>
        <w:ind w:firstLine="540"/>
        <w:jc w:val="both"/>
        <w:rPr>
          <w:rFonts w:ascii="Times New Roman" w:hAnsi="Times New Roman" w:cs="Times New Roman"/>
          <w:sz w:val="24"/>
          <w:szCs w:val="24"/>
        </w:rPr>
      </w:pPr>
    </w:p>
    <w:tbl>
      <w:tblPr>
        <w:tblW w:w="0" w:type="auto"/>
        <w:tblInd w:w="223" w:type="dxa"/>
        <w:tblLayout w:type="fixed"/>
        <w:tblLook w:val="0000"/>
      </w:tblPr>
      <w:tblGrid>
        <w:gridCol w:w="4705"/>
        <w:gridCol w:w="4139"/>
      </w:tblGrid>
      <w:tr w:rsidR="004B76C2" w:rsidRPr="004B76C2" w:rsidTr="00107B4D">
        <w:trPr>
          <w:trHeight w:val="2074"/>
        </w:trPr>
        <w:tc>
          <w:tcPr>
            <w:tcW w:w="4705" w:type="dxa"/>
            <w:shd w:val="clear" w:color="auto" w:fill="auto"/>
          </w:tcPr>
          <w:p w:rsidR="004B76C2" w:rsidRPr="004B76C2" w:rsidRDefault="004B76C2" w:rsidP="00107B4D">
            <w:r w:rsidRPr="004B76C2">
              <w:lastRenderedPageBreak/>
              <w:t>Заказчик:</w:t>
            </w:r>
          </w:p>
          <w:p w:rsidR="004B76C2" w:rsidRPr="004B76C2" w:rsidRDefault="004B76C2" w:rsidP="00107B4D"/>
          <w:p w:rsidR="004B76C2" w:rsidRPr="004B76C2" w:rsidRDefault="004B76C2" w:rsidP="00107B4D">
            <w:pPr>
              <w:rPr>
                <w:vertAlign w:val="superscript"/>
              </w:rPr>
            </w:pPr>
            <w:r w:rsidRPr="004B76C2">
              <w:t>________    ______________</w:t>
            </w:r>
          </w:p>
          <w:p w:rsidR="004B76C2" w:rsidRPr="004B76C2" w:rsidRDefault="004B76C2" w:rsidP="00107B4D">
            <w:r w:rsidRPr="004B76C2">
              <w:rPr>
                <w:vertAlign w:val="superscript"/>
              </w:rPr>
              <w:t xml:space="preserve">(подпись)                        (Ф.И.О.)                                     </w:t>
            </w:r>
          </w:p>
        </w:tc>
        <w:tc>
          <w:tcPr>
            <w:tcW w:w="4139" w:type="dxa"/>
            <w:shd w:val="clear" w:color="auto" w:fill="auto"/>
          </w:tcPr>
          <w:p w:rsidR="004B76C2" w:rsidRPr="004B76C2" w:rsidRDefault="004B76C2" w:rsidP="00107B4D">
            <w:r w:rsidRPr="004B76C2">
              <w:t>Исполнитель:</w:t>
            </w:r>
          </w:p>
          <w:p w:rsidR="004B76C2" w:rsidRPr="004B76C2" w:rsidRDefault="004B76C2" w:rsidP="00107B4D"/>
          <w:p w:rsidR="004B76C2" w:rsidRPr="004B76C2" w:rsidRDefault="004B76C2" w:rsidP="00107B4D">
            <w:pPr>
              <w:rPr>
                <w:vertAlign w:val="superscript"/>
              </w:rPr>
            </w:pPr>
            <w:r w:rsidRPr="004B76C2">
              <w:t>________    ______________</w:t>
            </w:r>
          </w:p>
          <w:p w:rsidR="004B76C2" w:rsidRPr="004B76C2" w:rsidRDefault="004B76C2" w:rsidP="00107B4D">
            <w:r w:rsidRPr="004B76C2">
              <w:rPr>
                <w:vertAlign w:val="superscript"/>
              </w:rPr>
              <w:t xml:space="preserve">(подпись)                        (Ф.И.О.)                                     </w:t>
            </w:r>
          </w:p>
        </w:tc>
      </w:tr>
    </w:tbl>
    <w:p w:rsidR="004B76C2" w:rsidRPr="004B76C2" w:rsidRDefault="004B76C2" w:rsidP="004B76C2">
      <w:pPr>
        <w:pStyle w:val="ConsNonformat"/>
        <w:widowControl/>
        <w:rPr>
          <w:rFonts w:ascii="Times New Roman" w:hAnsi="Times New Roman" w:cs="Times New Roman"/>
          <w:sz w:val="24"/>
          <w:szCs w:val="24"/>
        </w:rPr>
      </w:pPr>
    </w:p>
    <w:p w:rsidR="004B76C2" w:rsidRPr="004B76C2" w:rsidRDefault="004B76C2" w:rsidP="004B76C2">
      <w:pPr>
        <w:pStyle w:val="ConsNormal"/>
        <w:widowControl/>
        <w:ind w:firstLine="0"/>
        <w:jc w:val="right"/>
        <w:rPr>
          <w:rFonts w:ascii="Times New Roman" w:hAnsi="Times New Roman" w:cs="Times New Roman"/>
          <w:sz w:val="24"/>
          <w:szCs w:val="24"/>
        </w:rPr>
      </w:pPr>
    </w:p>
    <w:p w:rsidR="003B54FF" w:rsidRDefault="003B54FF">
      <w:pPr>
        <w:suppressAutoHyphens w:val="0"/>
        <w:rPr>
          <w:rFonts w:eastAsia="Arial"/>
        </w:rPr>
      </w:pPr>
      <w:r>
        <w:br w:type="page"/>
      </w:r>
    </w:p>
    <w:p w:rsidR="004B76C2" w:rsidRPr="004B76C2" w:rsidRDefault="004B76C2" w:rsidP="004B76C2">
      <w:pPr>
        <w:pStyle w:val="ConsNormal"/>
        <w:widowControl/>
        <w:ind w:firstLine="0"/>
        <w:jc w:val="right"/>
        <w:rPr>
          <w:rFonts w:ascii="Times New Roman" w:hAnsi="Times New Roman" w:cs="Times New Roman"/>
          <w:sz w:val="24"/>
          <w:szCs w:val="24"/>
        </w:rPr>
      </w:pPr>
      <w:r w:rsidRPr="004B76C2">
        <w:rPr>
          <w:rFonts w:ascii="Times New Roman" w:hAnsi="Times New Roman" w:cs="Times New Roman"/>
          <w:sz w:val="24"/>
          <w:szCs w:val="24"/>
        </w:rPr>
        <w:lastRenderedPageBreak/>
        <w:t>Приложение № 2</w:t>
      </w:r>
    </w:p>
    <w:p w:rsidR="004B76C2" w:rsidRPr="004B76C2" w:rsidRDefault="004B76C2" w:rsidP="004B76C2">
      <w:pPr>
        <w:pStyle w:val="ConsNormal"/>
        <w:widowControl/>
        <w:ind w:firstLine="0"/>
        <w:jc w:val="right"/>
        <w:rPr>
          <w:rFonts w:ascii="Times New Roman" w:hAnsi="Times New Roman" w:cs="Times New Roman"/>
          <w:sz w:val="24"/>
          <w:szCs w:val="24"/>
        </w:rPr>
      </w:pPr>
      <w:r w:rsidRPr="004B76C2">
        <w:rPr>
          <w:rFonts w:ascii="Times New Roman" w:hAnsi="Times New Roman" w:cs="Times New Roman"/>
          <w:sz w:val="24"/>
          <w:szCs w:val="24"/>
        </w:rPr>
        <w:t>к Договору на оказание услуг</w:t>
      </w:r>
    </w:p>
    <w:p w:rsidR="004B76C2" w:rsidRPr="004B76C2" w:rsidRDefault="004B76C2" w:rsidP="004B76C2">
      <w:pPr>
        <w:pStyle w:val="ConsNormal"/>
        <w:widowControl/>
        <w:ind w:firstLine="0"/>
        <w:jc w:val="right"/>
        <w:rPr>
          <w:rFonts w:ascii="Times New Roman" w:hAnsi="Times New Roman" w:cs="Times New Roman"/>
          <w:sz w:val="24"/>
          <w:szCs w:val="24"/>
        </w:rPr>
      </w:pPr>
      <w:r w:rsidRPr="004B76C2">
        <w:rPr>
          <w:rFonts w:ascii="Times New Roman" w:hAnsi="Times New Roman" w:cs="Times New Roman"/>
          <w:sz w:val="24"/>
          <w:szCs w:val="24"/>
        </w:rPr>
        <w:t>№</w:t>
      </w:r>
      <w:proofErr w:type="spellStart"/>
      <w:r w:rsidRPr="004B76C2">
        <w:rPr>
          <w:rFonts w:ascii="Times New Roman" w:hAnsi="Times New Roman" w:cs="Times New Roman"/>
          <w:sz w:val="24"/>
          <w:szCs w:val="24"/>
        </w:rPr>
        <w:t>ТКд</w:t>
      </w:r>
      <w:proofErr w:type="spellEnd"/>
      <w:r w:rsidRPr="004B76C2">
        <w:rPr>
          <w:rFonts w:ascii="Times New Roman" w:hAnsi="Times New Roman" w:cs="Times New Roman"/>
          <w:sz w:val="24"/>
          <w:szCs w:val="24"/>
        </w:rPr>
        <w:t>/1_/___/___</w:t>
      </w:r>
    </w:p>
    <w:p w:rsidR="004B76C2" w:rsidRPr="004B76C2" w:rsidRDefault="004B76C2" w:rsidP="004B76C2">
      <w:pPr>
        <w:pStyle w:val="ConsNormal"/>
        <w:widowControl/>
        <w:ind w:firstLine="0"/>
        <w:jc w:val="right"/>
        <w:rPr>
          <w:rFonts w:ascii="Times New Roman" w:hAnsi="Times New Roman" w:cs="Times New Roman"/>
          <w:sz w:val="24"/>
          <w:szCs w:val="24"/>
        </w:rPr>
      </w:pPr>
      <w:r w:rsidRPr="004B76C2">
        <w:rPr>
          <w:rFonts w:ascii="Times New Roman" w:hAnsi="Times New Roman" w:cs="Times New Roman"/>
          <w:sz w:val="24"/>
          <w:szCs w:val="24"/>
        </w:rPr>
        <w:t>от «___»_________201__ г.</w:t>
      </w:r>
    </w:p>
    <w:p w:rsidR="004B76C2" w:rsidRPr="004B76C2" w:rsidRDefault="004B76C2" w:rsidP="004B76C2">
      <w:pPr>
        <w:pStyle w:val="ConsNormal"/>
        <w:widowControl/>
        <w:ind w:firstLine="0"/>
        <w:jc w:val="right"/>
        <w:rPr>
          <w:rFonts w:ascii="Times New Roman" w:hAnsi="Times New Roman" w:cs="Times New Roman"/>
          <w:sz w:val="24"/>
          <w:szCs w:val="24"/>
        </w:rPr>
      </w:pPr>
    </w:p>
    <w:p w:rsidR="004B76C2" w:rsidRPr="004B76C2" w:rsidRDefault="004B76C2" w:rsidP="004B76C2">
      <w:pPr>
        <w:pStyle w:val="ConsNormal"/>
        <w:widowControl/>
        <w:ind w:firstLine="0"/>
        <w:jc w:val="right"/>
        <w:rPr>
          <w:rFonts w:ascii="Times New Roman" w:hAnsi="Times New Roman" w:cs="Times New Roman"/>
          <w:sz w:val="24"/>
          <w:szCs w:val="24"/>
        </w:rPr>
      </w:pPr>
    </w:p>
    <w:p w:rsidR="004B76C2" w:rsidRPr="004B76C2" w:rsidRDefault="004B76C2" w:rsidP="004B76C2">
      <w:pPr>
        <w:pStyle w:val="ConsNonformat"/>
        <w:widowControl/>
        <w:rPr>
          <w:rFonts w:ascii="Times New Roman" w:hAnsi="Times New Roman" w:cs="Times New Roman"/>
          <w:sz w:val="24"/>
          <w:szCs w:val="24"/>
        </w:rPr>
      </w:pPr>
    </w:p>
    <w:p w:rsidR="004B76C2" w:rsidRPr="004B76C2" w:rsidRDefault="004B76C2" w:rsidP="004B76C2">
      <w:pPr>
        <w:pStyle w:val="ConsNormal"/>
        <w:widowControl/>
        <w:ind w:firstLine="0"/>
        <w:jc w:val="center"/>
        <w:rPr>
          <w:rFonts w:ascii="Times New Roman" w:hAnsi="Times New Roman" w:cs="Times New Roman"/>
          <w:sz w:val="24"/>
          <w:szCs w:val="24"/>
        </w:rPr>
      </w:pPr>
      <w:r w:rsidRPr="004B76C2">
        <w:rPr>
          <w:rFonts w:ascii="Times New Roman" w:hAnsi="Times New Roman" w:cs="Times New Roman"/>
          <w:sz w:val="24"/>
          <w:szCs w:val="24"/>
        </w:rPr>
        <w:t>Календарный план</w:t>
      </w:r>
    </w:p>
    <w:tbl>
      <w:tblPr>
        <w:tblW w:w="9639" w:type="dxa"/>
        <w:tblInd w:w="70" w:type="dxa"/>
        <w:tblLayout w:type="fixed"/>
        <w:tblCellMar>
          <w:left w:w="70" w:type="dxa"/>
          <w:right w:w="70" w:type="dxa"/>
        </w:tblCellMar>
        <w:tblLook w:val="0000"/>
      </w:tblPr>
      <w:tblGrid>
        <w:gridCol w:w="4128"/>
        <w:gridCol w:w="1104"/>
        <w:gridCol w:w="1654"/>
        <w:gridCol w:w="2753"/>
      </w:tblGrid>
      <w:tr w:rsidR="004B76C2" w:rsidRPr="004B76C2" w:rsidTr="003B54FF">
        <w:trPr>
          <w:trHeight w:val="480"/>
        </w:trPr>
        <w:tc>
          <w:tcPr>
            <w:tcW w:w="4253" w:type="dxa"/>
            <w:tcBorders>
              <w:top w:val="single" w:sz="4" w:space="0" w:color="000000"/>
              <w:left w:val="single" w:sz="4" w:space="0" w:color="000000"/>
              <w:bottom w:val="single" w:sz="4" w:space="0" w:color="000000"/>
            </w:tcBorders>
            <w:shd w:val="clear" w:color="auto" w:fill="auto"/>
          </w:tcPr>
          <w:p w:rsidR="004B76C2" w:rsidRPr="004B76C2" w:rsidRDefault="004B76C2" w:rsidP="00107B4D">
            <w:pPr>
              <w:pStyle w:val="ConsCell"/>
              <w:widowControl/>
              <w:rPr>
                <w:rFonts w:ascii="Times New Roman" w:hAnsi="Times New Roman" w:cs="Times New Roman"/>
                <w:sz w:val="24"/>
                <w:szCs w:val="24"/>
              </w:rPr>
            </w:pPr>
            <w:r w:rsidRPr="004B76C2">
              <w:rPr>
                <w:rFonts w:ascii="Times New Roman" w:hAnsi="Times New Roman" w:cs="Times New Roman"/>
                <w:sz w:val="24"/>
                <w:szCs w:val="24"/>
              </w:rPr>
              <w:t xml:space="preserve">Наименование </w:t>
            </w:r>
            <w:r w:rsidRPr="004B76C2">
              <w:rPr>
                <w:rFonts w:ascii="Times New Roman" w:hAnsi="Times New Roman" w:cs="Times New Roman"/>
                <w:sz w:val="24"/>
                <w:szCs w:val="24"/>
              </w:rPr>
              <w:br/>
              <w:t xml:space="preserve">этапов Услуг </w:t>
            </w:r>
          </w:p>
        </w:tc>
        <w:tc>
          <w:tcPr>
            <w:tcW w:w="1134" w:type="dxa"/>
            <w:tcBorders>
              <w:top w:val="single" w:sz="4" w:space="0" w:color="000000"/>
              <w:left w:val="single" w:sz="4" w:space="0" w:color="000000"/>
              <w:bottom w:val="single" w:sz="4" w:space="0" w:color="000000"/>
            </w:tcBorders>
            <w:shd w:val="clear" w:color="auto" w:fill="auto"/>
          </w:tcPr>
          <w:p w:rsidR="004B76C2" w:rsidRPr="004B76C2" w:rsidRDefault="004B76C2" w:rsidP="00107B4D">
            <w:pPr>
              <w:pStyle w:val="ConsCell"/>
              <w:widowControl/>
              <w:rPr>
                <w:rFonts w:ascii="Times New Roman" w:hAnsi="Times New Roman" w:cs="Times New Roman"/>
                <w:sz w:val="24"/>
                <w:szCs w:val="24"/>
              </w:rPr>
            </w:pPr>
            <w:r w:rsidRPr="004B76C2">
              <w:rPr>
                <w:rFonts w:ascii="Times New Roman" w:hAnsi="Times New Roman" w:cs="Times New Roman"/>
                <w:sz w:val="24"/>
                <w:szCs w:val="24"/>
              </w:rPr>
              <w:t xml:space="preserve">Цена Услуг с   </w:t>
            </w:r>
            <w:r w:rsidRPr="004B76C2">
              <w:rPr>
                <w:rFonts w:ascii="Times New Roman" w:hAnsi="Times New Roman" w:cs="Times New Roman"/>
                <w:sz w:val="24"/>
                <w:szCs w:val="24"/>
              </w:rPr>
              <w:br/>
              <w:t xml:space="preserve">НДС,           </w:t>
            </w:r>
            <w:r w:rsidRPr="004B76C2">
              <w:rPr>
                <w:rFonts w:ascii="Times New Roman" w:hAnsi="Times New Roman" w:cs="Times New Roman"/>
                <w:sz w:val="24"/>
                <w:szCs w:val="24"/>
              </w:rPr>
              <w:br/>
              <w:t xml:space="preserve">в руб.         </w:t>
            </w:r>
          </w:p>
        </w:tc>
        <w:tc>
          <w:tcPr>
            <w:tcW w:w="1701" w:type="dxa"/>
            <w:tcBorders>
              <w:top w:val="single" w:sz="4" w:space="0" w:color="000000"/>
              <w:left w:val="single" w:sz="4" w:space="0" w:color="000000"/>
              <w:bottom w:val="single" w:sz="4" w:space="0" w:color="000000"/>
            </w:tcBorders>
            <w:shd w:val="clear" w:color="auto" w:fill="auto"/>
          </w:tcPr>
          <w:p w:rsidR="004B76C2" w:rsidRPr="004B76C2" w:rsidRDefault="004B76C2" w:rsidP="00107B4D">
            <w:pPr>
              <w:pStyle w:val="ConsCell"/>
              <w:widowControl/>
              <w:rPr>
                <w:rFonts w:ascii="Times New Roman" w:hAnsi="Times New Roman" w:cs="Times New Roman"/>
                <w:sz w:val="24"/>
                <w:szCs w:val="24"/>
              </w:rPr>
            </w:pPr>
            <w:r w:rsidRPr="004B76C2">
              <w:rPr>
                <w:rFonts w:ascii="Times New Roman" w:hAnsi="Times New Roman" w:cs="Times New Roman"/>
                <w:sz w:val="24"/>
                <w:szCs w:val="24"/>
              </w:rPr>
              <w:t xml:space="preserve">Срок оказания     </w:t>
            </w:r>
            <w:r w:rsidRPr="004B76C2">
              <w:rPr>
                <w:rFonts w:ascii="Times New Roman" w:hAnsi="Times New Roman" w:cs="Times New Roman"/>
                <w:sz w:val="24"/>
                <w:szCs w:val="24"/>
              </w:rPr>
              <w:br/>
              <w:t xml:space="preserve">начало-окончание  </w:t>
            </w:r>
            <w:r w:rsidRPr="004B76C2">
              <w:rPr>
                <w:rFonts w:ascii="Times New Roman" w:hAnsi="Times New Roman" w:cs="Times New Roman"/>
                <w:sz w:val="24"/>
                <w:szCs w:val="24"/>
              </w:rPr>
              <w:br/>
              <w:t xml:space="preserve">(месяц, год)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B76C2" w:rsidRPr="004B76C2" w:rsidRDefault="004B76C2" w:rsidP="00107B4D">
            <w:pPr>
              <w:pStyle w:val="ConsCell"/>
              <w:widowControl/>
              <w:rPr>
                <w:rFonts w:ascii="Times New Roman" w:hAnsi="Times New Roman" w:cs="Times New Roman"/>
                <w:sz w:val="24"/>
                <w:szCs w:val="24"/>
              </w:rPr>
            </w:pPr>
            <w:r w:rsidRPr="004B76C2">
              <w:rPr>
                <w:rFonts w:ascii="Times New Roman" w:hAnsi="Times New Roman" w:cs="Times New Roman"/>
                <w:sz w:val="24"/>
                <w:szCs w:val="24"/>
              </w:rPr>
              <w:t xml:space="preserve">Отчетные  </w:t>
            </w:r>
            <w:r w:rsidRPr="004B76C2">
              <w:rPr>
                <w:rFonts w:ascii="Times New Roman" w:hAnsi="Times New Roman" w:cs="Times New Roman"/>
                <w:sz w:val="24"/>
                <w:szCs w:val="24"/>
              </w:rPr>
              <w:br/>
              <w:t xml:space="preserve">документы </w:t>
            </w:r>
          </w:p>
        </w:tc>
      </w:tr>
      <w:tr w:rsidR="004B76C2" w:rsidRPr="004B76C2" w:rsidTr="003B54FF">
        <w:trPr>
          <w:trHeight w:val="240"/>
        </w:trPr>
        <w:tc>
          <w:tcPr>
            <w:tcW w:w="4253" w:type="dxa"/>
            <w:tcBorders>
              <w:top w:val="single" w:sz="4" w:space="0" w:color="000000"/>
              <w:left w:val="single" w:sz="4" w:space="0" w:color="000000"/>
              <w:bottom w:val="single" w:sz="4" w:space="0" w:color="000000"/>
            </w:tcBorders>
            <w:shd w:val="clear" w:color="auto" w:fill="auto"/>
          </w:tcPr>
          <w:p w:rsidR="001E35D9" w:rsidRDefault="007D67F6" w:rsidP="001E35D9">
            <w:pPr>
              <w:pStyle w:val="ConsNormal"/>
              <w:widowControl/>
              <w:ind w:firstLine="0"/>
              <w:jc w:val="both"/>
              <w:rPr>
                <w:rFonts w:ascii="Times New Roman" w:hAnsi="Times New Roman" w:cs="Times New Roman"/>
                <w:sz w:val="24"/>
                <w:szCs w:val="24"/>
              </w:rPr>
            </w:pPr>
            <w:r w:rsidRPr="004B76C2">
              <w:rPr>
                <w:rFonts w:ascii="Times New Roman" w:hAnsi="Times New Roman" w:cs="Times New Roman"/>
                <w:sz w:val="24"/>
                <w:szCs w:val="24"/>
              </w:rPr>
              <w:t xml:space="preserve">1. </w:t>
            </w:r>
            <w:r w:rsidR="001E35D9" w:rsidRPr="001E35D9">
              <w:rPr>
                <w:rFonts w:ascii="Times New Roman" w:hAnsi="Times New Roman" w:cs="Times New Roman"/>
                <w:sz w:val="24"/>
                <w:szCs w:val="24"/>
              </w:rPr>
              <w:t>Составление плана коммуникаций</w:t>
            </w:r>
            <w:r w:rsidRPr="008333AE">
              <w:rPr>
                <w:rFonts w:ascii="Times New Roman" w:hAnsi="Times New Roman" w:cs="Times New Roman"/>
                <w:sz w:val="24"/>
                <w:szCs w:val="24"/>
              </w:rPr>
              <w:t xml:space="preserve"> и</w:t>
            </w:r>
            <w:r>
              <w:rPr>
                <w:rFonts w:ascii="Times New Roman" w:hAnsi="Times New Roman" w:cs="Times New Roman"/>
                <w:sz w:val="24"/>
                <w:szCs w:val="24"/>
              </w:rPr>
              <w:t xml:space="preserve"> согласование его с Заказчиком. </w:t>
            </w:r>
          </w:p>
          <w:p w:rsidR="001E35D9" w:rsidRDefault="007D67F6" w:rsidP="001E35D9">
            <w:pPr>
              <w:jc w:val="both"/>
              <w:rPr>
                <w:lang w:eastAsia="ru-RU"/>
              </w:rPr>
            </w:pPr>
            <w:r w:rsidRPr="0036208E">
              <w:t xml:space="preserve">2. </w:t>
            </w:r>
            <w:r>
              <w:t>Анализ совместно с Заказчиком процедур утвержденных бизнес-процессов с указанием исполнителя, трудозатрат, периодичности выполнения.</w:t>
            </w:r>
            <w:r w:rsidRPr="00F8298A">
              <w:t xml:space="preserve"> </w:t>
            </w:r>
            <w:r w:rsidRPr="0036208E">
              <w:t xml:space="preserve">Исполнитель изучает предоставленную Заказчиком документацию, включая регламенты бизнес-процессов, при необходимости, проводит </w:t>
            </w:r>
            <w:r w:rsidRPr="0036208E">
              <w:rPr>
                <w:lang w:eastAsia="ru-RU"/>
              </w:rPr>
              <w:t xml:space="preserve">встречи с руководителями ОАО «ТрансКонтейнер», работниками структурных подразделений аппарата управления с целью составления полной и объективной картины структуры аппарата управления Заказчика, а также функционала руководителей и специалистов аппарата управления Заказчика, </w:t>
            </w:r>
          </w:p>
          <w:p w:rsidR="001E35D9" w:rsidRDefault="007D67F6" w:rsidP="001E35D9">
            <w:pPr>
              <w:jc w:val="both"/>
            </w:pPr>
            <w:r>
              <w:t>3. Определение (совместно с Заказчиком)  областей риска бизнес-процессов (завышение трудозатрат, периодичности выполнения, процессы без  выхода и т.п.).</w:t>
            </w:r>
          </w:p>
          <w:p w:rsidR="001E35D9" w:rsidRDefault="007D67F6" w:rsidP="001E35D9">
            <w:pPr>
              <w:jc w:val="both"/>
            </w:pPr>
            <w:r>
              <w:t xml:space="preserve">4. </w:t>
            </w:r>
            <w:r w:rsidRPr="0036208E">
              <w:t xml:space="preserve"> </w:t>
            </w:r>
            <w:r>
              <w:t xml:space="preserve">Проведение </w:t>
            </w:r>
            <w:r w:rsidRPr="0036208E">
              <w:t>нормативны</w:t>
            </w:r>
            <w:r>
              <w:t>х</w:t>
            </w:r>
            <w:r w:rsidRPr="0036208E">
              <w:t xml:space="preserve"> наблюдени</w:t>
            </w:r>
            <w:r>
              <w:t>й</w:t>
            </w:r>
            <w:r w:rsidRPr="0036208E">
              <w:t xml:space="preserve"> для формирования норм времени</w:t>
            </w:r>
            <w:r>
              <w:t>:</w:t>
            </w:r>
            <w:r w:rsidRPr="0036208E">
              <w:t xml:space="preserve"> </w:t>
            </w:r>
            <w:r>
              <w:t xml:space="preserve">хронометражей, собеседований и пр. для ликвидации областей риска. </w:t>
            </w:r>
            <w:r w:rsidRPr="0036208E">
              <w:t xml:space="preserve"> </w:t>
            </w:r>
          </w:p>
          <w:p w:rsidR="001E35D9" w:rsidRDefault="007D67F6" w:rsidP="001E35D9">
            <w:pPr>
              <w:jc w:val="both"/>
            </w:pPr>
            <w:r>
              <w:t>5. Расчет численности работников аппарата управления ОАО «</w:t>
            </w:r>
            <w:proofErr w:type="spellStart"/>
            <w:r>
              <w:t>ТрансКонтенер</w:t>
            </w:r>
            <w:proofErr w:type="spellEnd"/>
            <w:r>
              <w:t>» (далее – аппарат управления), необходим</w:t>
            </w:r>
            <w:r w:rsidR="00450FEE">
              <w:t>ой</w:t>
            </w:r>
            <w:r>
              <w:t xml:space="preserve"> для выполнения процедур утвержденных бизнес-процессов.</w:t>
            </w:r>
          </w:p>
          <w:p w:rsidR="001E35D9" w:rsidRDefault="007D67F6" w:rsidP="001E35D9">
            <w:pPr>
              <w:jc w:val="both"/>
            </w:pPr>
            <w:r>
              <w:t>6.</w:t>
            </w:r>
            <w:r>
              <w:rPr>
                <w:lang w:eastAsia="ru-RU"/>
              </w:rPr>
              <w:t xml:space="preserve"> </w:t>
            </w:r>
            <w:r w:rsidRPr="0036208E">
              <w:rPr>
                <w:lang w:eastAsia="ru-RU"/>
              </w:rPr>
              <w:t>На основании проделанной работы Исполнитель готовит</w:t>
            </w:r>
            <w:r>
              <w:t xml:space="preserve"> и проводит </w:t>
            </w:r>
            <w:r>
              <w:lastRenderedPageBreak/>
              <w:t>обсуждение необходимости процедур бизнес-процессов, результатов расчетов численности  работников аппарата управления, необходим</w:t>
            </w:r>
            <w:r w:rsidR="00450FEE">
              <w:t>ой</w:t>
            </w:r>
            <w:r>
              <w:t xml:space="preserve"> для выполнения бизнес-процессов с владельцами процессов (проведение предзащит).</w:t>
            </w:r>
            <w:r w:rsidRPr="0036208E">
              <w:rPr>
                <w:lang w:eastAsia="ru-RU"/>
              </w:rPr>
              <w:t xml:space="preserve">  </w:t>
            </w:r>
          </w:p>
          <w:p w:rsidR="007D67F6" w:rsidRDefault="007D67F6" w:rsidP="008333AE">
            <w:pPr>
              <w:jc w:val="both"/>
            </w:pPr>
            <w:r>
              <w:t>7.</w:t>
            </w:r>
            <w:r w:rsidRPr="00025493">
              <w:t xml:space="preserve"> </w:t>
            </w:r>
            <w:r>
              <w:t>Подготовка, согласование с Заказчиком и проведение презентации результатов анализа бизнес-процессов.</w:t>
            </w:r>
          </w:p>
          <w:p w:rsidR="007D67F6" w:rsidRDefault="007D67F6" w:rsidP="008333AE">
            <w:pPr>
              <w:jc w:val="both"/>
            </w:pPr>
            <w:r>
              <w:t>8. Формирование проекта нормативов времени (численности).</w:t>
            </w:r>
          </w:p>
          <w:p w:rsidR="007D67F6" w:rsidRDefault="007D67F6" w:rsidP="008333AE">
            <w:pPr>
              <w:jc w:val="both"/>
            </w:pPr>
            <w:r>
              <w:t>9. Расчет прогнозной численности работников, необходим</w:t>
            </w:r>
            <w:r w:rsidR="00450FEE">
              <w:t>ой</w:t>
            </w:r>
            <w:r>
              <w:t xml:space="preserve"> для выполнения бизнес-процессов (совместно с Заказчиком).</w:t>
            </w:r>
          </w:p>
          <w:p w:rsidR="007D67F6" w:rsidRDefault="007D67F6" w:rsidP="008333AE">
            <w:pPr>
              <w:jc w:val="both"/>
            </w:pPr>
            <w:r>
              <w:t>10. Формирование проекта норм управляемости.</w:t>
            </w:r>
          </w:p>
          <w:p w:rsidR="007D67F6" w:rsidRDefault="007D67F6" w:rsidP="008333AE">
            <w:pPr>
              <w:jc w:val="both"/>
            </w:pPr>
            <w:r>
              <w:t>11. Формирование проекта оптимальной структуры аппарата управления исходя из численности работников, владельцев процессов, норм управляемости. Подготовка и проведение презентации оптимальной структуры аппарата управления.</w:t>
            </w:r>
          </w:p>
          <w:p w:rsidR="004B76C2" w:rsidRPr="004B76C2" w:rsidRDefault="004B76C2" w:rsidP="00107B4D">
            <w:pPr>
              <w:pStyle w:val="ConsCell"/>
              <w:widowControl/>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4B76C2" w:rsidRPr="004B76C2" w:rsidRDefault="004B76C2" w:rsidP="00107B4D">
            <w:pPr>
              <w:pStyle w:val="ConsCell"/>
              <w:widowControl/>
              <w:snapToGrid w:val="0"/>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4B76C2" w:rsidRPr="004B76C2" w:rsidRDefault="004B76C2" w:rsidP="00107B4D">
            <w:pPr>
              <w:pStyle w:val="ConsCell"/>
              <w:widowControl/>
              <w:snapToGrid w:val="0"/>
              <w:rPr>
                <w:rFonts w:ascii="Times New Roman" w:hAnsi="Times New Roman" w:cs="Times New Roman"/>
                <w:sz w:val="24"/>
                <w:szCs w:val="24"/>
              </w:rPr>
            </w:pPr>
            <w:r w:rsidRPr="004B76C2">
              <w:rPr>
                <w:rFonts w:ascii="Times New Roman" w:hAnsi="Times New Roman" w:cs="Times New Roman"/>
                <w:sz w:val="24"/>
                <w:szCs w:val="24"/>
              </w:rPr>
              <w:t>Начало этапа ……. 2014 г., окончание этапа – ……. 2014 года</w:t>
            </w:r>
          </w:p>
          <w:p w:rsidR="004B76C2" w:rsidRPr="004B76C2" w:rsidRDefault="004B76C2" w:rsidP="00107B4D">
            <w:pPr>
              <w:pStyle w:val="ConsCell"/>
              <w:widowControl/>
              <w:snapToGrid w:val="0"/>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B76C2" w:rsidRPr="004B76C2" w:rsidRDefault="004B76C2" w:rsidP="00107B4D">
            <w:pPr>
              <w:pStyle w:val="ConsCell"/>
              <w:widowControl/>
              <w:snapToGrid w:val="0"/>
              <w:rPr>
                <w:rFonts w:ascii="Times New Roman" w:hAnsi="Times New Roman" w:cs="Times New Roman"/>
                <w:sz w:val="24"/>
                <w:szCs w:val="24"/>
              </w:rPr>
            </w:pPr>
            <w:r w:rsidRPr="004B76C2">
              <w:rPr>
                <w:rFonts w:ascii="Times New Roman" w:hAnsi="Times New Roman" w:cs="Times New Roman"/>
                <w:sz w:val="24"/>
                <w:szCs w:val="24"/>
              </w:rPr>
              <w:t>Акт сдачи–приемки Услуг первого этапа. Проект оптимальной структуры</w:t>
            </w:r>
            <w:r w:rsidR="00D51381">
              <w:rPr>
                <w:rFonts w:ascii="Times New Roman" w:hAnsi="Times New Roman" w:cs="Times New Roman"/>
                <w:sz w:val="24"/>
                <w:szCs w:val="24"/>
              </w:rPr>
              <w:t xml:space="preserve"> аппарата управления</w:t>
            </w:r>
            <w:r w:rsidR="00914E58" w:rsidRPr="00914E58">
              <w:rPr>
                <w:rFonts w:ascii="Times New Roman" w:hAnsi="Times New Roman" w:cs="Times New Roman"/>
                <w:sz w:val="24"/>
                <w:szCs w:val="24"/>
              </w:rPr>
              <w:t xml:space="preserve"> </w:t>
            </w:r>
            <w:r w:rsidR="00D51381">
              <w:rPr>
                <w:rFonts w:ascii="Times New Roman" w:hAnsi="Times New Roman" w:cs="Times New Roman"/>
                <w:sz w:val="24"/>
                <w:szCs w:val="24"/>
              </w:rPr>
              <w:t xml:space="preserve"> с распределением должностей менеджмента  по уровням управления и структурных подразделений аппарата управления</w:t>
            </w:r>
            <w:r w:rsidRPr="004B76C2">
              <w:rPr>
                <w:rFonts w:ascii="Times New Roman" w:hAnsi="Times New Roman" w:cs="Times New Roman"/>
                <w:sz w:val="24"/>
                <w:szCs w:val="24"/>
              </w:rPr>
              <w:t xml:space="preserve">, проект норм управляемости, проект норм времени (численности) </w:t>
            </w:r>
          </w:p>
        </w:tc>
      </w:tr>
      <w:tr w:rsidR="004B76C2" w:rsidRPr="004B76C2" w:rsidTr="003B54FF">
        <w:trPr>
          <w:trHeight w:val="240"/>
        </w:trPr>
        <w:tc>
          <w:tcPr>
            <w:tcW w:w="4253" w:type="dxa"/>
            <w:tcBorders>
              <w:top w:val="single" w:sz="4" w:space="0" w:color="000000"/>
              <w:left w:val="single" w:sz="4" w:space="0" w:color="000000"/>
              <w:bottom w:val="single" w:sz="4" w:space="0" w:color="000000"/>
            </w:tcBorders>
            <w:shd w:val="clear" w:color="auto" w:fill="auto"/>
          </w:tcPr>
          <w:p w:rsidR="007D67F6" w:rsidRDefault="007D67F6" w:rsidP="008333AE">
            <w:pPr>
              <w:jc w:val="both"/>
            </w:pPr>
            <w:r>
              <w:lastRenderedPageBreak/>
              <w:t xml:space="preserve">12. Определение, совместно с Заказчиком, критериев </w:t>
            </w:r>
            <w:proofErr w:type="spellStart"/>
            <w:r>
              <w:t>грейдирования</w:t>
            </w:r>
            <w:proofErr w:type="spellEnd"/>
            <w:r>
              <w:t xml:space="preserve"> должностей аппарата управления.</w:t>
            </w:r>
            <w:r w:rsidRPr="00C04ED7">
              <w:t xml:space="preserve"> </w:t>
            </w:r>
            <w:r w:rsidRPr="0036208E">
              <w:t xml:space="preserve">Под </w:t>
            </w:r>
            <w:proofErr w:type="spellStart"/>
            <w:r w:rsidRPr="0036208E">
              <w:t>грейдированием</w:t>
            </w:r>
            <w:proofErr w:type="spellEnd"/>
            <w:r w:rsidRPr="0036208E">
              <w:t xml:space="preserve"> понимается группировка должностей аппарата управления </w:t>
            </w:r>
            <w:proofErr w:type="gramStart"/>
            <w:r w:rsidRPr="0036208E">
              <w:t>по определенным критериям с целью построения системы мотивации</w:t>
            </w:r>
            <w:r>
              <w:t xml:space="preserve"> с</w:t>
            </w:r>
            <w:r w:rsidRPr="0036208E">
              <w:t xml:space="preserve"> формировани</w:t>
            </w:r>
            <w:r>
              <w:t>ем</w:t>
            </w:r>
            <w:r w:rsidRPr="0036208E">
              <w:t xml:space="preserve"> диапазонов оплаты труда по каждой группе должностей с учетом</w:t>
            </w:r>
            <w:proofErr w:type="gramEnd"/>
            <w:r w:rsidRPr="0036208E">
              <w:t xml:space="preserve"> стоимости подобных должностей на рынке труда</w:t>
            </w:r>
            <w:r>
              <w:t>.</w:t>
            </w:r>
          </w:p>
          <w:p w:rsidR="007D67F6" w:rsidRPr="0036208E" w:rsidRDefault="007D67F6" w:rsidP="008333AE">
            <w:pPr>
              <w:jc w:val="both"/>
            </w:pPr>
            <w:r>
              <w:t xml:space="preserve">13. Проектирование системы </w:t>
            </w:r>
            <w:proofErr w:type="spellStart"/>
            <w:r>
              <w:t>грейдов</w:t>
            </w:r>
            <w:proofErr w:type="spellEnd"/>
            <w:r>
              <w:t xml:space="preserve"> должностей аппарата управления, формирование диапазонов оплаты труда с учетом уровня заработной платы на рынке труда и согласование их с Заказчиком.</w:t>
            </w:r>
            <w:r w:rsidRPr="00C04ED7">
              <w:t xml:space="preserve"> </w:t>
            </w:r>
          </w:p>
          <w:p w:rsidR="007D67F6" w:rsidRDefault="007D67F6" w:rsidP="007D67F6">
            <w:pPr>
              <w:ind w:firstLine="567"/>
              <w:jc w:val="both"/>
            </w:pPr>
            <w:r>
              <w:t>14.</w:t>
            </w:r>
            <w:r w:rsidRPr="00C04ED7">
              <w:t xml:space="preserve"> </w:t>
            </w:r>
            <w:r>
              <w:t>Анализ существующей системы мотивации (в части оплаты труда) и разработка рекомендаций по ее оптимизации.</w:t>
            </w:r>
          </w:p>
          <w:p w:rsidR="007D67F6" w:rsidRDefault="007D67F6" w:rsidP="007D67F6">
            <w:pPr>
              <w:ind w:firstLine="567"/>
              <w:jc w:val="both"/>
            </w:pPr>
            <w:r>
              <w:t xml:space="preserve">15. Подготовка и проведение </w:t>
            </w:r>
            <w:r>
              <w:lastRenderedPageBreak/>
              <w:t xml:space="preserve">презентации системы </w:t>
            </w:r>
            <w:proofErr w:type="spellStart"/>
            <w:r>
              <w:t>грейдов</w:t>
            </w:r>
            <w:proofErr w:type="spellEnd"/>
            <w:r>
              <w:t xml:space="preserve"> и рекомендаций по оптимизации системы мотивации.</w:t>
            </w:r>
          </w:p>
          <w:p w:rsidR="004B76C2" w:rsidRPr="004B76C2" w:rsidRDefault="004B76C2" w:rsidP="00107B4D">
            <w:pPr>
              <w:pStyle w:val="ConsNormal"/>
              <w:widowControl/>
              <w:ind w:firstLine="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4B76C2" w:rsidRPr="004B76C2" w:rsidRDefault="004B76C2" w:rsidP="00107B4D">
            <w:pPr>
              <w:pStyle w:val="ConsCell"/>
              <w:widowControl/>
              <w:snapToGrid w:val="0"/>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4B76C2" w:rsidRPr="004B76C2" w:rsidRDefault="004B76C2" w:rsidP="003B54FF">
            <w:pPr>
              <w:pStyle w:val="ConsCell"/>
              <w:widowControl/>
              <w:snapToGrid w:val="0"/>
              <w:rPr>
                <w:rFonts w:ascii="Times New Roman" w:hAnsi="Times New Roman" w:cs="Times New Roman"/>
                <w:sz w:val="24"/>
                <w:szCs w:val="24"/>
              </w:rPr>
            </w:pPr>
            <w:r w:rsidRPr="004B76C2">
              <w:rPr>
                <w:rFonts w:ascii="Times New Roman" w:hAnsi="Times New Roman" w:cs="Times New Roman"/>
                <w:sz w:val="24"/>
                <w:szCs w:val="24"/>
              </w:rPr>
              <w:t xml:space="preserve">Начало этапа ……… 2014 г., окончание этапа – </w:t>
            </w:r>
            <w:r w:rsidR="003B54FF">
              <w:rPr>
                <w:rFonts w:ascii="Times New Roman" w:hAnsi="Times New Roman" w:cs="Times New Roman"/>
                <w:sz w:val="24"/>
                <w:szCs w:val="24"/>
              </w:rPr>
              <w:t>………..</w:t>
            </w:r>
            <w:r w:rsidR="00A4166B" w:rsidRPr="004B76C2">
              <w:rPr>
                <w:rFonts w:ascii="Times New Roman" w:hAnsi="Times New Roman" w:cs="Times New Roman"/>
                <w:sz w:val="24"/>
                <w:szCs w:val="24"/>
              </w:rPr>
              <w:t xml:space="preserve"> </w:t>
            </w:r>
            <w:r w:rsidRPr="004B76C2">
              <w:rPr>
                <w:rFonts w:ascii="Times New Roman" w:hAnsi="Times New Roman" w:cs="Times New Roman"/>
                <w:sz w:val="24"/>
                <w:szCs w:val="24"/>
              </w:rPr>
              <w:t xml:space="preserve">2014 года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B76C2" w:rsidRPr="004B76C2" w:rsidRDefault="004B76C2" w:rsidP="00107B4D">
            <w:pPr>
              <w:pStyle w:val="ConsCell"/>
              <w:widowControl/>
              <w:snapToGrid w:val="0"/>
              <w:rPr>
                <w:rFonts w:ascii="Times New Roman" w:hAnsi="Times New Roman" w:cs="Times New Roman"/>
                <w:sz w:val="24"/>
                <w:szCs w:val="24"/>
              </w:rPr>
            </w:pPr>
            <w:r w:rsidRPr="004B76C2">
              <w:rPr>
                <w:rFonts w:ascii="Times New Roman" w:hAnsi="Times New Roman" w:cs="Times New Roman"/>
                <w:sz w:val="24"/>
                <w:szCs w:val="24"/>
              </w:rPr>
              <w:t xml:space="preserve">Акт сдачи–приемки Услуг второго этапа. </w:t>
            </w:r>
          </w:p>
          <w:p w:rsidR="004B76C2" w:rsidRPr="004B76C2" w:rsidRDefault="004B76C2" w:rsidP="00107B4D">
            <w:pPr>
              <w:jc w:val="both"/>
            </w:pPr>
            <w:r w:rsidRPr="004B76C2">
              <w:rPr>
                <w:lang w:eastAsia="ru-RU"/>
              </w:rPr>
              <w:t xml:space="preserve">Проект системы </w:t>
            </w:r>
            <w:proofErr w:type="spellStart"/>
            <w:r w:rsidRPr="004B76C2">
              <w:rPr>
                <w:lang w:eastAsia="ru-RU"/>
              </w:rPr>
              <w:t>грейдов</w:t>
            </w:r>
            <w:proofErr w:type="spellEnd"/>
            <w:r w:rsidRPr="004B76C2">
              <w:rPr>
                <w:lang w:eastAsia="ru-RU"/>
              </w:rPr>
              <w:t xml:space="preserve"> должностей аппарата управления, диапазоны оплаты труда с учетом рынка труда. Рекомендации по оптимизации системы мотивации</w:t>
            </w:r>
          </w:p>
        </w:tc>
      </w:tr>
    </w:tbl>
    <w:p w:rsidR="004B76C2" w:rsidRPr="004B76C2" w:rsidRDefault="004B76C2" w:rsidP="004B76C2">
      <w:pPr>
        <w:pStyle w:val="ConsNonformat"/>
        <w:widowControl/>
        <w:rPr>
          <w:rFonts w:ascii="Times New Roman" w:hAnsi="Times New Roman" w:cs="Times New Roman"/>
          <w:sz w:val="24"/>
          <w:szCs w:val="24"/>
        </w:rPr>
      </w:pPr>
    </w:p>
    <w:p w:rsidR="004B76C2" w:rsidRPr="004B76C2" w:rsidRDefault="004B76C2" w:rsidP="004B76C2">
      <w:pPr>
        <w:pStyle w:val="ConsNonformat"/>
        <w:widowControl/>
        <w:rPr>
          <w:rFonts w:ascii="Times New Roman" w:hAnsi="Times New Roman" w:cs="Times New Roman"/>
          <w:sz w:val="24"/>
          <w:szCs w:val="24"/>
        </w:rPr>
      </w:pPr>
    </w:p>
    <w:p w:rsidR="004B76C2" w:rsidRPr="004B76C2" w:rsidRDefault="004B76C2" w:rsidP="004B76C2">
      <w:pPr>
        <w:pStyle w:val="ConsNonformat"/>
        <w:widowControl/>
        <w:rPr>
          <w:rFonts w:ascii="Times New Roman" w:hAnsi="Times New Roman" w:cs="Times New Roman"/>
          <w:sz w:val="24"/>
          <w:szCs w:val="24"/>
        </w:rPr>
      </w:pPr>
    </w:p>
    <w:tbl>
      <w:tblPr>
        <w:tblW w:w="9639" w:type="dxa"/>
        <w:tblInd w:w="223" w:type="dxa"/>
        <w:tblLayout w:type="fixed"/>
        <w:tblLook w:val="0000"/>
      </w:tblPr>
      <w:tblGrid>
        <w:gridCol w:w="5128"/>
        <w:gridCol w:w="4511"/>
      </w:tblGrid>
      <w:tr w:rsidR="004B76C2" w:rsidRPr="004B76C2" w:rsidTr="003B54FF">
        <w:trPr>
          <w:trHeight w:val="2074"/>
        </w:trPr>
        <w:tc>
          <w:tcPr>
            <w:tcW w:w="4705" w:type="dxa"/>
            <w:shd w:val="clear" w:color="auto" w:fill="auto"/>
          </w:tcPr>
          <w:p w:rsidR="004B76C2" w:rsidRPr="004B76C2" w:rsidRDefault="004B76C2" w:rsidP="00107B4D">
            <w:r w:rsidRPr="004B76C2">
              <w:t>Заказчик:</w:t>
            </w:r>
          </w:p>
          <w:p w:rsidR="004B76C2" w:rsidRPr="004B76C2" w:rsidRDefault="004B76C2" w:rsidP="00107B4D"/>
          <w:p w:rsidR="004B76C2" w:rsidRPr="004B76C2" w:rsidRDefault="004B76C2" w:rsidP="00107B4D">
            <w:pPr>
              <w:rPr>
                <w:vertAlign w:val="superscript"/>
              </w:rPr>
            </w:pPr>
            <w:r w:rsidRPr="004B76C2">
              <w:t>________    ______________</w:t>
            </w:r>
          </w:p>
          <w:p w:rsidR="004B76C2" w:rsidRPr="004B76C2" w:rsidRDefault="004B76C2" w:rsidP="00107B4D">
            <w:r w:rsidRPr="004B76C2">
              <w:rPr>
                <w:vertAlign w:val="superscript"/>
              </w:rPr>
              <w:t xml:space="preserve">(подпись)                        (Ф.И.О.)                                     </w:t>
            </w:r>
          </w:p>
        </w:tc>
        <w:tc>
          <w:tcPr>
            <w:tcW w:w="4139" w:type="dxa"/>
            <w:shd w:val="clear" w:color="auto" w:fill="auto"/>
          </w:tcPr>
          <w:p w:rsidR="004B76C2" w:rsidRPr="004B76C2" w:rsidRDefault="004B76C2" w:rsidP="00107B4D">
            <w:r w:rsidRPr="004B76C2">
              <w:t>Исполнитель:</w:t>
            </w:r>
          </w:p>
          <w:p w:rsidR="004B76C2" w:rsidRPr="004B76C2" w:rsidRDefault="004B76C2" w:rsidP="00107B4D"/>
          <w:p w:rsidR="004B76C2" w:rsidRPr="004B76C2" w:rsidRDefault="004B76C2" w:rsidP="00107B4D">
            <w:pPr>
              <w:rPr>
                <w:vertAlign w:val="superscript"/>
              </w:rPr>
            </w:pPr>
            <w:r w:rsidRPr="004B76C2">
              <w:t>________    ______________</w:t>
            </w:r>
          </w:p>
          <w:p w:rsidR="004B76C2" w:rsidRPr="004B76C2" w:rsidRDefault="004B76C2" w:rsidP="00107B4D">
            <w:r w:rsidRPr="004B76C2">
              <w:rPr>
                <w:vertAlign w:val="superscript"/>
              </w:rPr>
              <w:t xml:space="preserve">(подпись)                        (Ф.И.О.)                                     </w:t>
            </w:r>
          </w:p>
        </w:tc>
      </w:tr>
    </w:tbl>
    <w:p w:rsidR="004B76C2" w:rsidRPr="004B76C2" w:rsidRDefault="004B76C2" w:rsidP="004B76C2">
      <w:pPr>
        <w:pStyle w:val="ConsNonformat"/>
        <w:widowControl/>
        <w:rPr>
          <w:rFonts w:ascii="Times New Roman" w:hAnsi="Times New Roman" w:cs="Times New Roman"/>
          <w:sz w:val="24"/>
          <w:szCs w:val="24"/>
        </w:rPr>
      </w:pPr>
    </w:p>
    <w:p w:rsidR="004B76C2" w:rsidRPr="004B76C2" w:rsidRDefault="004B76C2" w:rsidP="004B76C2">
      <w:pPr>
        <w:pStyle w:val="ConsNormal"/>
        <w:widowControl/>
        <w:ind w:firstLine="0"/>
        <w:jc w:val="right"/>
        <w:rPr>
          <w:rFonts w:ascii="Times New Roman" w:hAnsi="Times New Roman" w:cs="Times New Roman"/>
          <w:sz w:val="24"/>
          <w:szCs w:val="24"/>
        </w:rPr>
      </w:pPr>
    </w:p>
    <w:p w:rsidR="003B54FF" w:rsidRDefault="003B54FF">
      <w:pPr>
        <w:suppressAutoHyphens w:val="0"/>
        <w:rPr>
          <w:rFonts w:eastAsia="Arial"/>
        </w:rPr>
      </w:pPr>
      <w:r>
        <w:br w:type="page"/>
      </w:r>
    </w:p>
    <w:p w:rsidR="004B76C2" w:rsidRPr="004B76C2" w:rsidRDefault="004B76C2" w:rsidP="004B76C2">
      <w:pPr>
        <w:pStyle w:val="ConsNormal"/>
        <w:widowControl/>
        <w:ind w:firstLine="0"/>
        <w:jc w:val="right"/>
        <w:rPr>
          <w:rFonts w:ascii="Times New Roman" w:hAnsi="Times New Roman" w:cs="Times New Roman"/>
          <w:sz w:val="24"/>
          <w:szCs w:val="24"/>
        </w:rPr>
      </w:pPr>
      <w:r w:rsidRPr="004B76C2">
        <w:rPr>
          <w:rFonts w:ascii="Times New Roman" w:hAnsi="Times New Roman" w:cs="Times New Roman"/>
          <w:sz w:val="24"/>
          <w:szCs w:val="24"/>
        </w:rPr>
        <w:lastRenderedPageBreak/>
        <w:t>Приложение № 3</w:t>
      </w:r>
    </w:p>
    <w:p w:rsidR="004B76C2" w:rsidRPr="004B76C2" w:rsidRDefault="004B76C2" w:rsidP="004B76C2">
      <w:pPr>
        <w:pStyle w:val="ConsNormal"/>
        <w:widowControl/>
        <w:ind w:firstLine="0"/>
        <w:jc w:val="right"/>
        <w:rPr>
          <w:rFonts w:ascii="Times New Roman" w:hAnsi="Times New Roman" w:cs="Times New Roman"/>
          <w:sz w:val="24"/>
          <w:szCs w:val="24"/>
        </w:rPr>
      </w:pPr>
      <w:r w:rsidRPr="004B76C2">
        <w:rPr>
          <w:rFonts w:ascii="Times New Roman" w:hAnsi="Times New Roman" w:cs="Times New Roman"/>
          <w:sz w:val="24"/>
          <w:szCs w:val="24"/>
        </w:rPr>
        <w:t>к Договору на оказание услуг</w:t>
      </w:r>
    </w:p>
    <w:p w:rsidR="004B76C2" w:rsidRPr="004B76C2" w:rsidRDefault="004B76C2" w:rsidP="004B76C2">
      <w:pPr>
        <w:pStyle w:val="ConsNormal"/>
        <w:widowControl/>
        <w:ind w:firstLine="0"/>
        <w:jc w:val="right"/>
        <w:rPr>
          <w:rFonts w:ascii="Times New Roman" w:hAnsi="Times New Roman" w:cs="Times New Roman"/>
          <w:sz w:val="24"/>
          <w:szCs w:val="24"/>
        </w:rPr>
      </w:pPr>
      <w:r w:rsidRPr="004B76C2">
        <w:rPr>
          <w:rFonts w:ascii="Times New Roman" w:hAnsi="Times New Roman" w:cs="Times New Roman"/>
          <w:sz w:val="24"/>
          <w:szCs w:val="24"/>
        </w:rPr>
        <w:t>№</w:t>
      </w:r>
      <w:proofErr w:type="spellStart"/>
      <w:r w:rsidRPr="004B76C2">
        <w:rPr>
          <w:rFonts w:ascii="Times New Roman" w:hAnsi="Times New Roman" w:cs="Times New Roman"/>
          <w:sz w:val="24"/>
          <w:szCs w:val="24"/>
        </w:rPr>
        <w:t>ТКд</w:t>
      </w:r>
      <w:proofErr w:type="spellEnd"/>
      <w:r w:rsidRPr="004B76C2">
        <w:rPr>
          <w:rFonts w:ascii="Times New Roman" w:hAnsi="Times New Roman" w:cs="Times New Roman"/>
          <w:sz w:val="24"/>
          <w:szCs w:val="24"/>
        </w:rPr>
        <w:t>/1_/___/___</w:t>
      </w:r>
    </w:p>
    <w:p w:rsidR="004B76C2" w:rsidRPr="004B76C2" w:rsidRDefault="004B76C2" w:rsidP="004B76C2">
      <w:pPr>
        <w:pStyle w:val="ConsNormal"/>
        <w:widowControl/>
        <w:ind w:firstLine="0"/>
        <w:jc w:val="right"/>
        <w:rPr>
          <w:rFonts w:ascii="Times New Roman" w:hAnsi="Times New Roman" w:cs="Times New Roman"/>
          <w:sz w:val="24"/>
          <w:szCs w:val="24"/>
        </w:rPr>
      </w:pPr>
      <w:r w:rsidRPr="004B76C2">
        <w:rPr>
          <w:rFonts w:ascii="Times New Roman" w:hAnsi="Times New Roman" w:cs="Times New Roman"/>
          <w:sz w:val="24"/>
          <w:szCs w:val="24"/>
        </w:rPr>
        <w:t>от «___»_________201__ г.</w:t>
      </w:r>
    </w:p>
    <w:p w:rsidR="004B76C2" w:rsidRPr="004B76C2" w:rsidRDefault="004B76C2" w:rsidP="004B76C2">
      <w:pPr>
        <w:pStyle w:val="ConsNonformat"/>
        <w:widowControl/>
        <w:rPr>
          <w:rFonts w:ascii="Times New Roman" w:hAnsi="Times New Roman" w:cs="Times New Roman"/>
          <w:sz w:val="24"/>
          <w:szCs w:val="24"/>
        </w:rPr>
      </w:pPr>
    </w:p>
    <w:p w:rsidR="004B76C2" w:rsidRPr="004B76C2" w:rsidRDefault="004B76C2" w:rsidP="004B76C2">
      <w:pPr>
        <w:pStyle w:val="ConsNormal"/>
        <w:widowControl/>
        <w:ind w:firstLine="0"/>
        <w:jc w:val="center"/>
        <w:rPr>
          <w:rFonts w:ascii="Times New Roman" w:hAnsi="Times New Roman" w:cs="Times New Roman"/>
          <w:sz w:val="24"/>
          <w:szCs w:val="24"/>
        </w:rPr>
      </w:pPr>
      <w:r w:rsidRPr="004B76C2">
        <w:rPr>
          <w:rFonts w:ascii="Times New Roman" w:hAnsi="Times New Roman" w:cs="Times New Roman"/>
          <w:sz w:val="24"/>
          <w:szCs w:val="24"/>
        </w:rPr>
        <w:t>Протокол</w:t>
      </w:r>
    </w:p>
    <w:p w:rsidR="004B76C2" w:rsidRPr="004B76C2" w:rsidRDefault="004B76C2" w:rsidP="004B76C2">
      <w:pPr>
        <w:pStyle w:val="ConsNormal"/>
        <w:widowControl/>
        <w:ind w:firstLine="0"/>
        <w:jc w:val="center"/>
        <w:rPr>
          <w:rFonts w:ascii="Times New Roman" w:hAnsi="Times New Roman" w:cs="Times New Roman"/>
          <w:sz w:val="24"/>
          <w:szCs w:val="24"/>
        </w:rPr>
      </w:pPr>
      <w:r w:rsidRPr="004B76C2">
        <w:rPr>
          <w:rFonts w:ascii="Times New Roman" w:hAnsi="Times New Roman" w:cs="Times New Roman"/>
          <w:sz w:val="24"/>
          <w:szCs w:val="24"/>
        </w:rPr>
        <w:t>согласования договорной цены</w:t>
      </w:r>
    </w:p>
    <w:p w:rsidR="004B76C2" w:rsidRPr="004B76C2" w:rsidRDefault="004B76C2" w:rsidP="004B76C2">
      <w:pPr>
        <w:pStyle w:val="ConsNonformat"/>
        <w:widowControl/>
        <w:rPr>
          <w:rFonts w:ascii="Times New Roman" w:hAnsi="Times New Roman" w:cs="Times New Roman"/>
          <w:sz w:val="24"/>
          <w:szCs w:val="24"/>
        </w:rPr>
      </w:pPr>
    </w:p>
    <w:p w:rsidR="004B76C2" w:rsidRPr="004B76C2" w:rsidRDefault="004B76C2" w:rsidP="004B76C2">
      <w:pPr>
        <w:pStyle w:val="ConsNonformat"/>
        <w:widowControl/>
        <w:rPr>
          <w:rFonts w:ascii="Times New Roman" w:hAnsi="Times New Roman" w:cs="Times New Roman"/>
          <w:sz w:val="24"/>
          <w:szCs w:val="24"/>
        </w:rPr>
      </w:pPr>
    </w:p>
    <w:p w:rsidR="004B76C2" w:rsidRPr="004B76C2" w:rsidRDefault="004B76C2" w:rsidP="004B76C2">
      <w:pPr>
        <w:pStyle w:val="ConsNonformat"/>
        <w:widowControl/>
        <w:rPr>
          <w:rFonts w:ascii="Times New Roman" w:hAnsi="Times New Roman" w:cs="Times New Roman"/>
          <w:sz w:val="24"/>
          <w:szCs w:val="24"/>
        </w:rPr>
      </w:pPr>
    </w:p>
    <w:p w:rsidR="004B76C2" w:rsidRPr="004B76C2" w:rsidRDefault="004B76C2" w:rsidP="004B76C2">
      <w:pPr>
        <w:pStyle w:val="ConsNormal"/>
        <w:widowControl/>
        <w:ind w:firstLine="540"/>
        <w:jc w:val="both"/>
        <w:rPr>
          <w:rFonts w:ascii="Times New Roman" w:hAnsi="Times New Roman" w:cs="Times New Roman"/>
          <w:sz w:val="24"/>
          <w:szCs w:val="24"/>
        </w:rPr>
      </w:pPr>
      <w:r w:rsidRPr="004B76C2">
        <w:rPr>
          <w:rFonts w:ascii="Times New Roman" w:hAnsi="Times New Roman" w:cs="Times New Roman"/>
          <w:sz w:val="24"/>
          <w:szCs w:val="24"/>
        </w:rPr>
        <w:t>Мы, нижеподписавшиеся, генеральный директор Открытого акционерного общества «Центр по перевозке грузов в контейнерах «ТрансКонтейнер» П.В. Баскаков от лица Заказчика, и ………………… от лица Исполнителя, с другой стороны, удостоверяем, что Сторонами достигнуто соглашение о величине договорной цены Услуг по настоящему Договору в размере</w:t>
      </w:r>
      <w:proofErr w:type="gramStart"/>
      <w:r w:rsidRPr="004B76C2">
        <w:rPr>
          <w:rFonts w:ascii="Times New Roman" w:hAnsi="Times New Roman" w:cs="Times New Roman"/>
          <w:sz w:val="24"/>
          <w:szCs w:val="24"/>
        </w:rPr>
        <w:t xml:space="preserve"> </w:t>
      </w:r>
      <w:r w:rsidR="008735B0">
        <w:rPr>
          <w:rFonts w:ascii="Times New Roman" w:hAnsi="Times New Roman" w:cs="Times New Roman"/>
          <w:sz w:val="24"/>
          <w:szCs w:val="24"/>
        </w:rPr>
        <w:t> ___________</w:t>
      </w:r>
      <w:r w:rsidRPr="004B76C2">
        <w:rPr>
          <w:rFonts w:ascii="Times New Roman" w:hAnsi="Times New Roman" w:cs="Times New Roman"/>
          <w:sz w:val="24"/>
          <w:szCs w:val="24"/>
        </w:rPr>
        <w:t xml:space="preserve"> (</w:t>
      </w:r>
      <w:r w:rsidR="008735B0">
        <w:rPr>
          <w:rFonts w:ascii="Times New Roman" w:hAnsi="Times New Roman" w:cs="Times New Roman"/>
          <w:sz w:val="24"/>
          <w:szCs w:val="24"/>
        </w:rPr>
        <w:t>________________</w:t>
      </w:r>
      <w:r w:rsidRPr="004B76C2">
        <w:rPr>
          <w:rFonts w:ascii="Times New Roman" w:hAnsi="Times New Roman" w:cs="Times New Roman"/>
          <w:sz w:val="24"/>
          <w:szCs w:val="24"/>
        </w:rPr>
        <w:t xml:space="preserve">) </w:t>
      </w:r>
      <w:proofErr w:type="gramEnd"/>
      <w:r w:rsidRPr="004B76C2">
        <w:rPr>
          <w:rFonts w:ascii="Times New Roman" w:hAnsi="Times New Roman" w:cs="Times New Roman"/>
          <w:sz w:val="24"/>
          <w:szCs w:val="24"/>
        </w:rPr>
        <w:t xml:space="preserve">рублей. В том числе НДС (18%) </w:t>
      </w:r>
      <w:r w:rsidR="008735B0">
        <w:rPr>
          <w:rFonts w:ascii="Times New Roman" w:hAnsi="Times New Roman" w:cs="Times New Roman"/>
          <w:sz w:val="24"/>
          <w:szCs w:val="24"/>
        </w:rPr>
        <w:t>____</w:t>
      </w:r>
      <w:r w:rsidR="008735B0" w:rsidRPr="004B76C2">
        <w:rPr>
          <w:rFonts w:ascii="Times New Roman" w:hAnsi="Times New Roman" w:cs="Times New Roman"/>
          <w:sz w:val="24"/>
          <w:szCs w:val="24"/>
        </w:rPr>
        <w:t xml:space="preserve"> </w:t>
      </w:r>
      <w:r w:rsidRPr="004B76C2">
        <w:rPr>
          <w:rFonts w:ascii="Times New Roman" w:hAnsi="Times New Roman" w:cs="Times New Roman"/>
          <w:sz w:val="24"/>
          <w:szCs w:val="24"/>
        </w:rPr>
        <w:t xml:space="preserve"> (</w:t>
      </w:r>
      <w:r w:rsidR="008735B0">
        <w:rPr>
          <w:rFonts w:ascii="Times New Roman" w:hAnsi="Times New Roman" w:cs="Times New Roman"/>
          <w:sz w:val="24"/>
          <w:szCs w:val="24"/>
        </w:rPr>
        <w:t>_____________</w:t>
      </w:r>
      <w:r w:rsidRPr="004B76C2">
        <w:rPr>
          <w:rFonts w:ascii="Times New Roman" w:hAnsi="Times New Roman" w:cs="Times New Roman"/>
          <w:sz w:val="24"/>
          <w:szCs w:val="24"/>
        </w:rPr>
        <w:t>) рублей.</w:t>
      </w:r>
    </w:p>
    <w:p w:rsidR="004B76C2" w:rsidRPr="004B76C2" w:rsidRDefault="004B76C2" w:rsidP="004B76C2">
      <w:pPr>
        <w:pStyle w:val="ConsNonformat"/>
        <w:widowControl/>
        <w:rPr>
          <w:rFonts w:ascii="Times New Roman" w:hAnsi="Times New Roman" w:cs="Times New Roman"/>
          <w:sz w:val="24"/>
          <w:szCs w:val="24"/>
        </w:rPr>
      </w:pPr>
    </w:p>
    <w:p w:rsidR="004B76C2" w:rsidRPr="004B76C2" w:rsidRDefault="004B76C2" w:rsidP="004B76C2">
      <w:pPr>
        <w:pStyle w:val="ConsNonformat"/>
        <w:widowControl/>
        <w:rPr>
          <w:rFonts w:ascii="Times New Roman" w:hAnsi="Times New Roman" w:cs="Times New Roman"/>
          <w:sz w:val="24"/>
          <w:szCs w:val="24"/>
        </w:rPr>
      </w:pPr>
    </w:p>
    <w:p w:rsidR="004B76C2" w:rsidRPr="004B76C2" w:rsidRDefault="004B76C2" w:rsidP="004B76C2">
      <w:pPr>
        <w:pStyle w:val="ConsNonformat"/>
        <w:widowControl/>
        <w:rPr>
          <w:rFonts w:ascii="Times New Roman" w:hAnsi="Times New Roman" w:cs="Times New Roman"/>
          <w:sz w:val="24"/>
          <w:szCs w:val="24"/>
        </w:rPr>
      </w:pPr>
    </w:p>
    <w:tbl>
      <w:tblPr>
        <w:tblW w:w="9639" w:type="dxa"/>
        <w:tblInd w:w="223" w:type="dxa"/>
        <w:tblLayout w:type="fixed"/>
        <w:tblLook w:val="0000"/>
      </w:tblPr>
      <w:tblGrid>
        <w:gridCol w:w="5128"/>
        <w:gridCol w:w="4511"/>
      </w:tblGrid>
      <w:tr w:rsidR="004B76C2" w:rsidRPr="004B76C2" w:rsidTr="003B54FF">
        <w:trPr>
          <w:trHeight w:val="2074"/>
        </w:trPr>
        <w:tc>
          <w:tcPr>
            <w:tcW w:w="4705" w:type="dxa"/>
            <w:shd w:val="clear" w:color="auto" w:fill="auto"/>
          </w:tcPr>
          <w:p w:rsidR="004B76C2" w:rsidRPr="004B76C2" w:rsidRDefault="004B76C2" w:rsidP="00107B4D">
            <w:r w:rsidRPr="004B76C2">
              <w:t>Заказчик:</w:t>
            </w:r>
          </w:p>
          <w:p w:rsidR="004B76C2" w:rsidRPr="004B76C2" w:rsidRDefault="004B76C2" w:rsidP="00107B4D"/>
          <w:p w:rsidR="004B76C2" w:rsidRPr="004B76C2" w:rsidRDefault="004B76C2" w:rsidP="00107B4D">
            <w:pPr>
              <w:rPr>
                <w:vertAlign w:val="superscript"/>
              </w:rPr>
            </w:pPr>
            <w:r w:rsidRPr="004B76C2">
              <w:t>________    ______________</w:t>
            </w:r>
          </w:p>
          <w:p w:rsidR="004B76C2" w:rsidRPr="004B76C2" w:rsidRDefault="004B76C2" w:rsidP="00107B4D">
            <w:r w:rsidRPr="004B76C2">
              <w:rPr>
                <w:vertAlign w:val="superscript"/>
              </w:rPr>
              <w:t xml:space="preserve">(подпись)                        (Ф.И.О.)                                     </w:t>
            </w:r>
          </w:p>
        </w:tc>
        <w:tc>
          <w:tcPr>
            <w:tcW w:w="4139" w:type="dxa"/>
            <w:shd w:val="clear" w:color="auto" w:fill="auto"/>
          </w:tcPr>
          <w:p w:rsidR="004B76C2" w:rsidRPr="004B76C2" w:rsidRDefault="004B76C2" w:rsidP="00107B4D">
            <w:r w:rsidRPr="004B76C2">
              <w:t>Исполнитель:</w:t>
            </w:r>
          </w:p>
          <w:p w:rsidR="004B76C2" w:rsidRPr="004B76C2" w:rsidRDefault="004B76C2" w:rsidP="00107B4D"/>
          <w:p w:rsidR="004B76C2" w:rsidRPr="004B76C2" w:rsidRDefault="004B76C2" w:rsidP="00107B4D">
            <w:pPr>
              <w:rPr>
                <w:vertAlign w:val="superscript"/>
              </w:rPr>
            </w:pPr>
            <w:r w:rsidRPr="004B76C2">
              <w:t>________    ______________</w:t>
            </w:r>
          </w:p>
          <w:p w:rsidR="004B76C2" w:rsidRPr="004B76C2" w:rsidRDefault="004B76C2" w:rsidP="00107B4D">
            <w:r w:rsidRPr="004B76C2">
              <w:rPr>
                <w:vertAlign w:val="superscript"/>
              </w:rPr>
              <w:t xml:space="preserve">(подпись)                        (Ф.И.О.)                                     </w:t>
            </w:r>
          </w:p>
        </w:tc>
      </w:tr>
    </w:tbl>
    <w:p w:rsidR="004B76C2" w:rsidRDefault="004B76C2" w:rsidP="004B76C2">
      <w:pPr>
        <w:pStyle w:val="ConsNormal"/>
        <w:widowControl/>
        <w:ind w:firstLine="0"/>
        <w:jc w:val="both"/>
        <w:rPr>
          <w:sz w:val="24"/>
          <w:szCs w:val="24"/>
        </w:rPr>
      </w:pPr>
      <w:r w:rsidRPr="004B76C2">
        <w:rPr>
          <w:rFonts w:ascii="Times New Roman" w:hAnsi="Times New Roman" w:cs="Times New Roman"/>
          <w:sz w:val="24"/>
          <w:szCs w:val="24"/>
        </w:rPr>
        <w:br/>
      </w:r>
    </w:p>
    <w:p w:rsidR="004B76C2" w:rsidRDefault="004B76C2" w:rsidP="004B76C2"/>
    <w:p w:rsidR="0071293D" w:rsidRDefault="0071293D">
      <w:pPr>
        <w:suppressAutoHyphens w:val="0"/>
        <w:rPr>
          <w:rFonts w:eastAsia="MS Mincho"/>
          <w:sz w:val="28"/>
          <w:szCs w:val="28"/>
          <w:highlight w:val="cyan"/>
        </w:rPr>
      </w:pPr>
      <w:r>
        <w:rPr>
          <w:sz w:val="28"/>
          <w:szCs w:val="28"/>
          <w:highlight w:val="cyan"/>
        </w:rPr>
        <w:br w:type="page"/>
      </w:r>
    </w:p>
    <w:p w:rsidR="0071293D" w:rsidRPr="003B54FF" w:rsidRDefault="008735B0" w:rsidP="0071293D">
      <w:pPr>
        <w:pStyle w:val="afa"/>
        <w:ind w:firstLine="0"/>
        <w:jc w:val="right"/>
        <w:rPr>
          <w:sz w:val="28"/>
          <w:szCs w:val="28"/>
        </w:rPr>
      </w:pPr>
      <w:r w:rsidRPr="003B54FF">
        <w:rPr>
          <w:sz w:val="28"/>
          <w:szCs w:val="28"/>
        </w:rPr>
        <w:lastRenderedPageBreak/>
        <w:t>П</w:t>
      </w:r>
      <w:r w:rsidR="0071293D" w:rsidRPr="003B54FF">
        <w:rPr>
          <w:sz w:val="28"/>
          <w:szCs w:val="28"/>
        </w:rPr>
        <w:t>риложение № 5.1</w:t>
      </w:r>
    </w:p>
    <w:p w:rsidR="0071293D" w:rsidRPr="003B54FF" w:rsidRDefault="00450FEE" w:rsidP="0071293D">
      <w:pPr>
        <w:pStyle w:val="afa"/>
        <w:ind w:firstLine="0"/>
        <w:jc w:val="right"/>
        <w:rPr>
          <w:sz w:val="28"/>
          <w:szCs w:val="28"/>
        </w:rPr>
      </w:pPr>
      <w:r w:rsidRPr="003B54FF">
        <w:rPr>
          <w:sz w:val="28"/>
          <w:szCs w:val="28"/>
        </w:rPr>
        <w:t>к</w:t>
      </w:r>
      <w:r w:rsidR="0071293D" w:rsidRPr="003B54FF">
        <w:rPr>
          <w:sz w:val="28"/>
          <w:szCs w:val="28"/>
        </w:rPr>
        <w:t xml:space="preserve"> документации о закупке</w:t>
      </w:r>
    </w:p>
    <w:p w:rsidR="0071293D" w:rsidRDefault="0071293D">
      <w:pPr>
        <w:suppressAutoHyphens w:val="0"/>
        <w:rPr>
          <w:rFonts w:eastAsia="MS Mincho"/>
          <w:sz w:val="28"/>
          <w:szCs w:val="28"/>
          <w:highlight w:val="cyan"/>
        </w:rPr>
      </w:pPr>
    </w:p>
    <w:p w:rsidR="0071293D" w:rsidRDefault="0071293D" w:rsidP="0071293D">
      <w:pPr>
        <w:ind w:firstLine="851"/>
        <w:jc w:val="center"/>
      </w:pPr>
      <w:r>
        <w:rPr>
          <w:b/>
          <w:bCs/>
        </w:rPr>
        <w:t>Соглашение о конфиденциальности</w:t>
      </w:r>
    </w:p>
    <w:p w:rsidR="0071293D" w:rsidRDefault="0071293D" w:rsidP="008735B0">
      <w:pPr>
        <w:ind w:firstLine="851"/>
        <w:jc w:val="both"/>
      </w:pPr>
      <w:r>
        <w:t>г</w:t>
      </w:r>
      <w:proofErr w:type="gramStart"/>
      <w:r>
        <w:t>.М</w:t>
      </w:r>
      <w:proofErr w:type="gramEnd"/>
      <w:r>
        <w:t>осква                                                                                              «__»_______ 201__ г.</w:t>
      </w:r>
    </w:p>
    <w:p w:rsidR="00025493" w:rsidRDefault="00025493">
      <w:pPr>
        <w:ind w:firstLine="851"/>
        <w:jc w:val="both"/>
      </w:pPr>
    </w:p>
    <w:p w:rsidR="00025493" w:rsidRDefault="0071293D">
      <w:pPr>
        <w:ind w:firstLine="851"/>
      </w:pPr>
      <w:r>
        <w:t xml:space="preserve">Открытое акционерное общество «Центр по перевозке грузов в контейнерах «ТрансКонтейнер» (ОАО «ТрансКонтейнер»), именуемое в дальнейшем «Сторона 1», в лице  __________________________,  действующего  на  основании                </w:t>
      </w:r>
      <w:r>
        <w:rPr>
          <w:i/>
          <w:iCs/>
        </w:rPr>
        <w:t xml:space="preserve">                         </w:t>
      </w:r>
      <w:r>
        <w:rPr>
          <w:i/>
          <w:iCs/>
          <w:vertAlign w:val="superscript"/>
        </w:rPr>
        <w:t>(должность, Ф.И.О. – полностью)</w:t>
      </w:r>
    </w:p>
    <w:p w:rsidR="001E35D9" w:rsidRDefault="0071293D" w:rsidP="001E35D9">
      <w:pPr>
        <w:jc w:val="both"/>
      </w:pPr>
      <w:r>
        <w:t>______________________________________</w:t>
      </w:r>
      <w:r>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iCs/>
          <w:vertAlign w:val="superscript"/>
        </w:rPr>
        <w:t>от</w:t>
      </w:r>
      <w:proofErr w:type="gramEnd"/>
      <w:r>
        <w:rPr>
          <w:i/>
          <w:iCs/>
          <w:vertAlign w:val="superscript"/>
        </w:rPr>
        <w:t xml:space="preserve"> __________  № ____)</w:t>
      </w:r>
    </w:p>
    <w:p w:rsidR="0071293D" w:rsidRDefault="0071293D" w:rsidP="008735B0">
      <w:pPr>
        <w:ind w:firstLine="851"/>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025493" w:rsidRDefault="0071293D">
      <w:pPr>
        <w:ind w:firstLine="851"/>
        <w:jc w:val="both"/>
      </w:pPr>
      <w:proofErr w:type="gramStart"/>
      <w:r>
        <w:t>именуемое</w:t>
      </w:r>
      <w:proofErr w:type="gramEnd"/>
      <w:r>
        <w:t xml:space="preserve"> в дальнейшем «Сторона 2», в лице __________________________________, </w:t>
      </w:r>
    </w:p>
    <w:p w:rsidR="00025493" w:rsidRDefault="0071293D">
      <w:pPr>
        <w:ind w:firstLine="851"/>
        <w:jc w:val="both"/>
      </w:pPr>
      <w:r>
        <w:rPr>
          <w:i/>
          <w:vertAlign w:val="superscript"/>
        </w:rPr>
        <w:t xml:space="preserve">                                                                                                                        (должность, Ф.И.О. - полностью)</w:t>
      </w:r>
    </w:p>
    <w:p w:rsidR="00025493" w:rsidRDefault="0071293D">
      <w:pPr>
        <w:ind w:firstLine="851"/>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vertAlign w:val="superscript"/>
        </w:rPr>
        <w:t>__и</w:t>
      </w:r>
      <w:proofErr w:type="spellEnd"/>
      <w:r>
        <w:rPr>
          <w:i/>
          <w:vertAlign w:val="superscript"/>
        </w:rPr>
        <w:t xml:space="preserve"> т.д.</w:t>
      </w:r>
      <w:proofErr w:type="gramStart"/>
      <w:r>
        <w:rPr>
          <w:i/>
          <w:vertAlign w:val="superscript"/>
        </w:rPr>
        <w:t xml:space="preserve"> )</w:t>
      </w:r>
      <w:proofErr w:type="gramEnd"/>
    </w:p>
    <w:p w:rsidR="00025493" w:rsidRDefault="0071293D">
      <w:pPr>
        <w:ind w:firstLine="851"/>
        <w:jc w:val="both"/>
      </w:pPr>
      <w:r>
        <w:t>с другой стороны, именуемые в дальнейшем «Стороны», заключили настоящее соглашение о конфиденциальности (далее – «Соглашение») о нижеследующем:</w:t>
      </w:r>
    </w:p>
    <w:p w:rsidR="00025493" w:rsidRDefault="00025493">
      <w:pPr>
        <w:ind w:firstLine="851"/>
      </w:pPr>
    </w:p>
    <w:p w:rsidR="00025493" w:rsidRDefault="0071293D">
      <w:pPr>
        <w:ind w:right="-6" w:firstLine="851"/>
        <w:jc w:val="center"/>
        <w:rPr>
          <w:b/>
        </w:rPr>
      </w:pPr>
      <w:r w:rsidRPr="00821B4D">
        <w:rPr>
          <w:b/>
        </w:rPr>
        <w:t>Статья 1</w:t>
      </w:r>
    </w:p>
    <w:p w:rsidR="001E35D9" w:rsidRDefault="0071293D" w:rsidP="001E35D9">
      <w:pPr>
        <w:numPr>
          <w:ilvl w:val="1"/>
          <w:numId w:val="77"/>
        </w:numPr>
        <w:tabs>
          <w:tab w:val="clear" w:pos="720"/>
          <w:tab w:val="num" w:pos="0"/>
        </w:tabs>
        <w:suppressAutoHyphens w:val="0"/>
        <w:ind w:left="0" w:right="-6" w:firstLine="851"/>
        <w:jc w:val="both"/>
      </w:pPr>
      <w:r w:rsidRPr="00821B4D">
        <w:t>В настоящем Соглашении используются следующие понятия и термины:</w:t>
      </w:r>
    </w:p>
    <w:p w:rsidR="001E35D9" w:rsidRDefault="0071293D" w:rsidP="001E35D9">
      <w:pPr>
        <w:pStyle w:val="27"/>
        <w:spacing w:after="0" w:line="240" w:lineRule="auto"/>
        <w:ind w:firstLine="851"/>
      </w:pPr>
      <w:r w:rsidRPr="00821B4D">
        <w:t xml:space="preserve"> </w:t>
      </w:r>
      <w:proofErr w:type="gramStart"/>
      <w:r w:rsidRPr="00821B4D">
        <w:t>- конфиденциальная информация -  любая информация, предоставляемая одной Стороной другой Стороне, в письменной форме и/или на электронных носителях, помеченная грифом «банковская тайна», «служебная тайна» или «коммерческая тайна» (либо содержащая отметку о конфиденциальности в сопроводительной документации), составляющая банковскую, служебную и коммерческую тайну или другие сведения конфиденциального характера, охраняемые в соответствии с законодательством Российской Федерации, а также внутренними документами Сторон по защите конфиденциальной</w:t>
      </w:r>
      <w:proofErr w:type="gramEnd"/>
      <w:r w:rsidRPr="00821B4D">
        <w:t xml:space="preserve"> </w:t>
      </w:r>
      <w:proofErr w:type="gramStart"/>
      <w:r w:rsidRPr="00821B4D">
        <w:t>информации, в том числе информация, содержащаяся в письменных документах (отчетах, протоколах, разъяснениях, прогнозах, иной переписке между Сторонами), которая не является общедоступной, информация о деловых отношениях, сделках, продуктах, о привлеченных в коммерческие проекты средствах, о наименованиях (именах) инвесторов, заказчиков, конечных пользователей, покупателей, продавцов, заемщиков, кредиторов, а также их адресах и телефонах, информацию доступа к ним и т.п.</w:t>
      </w:r>
      <w:proofErr w:type="gramEnd"/>
    </w:p>
    <w:p w:rsidR="0071293D" w:rsidRPr="00821B4D" w:rsidRDefault="0071293D" w:rsidP="008735B0">
      <w:pPr>
        <w:ind w:right="-6" w:firstLine="851"/>
        <w:jc w:val="center"/>
        <w:rPr>
          <w:b/>
        </w:rPr>
      </w:pPr>
    </w:p>
    <w:p w:rsidR="00025493" w:rsidRDefault="0071293D">
      <w:pPr>
        <w:ind w:right="-6" w:firstLine="851"/>
        <w:jc w:val="center"/>
        <w:rPr>
          <w:b/>
        </w:rPr>
      </w:pPr>
      <w:r w:rsidRPr="00821B4D">
        <w:rPr>
          <w:b/>
        </w:rPr>
        <w:t>Статья 2</w:t>
      </w:r>
    </w:p>
    <w:p w:rsidR="00025493" w:rsidRDefault="0071293D">
      <w:pPr>
        <w:ind w:right="-6" w:firstLine="851"/>
        <w:jc w:val="both"/>
      </w:pPr>
      <w:r w:rsidRPr="00821B4D">
        <w:t>2.1. Настоящее Соглашение регулирует взаимоотношения Сторон, связанные с получением, хранением, использованием и передачей конфиденциальной информации. При этом Сторона, передающая конфиденциальную информацию, будет именоваться «Передающая сторона», а Сторона, получающая конфиденциальную информацию – «Получающая сторона».</w:t>
      </w:r>
    </w:p>
    <w:p w:rsidR="00025493" w:rsidRDefault="00025493">
      <w:pPr>
        <w:ind w:right="-6" w:firstLine="851"/>
        <w:rPr>
          <w:b/>
        </w:rPr>
      </w:pPr>
    </w:p>
    <w:p w:rsidR="00025493" w:rsidRDefault="0071293D">
      <w:pPr>
        <w:ind w:left="3540" w:right="-6" w:firstLine="851"/>
        <w:rPr>
          <w:b/>
        </w:rPr>
      </w:pPr>
      <w:r w:rsidRPr="00821B4D">
        <w:rPr>
          <w:b/>
        </w:rPr>
        <w:t>Статья 3</w:t>
      </w:r>
    </w:p>
    <w:p w:rsidR="00025493" w:rsidRDefault="0071293D">
      <w:pPr>
        <w:ind w:right="-6" w:firstLine="851"/>
        <w:jc w:val="both"/>
      </w:pPr>
      <w:r w:rsidRPr="00821B4D">
        <w:t>3.1. Получающая сторона в отношении переданной ей другой Стороной конфиденциальной информации принимает на себя следующие обязательства:</w:t>
      </w:r>
    </w:p>
    <w:p w:rsidR="00025493" w:rsidRDefault="0071293D">
      <w:pPr>
        <w:ind w:right="-6" w:firstLine="851"/>
        <w:jc w:val="both"/>
      </w:pPr>
      <w:r w:rsidRPr="00821B4D">
        <w:lastRenderedPageBreak/>
        <w:t>3.1.1. хранить и использовать конфиденциальную информацию с соблюдением условий, предусмотренных настоящим Соглашением;</w:t>
      </w:r>
    </w:p>
    <w:p w:rsidR="00025493" w:rsidRDefault="0071293D">
      <w:pPr>
        <w:ind w:right="-6" w:firstLine="851"/>
        <w:jc w:val="both"/>
      </w:pPr>
      <w:r w:rsidRPr="00821B4D">
        <w:t>3.1.2. не раскрывать и не передавать, за исключением случаев, предусмотренных настоящим Соглашением, конфиденциальную информацию в любой форме, полностью или частично, любому третьему лицу за исключением работников Получающей стороны, без предварительного письменного согласия Передающей стороны;</w:t>
      </w:r>
    </w:p>
    <w:p w:rsidR="001E35D9" w:rsidRDefault="0071293D" w:rsidP="001E35D9">
      <w:pPr>
        <w:pStyle w:val="27"/>
        <w:spacing w:before="120" w:line="240" w:lineRule="auto"/>
        <w:ind w:firstLine="851"/>
      </w:pPr>
      <w:r w:rsidRPr="00821B4D">
        <w:t xml:space="preserve">Получающая сторона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Получающая сторона обязана предварительно до раскрытия конфиденциальной информации уведомить Передающую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раскрытия конфиденциальной информации, а при невозможности направления предварительного уведомления – незамедлительно после раскрытия. Получающая сторона обязуется обеспечить раскрытие только той части конфиденциальной информации, раскрытие которой необходимо в силу применения положений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  </w:t>
      </w:r>
    </w:p>
    <w:p w:rsidR="001E35D9" w:rsidRDefault="0071293D" w:rsidP="001E35D9">
      <w:pPr>
        <w:pStyle w:val="27"/>
        <w:tabs>
          <w:tab w:val="left" w:pos="1134"/>
        </w:tabs>
        <w:spacing w:before="120" w:line="240" w:lineRule="auto"/>
        <w:ind w:firstLine="851"/>
      </w:pPr>
      <w:proofErr w:type="gramStart"/>
      <w:r w:rsidRPr="00821B4D">
        <w:t xml:space="preserve">3.1.3. в случае, если для целей использования конфиденциальной информации Получающей стороне необходимо раскрыть конфиденциальную информацию каким-либо своим </w:t>
      </w:r>
      <w:proofErr w:type="spellStart"/>
      <w:r w:rsidRPr="00821B4D">
        <w:t>аффилированным</w:t>
      </w:r>
      <w:proofErr w:type="spellEnd"/>
      <w:r w:rsidRPr="00821B4D">
        <w:t xml:space="preserve"> лицам, советникам и консультантам, Получающая сторона может раскрыть конфиденциальную информацию указанным лицам, при условии, что Получающая сторона до любого такого раскрытия обеспечит осведомление соответствующих аффилированных лиц, советников и консультантов об условиях настоящего Соглашения, а также обеспечит соблюдение конфиденциальности такими аффилированными лицами, советниками</w:t>
      </w:r>
      <w:proofErr w:type="gramEnd"/>
      <w:r w:rsidRPr="00821B4D">
        <w:t xml:space="preserve"> и консультантами на условиях, не менее строгих, чем условия настоящего Соглашения;</w:t>
      </w:r>
    </w:p>
    <w:p w:rsidR="0071293D" w:rsidRPr="00821B4D" w:rsidRDefault="0071293D" w:rsidP="008735B0">
      <w:pPr>
        <w:ind w:right="-6" w:firstLine="851"/>
        <w:jc w:val="both"/>
      </w:pPr>
      <w:r w:rsidRPr="00821B4D">
        <w:t>3.1.4. использование и передача согласно пункту 3.1.3. настоящего Соглашения конфиденциальной информации Получающей стороной должно носить строго целевой характер для исполнения конкретных обязательств, взятых на себя по заключенным между Сторонами сделкам;</w:t>
      </w:r>
    </w:p>
    <w:p w:rsidR="00025493" w:rsidRDefault="0071293D">
      <w:pPr>
        <w:ind w:right="-6" w:firstLine="851"/>
        <w:jc w:val="both"/>
      </w:pPr>
      <w:r w:rsidRPr="00821B4D">
        <w:t>3.1.5. в целях охраны конфиденциальной информации обеспечить принятие мер, включающих в себя:</w:t>
      </w:r>
    </w:p>
    <w:p w:rsidR="00025493" w:rsidRDefault="0071293D">
      <w:pPr>
        <w:ind w:right="-6" w:firstLine="851"/>
        <w:jc w:val="both"/>
      </w:pPr>
      <w:r w:rsidRPr="00821B4D">
        <w:t>- ограничение круга лиц, допущенных к работе с конфиденциальной информацией;</w:t>
      </w:r>
    </w:p>
    <w:p w:rsidR="00025493" w:rsidRDefault="0071293D">
      <w:pPr>
        <w:ind w:right="-6" w:firstLine="851"/>
        <w:jc w:val="both"/>
      </w:pPr>
      <w:r w:rsidRPr="00821B4D">
        <w:t>- разрешение на копирование  документа, содержащего конфиденциальную информацию, в количестве, необходимом для выполнения служебных обязанностей, и уничтожение сделанных копий по мере утраты необходимости их использования;</w:t>
      </w:r>
    </w:p>
    <w:p w:rsidR="00025493" w:rsidRDefault="0071293D">
      <w:pPr>
        <w:ind w:right="-6" w:firstLine="851"/>
        <w:jc w:val="both"/>
      </w:pPr>
      <w:r w:rsidRPr="00821B4D">
        <w:t>- регулирование отношений по использованию полученной конфиденциальной информации работниками Получающей стороны на основании трудовых договоров.</w:t>
      </w:r>
    </w:p>
    <w:p w:rsidR="00025493" w:rsidRDefault="0071293D">
      <w:pPr>
        <w:ind w:right="-6" w:firstLine="851"/>
        <w:jc w:val="both"/>
      </w:pPr>
      <w:r w:rsidRPr="00821B4D">
        <w:t xml:space="preserve">3.1.6. при  предоставлении доступа к информационным ресурсам Получающая сторона обязана предоставить список работников, допущенных к ним, с указанием прав доступа. Список обновляется _________ </w:t>
      </w:r>
      <w:r w:rsidRPr="00821B4D">
        <w:rPr>
          <w:i/>
        </w:rPr>
        <w:t>(например: ежемесячно, ежеквартально, ежегодно)</w:t>
      </w:r>
      <w:r w:rsidRPr="00821B4D">
        <w:t>. В случае увольнения или перевода работника на иную работу, уведомлять другую Сторону в течение одного рабочего дня. Требовать от своих работников, соблюдения внутренних нормативных документов по защите конфиденциальной информации Передающей стороны.</w:t>
      </w:r>
    </w:p>
    <w:p w:rsidR="00025493" w:rsidRDefault="00025493">
      <w:pPr>
        <w:ind w:right="-6" w:firstLine="851"/>
        <w:jc w:val="both"/>
      </w:pPr>
    </w:p>
    <w:p w:rsidR="00025493" w:rsidRDefault="0071293D">
      <w:pPr>
        <w:ind w:firstLine="851"/>
        <w:jc w:val="center"/>
      </w:pPr>
      <w:r w:rsidRPr="00821B4D">
        <w:rPr>
          <w:b/>
        </w:rPr>
        <w:t>Статья 4</w:t>
      </w:r>
    </w:p>
    <w:p w:rsidR="00025493" w:rsidRDefault="0071293D">
      <w:pPr>
        <w:ind w:firstLine="851"/>
        <w:jc w:val="both"/>
      </w:pPr>
      <w:r w:rsidRPr="00821B4D">
        <w:lastRenderedPageBreak/>
        <w:t>4.1. При утрате или разглашении конфиденциальной информации Стороны информируют друг друга незамедлительно.</w:t>
      </w:r>
    </w:p>
    <w:p w:rsidR="00025493" w:rsidRDefault="0071293D">
      <w:pPr>
        <w:ind w:firstLine="851"/>
        <w:jc w:val="both"/>
      </w:pPr>
      <w:r w:rsidRPr="00821B4D">
        <w:t>4.2. Сторона, которая утратила или разгласила конфиденциальную информацию, принимает все необходимые меры по предотвращению убытков или иных отрицательных последствий, вызванных утратой или разглашением конфиденциальной информации.</w:t>
      </w:r>
    </w:p>
    <w:p w:rsidR="00025493" w:rsidRDefault="0071293D">
      <w:pPr>
        <w:ind w:firstLine="851"/>
        <w:jc w:val="both"/>
      </w:pPr>
      <w:r w:rsidRPr="00821B4D">
        <w:t>4.3. Получающая сторона обязуется принимать все меры для защиты переданной ей конфиденциальной информации, по меньшей мере, с той же тщательностью, с какой она охраняет свою собственную конфиденциальную информацию.</w:t>
      </w:r>
    </w:p>
    <w:p w:rsidR="00025493" w:rsidRDefault="0071293D">
      <w:pPr>
        <w:ind w:firstLine="851"/>
        <w:jc w:val="both"/>
      </w:pPr>
      <w:r w:rsidRPr="00821B4D">
        <w:t xml:space="preserve">Получающая сторона информирует по запросу Передающей стороны  о требованиях внутренних документов по защите конфиденциальной информации, необходимых для выполнения настоящего Соглашения. </w:t>
      </w:r>
    </w:p>
    <w:p w:rsidR="00025493" w:rsidRDefault="0071293D">
      <w:pPr>
        <w:pStyle w:val="27"/>
        <w:spacing w:after="0" w:line="240" w:lineRule="auto"/>
        <w:ind w:firstLine="851"/>
      </w:pPr>
      <w:r w:rsidRPr="00821B4D">
        <w:t xml:space="preserve">4.4. По письменному требованию одной из Сторон вся конфиденциальная информация другой Стороны подлежит незамедлительному возврату или уничтожению в течение 7 (семи) календарных дней </w:t>
      </w:r>
      <w:proofErr w:type="gramStart"/>
      <w:r w:rsidRPr="00821B4D">
        <w:t>с даты предъявления</w:t>
      </w:r>
      <w:proofErr w:type="gramEnd"/>
      <w:r w:rsidRPr="00821B4D">
        <w:t xml:space="preserve"> соответствующего требования Передающей стороны, за исключением случаев, когда возврат или уничтожение документов противоречит законодательству Российской Федерации, о чем Получающая сторона должна уведомить Передающую сторону. </w:t>
      </w:r>
    </w:p>
    <w:p w:rsidR="00025493" w:rsidRDefault="0071293D">
      <w:pPr>
        <w:pStyle w:val="27"/>
        <w:spacing w:after="0" w:line="240" w:lineRule="auto"/>
        <w:ind w:firstLine="851"/>
      </w:pPr>
      <w:r w:rsidRPr="00821B4D">
        <w:t>4.5. По мере утраты необходимости в использовании конфиденциальной информации Получающая сторона обязана возвратить переданные ей оригиналы и все копии документов, содержащих конфиденциальную информацию, за исключением случаев, предусмотренных законодательством Российской Федерации.</w:t>
      </w:r>
    </w:p>
    <w:p w:rsidR="00025493" w:rsidRDefault="00025493">
      <w:pPr>
        <w:ind w:firstLine="851"/>
        <w:jc w:val="center"/>
        <w:rPr>
          <w:b/>
        </w:rPr>
      </w:pPr>
    </w:p>
    <w:p w:rsidR="00025493" w:rsidRDefault="0071293D">
      <w:pPr>
        <w:ind w:firstLine="851"/>
        <w:jc w:val="center"/>
      </w:pPr>
      <w:r w:rsidRPr="00821B4D">
        <w:rPr>
          <w:b/>
        </w:rPr>
        <w:t>Статья 5</w:t>
      </w:r>
    </w:p>
    <w:p w:rsidR="00025493" w:rsidRDefault="0071293D">
      <w:pPr>
        <w:ind w:firstLine="851"/>
        <w:jc w:val="both"/>
      </w:pPr>
      <w:r w:rsidRPr="00821B4D">
        <w:t>5.1. Получающая сторона несет ответственность:</w:t>
      </w:r>
    </w:p>
    <w:p w:rsidR="00025493" w:rsidRDefault="0071293D">
      <w:pPr>
        <w:ind w:firstLine="851"/>
        <w:jc w:val="both"/>
      </w:pPr>
      <w:r w:rsidRPr="00821B4D">
        <w:t>- за действия (бездействие) своих работников, получивших доступ  к конфиденциальной информации, а также аффилированных лиц, советников и консультантов, последствиями которых стало разглашение конфиденциальной информации или ее нецелевое использование;</w:t>
      </w:r>
    </w:p>
    <w:p w:rsidR="00025493" w:rsidRDefault="0071293D">
      <w:pPr>
        <w:pStyle w:val="afd"/>
        <w:ind w:firstLine="851"/>
        <w:jc w:val="both"/>
      </w:pPr>
      <w:r w:rsidRPr="00821B4D">
        <w:t>- за виновное разглашение конфиденциальной информации, а также за несанкционированное использование конфиденциальной информации в нарушение условий настоящего Соглашения.</w:t>
      </w:r>
    </w:p>
    <w:p w:rsidR="00025493" w:rsidRDefault="0071293D">
      <w:pPr>
        <w:pStyle w:val="afd"/>
        <w:ind w:firstLine="851"/>
        <w:jc w:val="both"/>
      </w:pPr>
      <w:r w:rsidRPr="00821B4D">
        <w:t>В случае установления вины Получающей стороны в разглашении конфиденциальной информации либо ее несанкционированном использовании, Передающая сторона имеет право на возмещение причиненного реального ущерба, возникшего в результате разглашения  конфиденциальной информации или ее несанкционированного использования.</w:t>
      </w:r>
    </w:p>
    <w:p w:rsidR="00025493" w:rsidRDefault="0071293D">
      <w:pPr>
        <w:ind w:firstLine="851"/>
        <w:jc w:val="both"/>
      </w:pPr>
      <w:r w:rsidRPr="00821B4D">
        <w:t>5.2. Получающая сторона не несет ответственность, если конфиденциальная информация:</w:t>
      </w:r>
    </w:p>
    <w:p w:rsidR="00025493" w:rsidRDefault="0071293D">
      <w:pPr>
        <w:ind w:firstLine="851"/>
        <w:jc w:val="both"/>
      </w:pPr>
      <w:r w:rsidRPr="00821B4D">
        <w:t>- была разглашена с письменного согласия Передающей стороны;</w:t>
      </w:r>
    </w:p>
    <w:p w:rsidR="00025493" w:rsidRDefault="0071293D">
      <w:pPr>
        <w:ind w:firstLine="851"/>
        <w:jc w:val="both"/>
      </w:pPr>
      <w:r w:rsidRPr="00821B4D">
        <w:t>- является или становится общедоступной без нарушения Получающей стороной обязательства о соблюдении конфиденциальности информации, предусмотренного настоящим Соглашением;</w:t>
      </w:r>
    </w:p>
    <w:p w:rsidR="00025493" w:rsidRDefault="0071293D">
      <w:pPr>
        <w:ind w:firstLine="851"/>
        <w:jc w:val="both"/>
      </w:pPr>
      <w:r w:rsidRPr="00821B4D">
        <w:t>- была известна Получающей стороне до ее получения от Передающей стороны (при условии обязательного уведомления об этом Передающей стороны) и разглашена до ее передачи Получающей стороне в качестве конфиденциальной информации;</w:t>
      </w:r>
    </w:p>
    <w:p w:rsidR="00025493" w:rsidRDefault="0071293D">
      <w:pPr>
        <w:ind w:firstLine="851"/>
        <w:jc w:val="both"/>
      </w:pPr>
      <w:r w:rsidRPr="00821B4D">
        <w:t>-  была независимо разработана Получающей стороной в результате ее собственных  исследований без использования конфиденциальной информации, полученной от Передающей стороны;</w:t>
      </w:r>
    </w:p>
    <w:p w:rsidR="00025493" w:rsidRDefault="0071293D">
      <w:pPr>
        <w:ind w:firstLine="851"/>
        <w:jc w:val="both"/>
      </w:pPr>
      <w:r w:rsidRPr="00821B4D">
        <w:lastRenderedPageBreak/>
        <w:t>-  была передана компетентным органам государственной власти Российской Федерации по их требованию, только по основаниям и в порядке, установленным законодательством Российской Федерации, с учетом положений  настоящего Соглашения.</w:t>
      </w:r>
    </w:p>
    <w:p w:rsidR="00025493" w:rsidRDefault="00025493">
      <w:pPr>
        <w:ind w:firstLine="851"/>
        <w:jc w:val="center"/>
        <w:rPr>
          <w:b/>
        </w:rPr>
      </w:pPr>
    </w:p>
    <w:p w:rsidR="00025493" w:rsidRDefault="0071293D">
      <w:pPr>
        <w:ind w:firstLine="851"/>
        <w:jc w:val="center"/>
        <w:rPr>
          <w:b/>
        </w:rPr>
      </w:pPr>
      <w:r w:rsidRPr="00821B4D">
        <w:rPr>
          <w:b/>
        </w:rPr>
        <w:t>Статья 6</w:t>
      </w:r>
    </w:p>
    <w:p w:rsidR="00025493" w:rsidRDefault="0071293D">
      <w:pPr>
        <w:ind w:firstLine="851"/>
        <w:jc w:val="both"/>
        <w:rPr>
          <w:b/>
        </w:rPr>
      </w:pPr>
      <w:r w:rsidRPr="00821B4D">
        <w:t>6.1. Все споры, возникающие при исполнении настоящего Соглашения,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25493" w:rsidRDefault="0071293D">
      <w:pPr>
        <w:pStyle w:val="ConsNormal"/>
        <w:ind w:right="-5" w:firstLine="851"/>
        <w:jc w:val="both"/>
        <w:rPr>
          <w:rFonts w:ascii="Times New Roman" w:hAnsi="Times New Roman" w:cs="Times New Roman"/>
          <w:sz w:val="24"/>
          <w:szCs w:val="24"/>
        </w:rPr>
      </w:pPr>
      <w:r w:rsidRPr="00821B4D">
        <w:rPr>
          <w:rFonts w:ascii="Times New Roman" w:hAnsi="Times New Roman" w:cs="Times New Roman"/>
          <w:sz w:val="24"/>
          <w:szCs w:val="24"/>
        </w:rPr>
        <w:t xml:space="preserve"> 6.2. Если Стороны не придут к соглашению путем переговоров, все споры рассматриваются в претензионном порядке. Срок рассмотрения претензии – 20 рабочих дней </w:t>
      </w:r>
      <w:proofErr w:type="gramStart"/>
      <w:r w:rsidRPr="00821B4D">
        <w:rPr>
          <w:rFonts w:ascii="Times New Roman" w:hAnsi="Times New Roman" w:cs="Times New Roman"/>
          <w:sz w:val="24"/>
          <w:szCs w:val="24"/>
        </w:rPr>
        <w:t>с даты получения</w:t>
      </w:r>
      <w:proofErr w:type="gramEnd"/>
      <w:r w:rsidRPr="00821B4D">
        <w:rPr>
          <w:rFonts w:ascii="Times New Roman" w:hAnsi="Times New Roman" w:cs="Times New Roman"/>
          <w:sz w:val="24"/>
          <w:szCs w:val="24"/>
        </w:rPr>
        <w:t xml:space="preserve"> претензии.</w:t>
      </w:r>
    </w:p>
    <w:p w:rsidR="00025493" w:rsidRDefault="0071293D">
      <w:pPr>
        <w:pStyle w:val="ConsNormal"/>
        <w:ind w:right="-5" w:firstLine="851"/>
        <w:jc w:val="both"/>
        <w:rPr>
          <w:rFonts w:ascii="Times New Roman" w:hAnsi="Times New Roman" w:cs="Times New Roman"/>
          <w:b/>
          <w:sz w:val="24"/>
          <w:szCs w:val="24"/>
        </w:rPr>
      </w:pPr>
      <w:r w:rsidRPr="00821B4D">
        <w:rPr>
          <w:rFonts w:ascii="Times New Roman" w:hAnsi="Times New Roman" w:cs="Times New Roman"/>
          <w:sz w:val="24"/>
          <w:szCs w:val="24"/>
        </w:rPr>
        <w:t>6.3. В случае</w:t>
      </w:r>
      <w:proofErr w:type="gramStart"/>
      <w:r w:rsidRPr="00821B4D">
        <w:rPr>
          <w:rFonts w:ascii="Times New Roman" w:hAnsi="Times New Roman" w:cs="Times New Roman"/>
          <w:sz w:val="24"/>
          <w:szCs w:val="24"/>
        </w:rPr>
        <w:t>,</w:t>
      </w:r>
      <w:proofErr w:type="gramEnd"/>
      <w:r w:rsidRPr="00821B4D">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 </w:t>
      </w:r>
    </w:p>
    <w:p w:rsidR="00025493" w:rsidRDefault="00025493">
      <w:pPr>
        <w:ind w:firstLine="851"/>
        <w:jc w:val="center"/>
        <w:rPr>
          <w:b/>
        </w:rPr>
      </w:pPr>
    </w:p>
    <w:p w:rsidR="00025493" w:rsidRDefault="0071293D">
      <w:pPr>
        <w:ind w:firstLine="851"/>
        <w:jc w:val="center"/>
      </w:pPr>
      <w:r w:rsidRPr="00821B4D">
        <w:rPr>
          <w:b/>
        </w:rPr>
        <w:t>Статья 7</w:t>
      </w:r>
    </w:p>
    <w:p w:rsidR="00025493" w:rsidRDefault="0071293D">
      <w:pPr>
        <w:ind w:firstLine="851"/>
        <w:jc w:val="both"/>
      </w:pPr>
      <w:r w:rsidRPr="00821B4D">
        <w:t>7.1. В настоящее Соглашение могут быть внесены изменения и дополнения, которые оформляются Сторонами дополнительными соглашениями к настоящему Соглашению.</w:t>
      </w:r>
    </w:p>
    <w:p w:rsidR="00025493" w:rsidRDefault="0071293D">
      <w:pPr>
        <w:ind w:firstLine="851"/>
        <w:jc w:val="both"/>
      </w:pPr>
      <w:r w:rsidRPr="00821B4D">
        <w:t xml:space="preserve">7.2. Настоящее Соглашение вступает в силу </w:t>
      </w:r>
      <w:proofErr w:type="gramStart"/>
      <w:r w:rsidRPr="00821B4D">
        <w:t>с даты</w:t>
      </w:r>
      <w:proofErr w:type="gramEnd"/>
      <w:r w:rsidRPr="00821B4D">
        <w:t xml:space="preserve"> его подписания Сторонами и действует по ___   ______________20__года включительно.</w:t>
      </w:r>
    </w:p>
    <w:p w:rsidR="00025493" w:rsidRDefault="0071293D">
      <w:pPr>
        <w:ind w:firstLine="851"/>
        <w:jc w:val="both"/>
      </w:pPr>
      <w:r w:rsidRPr="00821B4D">
        <w:t xml:space="preserve">7.3. Настоящее Соглашение может быть расторгнуто по взаимному согласию Сторон. Конфиденциальная информация, полученная Сторонами в течение срока действия настоящего Соглашения, не подлежит разглашению в течение 3 (трех) календарных лет </w:t>
      </w:r>
      <w:proofErr w:type="gramStart"/>
      <w:r w:rsidRPr="00821B4D">
        <w:t>с даты прекращения</w:t>
      </w:r>
      <w:proofErr w:type="gramEnd"/>
      <w:r w:rsidRPr="00821B4D">
        <w:t xml:space="preserve"> срока действия Соглашения. </w:t>
      </w:r>
    </w:p>
    <w:p w:rsidR="00025493" w:rsidRDefault="00025493">
      <w:pPr>
        <w:ind w:firstLine="851"/>
        <w:rPr>
          <w:b/>
        </w:rPr>
      </w:pPr>
    </w:p>
    <w:p w:rsidR="00025493" w:rsidRDefault="0071293D">
      <w:pPr>
        <w:ind w:left="3540" w:firstLine="851"/>
      </w:pPr>
      <w:r w:rsidRPr="00821B4D">
        <w:rPr>
          <w:b/>
        </w:rPr>
        <w:t>Статья 8</w:t>
      </w:r>
    </w:p>
    <w:p w:rsidR="00025493" w:rsidRDefault="0071293D">
      <w:pPr>
        <w:ind w:firstLine="851"/>
        <w:jc w:val="both"/>
      </w:pPr>
      <w:r w:rsidRPr="00821B4D">
        <w:t xml:space="preserve">8.1.Условия настоящего Соглашения не подлежат раскрытию третьим лицам, за исключением случаев, предусмотренных настоящим Соглашения. </w:t>
      </w:r>
    </w:p>
    <w:p w:rsidR="00025493" w:rsidRDefault="0071293D">
      <w:pPr>
        <w:ind w:firstLine="851"/>
        <w:jc w:val="both"/>
        <w:rPr>
          <w:b/>
        </w:rPr>
      </w:pPr>
      <w:r w:rsidRPr="00821B4D">
        <w:t>8.2. Любая конфиденциальная информация, полученная Сторонами, в том числе при последующем копировании и дублировании, остается собственностью Передающей стороны.</w:t>
      </w:r>
    </w:p>
    <w:p w:rsidR="00025493" w:rsidRDefault="0071293D">
      <w:pPr>
        <w:ind w:firstLine="851"/>
        <w:jc w:val="both"/>
      </w:pPr>
      <w:r w:rsidRPr="00821B4D">
        <w:t>8.3. Настоящее Соглашение регулируется и подлежит толкованию в соответствии с законодательством Российской Федерации.</w:t>
      </w:r>
    </w:p>
    <w:p w:rsidR="00025493" w:rsidRDefault="0071293D">
      <w:pPr>
        <w:ind w:firstLine="851"/>
        <w:jc w:val="both"/>
      </w:pPr>
      <w:r w:rsidRPr="00821B4D">
        <w:t>8.4. Прекращение действия настоящего Соглашения не освобождает Сторону, получившую конфиденциальную информацию, от исполнения обязательств по настоящему Соглашению.</w:t>
      </w:r>
    </w:p>
    <w:p w:rsidR="00025493" w:rsidRDefault="0071293D">
      <w:pPr>
        <w:ind w:firstLine="851"/>
        <w:jc w:val="both"/>
      </w:pPr>
      <w:r w:rsidRPr="00821B4D">
        <w:t>8.5. Настоящее  Соглашение подписано в двух экземплярах, имеющих одинаковую  силу, по одному экземпляру для каждой из Сторон.</w:t>
      </w:r>
    </w:p>
    <w:p w:rsidR="00025493" w:rsidRDefault="00025493">
      <w:pPr>
        <w:ind w:firstLine="851"/>
        <w:jc w:val="center"/>
        <w:rPr>
          <w:b/>
        </w:rPr>
      </w:pPr>
    </w:p>
    <w:p w:rsidR="00025493" w:rsidRDefault="0071293D">
      <w:pPr>
        <w:ind w:firstLine="851"/>
        <w:jc w:val="center"/>
        <w:rPr>
          <w:b/>
        </w:rPr>
      </w:pPr>
      <w:r w:rsidRPr="00821B4D">
        <w:rPr>
          <w:b/>
        </w:rPr>
        <w:t>Статья 9</w:t>
      </w:r>
    </w:p>
    <w:p w:rsidR="00025493" w:rsidRDefault="0071293D">
      <w:pPr>
        <w:tabs>
          <w:tab w:val="left" w:pos="4770"/>
        </w:tabs>
        <w:ind w:firstLine="851"/>
        <w:jc w:val="center"/>
        <w:rPr>
          <w:b/>
          <w:bCs/>
        </w:rPr>
      </w:pPr>
      <w:r w:rsidRPr="00821B4D">
        <w:rPr>
          <w:b/>
          <w:bCs/>
        </w:rPr>
        <w:t>Юридические адреса и банковские реквизиты Сторон</w:t>
      </w:r>
    </w:p>
    <w:p w:rsidR="00025493" w:rsidRDefault="00025493">
      <w:pPr>
        <w:tabs>
          <w:tab w:val="left" w:pos="4770"/>
        </w:tabs>
        <w:ind w:firstLine="851"/>
        <w:jc w:val="center"/>
        <w:rPr>
          <w:b/>
          <w:bCs/>
        </w:rPr>
      </w:pPr>
    </w:p>
    <w:tbl>
      <w:tblPr>
        <w:tblW w:w="0" w:type="auto"/>
        <w:tblLayout w:type="fixed"/>
        <w:tblLook w:val="0000"/>
      </w:tblPr>
      <w:tblGrid>
        <w:gridCol w:w="4830"/>
        <w:gridCol w:w="4926"/>
      </w:tblGrid>
      <w:tr w:rsidR="0071293D" w:rsidRPr="00821B4D" w:rsidTr="00F56996">
        <w:trPr>
          <w:trHeight w:val="355"/>
        </w:trPr>
        <w:tc>
          <w:tcPr>
            <w:tcW w:w="4830" w:type="dxa"/>
          </w:tcPr>
          <w:p w:rsidR="00025493" w:rsidRDefault="0071293D">
            <w:pPr>
              <w:pStyle w:val="2"/>
              <w:spacing w:before="0" w:after="0"/>
              <w:ind w:firstLine="851"/>
              <w:rPr>
                <w:rFonts w:cs="Times New Roman"/>
                <w:i w:val="0"/>
                <w:iCs w:val="0"/>
                <w:sz w:val="24"/>
                <w:szCs w:val="24"/>
              </w:rPr>
            </w:pPr>
            <w:r w:rsidRPr="00821B4D">
              <w:rPr>
                <w:rFonts w:cs="Times New Roman"/>
                <w:i w:val="0"/>
                <w:iCs w:val="0"/>
                <w:sz w:val="24"/>
                <w:szCs w:val="24"/>
              </w:rPr>
              <w:t>Сторона 1</w:t>
            </w:r>
          </w:p>
        </w:tc>
        <w:tc>
          <w:tcPr>
            <w:tcW w:w="4926" w:type="dxa"/>
          </w:tcPr>
          <w:p w:rsidR="00025493" w:rsidRDefault="0071293D">
            <w:pPr>
              <w:pStyle w:val="1"/>
              <w:spacing w:before="0" w:after="0"/>
              <w:ind w:firstLine="851"/>
              <w:rPr>
                <w:rFonts w:cs="Times New Roman"/>
                <w:sz w:val="24"/>
                <w:szCs w:val="24"/>
              </w:rPr>
            </w:pPr>
            <w:r w:rsidRPr="00821B4D">
              <w:rPr>
                <w:rFonts w:cs="Times New Roman"/>
                <w:sz w:val="24"/>
                <w:szCs w:val="24"/>
              </w:rPr>
              <w:t>Сторона 2</w:t>
            </w:r>
          </w:p>
        </w:tc>
      </w:tr>
      <w:tr w:rsidR="0071293D" w:rsidRPr="00821B4D" w:rsidTr="00F56996">
        <w:tc>
          <w:tcPr>
            <w:tcW w:w="4830" w:type="dxa"/>
          </w:tcPr>
          <w:p w:rsidR="0071293D" w:rsidRDefault="0071293D" w:rsidP="008735B0">
            <w:pPr>
              <w:pStyle w:val="afd"/>
              <w:ind w:firstLine="851"/>
            </w:pPr>
            <w:r>
              <w:t>Открытое акционерное общество «Центр по перевозке грузов в контейнерах «ТрансКонтейнер»</w:t>
            </w:r>
          </w:p>
          <w:p w:rsidR="00025493" w:rsidRDefault="0071293D">
            <w:pPr>
              <w:shd w:val="clear" w:color="auto" w:fill="FFFFFF"/>
              <w:ind w:firstLine="851"/>
              <w:jc w:val="both"/>
              <w:rPr>
                <w:color w:val="000000"/>
                <w:spacing w:val="5"/>
              </w:rPr>
            </w:pPr>
            <w:r>
              <w:rPr>
                <w:color w:val="000000"/>
                <w:spacing w:val="5"/>
              </w:rPr>
              <w:t>Место нахождения: Российская Федерация, 125047, г. Москва, Оружейный пер., д.19</w:t>
            </w:r>
          </w:p>
          <w:p w:rsidR="00025493" w:rsidRDefault="0071293D">
            <w:pPr>
              <w:shd w:val="clear" w:color="auto" w:fill="FFFFFF"/>
              <w:ind w:firstLine="851"/>
              <w:jc w:val="both"/>
            </w:pPr>
            <w:r>
              <w:rPr>
                <w:color w:val="000000"/>
                <w:spacing w:val="5"/>
              </w:rPr>
              <w:t xml:space="preserve">Фактический адрес: </w:t>
            </w:r>
            <w:r>
              <w:t xml:space="preserve">125047, г. </w:t>
            </w:r>
            <w:r>
              <w:lastRenderedPageBreak/>
              <w:t>Москва, Оружейный переулок д.19</w:t>
            </w:r>
          </w:p>
          <w:p w:rsidR="00025493" w:rsidRDefault="0071293D">
            <w:pPr>
              <w:ind w:firstLine="851"/>
              <w:jc w:val="both"/>
            </w:pPr>
            <w:r>
              <w:t xml:space="preserve">Почтовый адрес: </w:t>
            </w:r>
            <w:r>
              <w:rPr>
                <w:color w:val="000000"/>
                <w:spacing w:val="5"/>
              </w:rPr>
              <w:t>125047, г. Москва, Оружейный пер., д.19</w:t>
            </w:r>
          </w:p>
          <w:p w:rsidR="00025493" w:rsidRDefault="0071293D">
            <w:pPr>
              <w:ind w:firstLine="851"/>
              <w:jc w:val="both"/>
            </w:pPr>
            <w:r>
              <w:rPr>
                <w:color w:val="000000"/>
                <w:spacing w:val="5"/>
              </w:rPr>
              <w:t xml:space="preserve">ИНН 7708591995, ОКПО 94421386, </w:t>
            </w:r>
            <w:r>
              <w:t xml:space="preserve">КПП 997650001, </w:t>
            </w:r>
          </w:p>
          <w:p w:rsidR="00025493" w:rsidRDefault="0071293D">
            <w:pPr>
              <w:ind w:firstLine="851"/>
              <w:jc w:val="both"/>
            </w:pPr>
            <w:proofErr w:type="gramStart"/>
            <w:r>
              <w:t>Р</w:t>
            </w:r>
            <w:proofErr w:type="gramEnd"/>
            <w:r>
              <w:t xml:space="preserve">/с 40702810200030004399 в ОАО Банк ВТБ </w:t>
            </w:r>
          </w:p>
          <w:p w:rsidR="00025493" w:rsidRDefault="0071293D">
            <w:pPr>
              <w:ind w:firstLine="851"/>
              <w:jc w:val="both"/>
            </w:pPr>
            <w:r>
              <w:t>БИК 044525187</w:t>
            </w:r>
          </w:p>
          <w:p w:rsidR="00025493" w:rsidRDefault="0071293D">
            <w:pPr>
              <w:pStyle w:val="afd"/>
              <w:ind w:firstLine="851"/>
            </w:pPr>
            <w:r>
              <w:t xml:space="preserve">К/с 30101810700000000187 в ОПЕРУ Московского ГТУ Банка России, </w:t>
            </w:r>
          </w:p>
          <w:p w:rsidR="00025493" w:rsidRDefault="0071293D">
            <w:pPr>
              <w:shd w:val="clear" w:color="auto" w:fill="FFFFFF"/>
              <w:ind w:firstLine="851"/>
              <w:jc w:val="both"/>
              <w:rPr>
                <w:color w:val="000000"/>
                <w:spacing w:val="5"/>
              </w:rPr>
            </w:pPr>
            <w:r>
              <w:rPr>
                <w:color w:val="000000"/>
                <w:spacing w:val="5"/>
              </w:rPr>
              <w:t>тел. (495) 788-17-17, факс (499) 262-75-78</w:t>
            </w:r>
          </w:p>
          <w:p w:rsidR="00025493" w:rsidRDefault="0071293D">
            <w:pPr>
              <w:pStyle w:val="afd"/>
              <w:ind w:right="-144" w:firstLine="851"/>
              <w:rPr>
                <w:lang w:val="en-US"/>
              </w:rPr>
            </w:pPr>
            <w:r>
              <w:rPr>
                <w:lang w:val="en-US"/>
              </w:rPr>
              <w:t xml:space="preserve">E-mail: </w:t>
            </w:r>
            <w:hyperlink r:id="rId18" w:history="1">
              <w:r>
                <w:rPr>
                  <w:rStyle w:val="a8"/>
                  <w:lang w:val="en-US"/>
                </w:rPr>
                <w:t>trcont@trcont.ru</w:t>
              </w:r>
            </w:hyperlink>
          </w:p>
        </w:tc>
        <w:tc>
          <w:tcPr>
            <w:tcW w:w="4926" w:type="dxa"/>
          </w:tcPr>
          <w:p w:rsidR="00025493" w:rsidRDefault="0071293D">
            <w:pPr>
              <w:pStyle w:val="afd"/>
              <w:ind w:firstLine="851"/>
              <w:rPr>
                <w:b/>
                <w:bCs/>
              </w:rPr>
            </w:pPr>
            <w:r w:rsidRPr="00821B4D">
              <w:rPr>
                <w:b/>
                <w:bCs/>
              </w:rPr>
              <w:lastRenderedPageBreak/>
              <w:t>Открытое акционерное общество</w:t>
            </w:r>
            <w:r w:rsidRPr="00821B4D">
              <w:t>_______________________</w:t>
            </w:r>
          </w:p>
          <w:p w:rsidR="00025493" w:rsidRDefault="00025493">
            <w:pPr>
              <w:pStyle w:val="afd"/>
              <w:ind w:firstLine="851"/>
              <w:rPr>
                <w:b/>
                <w:bCs/>
              </w:rPr>
            </w:pPr>
          </w:p>
          <w:p w:rsidR="00025493" w:rsidRDefault="0071293D">
            <w:pPr>
              <w:pStyle w:val="afd"/>
              <w:ind w:firstLine="851"/>
            </w:pPr>
            <w:r w:rsidRPr="00821B4D">
              <w:t>Место нахождения: ____________</w:t>
            </w:r>
          </w:p>
          <w:p w:rsidR="00025493" w:rsidRDefault="0071293D">
            <w:pPr>
              <w:pStyle w:val="afd"/>
              <w:ind w:firstLine="851"/>
            </w:pPr>
            <w:r w:rsidRPr="00821B4D">
              <w:t>Почтовый  адрес:_______________</w:t>
            </w:r>
          </w:p>
          <w:p w:rsidR="00025493" w:rsidRDefault="0071293D">
            <w:pPr>
              <w:pStyle w:val="afd"/>
              <w:ind w:firstLine="851"/>
            </w:pPr>
            <w:r w:rsidRPr="00821B4D">
              <w:lastRenderedPageBreak/>
              <w:t>ОГРН ________________________</w:t>
            </w:r>
          </w:p>
          <w:p w:rsidR="00025493" w:rsidRDefault="0071293D">
            <w:pPr>
              <w:pStyle w:val="afd"/>
              <w:ind w:firstLine="851"/>
            </w:pPr>
            <w:r w:rsidRPr="00821B4D">
              <w:t>ИНН __________, КПП _________</w:t>
            </w:r>
          </w:p>
          <w:p w:rsidR="00025493" w:rsidRDefault="0071293D">
            <w:pPr>
              <w:pStyle w:val="afd"/>
              <w:ind w:firstLine="851"/>
              <w:rPr>
                <w:dstrike/>
              </w:rPr>
            </w:pPr>
            <w:r w:rsidRPr="00821B4D">
              <w:t>ОКПО _______________________,</w:t>
            </w:r>
          </w:p>
          <w:p w:rsidR="00025493" w:rsidRDefault="0071293D">
            <w:pPr>
              <w:pStyle w:val="afd"/>
              <w:ind w:firstLine="851"/>
            </w:pPr>
            <w:proofErr w:type="spellStart"/>
            <w:proofErr w:type="gramStart"/>
            <w:r w:rsidRPr="00821B4D">
              <w:t>р</w:t>
            </w:r>
            <w:proofErr w:type="spellEnd"/>
            <w:proofErr w:type="gramEnd"/>
            <w:r w:rsidRPr="00821B4D">
              <w:t>/счет ________________________</w:t>
            </w:r>
          </w:p>
          <w:p w:rsidR="00025493" w:rsidRDefault="0071293D">
            <w:pPr>
              <w:pStyle w:val="afd"/>
              <w:ind w:firstLine="851"/>
            </w:pPr>
            <w:r w:rsidRPr="00821B4D">
              <w:t>в ____________________________,</w:t>
            </w:r>
          </w:p>
          <w:p w:rsidR="00025493" w:rsidRDefault="0071293D">
            <w:pPr>
              <w:pStyle w:val="afd"/>
              <w:ind w:firstLine="851"/>
            </w:pPr>
            <w:proofErr w:type="gramStart"/>
            <w:r w:rsidRPr="00821B4D">
              <w:t>к</w:t>
            </w:r>
            <w:proofErr w:type="gramEnd"/>
            <w:r w:rsidRPr="00821B4D">
              <w:t>/счет ________________________,</w:t>
            </w:r>
          </w:p>
          <w:p w:rsidR="00025493" w:rsidRDefault="0071293D">
            <w:pPr>
              <w:pStyle w:val="afd"/>
              <w:ind w:firstLine="851"/>
            </w:pPr>
            <w:r w:rsidRPr="00821B4D">
              <w:t>БИК _________________________</w:t>
            </w:r>
          </w:p>
          <w:p w:rsidR="00025493" w:rsidRDefault="0071293D">
            <w:pPr>
              <w:pStyle w:val="afd"/>
              <w:ind w:firstLine="851"/>
            </w:pPr>
            <w:r w:rsidRPr="00821B4D">
              <w:t>___________________________</w:t>
            </w:r>
          </w:p>
          <w:p w:rsidR="00025493" w:rsidRDefault="0071293D">
            <w:pPr>
              <w:pStyle w:val="afd"/>
              <w:ind w:firstLine="851"/>
            </w:pPr>
            <w:r w:rsidRPr="00821B4D">
              <w:t xml:space="preserve">(телефон, факс, </w:t>
            </w:r>
            <w:r w:rsidRPr="00821B4D">
              <w:rPr>
                <w:lang w:val="en-US"/>
              </w:rPr>
              <w:t>E</w:t>
            </w:r>
            <w:r w:rsidRPr="00821B4D">
              <w:t>-</w:t>
            </w:r>
            <w:r w:rsidRPr="00821B4D">
              <w:rPr>
                <w:lang w:val="en-US"/>
              </w:rPr>
              <w:t>mail</w:t>
            </w:r>
            <w:r w:rsidRPr="00821B4D">
              <w:t>)</w:t>
            </w:r>
          </w:p>
        </w:tc>
      </w:tr>
      <w:tr w:rsidR="0071293D" w:rsidRPr="00821B4D" w:rsidTr="00F56996">
        <w:tc>
          <w:tcPr>
            <w:tcW w:w="4830" w:type="dxa"/>
          </w:tcPr>
          <w:p w:rsidR="0071293D" w:rsidRPr="00821B4D" w:rsidRDefault="0071293D" w:rsidP="008735B0">
            <w:pPr>
              <w:ind w:firstLine="851"/>
            </w:pPr>
          </w:p>
          <w:p w:rsidR="00025493" w:rsidRDefault="0071293D">
            <w:pPr>
              <w:ind w:firstLine="851"/>
            </w:pPr>
            <w:r w:rsidRPr="00821B4D">
              <w:t>От Стороны 1:</w:t>
            </w:r>
          </w:p>
          <w:p w:rsidR="00025493" w:rsidRDefault="00025493">
            <w:pPr>
              <w:ind w:firstLine="851"/>
            </w:pPr>
          </w:p>
          <w:p w:rsidR="00025493" w:rsidRDefault="0071293D">
            <w:pPr>
              <w:ind w:firstLine="851"/>
            </w:pPr>
            <w:r w:rsidRPr="00821B4D">
              <w:t xml:space="preserve">____________  __________ </w:t>
            </w:r>
          </w:p>
          <w:p w:rsidR="00025493" w:rsidRDefault="0071293D">
            <w:pPr>
              <w:ind w:firstLine="851"/>
              <w:rPr>
                <w:i/>
              </w:rPr>
            </w:pPr>
            <w:r w:rsidRPr="00821B4D">
              <w:rPr>
                <w:i/>
              </w:rPr>
              <w:t>(подпись)                        (ФИО)</w:t>
            </w:r>
          </w:p>
        </w:tc>
        <w:tc>
          <w:tcPr>
            <w:tcW w:w="4926" w:type="dxa"/>
          </w:tcPr>
          <w:p w:rsidR="00025493" w:rsidRDefault="00025493">
            <w:pPr>
              <w:ind w:firstLine="851"/>
            </w:pPr>
          </w:p>
          <w:p w:rsidR="00025493" w:rsidRDefault="0071293D">
            <w:pPr>
              <w:ind w:firstLine="851"/>
            </w:pPr>
            <w:r w:rsidRPr="00821B4D">
              <w:t>От Стороны 2:</w:t>
            </w:r>
          </w:p>
          <w:p w:rsidR="00025493" w:rsidRDefault="00025493">
            <w:pPr>
              <w:ind w:firstLine="851"/>
            </w:pPr>
          </w:p>
          <w:p w:rsidR="00025493" w:rsidRDefault="0071293D">
            <w:pPr>
              <w:ind w:firstLine="851"/>
            </w:pPr>
            <w:r w:rsidRPr="00821B4D">
              <w:t>___________  ___________</w:t>
            </w:r>
          </w:p>
          <w:p w:rsidR="00025493" w:rsidRDefault="0071293D">
            <w:pPr>
              <w:ind w:firstLine="851"/>
              <w:rPr>
                <w:i/>
              </w:rPr>
            </w:pPr>
            <w:r w:rsidRPr="00821B4D">
              <w:rPr>
                <w:i/>
              </w:rPr>
              <w:t>(подпись)                     (ФИО)</w:t>
            </w:r>
          </w:p>
        </w:tc>
      </w:tr>
    </w:tbl>
    <w:p w:rsidR="0071293D" w:rsidRPr="00821B4D" w:rsidRDefault="0071293D" w:rsidP="008735B0">
      <w:pPr>
        <w:pStyle w:val="afff4"/>
        <w:ind w:firstLine="851"/>
        <w:rPr>
          <w:b/>
          <w:bCs/>
          <w:color w:val="000000"/>
          <w:sz w:val="24"/>
          <w:szCs w:val="24"/>
        </w:rPr>
      </w:pPr>
    </w:p>
    <w:p w:rsidR="0071293D" w:rsidRPr="00821B4D" w:rsidRDefault="0071293D" w:rsidP="0071293D">
      <w:pPr>
        <w:jc w:val="center"/>
        <w:rPr>
          <w:b/>
        </w:rPr>
      </w:pPr>
    </w:p>
    <w:p w:rsidR="0071293D" w:rsidRPr="00821B4D" w:rsidRDefault="0071293D" w:rsidP="0071293D">
      <w:pPr>
        <w:jc w:val="center"/>
        <w:rPr>
          <w:b/>
        </w:rPr>
      </w:pPr>
    </w:p>
    <w:p w:rsidR="0071293D" w:rsidRPr="00821B4D" w:rsidRDefault="0071293D" w:rsidP="0071293D">
      <w:pPr>
        <w:jc w:val="center"/>
        <w:rPr>
          <w:b/>
        </w:rPr>
      </w:pPr>
    </w:p>
    <w:p w:rsidR="0071293D" w:rsidRPr="00821B4D" w:rsidRDefault="0071293D" w:rsidP="0071293D">
      <w:pPr>
        <w:jc w:val="center"/>
        <w:rPr>
          <w:b/>
        </w:rPr>
      </w:pPr>
    </w:p>
    <w:p w:rsidR="0071293D" w:rsidRDefault="0071293D" w:rsidP="0071293D">
      <w:pPr>
        <w:jc w:val="center"/>
        <w:rPr>
          <w:b/>
        </w:rPr>
      </w:pPr>
    </w:p>
    <w:p w:rsidR="0071293D" w:rsidRDefault="0071293D" w:rsidP="0071293D">
      <w:pPr>
        <w:jc w:val="center"/>
        <w:rPr>
          <w:b/>
        </w:rPr>
      </w:pPr>
    </w:p>
    <w:p w:rsidR="008735B0" w:rsidRDefault="008735B0" w:rsidP="0071293D">
      <w:pPr>
        <w:jc w:val="center"/>
        <w:rPr>
          <w:b/>
        </w:rPr>
      </w:pPr>
    </w:p>
    <w:p w:rsidR="008735B0" w:rsidRDefault="008735B0" w:rsidP="0071293D">
      <w:pPr>
        <w:jc w:val="center"/>
        <w:rPr>
          <w:b/>
        </w:rPr>
      </w:pPr>
    </w:p>
    <w:p w:rsidR="008735B0" w:rsidRDefault="008735B0" w:rsidP="0071293D">
      <w:pPr>
        <w:jc w:val="center"/>
        <w:rPr>
          <w:b/>
        </w:rPr>
      </w:pPr>
    </w:p>
    <w:p w:rsidR="008735B0" w:rsidRDefault="008735B0" w:rsidP="0071293D">
      <w:pPr>
        <w:jc w:val="center"/>
        <w:rPr>
          <w:b/>
        </w:rPr>
      </w:pPr>
    </w:p>
    <w:p w:rsidR="008735B0" w:rsidRDefault="008735B0" w:rsidP="0071293D">
      <w:pPr>
        <w:jc w:val="center"/>
        <w:rPr>
          <w:b/>
        </w:rPr>
      </w:pPr>
    </w:p>
    <w:p w:rsidR="008735B0" w:rsidRDefault="008735B0" w:rsidP="0071293D">
      <w:pPr>
        <w:jc w:val="center"/>
        <w:rPr>
          <w:b/>
        </w:rPr>
      </w:pPr>
    </w:p>
    <w:p w:rsidR="008735B0" w:rsidRDefault="008735B0" w:rsidP="0071293D">
      <w:pPr>
        <w:jc w:val="center"/>
        <w:rPr>
          <w:b/>
        </w:rPr>
      </w:pPr>
    </w:p>
    <w:p w:rsidR="008735B0" w:rsidRDefault="008735B0" w:rsidP="0071293D">
      <w:pPr>
        <w:jc w:val="center"/>
        <w:rPr>
          <w:b/>
        </w:rPr>
      </w:pPr>
    </w:p>
    <w:p w:rsidR="008735B0" w:rsidRDefault="008735B0" w:rsidP="0071293D">
      <w:pPr>
        <w:jc w:val="center"/>
        <w:rPr>
          <w:b/>
        </w:rPr>
      </w:pPr>
    </w:p>
    <w:p w:rsidR="008735B0" w:rsidRDefault="008735B0" w:rsidP="0071293D">
      <w:pPr>
        <w:jc w:val="center"/>
        <w:rPr>
          <w:b/>
        </w:rPr>
      </w:pPr>
    </w:p>
    <w:p w:rsidR="008735B0" w:rsidRDefault="008735B0" w:rsidP="0071293D">
      <w:pPr>
        <w:jc w:val="center"/>
        <w:rPr>
          <w:b/>
        </w:rPr>
      </w:pPr>
    </w:p>
    <w:p w:rsidR="008735B0" w:rsidRDefault="008735B0" w:rsidP="0071293D">
      <w:pPr>
        <w:jc w:val="center"/>
        <w:rPr>
          <w:b/>
        </w:rPr>
      </w:pPr>
    </w:p>
    <w:p w:rsidR="008735B0" w:rsidRDefault="008735B0" w:rsidP="0071293D">
      <w:pPr>
        <w:jc w:val="center"/>
        <w:rPr>
          <w:b/>
        </w:rPr>
      </w:pPr>
    </w:p>
    <w:p w:rsidR="008735B0" w:rsidRDefault="008735B0" w:rsidP="0071293D">
      <w:pPr>
        <w:jc w:val="center"/>
        <w:rPr>
          <w:b/>
        </w:rPr>
      </w:pPr>
    </w:p>
    <w:p w:rsidR="008735B0" w:rsidRDefault="008735B0" w:rsidP="0071293D">
      <w:pPr>
        <w:jc w:val="center"/>
        <w:rPr>
          <w:b/>
        </w:rPr>
      </w:pPr>
    </w:p>
    <w:p w:rsidR="008735B0" w:rsidRDefault="008735B0" w:rsidP="0071293D">
      <w:pPr>
        <w:jc w:val="center"/>
        <w:rPr>
          <w:b/>
        </w:rPr>
      </w:pPr>
    </w:p>
    <w:p w:rsidR="008735B0" w:rsidRDefault="008735B0" w:rsidP="0071293D">
      <w:pPr>
        <w:jc w:val="center"/>
        <w:rPr>
          <w:b/>
        </w:rPr>
      </w:pPr>
    </w:p>
    <w:p w:rsidR="0071293D" w:rsidRPr="005815EA" w:rsidRDefault="0071293D" w:rsidP="0071293D">
      <w:pPr>
        <w:jc w:val="center"/>
        <w:rPr>
          <w:b/>
        </w:rPr>
      </w:pPr>
    </w:p>
    <w:p w:rsidR="0071293D" w:rsidRDefault="0071293D">
      <w:pPr>
        <w:suppressAutoHyphens w:val="0"/>
        <w:rPr>
          <w:rFonts w:eastAsia="MS Mincho"/>
          <w:sz w:val="28"/>
          <w:szCs w:val="28"/>
          <w:highlight w:val="cyan"/>
        </w:rPr>
      </w:pPr>
    </w:p>
    <w:p w:rsidR="000954FB" w:rsidRPr="00543962" w:rsidRDefault="000954FB" w:rsidP="000954FB">
      <w:pPr>
        <w:pStyle w:val="afa"/>
        <w:ind w:firstLine="0"/>
        <w:jc w:val="right"/>
        <w:rPr>
          <w:sz w:val="28"/>
          <w:szCs w:val="28"/>
        </w:rPr>
      </w:pPr>
      <w:r w:rsidRPr="00543962">
        <w:rPr>
          <w:sz w:val="28"/>
          <w:szCs w:val="28"/>
        </w:rPr>
        <w:lastRenderedPageBreak/>
        <w:t>Приложение № 6</w:t>
      </w:r>
    </w:p>
    <w:p w:rsidR="000954FB" w:rsidRPr="00543962" w:rsidRDefault="000954FB" w:rsidP="000954FB">
      <w:pPr>
        <w:pStyle w:val="afa"/>
        <w:ind w:firstLine="0"/>
        <w:jc w:val="right"/>
        <w:rPr>
          <w:sz w:val="28"/>
          <w:szCs w:val="28"/>
        </w:rPr>
      </w:pPr>
      <w:r w:rsidRPr="00543962">
        <w:rPr>
          <w:sz w:val="28"/>
          <w:szCs w:val="28"/>
        </w:rPr>
        <w:t>к документации о закупке</w:t>
      </w:r>
    </w:p>
    <w:p w:rsidR="000954FB" w:rsidRPr="008D67F8" w:rsidRDefault="000954FB" w:rsidP="000954FB">
      <w:pPr>
        <w:pStyle w:val="afa"/>
        <w:jc w:val="left"/>
        <w:rPr>
          <w:b/>
          <w:i/>
          <w:sz w:val="28"/>
          <w:szCs w:val="28"/>
          <w:highlight w:val="cyan"/>
        </w:rPr>
      </w:pPr>
    </w:p>
    <w:p w:rsidR="000954FB" w:rsidRPr="003B54FF" w:rsidRDefault="000954FB" w:rsidP="000954FB">
      <w:pPr>
        <w:pStyle w:val="afa"/>
        <w:jc w:val="left"/>
        <w:rPr>
          <w:b/>
          <w:i/>
          <w:sz w:val="28"/>
          <w:szCs w:val="28"/>
        </w:rPr>
      </w:pPr>
    </w:p>
    <w:p w:rsidR="000954FB" w:rsidRPr="003B54FF" w:rsidRDefault="000954FB" w:rsidP="000954FB">
      <w:pPr>
        <w:jc w:val="center"/>
        <w:rPr>
          <w:b/>
          <w:bCs/>
          <w:sz w:val="28"/>
          <w:szCs w:val="28"/>
        </w:rPr>
      </w:pPr>
      <w:r w:rsidRPr="003B54FF">
        <w:rPr>
          <w:b/>
          <w:bCs/>
          <w:sz w:val="28"/>
          <w:szCs w:val="28"/>
        </w:rPr>
        <w:t>СВЕДЕНИЯ ОБ АДМИНИСТРАТИВНОМ И ПРОИЗВОДСТВЕННОМ ПЕРСОНАЛЕ ПРЕТЕНДЕНТА</w:t>
      </w:r>
    </w:p>
    <w:p w:rsidR="000954FB" w:rsidRPr="003B54FF" w:rsidRDefault="000954FB" w:rsidP="000954FB">
      <w:pPr>
        <w:jc w:val="center"/>
        <w:rPr>
          <w:sz w:val="28"/>
          <w:szCs w:val="28"/>
        </w:rPr>
      </w:pPr>
      <w:r w:rsidRPr="003B54FF">
        <w:rPr>
          <w:sz w:val="28"/>
          <w:szCs w:val="28"/>
        </w:rPr>
        <w:t>(</w:t>
      </w:r>
      <w:r w:rsidRPr="003B54FF">
        <w:rPr>
          <w:i/>
        </w:rPr>
        <w:t>указывается персонал, который необходим для выполнения работ, оказания услуг, поставки товара,</w:t>
      </w:r>
      <w:r w:rsidR="00010BE3" w:rsidRPr="003B54FF">
        <w:rPr>
          <w:i/>
        </w:rPr>
        <w:t xml:space="preserve"> </w:t>
      </w:r>
      <w:r w:rsidRPr="003B54FF">
        <w:rPr>
          <w:i/>
        </w:rPr>
        <w:t>являющихся предметом</w:t>
      </w:r>
      <w:r w:rsidR="00BC1922" w:rsidRPr="003B54FF">
        <w:rPr>
          <w:i/>
        </w:rPr>
        <w:t xml:space="preserve"> </w:t>
      </w:r>
      <w:r w:rsidR="008C4183" w:rsidRPr="003B54FF">
        <w:rPr>
          <w:i/>
        </w:rPr>
        <w:t>Открытого конкурса</w:t>
      </w:r>
      <w:r w:rsidRPr="003B54FF">
        <w:rPr>
          <w:sz w:val="28"/>
          <w:szCs w:val="28"/>
        </w:rPr>
        <w:t>)</w:t>
      </w:r>
    </w:p>
    <w:p w:rsidR="000954FB" w:rsidRPr="003B54FF" w:rsidRDefault="000954FB" w:rsidP="000954FB">
      <w:pPr>
        <w:jc w:val="center"/>
      </w:pPr>
    </w:p>
    <w:p w:rsidR="000954FB" w:rsidRPr="003B54FF" w:rsidRDefault="000954FB" w:rsidP="000954FB">
      <w:pPr>
        <w:tabs>
          <w:tab w:val="left" w:pos="9639"/>
        </w:tabs>
        <w:jc w:val="center"/>
        <w:rPr>
          <w:b/>
          <w:bCs/>
          <w:sz w:val="28"/>
          <w:szCs w:val="28"/>
        </w:rPr>
      </w:pPr>
      <w:r w:rsidRPr="003B54FF">
        <w:rPr>
          <w:b/>
          <w:bCs/>
          <w:sz w:val="28"/>
          <w:szCs w:val="28"/>
        </w:rPr>
        <w:t xml:space="preserve">Административный персонал </w:t>
      </w:r>
    </w:p>
    <w:p w:rsidR="000954FB" w:rsidRPr="003B54FF" w:rsidRDefault="000954FB" w:rsidP="000954FB">
      <w:pPr>
        <w:tabs>
          <w:tab w:val="left" w:pos="9639"/>
        </w:tabs>
        <w:jc w:val="center"/>
        <w:rPr>
          <w:b/>
          <w:bCs/>
        </w:rPr>
      </w:pPr>
    </w:p>
    <w:tbl>
      <w:tblPr>
        <w:tblW w:w="10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053"/>
        <w:gridCol w:w="2202"/>
      </w:tblGrid>
      <w:tr w:rsidR="000954FB" w:rsidRPr="003B54FF" w:rsidTr="004B4324">
        <w:trPr>
          <w:jc w:val="center"/>
        </w:trPr>
        <w:tc>
          <w:tcPr>
            <w:tcW w:w="761" w:type="dxa"/>
            <w:vAlign w:val="center"/>
          </w:tcPr>
          <w:p w:rsidR="000954FB" w:rsidRPr="003B54FF" w:rsidRDefault="000954FB" w:rsidP="00BF6892">
            <w:pPr>
              <w:tabs>
                <w:tab w:val="left" w:pos="9639"/>
              </w:tabs>
              <w:jc w:val="center"/>
            </w:pPr>
            <w:r w:rsidRPr="003B54FF">
              <w:t xml:space="preserve">№ </w:t>
            </w:r>
            <w:proofErr w:type="spellStart"/>
            <w:proofErr w:type="gramStart"/>
            <w:r w:rsidRPr="003B54FF">
              <w:t>п</w:t>
            </w:r>
            <w:proofErr w:type="spellEnd"/>
            <w:proofErr w:type="gramEnd"/>
            <w:r w:rsidRPr="003B54FF">
              <w:t>/</w:t>
            </w:r>
            <w:proofErr w:type="spellStart"/>
            <w:r w:rsidRPr="003B54FF">
              <w:t>п</w:t>
            </w:r>
            <w:proofErr w:type="spellEnd"/>
          </w:p>
        </w:tc>
        <w:tc>
          <w:tcPr>
            <w:tcW w:w="2299" w:type="dxa"/>
            <w:vAlign w:val="center"/>
          </w:tcPr>
          <w:p w:rsidR="000954FB" w:rsidRPr="003B54FF" w:rsidRDefault="000954FB" w:rsidP="00BF6892">
            <w:pPr>
              <w:tabs>
                <w:tab w:val="left" w:pos="9639"/>
              </w:tabs>
              <w:jc w:val="center"/>
            </w:pPr>
            <w:r w:rsidRPr="003B54FF">
              <w:t>Занимаемая должность</w:t>
            </w:r>
          </w:p>
        </w:tc>
        <w:tc>
          <w:tcPr>
            <w:tcW w:w="2762" w:type="dxa"/>
            <w:vAlign w:val="center"/>
          </w:tcPr>
          <w:p w:rsidR="000954FB" w:rsidRPr="003B54FF" w:rsidRDefault="000954FB" w:rsidP="00BF6892">
            <w:pPr>
              <w:tabs>
                <w:tab w:val="left" w:pos="9639"/>
              </w:tabs>
              <w:jc w:val="center"/>
            </w:pPr>
            <w:r w:rsidRPr="003B54FF">
              <w:t>Ф.И.О.</w:t>
            </w:r>
          </w:p>
        </w:tc>
        <w:tc>
          <w:tcPr>
            <w:tcW w:w="2053" w:type="dxa"/>
            <w:vAlign w:val="center"/>
          </w:tcPr>
          <w:p w:rsidR="000954FB" w:rsidRPr="006C50A4" w:rsidRDefault="000954FB" w:rsidP="00543962">
            <w:pPr>
              <w:tabs>
                <w:tab w:val="left" w:pos="9639"/>
              </w:tabs>
              <w:jc w:val="center"/>
            </w:pPr>
            <w:r w:rsidRPr="003B54FF">
              <w:t>Образование</w:t>
            </w:r>
            <w:r w:rsidR="00543962">
              <w:t>,</w:t>
            </w:r>
            <w:r w:rsidRPr="003B54FF">
              <w:t xml:space="preserve"> </w:t>
            </w:r>
            <w:proofErr w:type="spellStart"/>
            <w:r w:rsidR="006C50A4">
              <w:t>с</w:t>
            </w:r>
            <w:r w:rsidRPr="003B54FF">
              <w:t>пециальность</w:t>
            </w:r>
            <w:proofErr w:type="gramStart"/>
            <w:r w:rsidR="006C50A4">
              <w:t>,у</w:t>
            </w:r>
            <w:proofErr w:type="gramEnd"/>
            <w:r w:rsidR="006C50A4">
              <w:t>ченые</w:t>
            </w:r>
            <w:proofErr w:type="spellEnd"/>
            <w:r w:rsidR="006C50A4">
              <w:t xml:space="preserve"> степени и звания</w:t>
            </w:r>
          </w:p>
        </w:tc>
        <w:tc>
          <w:tcPr>
            <w:tcW w:w="2202" w:type="dxa"/>
            <w:vAlign w:val="center"/>
          </w:tcPr>
          <w:p w:rsidR="000954FB" w:rsidRPr="003B54FF" w:rsidRDefault="000954FB" w:rsidP="00BF6892">
            <w:pPr>
              <w:tabs>
                <w:tab w:val="left" w:pos="9639"/>
              </w:tabs>
              <w:jc w:val="center"/>
            </w:pPr>
            <w:r w:rsidRPr="003B54FF">
              <w:t>Стаж работы по профилю занимаемой должности</w:t>
            </w:r>
          </w:p>
        </w:tc>
      </w:tr>
      <w:tr w:rsidR="000954FB" w:rsidRPr="003B54FF" w:rsidTr="004B4324">
        <w:trPr>
          <w:jc w:val="center"/>
        </w:trPr>
        <w:tc>
          <w:tcPr>
            <w:tcW w:w="761" w:type="dxa"/>
            <w:vAlign w:val="center"/>
          </w:tcPr>
          <w:p w:rsidR="000954FB" w:rsidRPr="003B54FF" w:rsidRDefault="000954FB" w:rsidP="00BF6892">
            <w:pPr>
              <w:tabs>
                <w:tab w:val="left" w:pos="9639"/>
              </w:tabs>
              <w:jc w:val="center"/>
            </w:pPr>
            <w:r w:rsidRPr="003B54FF">
              <w:t>1</w:t>
            </w:r>
          </w:p>
        </w:tc>
        <w:tc>
          <w:tcPr>
            <w:tcW w:w="2299" w:type="dxa"/>
            <w:vAlign w:val="center"/>
          </w:tcPr>
          <w:p w:rsidR="000954FB" w:rsidRPr="003B54FF" w:rsidRDefault="000954FB" w:rsidP="00BF6892">
            <w:pPr>
              <w:tabs>
                <w:tab w:val="left" w:pos="9639"/>
              </w:tabs>
              <w:jc w:val="center"/>
            </w:pPr>
          </w:p>
        </w:tc>
        <w:tc>
          <w:tcPr>
            <w:tcW w:w="2762" w:type="dxa"/>
          </w:tcPr>
          <w:p w:rsidR="000954FB" w:rsidRPr="003B54FF" w:rsidRDefault="000954FB" w:rsidP="00BF6892">
            <w:pPr>
              <w:tabs>
                <w:tab w:val="left" w:pos="9639"/>
              </w:tabs>
              <w:jc w:val="center"/>
            </w:pPr>
          </w:p>
        </w:tc>
        <w:tc>
          <w:tcPr>
            <w:tcW w:w="2053" w:type="dxa"/>
            <w:vAlign w:val="center"/>
          </w:tcPr>
          <w:p w:rsidR="000954FB" w:rsidRPr="003B54FF" w:rsidRDefault="000954FB" w:rsidP="00BF6892">
            <w:pPr>
              <w:tabs>
                <w:tab w:val="left" w:pos="9639"/>
              </w:tabs>
              <w:jc w:val="center"/>
            </w:pPr>
          </w:p>
        </w:tc>
        <w:tc>
          <w:tcPr>
            <w:tcW w:w="2202" w:type="dxa"/>
            <w:vAlign w:val="center"/>
          </w:tcPr>
          <w:p w:rsidR="000954FB" w:rsidRPr="003B54FF" w:rsidRDefault="000954FB" w:rsidP="00BF6892">
            <w:pPr>
              <w:tabs>
                <w:tab w:val="left" w:pos="9639"/>
              </w:tabs>
              <w:jc w:val="center"/>
            </w:pPr>
          </w:p>
        </w:tc>
      </w:tr>
      <w:tr w:rsidR="000954FB" w:rsidRPr="003B54FF" w:rsidTr="004B4324">
        <w:trPr>
          <w:jc w:val="center"/>
        </w:trPr>
        <w:tc>
          <w:tcPr>
            <w:tcW w:w="761" w:type="dxa"/>
            <w:vAlign w:val="center"/>
          </w:tcPr>
          <w:p w:rsidR="000954FB" w:rsidRPr="003B54FF" w:rsidRDefault="000954FB" w:rsidP="00BF6892">
            <w:pPr>
              <w:tabs>
                <w:tab w:val="left" w:pos="9639"/>
              </w:tabs>
              <w:jc w:val="center"/>
            </w:pPr>
            <w:r w:rsidRPr="003B54FF">
              <w:t>2</w:t>
            </w:r>
          </w:p>
        </w:tc>
        <w:tc>
          <w:tcPr>
            <w:tcW w:w="2299" w:type="dxa"/>
            <w:vAlign w:val="center"/>
          </w:tcPr>
          <w:p w:rsidR="000954FB" w:rsidRPr="003B54FF" w:rsidRDefault="000954FB" w:rsidP="00BF6892">
            <w:pPr>
              <w:tabs>
                <w:tab w:val="left" w:pos="9639"/>
              </w:tabs>
              <w:jc w:val="center"/>
            </w:pPr>
          </w:p>
        </w:tc>
        <w:tc>
          <w:tcPr>
            <w:tcW w:w="2762" w:type="dxa"/>
          </w:tcPr>
          <w:p w:rsidR="000954FB" w:rsidRPr="003B54FF" w:rsidRDefault="000954FB" w:rsidP="00BF6892">
            <w:pPr>
              <w:tabs>
                <w:tab w:val="left" w:pos="9639"/>
              </w:tabs>
              <w:jc w:val="center"/>
            </w:pPr>
          </w:p>
        </w:tc>
        <w:tc>
          <w:tcPr>
            <w:tcW w:w="2053" w:type="dxa"/>
            <w:vAlign w:val="center"/>
          </w:tcPr>
          <w:p w:rsidR="000954FB" w:rsidRPr="003B54FF" w:rsidRDefault="000954FB" w:rsidP="00BF6892">
            <w:pPr>
              <w:tabs>
                <w:tab w:val="left" w:pos="9639"/>
              </w:tabs>
              <w:jc w:val="center"/>
            </w:pPr>
          </w:p>
        </w:tc>
        <w:tc>
          <w:tcPr>
            <w:tcW w:w="2202" w:type="dxa"/>
            <w:vAlign w:val="center"/>
          </w:tcPr>
          <w:p w:rsidR="000954FB" w:rsidRPr="003B54FF" w:rsidRDefault="000954FB" w:rsidP="00BF6892">
            <w:pPr>
              <w:tabs>
                <w:tab w:val="left" w:pos="9639"/>
              </w:tabs>
              <w:jc w:val="center"/>
            </w:pPr>
          </w:p>
        </w:tc>
      </w:tr>
      <w:tr w:rsidR="000954FB" w:rsidRPr="003B54FF" w:rsidTr="004B4324">
        <w:trPr>
          <w:jc w:val="center"/>
        </w:trPr>
        <w:tc>
          <w:tcPr>
            <w:tcW w:w="761" w:type="dxa"/>
            <w:vAlign w:val="center"/>
          </w:tcPr>
          <w:p w:rsidR="000954FB" w:rsidRPr="003B54FF" w:rsidRDefault="000954FB" w:rsidP="00BF6892">
            <w:pPr>
              <w:tabs>
                <w:tab w:val="left" w:pos="9639"/>
              </w:tabs>
              <w:jc w:val="center"/>
            </w:pPr>
            <w:r w:rsidRPr="003B54FF">
              <w:t>…</w:t>
            </w:r>
          </w:p>
        </w:tc>
        <w:tc>
          <w:tcPr>
            <w:tcW w:w="2299" w:type="dxa"/>
            <w:vAlign w:val="center"/>
          </w:tcPr>
          <w:p w:rsidR="000954FB" w:rsidRPr="003B54FF" w:rsidRDefault="000954FB" w:rsidP="00BF6892">
            <w:pPr>
              <w:tabs>
                <w:tab w:val="left" w:pos="9639"/>
              </w:tabs>
              <w:jc w:val="center"/>
            </w:pPr>
          </w:p>
        </w:tc>
        <w:tc>
          <w:tcPr>
            <w:tcW w:w="2762" w:type="dxa"/>
          </w:tcPr>
          <w:p w:rsidR="000954FB" w:rsidRPr="003B54FF" w:rsidRDefault="000954FB" w:rsidP="00BF6892">
            <w:pPr>
              <w:tabs>
                <w:tab w:val="left" w:pos="9639"/>
              </w:tabs>
              <w:jc w:val="center"/>
            </w:pPr>
          </w:p>
        </w:tc>
        <w:tc>
          <w:tcPr>
            <w:tcW w:w="2053" w:type="dxa"/>
            <w:vAlign w:val="center"/>
          </w:tcPr>
          <w:p w:rsidR="000954FB" w:rsidRPr="003B54FF" w:rsidRDefault="000954FB" w:rsidP="00BF6892">
            <w:pPr>
              <w:tabs>
                <w:tab w:val="left" w:pos="9639"/>
              </w:tabs>
              <w:jc w:val="center"/>
            </w:pPr>
          </w:p>
        </w:tc>
        <w:tc>
          <w:tcPr>
            <w:tcW w:w="2202" w:type="dxa"/>
            <w:vAlign w:val="center"/>
          </w:tcPr>
          <w:p w:rsidR="000954FB" w:rsidRPr="003B54FF" w:rsidRDefault="000954FB" w:rsidP="00BF6892">
            <w:pPr>
              <w:tabs>
                <w:tab w:val="left" w:pos="9639"/>
              </w:tabs>
              <w:jc w:val="center"/>
            </w:pPr>
          </w:p>
        </w:tc>
      </w:tr>
    </w:tbl>
    <w:p w:rsidR="000954FB" w:rsidRPr="003B54FF" w:rsidRDefault="000954FB" w:rsidP="000954FB">
      <w:pPr>
        <w:tabs>
          <w:tab w:val="left" w:pos="9639"/>
        </w:tabs>
      </w:pPr>
    </w:p>
    <w:p w:rsidR="000954FB" w:rsidRPr="003B54FF" w:rsidRDefault="000954FB" w:rsidP="000954FB">
      <w:pPr>
        <w:tabs>
          <w:tab w:val="left" w:pos="9639"/>
        </w:tabs>
        <w:jc w:val="center"/>
        <w:rPr>
          <w:b/>
          <w:bCs/>
          <w:sz w:val="28"/>
          <w:szCs w:val="28"/>
        </w:rPr>
      </w:pPr>
      <w:r w:rsidRPr="003B54FF">
        <w:rPr>
          <w:b/>
          <w:bCs/>
          <w:sz w:val="28"/>
          <w:szCs w:val="28"/>
        </w:rPr>
        <w:t>Производственный персонал (рабочие)</w:t>
      </w:r>
    </w:p>
    <w:p w:rsidR="000954FB" w:rsidRPr="003B54FF"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3B54FF" w:rsidTr="00BF6892">
        <w:trPr>
          <w:trHeight w:val="1000"/>
          <w:jc w:val="center"/>
        </w:trPr>
        <w:tc>
          <w:tcPr>
            <w:tcW w:w="669" w:type="dxa"/>
            <w:vAlign w:val="center"/>
          </w:tcPr>
          <w:p w:rsidR="000954FB" w:rsidRPr="003B54FF" w:rsidRDefault="000954FB" w:rsidP="00BF6892">
            <w:pPr>
              <w:tabs>
                <w:tab w:val="left" w:pos="9639"/>
              </w:tabs>
              <w:jc w:val="center"/>
            </w:pPr>
            <w:r w:rsidRPr="003B54FF">
              <w:t xml:space="preserve">№ </w:t>
            </w:r>
            <w:proofErr w:type="spellStart"/>
            <w:proofErr w:type="gramStart"/>
            <w:r w:rsidRPr="003B54FF">
              <w:t>п</w:t>
            </w:r>
            <w:proofErr w:type="spellEnd"/>
            <w:proofErr w:type="gramEnd"/>
            <w:r w:rsidRPr="003B54FF">
              <w:t>/</w:t>
            </w:r>
            <w:proofErr w:type="spellStart"/>
            <w:r w:rsidRPr="003B54FF">
              <w:t>п</w:t>
            </w:r>
            <w:proofErr w:type="spellEnd"/>
          </w:p>
        </w:tc>
        <w:tc>
          <w:tcPr>
            <w:tcW w:w="3782" w:type="dxa"/>
            <w:vAlign w:val="center"/>
          </w:tcPr>
          <w:p w:rsidR="000954FB" w:rsidRPr="003B54FF" w:rsidRDefault="000954FB" w:rsidP="00BF6892">
            <w:pPr>
              <w:tabs>
                <w:tab w:val="left" w:pos="9639"/>
              </w:tabs>
              <w:jc w:val="center"/>
            </w:pPr>
            <w:r w:rsidRPr="003B54FF">
              <w:t>Специальность</w:t>
            </w:r>
          </w:p>
          <w:p w:rsidR="000954FB" w:rsidRPr="003B54FF" w:rsidRDefault="000954FB" w:rsidP="00BF6892">
            <w:pPr>
              <w:tabs>
                <w:tab w:val="left" w:pos="9639"/>
              </w:tabs>
              <w:jc w:val="center"/>
            </w:pPr>
            <w:r w:rsidRPr="003B54FF">
              <w:t>по каждому рабочему</w:t>
            </w:r>
          </w:p>
        </w:tc>
        <w:tc>
          <w:tcPr>
            <w:tcW w:w="1944" w:type="dxa"/>
            <w:vAlign w:val="center"/>
          </w:tcPr>
          <w:p w:rsidR="000954FB" w:rsidRPr="003B54FF" w:rsidRDefault="000954FB" w:rsidP="00BF6892">
            <w:pPr>
              <w:tabs>
                <w:tab w:val="left" w:pos="9639"/>
              </w:tabs>
              <w:jc w:val="center"/>
            </w:pPr>
            <w:r w:rsidRPr="003B54FF">
              <w:t>Разряд, квалификация</w:t>
            </w:r>
          </w:p>
        </w:tc>
        <w:tc>
          <w:tcPr>
            <w:tcW w:w="2685" w:type="dxa"/>
            <w:vAlign w:val="center"/>
          </w:tcPr>
          <w:p w:rsidR="000954FB" w:rsidRPr="003B54FF" w:rsidRDefault="000954FB" w:rsidP="00BF6892">
            <w:pPr>
              <w:tabs>
                <w:tab w:val="left" w:pos="9639"/>
              </w:tabs>
              <w:jc w:val="center"/>
            </w:pPr>
            <w:r w:rsidRPr="003B54FF">
              <w:t>Стаж работы по специальности</w:t>
            </w:r>
          </w:p>
        </w:tc>
      </w:tr>
      <w:tr w:rsidR="000954FB" w:rsidRPr="003B54FF" w:rsidTr="00BF6892">
        <w:trPr>
          <w:jc w:val="center"/>
        </w:trPr>
        <w:tc>
          <w:tcPr>
            <w:tcW w:w="669" w:type="dxa"/>
            <w:vAlign w:val="center"/>
          </w:tcPr>
          <w:p w:rsidR="000954FB" w:rsidRPr="003B54FF" w:rsidRDefault="000954FB" w:rsidP="00BF6892">
            <w:pPr>
              <w:tabs>
                <w:tab w:val="left" w:pos="9639"/>
              </w:tabs>
              <w:jc w:val="center"/>
            </w:pPr>
            <w:r w:rsidRPr="003B54FF">
              <w:t>1</w:t>
            </w:r>
          </w:p>
        </w:tc>
        <w:tc>
          <w:tcPr>
            <w:tcW w:w="3782" w:type="dxa"/>
            <w:vAlign w:val="center"/>
          </w:tcPr>
          <w:p w:rsidR="000954FB" w:rsidRPr="003B54FF" w:rsidRDefault="000954FB" w:rsidP="00BF6892">
            <w:pPr>
              <w:tabs>
                <w:tab w:val="left" w:pos="9639"/>
              </w:tabs>
              <w:jc w:val="center"/>
            </w:pPr>
          </w:p>
        </w:tc>
        <w:tc>
          <w:tcPr>
            <w:tcW w:w="1944" w:type="dxa"/>
          </w:tcPr>
          <w:p w:rsidR="000954FB" w:rsidRPr="003B54FF" w:rsidRDefault="000954FB" w:rsidP="00BF6892">
            <w:pPr>
              <w:tabs>
                <w:tab w:val="left" w:pos="9639"/>
              </w:tabs>
              <w:jc w:val="center"/>
            </w:pPr>
          </w:p>
        </w:tc>
        <w:tc>
          <w:tcPr>
            <w:tcW w:w="2685" w:type="dxa"/>
            <w:vAlign w:val="center"/>
          </w:tcPr>
          <w:p w:rsidR="000954FB" w:rsidRPr="003B54FF" w:rsidRDefault="000954FB" w:rsidP="00BF6892">
            <w:pPr>
              <w:tabs>
                <w:tab w:val="left" w:pos="9639"/>
              </w:tabs>
              <w:jc w:val="center"/>
            </w:pPr>
          </w:p>
        </w:tc>
      </w:tr>
      <w:tr w:rsidR="000954FB" w:rsidRPr="003B54FF" w:rsidTr="00BF6892">
        <w:trPr>
          <w:jc w:val="center"/>
        </w:trPr>
        <w:tc>
          <w:tcPr>
            <w:tcW w:w="669" w:type="dxa"/>
            <w:vAlign w:val="center"/>
          </w:tcPr>
          <w:p w:rsidR="000954FB" w:rsidRPr="003B54FF" w:rsidRDefault="000954FB" w:rsidP="00BF6892">
            <w:pPr>
              <w:tabs>
                <w:tab w:val="left" w:pos="9639"/>
              </w:tabs>
              <w:jc w:val="center"/>
            </w:pPr>
            <w:r w:rsidRPr="003B54FF">
              <w:t>2</w:t>
            </w:r>
          </w:p>
        </w:tc>
        <w:tc>
          <w:tcPr>
            <w:tcW w:w="3782" w:type="dxa"/>
            <w:vAlign w:val="center"/>
          </w:tcPr>
          <w:p w:rsidR="000954FB" w:rsidRPr="003B54FF" w:rsidRDefault="000954FB" w:rsidP="00BF6892">
            <w:pPr>
              <w:tabs>
                <w:tab w:val="left" w:pos="9639"/>
              </w:tabs>
              <w:jc w:val="center"/>
            </w:pPr>
          </w:p>
        </w:tc>
        <w:tc>
          <w:tcPr>
            <w:tcW w:w="1944" w:type="dxa"/>
          </w:tcPr>
          <w:p w:rsidR="000954FB" w:rsidRPr="003B54FF" w:rsidRDefault="000954FB" w:rsidP="00BF6892">
            <w:pPr>
              <w:tabs>
                <w:tab w:val="left" w:pos="9639"/>
              </w:tabs>
              <w:jc w:val="center"/>
            </w:pPr>
          </w:p>
        </w:tc>
        <w:tc>
          <w:tcPr>
            <w:tcW w:w="2685" w:type="dxa"/>
            <w:vAlign w:val="center"/>
          </w:tcPr>
          <w:p w:rsidR="000954FB" w:rsidRPr="003B54FF" w:rsidRDefault="000954FB" w:rsidP="00BF6892">
            <w:pPr>
              <w:tabs>
                <w:tab w:val="left" w:pos="9639"/>
              </w:tabs>
              <w:jc w:val="center"/>
            </w:pPr>
          </w:p>
        </w:tc>
      </w:tr>
      <w:tr w:rsidR="000954FB" w:rsidRPr="003B54FF" w:rsidTr="00BF6892">
        <w:trPr>
          <w:jc w:val="center"/>
        </w:trPr>
        <w:tc>
          <w:tcPr>
            <w:tcW w:w="669" w:type="dxa"/>
            <w:vAlign w:val="center"/>
          </w:tcPr>
          <w:p w:rsidR="000954FB" w:rsidRPr="003B54FF" w:rsidRDefault="000954FB" w:rsidP="00BF6892">
            <w:pPr>
              <w:tabs>
                <w:tab w:val="left" w:pos="9639"/>
              </w:tabs>
              <w:jc w:val="center"/>
            </w:pPr>
            <w:r w:rsidRPr="003B54FF">
              <w:t>…</w:t>
            </w:r>
          </w:p>
        </w:tc>
        <w:tc>
          <w:tcPr>
            <w:tcW w:w="3782" w:type="dxa"/>
            <w:vAlign w:val="center"/>
          </w:tcPr>
          <w:p w:rsidR="000954FB" w:rsidRPr="003B54FF" w:rsidRDefault="000954FB" w:rsidP="00BF6892">
            <w:pPr>
              <w:tabs>
                <w:tab w:val="left" w:pos="9639"/>
              </w:tabs>
              <w:jc w:val="center"/>
            </w:pPr>
          </w:p>
        </w:tc>
        <w:tc>
          <w:tcPr>
            <w:tcW w:w="1944" w:type="dxa"/>
          </w:tcPr>
          <w:p w:rsidR="000954FB" w:rsidRPr="003B54FF" w:rsidRDefault="000954FB" w:rsidP="00BF6892">
            <w:pPr>
              <w:tabs>
                <w:tab w:val="left" w:pos="9639"/>
              </w:tabs>
              <w:jc w:val="center"/>
            </w:pPr>
          </w:p>
        </w:tc>
        <w:tc>
          <w:tcPr>
            <w:tcW w:w="2685" w:type="dxa"/>
            <w:vAlign w:val="center"/>
          </w:tcPr>
          <w:p w:rsidR="000954FB" w:rsidRPr="003B54FF" w:rsidRDefault="000954FB" w:rsidP="00BF6892">
            <w:pPr>
              <w:tabs>
                <w:tab w:val="left" w:pos="9639"/>
              </w:tabs>
              <w:jc w:val="center"/>
            </w:pPr>
          </w:p>
        </w:tc>
      </w:tr>
    </w:tbl>
    <w:p w:rsidR="000954FB" w:rsidRDefault="000954FB" w:rsidP="000954FB">
      <w:pPr>
        <w:pStyle w:val="afa"/>
        <w:jc w:val="left"/>
        <w:rPr>
          <w:b/>
          <w:i/>
          <w:sz w:val="28"/>
          <w:szCs w:val="28"/>
        </w:rPr>
      </w:pPr>
    </w:p>
    <w:p w:rsidR="00375538" w:rsidRDefault="003B54FF" w:rsidP="00375538">
      <w:pPr>
        <w:pStyle w:val="afa"/>
        <w:tabs>
          <w:tab w:val="left" w:pos="1418"/>
        </w:tabs>
        <w:ind w:firstLine="0"/>
        <w:rPr>
          <w:sz w:val="24"/>
        </w:rPr>
      </w:pPr>
      <w:r>
        <w:rPr>
          <w:b/>
          <w:i/>
          <w:sz w:val="28"/>
          <w:szCs w:val="28"/>
        </w:rPr>
        <w:t xml:space="preserve">ПРИЛОЖЕНИЕ: </w:t>
      </w:r>
    </w:p>
    <w:p w:rsidR="00375538" w:rsidRPr="00C42506" w:rsidRDefault="00375538" w:rsidP="00375538">
      <w:pPr>
        <w:pStyle w:val="afa"/>
        <w:tabs>
          <w:tab w:val="left" w:pos="1418"/>
        </w:tabs>
        <w:ind w:firstLine="0"/>
        <w:rPr>
          <w:sz w:val="24"/>
        </w:rPr>
      </w:pPr>
      <w:proofErr w:type="gramStart"/>
      <w:r>
        <w:rPr>
          <w:sz w:val="24"/>
        </w:rPr>
        <w:t>Д</w:t>
      </w:r>
      <w:r w:rsidRPr="00C42506">
        <w:rPr>
          <w:sz w:val="24"/>
        </w:rPr>
        <w:t>окументы</w:t>
      </w:r>
      <w:proofErr w:type="gramEnd"/>
      <w:r w:rsidRPr="00C42506">
        <w:rPr>
          <w:sz w:val="24"/>
        </w:rPr>
        <w:t xml:space="preserve"> заверенные подписью и печатью претендента:</w:t>
      </w:r>
    </w:p>
    <w:p w:rsidR="00375538" w:rsidRPr="003A4402" w:rsidRDefault="00375538" w:rsidP="00375538">
      <w:pPr>
        <w:pStyle w:val="afa"/>
        <w:tabs>
          <w:tab w:val="left" w:pos="1418"/>
        </w:tabs>
        <w:ind w:firstLine="0"/>
        <w:rPr>
          <w:sz w:val="24"/>
        </w:rPr>
      </w:pPr>
      <w:r>
        <w:rPr>
          <w:sz w:val="24"/>
        </w:rPr>
        <w:t>- к</w:t>
      </w:r>
      <w:r w:rsidRPr="00C42506">
        <w:rPr>
          <w:sz w:val="24"/>
        </w:rPr>
        <w:t>опии документов об образовании</w:t>
      </w:r>
      <w:r>
        <w:rPr>
          <w:sz w:val="24"/>
        </w:rPr>
        <w:t>, квалификации</w:t>
      </w:r>
      <w:r w:rsidRPr="00C42506">
        <w:rPr>
          <w:sz w:val="24"/>
        </w:rPr>
        <w:t xml:space="preserve"> </w:t>
      </w:r>
      <w:r>
        <w:rPr>
          <w:sz w:val="24"/>
        </w:rPr>
        <w:t xml:space="preserve">специалистов </w:t>
      </w:r>
      <w:r w:rsidRPr="00C42506">
        <w:rPr>
          <w:sz w:val="24"/>
        </w:rPr>
        <w:t>претендента</w:t>
      </w:r>
      <w:r>
        <w:rPr>
          <w:sz w:val="24"/>
        </w:rPr>
        <w:t xml:space="preserve">, документы о присвоении ученых степеней, </w:t>
      </w:r>
      <w:r w:rsidRPr="00C42506">
        <w:rPr>
          <w:sz w:val="24"/>
        </w:rPr>
        <w:t xml:space="preserve">званий в области управления персоналом, экономики труда и </w:t>
      </w:r>
      <w:proofErr w:type="spellStart"/>
      <w:r w:rsidRPr="00C42506">
        <w:rPr>
          <w:sz w:val="24"/>
        </w:rPr>
        <w:t>тп</w:t>
      </w:r>
      <w:proofErr w:type="spellEnd"/>
      <w:r w:rsidRPr="00C42506">
        <w:rPr>
          <w:sz w:val="24"/>
        </w:rPr>
        <w:t>.</w:t>
      </w:r>
      <w:proofErr w:type="gramStart"/>
      <w:r w:rsidRPr="00C42506">
        <w:rPr>
          <w:sz w:val="24"/>
        </w:rPr>
        <w:t xml:space="preserve"> </w:t>
      </w:r>
      <w:r w:rsidR="00914E58" w:rsidRPr="00914E58">
        <w:rPr>
          <w:sz w:val="24"/>
        </w:rPr>
        <w:t>;</w:t>
      </w:r>
      <w:proofErr w:type="gramEnd"/>
    </w:p>
    <w:p w:rsidR="00375538" w:rsidRPr="003A4402" w:rsidRDefault="00375538" w:rsidP="00375538">
      <w:pPr>
        <w:pStyle w:val="afa"/>
        <w:tabs>
          <w:tab w:val="left" w:pos="1418"/>
        </w:tabs>
        <w:ind w:firstLine="0"/>
        <w:rPr>
          <w:sz w:val="24"/>
        </w:rPr>
      </w:pPr>
      <w:r>
        <w:rPr>
          <w:sz w:val="24"/>
        </w:rPr>
        <w:t>- к</w:t>
      </w:r>
      <w:r w:rsidRPr="00C42506">
        <w:rPr>
          <w:sz w:val="24"/>
        </w:rPr>
        <w:t xml:space="preserve">опии благодарственных писем или отзывов заказчиков о реализованных </w:t>
      </w:r>
      <w:r>
        <w:rPr>
          <w:sz w:val="24"/>
        </w:rPr>
        <w:t xml:space="preserve">претендентом </w:t>
      </w:r>
      <w:r w:rsidRPr="00C42506">
        <w:rPr>
          <w:sz w:val="24"/>
        </w:rPr>
        <w:t>проектах</w:t>
      </w:r>
      <w:r w:rsidR="00914E58" w:rsidRPr="00914E58">
        <w:rPr>
          <w:sz w:val="24"/>
        </w:rPr>
        <w:t>;</w:t>
      </w:r>
    </w:p>
    <w:p w:rsidR="000954FB" w:rsidRPr="003B54FF" w:rsidRDefault="000954FB" w:rsidP="000954FB">
      <w:pPr>
        <w:pStyle w:val="3"/>
        <w:spacing w:before="0" w:after="0"/>
        <w:rPr>
          <w:rFonts w:ascii="Times New Roman" w:hAnsi="Times New Roman"/>
          <w:sz w:val="28"/>
          <w:szCs w:val="28"/>
        </w:rPr>
      </w:pPr>
    </w:p>
    <w:p w:rsidR="000954FB" w:rsidRPr="003B54FF" w:rsidRDefault="000954FB" w:rsidP="000954FB">
      <w:pPr>
        <w:pStyle w:val="3"/>
        <w:spacing w:before="0" w:after="0"/>
        <w:rPr>
          <w:b w:val="0"/>
          <w:sz w:val="28"/>
          <w:szCs w:val="28"/>
        </w:rPr>
      </w:pPr>
      <w:r w:rsidRPr="003B54FF">
        <w:rPr>
          <w:rFonts w:ascii="Times New Roman" w:hAnsi="Times New Roman"/>
          <w:sz w:val="28"/>
          <w:szCs w:val="28"/>
        </w:rPr>
        <w:t>Представитель</w:t>
      </w:r>
      <w:r w:rsidR="00BB306F" w:rsidRPr="003B54FF">
        <w:rPr>
          <w:rFonts w:ascii="Times New Roman" w:hAnsi="Times New Roman"/>
          <w:sz w:val="28"/>
          <w:szCs w:val="28"/>
        </w:rPr>
        <w:t>, имеющий полномочия подписать З</w:t>
      </w:r>
      <w:r w:rsidRPr="003B54FF">
        <w:rPr>
          <w:rFonts w:ascii="Times New Roman" w:hAnsi="Times New Roman"/>
          <w:sz w:val="28"/>
          <w:szCs w:val="28"/>
        </w:rPr>
        <w:t>аявку на участие от имени ______________________________________________________________</w:t>
      </w:r>
    </w:p>
    <w:p w:rsidR="000954FB" w:rsidRPr="003B54FF" w:rsidRDefault="000954FB" w:rsidP="000954FB">
      <w:pPr>
        <w:tabs>
          <w:tab w:val="left" w:pos="8640"/>
        </w:tabs>
        <w:jc w:val="center"/>
        <w:rPr>
          <w:i/>
        </w:rPr>
      </w:pPr>
      <w:r w:rsidRPr="003B54FF">
        <w:rPr>
          <w:i/>
        </w:rPr>
        <w:t>(наименование претендента)</w:t>
      </w:r>
    </w:p>
    <w:p w:rsidR="000954FB" w:rsidRPr="003B54FF" w:rsidRDefault="000954FB" w:rsidP="000954FB">
      <w:pPr>
        <w:pStyle w:val="32"/>
        <w:suppressAutoHyphens/>
        <w:spacing w:after="0"/>
        <w:rPr>
          <w:sz w:val="28"/>
          <w:szCs w:val="28"/>
        </w:rPr>
      </w:pPr>
      <w:r w:rsidRPr="003B54FF">
        <w:rPr>
          <w:sz w:val="28"/>
          <w:szCs w:val="28"/>
        </w:rPr>
        <w:t>____________________________________________________________________</w:t>
      </w:r>
    </w:p>
    <w:p w:rsidR="000954FB" w:rsidRPr="003B54FF" w:rsidRDefault="000954FB" w:rsidP="000954FB">
      <w:pPr>
        <w:rPr>
          <w:i/>
        </w:rPr>
      </w:pPr>
      <w:r w:rsidRPr="003B54FF">
        <w:rPr>
          <w:i/>
        </w:rPr>
        <w:t xml:space="preserve">       Печать</w:t>
      </w:r>
      <w:r w:rsidRPr="003B54FF">
        <w:rPr>
          <w:i/>
        </w:rPr>
        <w:tab/>
      </w:r>
      <w:r w:rsidRPr="003B54FF">
        <w:rPr>
          <w:i/>
        </w:rPr>
        <w:tab/>
      </w:r>
      <w:r w:rsidRPr="003B54FF">
        <w:rPr>
          <w:i/>
        </w:rPr>
        <w:tab/>
        <w:t>(должность, подпись, ФИО)</w:t>
      </w:r>
    </w:p>
    <w:p w:rsidR="000954FB" w:rsidRPr="003B54FF" w:rsidRDefault="000954FB" w:rsidP="000954FB">
      <w:pPr>
        <w:pStyle w:val="32"/>
        <w:suppressAutoHyphens/>
        <w:spacing w:after="0"/>
        <w:rPr>
          <w:sz w:val="28"/>
          <w:szCs w:val="28"/>
        </w:rPr>
      </w:pPr>
      <w:r w:rsidRPr="003B54FF">
        <w:rPr>
          <w:sz w:val="28"/>
          <w:szCs w:val="28"/>
        </w:rPr>
        <w:t>"____" _________ 201__ г.</w:t>
      </w:r>
    </w:p>
    <w:p w:rsidR="000954FB" w:rsidRDefault="000954FB" w:rsidP="00C7368D">
      <w:pPr>
        <w:pStyle w:val="afa"/>
        <w:ind w:firstLine="0"/>
        <w:rPr>
          <w:sz w:val="28"/>
          <w:szCs w:val="28"/>
        </w:rPr>
      </w:pPr>
    </w:p>
    <w:sectPr w:rsidR="000954FB" w:rsidSect="004B76C2">
      <w:headerReference w:type="default" r:id="rId19"/>
      <w:footerReference w:type="even" r:id="rId20"/>
      <w:footerReference w:type="default" r:id="rId21"/>
      <w:pgSz w:w="11907" w:h="16840" w:code="9"/>
      <w:pgMar w:top="568" w:right="851" w:bottom="993"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F80" w:rsidRDefault="00F56F80">
      <w:r>
        <w:separator/>
      </w:r>
    </w:p>
  </w:endnote>
  <w:endnote w:type="continuationSeparator" w:id="0">
    <w:p w:rsidR="00F56F80" w:rsidRDefault="00F56F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641" w:rsidRDefault="00F712D5" w:rsidP="00BF6892">
    <w:pPr>
      <w:pStyle w:val="afe"/>
      <w:framePr w:wrap="around" w:vAnchor="text" w:hAnchor="margin" w:xAlign="right" w:y="1"/>
      <w:rPr>
        <w:rStyle w:val="a6"/>
      </w:rPr>
    </w:pPr>
    <w:r>
      <w:rPr>
        <w:rStyle w:val="a6"/>
      </w:rPr>
      <w:fldChar w:fldCharType="begin"/>
    </w:r>
    <w:r w:rsidR="00830641">
      <w:rPr>
        <w:rStyle w:val="a6"/>
      </w:rPr>
      <w:instrText xml:space="preserve">PAGE  </w:instrText>
    </w:r>
    <w:r>
      <w:rPr>
        <w:rStyle w:val="a6"/>
      </w:rPr>
      <w:fldChar w:fldCharType="separate"/>
    </w:r>
    <w:r w:rsidR="00830641">
      <w:rPr>
        <w:rStyle w:val="a6"/>
        <w:noProof/>
      </w:rPr>
      <w:t>28</w:t>
    </w:r>
    <w:r>
      <w:rPr>
        <w:rStyle w:val="a6"/>
      </w:rPr>
      <w:fldChar w:fldCharType="end"/>
    </w:r>
  </w:p>
  <w:p w:rsidR="00830641" w:rsidRDefault="00830641"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641" w:rsidRDefault="00830641">
    <w:pPr>
      <w:pStyle w:val="afe"/>
      <w:jc w:val="center"/>
    </w:pPr>
  </w:p>
  <w:p w:rsidR="00830641" w:rsidRDefault="00830641"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F80" w:rsidRDefault="00F56F80">
      <w:r>
        <w:separator/>
      </w:r>
    </w:p>
  </w:footnote>
  <w:footnote w:type="continuationSeparator" w:id="0">
    <w:p w:rsidR="00F56F80" w:rsidRDefault="00F56F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641" w:rsidRDefault="00F712D5">
    <w:pPr>
      <w:pStyle w:val="afc"/>
      <w:jc w:val="center"/>
    </w:pPr>
    <w:fldSimple w:instr=" PAGE   \* MERGEFORMAT ">
      <w:r w:rsidR="00114396">
        <w:rPr>
          <w:noProof/>
        </w:rPr>
        <w:t>22</w:t>
      </w:r>
    </w:fldSimple>
  </w:p>
  <w:p w:rsidR="00830641" w:rsidRDefault="00830641">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386FEC"/>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02E0710B"/>
    <w:multiLevelType w:val="multilevel"/>
    <w:tmpl w:val="FC26FFA8"/>
    <w:lvl w:ilvl="0">
      <w:start w:val="4"/>
      <w:numFmt w:val="decimal"/>
      <w:lvlText w:val="%1"/>
      <w:lvlJc w:val="left"/>
      <w:pPr>
        <w:ind w:left="525" w:hanging="525"/>
      </w:pPr>
      <w:rPr>
        <w:rFonts w:hint="default"/>
        <w:sz w:val="28"/>
      </w:rPr>
    </w:lvl>
    <w:lvl w:ilvl="1">
      <w:start w:val="12"/>
      <w:numFmt w:val="decimal"/>
      <w:lvlText w:val="%1.%2"/>
      <w:lvlJc w:val="left"/>
      <w:pPr>
        <w:ind w:left="915" w:hanging="525"/>
      </w:pPr>
      <w:rPr>
        <w:rFonts w:hint="default"/>
        <w:sz w:val="28"/>
      </w:rPr>
    </w:lvl>
    <w:lvl w:ilvl="2">
      <w:start w:val="1"/>
      <w:numFmt w:val="decimal"/>
      <w:lvlText w:val="%1.%2.%3"/>
      <w:lvlJc w:val="left"/>
      <w:pPr>
        <w:ind w:left="1500" w:hanging="720"/>
      </w:pPr>
      <w:rPr>
        <w:rFonts w:hint="default"/>
        <w:sz w:val="28"/>
      </w:rPr>
    </w:lvl>
    <w:lvl w:ilvl="3">
      <w:start w:val="1"/>
      <w:numFmt w:val="decimal"/>
      <w:lvlText w:val="%1.%2.%3.%4"/>
      <w:lvlJc w:val="left"/>
      <w:pPr>
        <w:ind w:left="1890" w:hanging="720"/>
      </w:pPr>
      <w:rPr>
        <w:rFonts w:hint="default"/>
        <w:sz w:val="28"/>
      </w:rPr>
    </w:lvl>
    <w:lvl w:ilvl="4">
      <w:start w:val="1"/>
      <w:numFmt w:val="decimal"/>
      <w:lvlText w:val="%1.%2.%3.%4.%5"/>
      <w:lvlJc w:val="left"/>
      <w:pPr>
        <w:ind w:left="2640" w:hanging="1080"/>
      </w:pPr>
      <w:rPr>
        <w:rFonts w:hint="default"/>
        <w:sz w:val="28"/>
      </w:rPr>
    </w:lvl>
    <w:lvl w:ilvl="5">
      <w:start w:val="1"/>
      <w:numFmt w:val="decimal"/>
      <w:lvlText w:val="%1.%2.%3.%4.%5.%6"/>
      <w:lvlJc w:val="left"/>
      <w:pPr>
        <w:ind w:left="3030" w:hanging="1080"/>
      </w:pPr>
      <w:rPr>
        <w:rFonts w:hint="default"/>
        <w:sz w:val="28"/>
      </w:rPr>
    </w:lvl>
    <w:lvl w:ilvl="6">
      <w:start w:val="1"/>
      <w:numFmt w:val="decimal"/>
      <w:lvlText w:val="%1.%2.%3.%4.%5.%6.%7"/>
      <w:lvlJc w:val="left"/>
      <w:pPr>
        <w:ind w:left="3780" w:hanging="1440"/>
      </w:pPr>
      <w:rPr>
        <w:rFonts w:hint="default"/>
        <w:sz w:val="28"/>
      </w:rPr>
    </w:lvl>
    <w:lvl w:ilvl="7">
      <w:start w:val="1"/>
      <w:numFmt w:val="decimal"/>
      <w:lvlText w:val="%1.%2.%3.%4.%5.%6.%7.%8"/>
      <w:lvlJc w:val="left"/>
      <w:pPr>
        <w:ind w:left="4170" w:hanging="1440"/>
      </w:pPr>
      <w:rPr>
        <w:rFonts w:hint="default"/>
        <w:sz w:val="28"/>
      </w:rPr>
    </w:lvl>
    <w:lvl w:ilvl="8">
      <w:start w:val="1"/>
      <w:numFmt w:val="decimal"/>
      <w:lvlText w:val="%1.%2.%3.%4.%5.%6.%7.%8.%9"/>
      <w:lvlJc w:val="left"/>
      <w:pPr>
        <w:ind w:left="4920" w:hanging="1800"/>
      </w:pPr>
      <w:rPr>
        <w:rFonts w:hint="default"/>
        <w:sz w:val="28"/>
      </w:rPr>
    </w:lvl>
  </w:abstractNum>
  <w:abstractNum w:abstractNumId="25">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B46FB9"/>
    <w:multiLevelType w:val="multilevel"/>
    <w:tmpl w:val="AE80EF9C"/>
    <w:lvl w:ilvl="0">
      <w:start w:val="1"/>
      <w:numFmt w:val="decimal"/>
      <w:lvlText w:val="%1."/>
      <w:lvlJc w:val="left"/>
      <w:pPr>
        <w:ind w:left="1759" w:hanging="1050"/>
      </w:pPr>
      <w:rPr>
        <w:rFonts w:hint="default"/>
      </w:rPr>
    </w:lvl>
    <w:lvl w:ilvl="1">
      <w:start w:val="1"/>
      <w:numFmt w:val="decimal"/>
      <w:lvlText w:val="4.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8">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9">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213369A5"/>
    <w:multiLevelType w:val="hybridMultilevel"/>
    <w:tmpl w:val="64A44F44"/>
    <w:lvl w:ilvl="0" w:tplc="7F4ACE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2">
    <w:nsid w:val="4FEE3680"/>
    <w:multiLevelType w:val="multilevel"/>
    <w:tmpl w:val="34A4E7E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6">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7">
    <w:nsid w:val="58D47A5C"/>
    <w:multiLevelType w:val="multilevel"/>
    <w:tmpl w:val="D19E1A2A"/>
    <w:lvl w:ilvl="0">
      <w:start w:val="4"/>
      <w:numFmt w:val="decimal"/>
      <w:lvlText w:val="%1."/>
      <w:lvlJc w:val="left"/>
      <w:pPr>
        <w:ind w:left="360" w:hanging="360"/>
      </w:pPr>
      <w:rPr>
        <w:rFonts w:hint="default"/>
        <w:sz w:val="24"/>
      </w:rPr>
    </w:lvl>
    <w:lvl w:ilvl="1">
      <w:start w:val="1"/>
      <w:numFmt w:val="decimal"/>
      <w:lvlText w:val="%1.%2."/>
      <w:lvlJc w:val="left"/>
      <w:pPr>
        <w:ind w:left="1429" w:hanging="720"/>
      </w:pPr>
      <w:rPr>
        <w:rFonts w:hint="default"/>
        <w:sz w:val="24"/>
      </w:rPr>
    </w:lvl>
    <w:lvl w:ilvl="2">
      <w:start w:val="1"/>
      <w:numFmt w:val="decimal"/>
      <w:lvlText w:val="%1.%2.%3."/>
      <w:lvlJc w:val="left"/>
      <w:pPr>
        <w:ind w:left="2138" w:hanging="720"/>
      </w:pPr>
      <w:rPr>
        <w:rFonts w:hint="default"/>
        <w:sz w:val="24"/>
      </w:rPr>
    </w:lvl>
    <w:lvl w:ilvl="3">
      <w:start w:val="1"/>
      <w:numFmt w:val="decimal"/>
      <w:lvlText w:val="%1.%2.%3.%4."/>
      <w:lvlJc w:val="left"/>
      <w:pPr>
        <w:ind w:left="3207" w:hanging="1080"/>
      </w:pPr>
      <w:rPr>
        <w:rFonts w:hint="default"/>
        <w:sz w:val="24"/>
      </w:rPr>
    </w:lvl>
    <w:lvl w:ilvl="4">
      <w:start w:val="1"/>
      <w:numFmt w:val="decimal"/>
      <w:lvlText w:val="%1.%2.%3.%4.%5."/>
      <w:lvlJc w:val="left"/>
      <w:pPr>
        <w:ind w:left="3916" w:hanging="1080"/>
      </w:pPr>
      <w:rPr>
        <w:rFonts w:hint="default"/>
        <w:sz w:val="24"/>
      </w:rPr>
    </w:lvl>
    <w:lvl w:ilvl="5">
      <w:start w:val="1"/>
      <w:numFmt w:val="decimal"/>
      <w:lvlText w:val="%1.%2.%3.%4.%5.%6."/>
      <w:lvlJc w:val="left"/>
      <w:pPr>
        <w:ind w:left="4985" w:hanging="1440"/>
      </w:pPr>
      <w:rPr>
        <w:rFonts w:hint="default"/>
        <w:sz w:val="24"/>
      </w:rPr>
    </w:lvl>
    <w:lvl w:ilvl="6">
      <w:start w:val="1"/>
      <w:numFmt w:val="decimal"/>
      <w:lvlText w:val="%1.%2.%3.%4.%5.%6.%7."/>
      <w:lvlJc w:val="left"/>
      <w:pPr>
        <w:ind w:left="6054" w:hanging="1800"/>
      </w:pPr>
      <w:rPr>
        <w:rFonts w:hint="default"/>
        <w:sz w:val="24"/>
      </w:rPr>
    </w:lvl>
    <w:lvl w:ilvl="7">
      <w:start w:val="1"/>
      <w:numFmt w:val="decimal"/>
      <w:lvlText w:val="%1.%2.%3.%4.%5.%6.%7.%8."/>
      <w:lvlJc w:val="left"/>
      <w:pPr>
        <w:ind w:left="6763" w:hanging="1800"/>
      </w:pPr>
      <w:rPr>
        <w:rFonts w:hint="default"/>
        <w:sz w:val="24"/>
      </w:rPr>
    </w:lvl>
    <w:lvl w:ilvl="8">
      <w:start w:val="1"/>
      <w:numFmt w:val="decimal"/>
      <w:lvlText w:val="%1.%2.%3.%4.%5.%6.%7.%8.%9."/>
      <w:lvlJc w:val="left"/>
      <w:pPr>
        <w:ind w:left="7832" w:hanging="2160"/>
      </w:pPr>
      <w:rPr>
        <w:rFonts w:hint="default"/>
        <w:sz w:val="24"/>
      </w:rPr>
    </w:lvl>
  </w:abstractNum>
  <w:abstractNum w:abstractNumId="48">
    <w:nsid w:val="5A0D5D34"/>
    <w:multiLevelType w:val="singleLevel"/>
    <w:tmpl w:val="00000009"/>
    <w:lvl w:ilvl="0">
      <w:start w:val="1"/>
      <w:numFmt w:val="decimal"/>
      <w:lvlText w:val="%1)"/>
      <w:lvlJc w:val="left"/>
      <w:pPr>
        <w:tabs>
          <w:tab w:val="num" w:pos="720"/>
        </w:tabs>
        <w:ind w:left="720" w:hanging="360"/>
      </w:pPr>
      <w:rPr>
        <w:b w:val="0"/>
        <w:i w:val="0"/>
      </w:rPr>
    </w:lvl>
  </w:abstractNum>
  <w:abstractNum w:abstractNumId="4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0">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nsid w:val="6ED52DF9"/>
    <w:multiLevelType w:val="multilevel"/>
    <w:tmpl w:val="36E68E54"/>
    <w:lvl w:ilvl="0">
      <w:start w:val="1"/>
      <w:numFmt w:val="decimal"/>
      <w:lvlText w:val="%1."/>
      <w:lvlJc w:val="left"/>
      <w:pPr>
        <w:tabs>
          <w:tab w:val="num" w:pos="540"/>
        </w:tabs>
        <w:ind w:left="54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590"/>
        </w:tabs>
        <w:ind w:left="1590" w:hanging="1050"/>
      </w:pPr>
      <w:rPr>
        <w:rFonts w:hint="default"/>
      </w:rPr>
    </w:lvl>
    <w:lvl w:ilvl="3">
      <w:start w:val="1"/>
      <w:numFmt w:val="decimal"/>
      <w:isLgl/>
      <w:lvlText w:val="%1.%2.%3.%4."/>
      <w:lvlJc w:val="left"/>
      <w:pPr>
        <w:tabs>
          <w:tab w:val="num" w:pos="1770"/>
        </w:tabs>
        <w:ind w:left="1770" w:hanging="105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700"/>
        </w:tabs>
        <w:ind w:left="2700" w:hanging="1440"/>
      </w:pPr>
      <w:rPr>
        <w:rFonts w:hint="default"/>
      </w:rPr>
    </w:lvl>
    <w:lvl w:ilvl="7">
      <w:start w:val="1"/>
      <w:numFmt w:val="decimal"/>
      <w:isLgl/>
      <w:lvlText w:val="%1.%2.%3.%4.%5.%6.%7.%8."/>
      <w:lvlJc w:val="left"/>
      <w:pPr>
        <w:tabs>
          <w:tab w:val="num" w:pos="2880"/>
        </w:tabs>
        <w:ind w:left="2880" w:hanging="1440"/>
      </w:pPr>
      <w:rPr>
        <w:rFonts w:hint="default"/>
      </w:rPr>
    </w:lvl>
    <w:lvl w:ilvl="8">
      <w:start w:val="1"/>
      <w:numFmt w:val="decimal"/>
      <w:isLgl/>
      <w:lvlText w:val="%1.%2.%3.%4.%5.%6.%7.%8.%9."/>
      <w:lvlJc w:val="left"/>
      <w:pPr>
        <w:tabs>
          <w:tab w:val="num" w:pos="3420"/>
        </w:tabs>
        <w:ind w:left="3420" w:hanging="1800"/>
      </w:pPr>
      <w:rPr>
        <w:rFonts w:hint="default"/>
      </w:rPr>
    </w:lvl>
  </w:abstractNum>
  <w:abstractNum w:abstractNumId="56">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46B025E"/>
    <w:multiLevelType w:val="multilevel"/>
    <w:tmpl w:val="CBDE947E"/>
    <w:lvl w:ilvl="0">
      <w:start w:val="1"/>
      <w:numFmt w:val="decimal"/>
      <w:lvlText w:val="%1."/>
      <w:lvlJc w:val="left"/>
      <w:pPr>
        <w:tabs>
          <w:tab w:val="num" w:pos="0"/>
        </w:tabs>
        <w:ind w:left="0" w:firstLine="0"/>
      </w:pPr>
      <w:rPr>
        <w:rFonts w:hint="default"/>
        <w:b/>
        <w:bCs/>
        <w:i w:val="0"/>
        <w:iCs w:val="0"/>
      </w:rPr>
    </w:lvl>
    <w:lvl w:ilvl="1">
      <w:start w:val="1"/>
      <w:numFmt w:val="decimal"/>
      <w:lvlText w:val="%2."/>
      <w:lvlJc w:val="left"/>
      <w:pPr>
        <w:tabs>
          <w:tab w:val="num" w:pos="851"/>
        </w:tabs>
        <w:ind w:left="284" w:firstLine="0"/>
      </w:pPr>
      <w:rPr>
        <w:rFonts w:hint="default"/>
        <w:i w:val="0"/>
      </w:rPr>
    </w:lvl>
    <w:lvl w:ilvl="2">
      <w:start w:val="1"/>
      <w:numFmt w:val="decimal"/>
      <w:lvlText w:val="%1.%2.%3"/>
      <w:lvlJc w:val="left"/>
      <w:pPr>
        <w:tabs>
          <w:tab w:val="num" w:pos="567"/>
        </w:tabs>
        <w:ind w:left="0" w:firstLine="284"/>
      </w:pPr>
      <w:rPr>
        <w:rFonts w:cs="Times New Roman" w:hint="default"/>
      </w:rPr>
    </w:lvl>
    <w:lvl w:ilvl="3">
      <w:start w:val="1"/>
      <w:numFmt w:val="decimal"/>
      <w:lvlText w:val="%1.%2.%3.%4"/>
      <w:lvlJc w:val="left"/>
      <w:pPr>
        <w:tabs>
          <w:tab w:val="num" w:pos="1134"/>
        </w:tabs>
        <w:ind w:left="0" w:firstLine="0"/>
      </w:pPr>
      <w:rPr>
        <w:rFonts w:cs="Times New Roman" w:hint="default"/>
      </w:rPr>
    </w:lvl>
    <w:lvl w:ilvl="4">
      <w:start w:val="1"/>
      <w:numFmt w:val="decimal"/>
      <w:lvlText w:val="%1.%2.%3.%4.%5"/>
      <w:lvlJc w:val="left"/>
      <w:pPr>
        <w:tabs>
          <w:tab w:val="num" w:pos="1134"/>
        </w:tabs>
        <w:ind w:left="0" w:firstLine="0"/>
      </w:pPr>
      <w:rPr>
        <w:rFonts w:cs="Times New Roman" w:hint="default"/>
      </w:rPr>
    </w:lvl>
    <w:lvl w:ilvl="5">
      <w:start w:val="1"/>
      <w:numFmt w:val="decimal"/>
      <w:lvlText w:val="%1.%2.%3.%4.%5.%6"/>
      <w:lvlJc w:val="left"/>
      <w:pPr>
        <w:tabs>
          <w:tab w:val="num" w:pos="1134"/>
        </w:tabs>
        <w:ind w:left="0" w:firstLine="0"/>
      </w:pPr>
      <w:rPr>
        <w:rFonts w:cs="Times New Roman" w:hint="default"/>
      </w:rPr>
    </w:lvl>
    <w:lvl w:ilvl="6">
      <w:start w:val="1"/>
      <w:numFmt w:val="decimal"/>
      <w:lvlText w:val="%1.%2.%3.%4.%5.%6.%7"/>
      <w:lvlJc w:val="left"/>
      <w:pPr>
        <w:tabs>
          <w:tab w:val="num" w:pos="1134"/>
        </w:tabs>
        <w:ind w:left="0" w:firstLine="0"/>
      </w:pPr>
      <w:rPr>
        <w:rFonts w:cs="Times New Roman" w:hint="default"/>
      </w:rPr>
    </w:lvl>
    <w:lvl w:ilvl="7">
      <w:start w:val="1"/>
      <w:numFmt w:val="decimal"/>
      <w:lvlText w:val="%1.%2.%3.%4.%5.%6.%7.%8"/>
      <w:lvlJc w:val="left"/>
      <w:pPr>
        <w:tabs>
          <w:tab w:val="num" w:pos="1134"/>
        </w:tabs>
        <w:ind w:left="0" w:firstLine="0"/>
      </w:pPr>
      <w:rPr>
        <w:rFonts w:cs="Times New Roman" w:hint="default"/>
      </w:rPr>
    </w:lvl>
    <w:lvl w:ilvl="8">
      <w:start w:val="1"/>
      <w:numFmt w:val="decimal"/>
      <w:lvlText w:val="%1.%2.%3.%4.%5.%6.%7.%8.%9"/>
      <w:lvlJc w:val="left"/>
      <w:pPr>
        <w:tabs>
          <w:tab w:val="num" w:pos="1134"/>
        </w:tabs>
        <w:ind w:left="0" w:firstLine="0"/>
      </w:pPr>
      <w:rPr>
        <w:rFonts w:cs="Times New Roman" w:hint="default"/>
      </w:rPr>
    </w:lvl>
  </w:abstractNum>
  <w:abstractNum w:abstractNumId="58">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9">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5"/>
  </w:num>
  <w:num w:numId="14">
    <w:abstractNumId w:val="56"/>
  </w:num>
  <w:num w:numId="15">
    <w:abstractNumId w:val="28"/>
  </w:num>
  <w:num w:numId="16">
    <w:abstractNumId w:val="43"/>
  </w:num>
  <w:num w:numId="17">
    <w:abstractNumId w:val="40"/>
  </w:num>
  <w:num w:numId="18">
    <w:abstractNumId w:val="41"/>
  </w:num>
  <w:num w:numId="19">
    <w:abstractNumId w:val="54"/>
  </w:num>
  <w:num w:numId="20">
    <w:abstractNumId w:val="25"/>
  </w:num>
  <w:num w:numId="21">
    <w:abstractNumId w:val="32"/>
  </w:num>
  <w:num w:numId="22">
    <w:abstractNumId w:val="59"/>
  </w:num>
  <w:num w:numId="23">
    <w:abstractNumId w:val="37"/>
  </w:num>
  <w:num w:numId="24">
    <w:abstractNumId w:val="49"/>
  </w:num>
  <w:num w:numId="25">
    <w:abstractNumId w:val="39"/>
  </w:num>
  <w:num w:numId="26">
    <w:abstractNumId w:val="50"/>
  </w:num>
  <w:num w:numId="27">
    <w:abstractNumId w:val="27"/>
  </w:num>
  <w:num w:numId="28">
    <w:abstractNumId w:val="53"/>
  </w:num>
  <w:num w:numId="29">
    <w:abstractNumId w:val="51"/>
  </w:num>
  <w:num w:numId="30">
    <w:abstractNumId w:val="52"/>
  </w:num>
  <w:num w:numId="31">
    <w:abstractNumId w:val="46"/>
  </w:num>
  <w:num w:numId="32">
    <w:abstractNumId w:val="31"/>
  </w:num>
  <w:num w:numId="33">
    <w:abstractNumId w:val="33"/>
  </w:num>
  <w:num w:numId="34">
    <w:abstractNumId w:val="60"/>
  </w:num>
  <w:num w:numId="35">
    <w:abstractNumId w:val="34"/>
  </w:num>
  <w:num w:numId="36">
    <w:abstractNumId w:val="36"/>
  </w:num>
  <w:num w:numId="37">
    <w:abstractNumId w:val="44"/>
  </w:num>
  <w:num w:numId="38">
    <w:abstractNumId w:val="38"/>
  </w:num>
  <w:num w:numId="39">
    <w:abstractNumId w:val="29"/>
  </w:num>
  <w:num w:numId="40">
    <w:abstractNumId w:val="35"/>
  </w:num>
  <w:num w:numId="41">
    <w:abstractNumId w:val="23"/>
  </w:num>
  <w:num w:numId="42">
    <w:abstractNumId w:val="58"/>
  </w:num>
  <w:num w:numId="43">
    <w:abstractNumId w:val="48"/>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1"/>
  </w:num>
  <w:num w:numId="47">
    <w:abstractNumId w:val="47"/>
  </w:num>
  <w:num w:numId="48">
    <w:abstractNumId w:val="30"/>
  </w:num>
  <w:num w:numId="49">
    <w:abstractNumId w:val="57"/>
  </w:num>
  <w:num w:numId="50">
    <w:abstractNumId w:val="55"/>
  </w:num>
  <w:num w:numId="51">
    <w:abstractNumId w:val="24"/>
  </w:num>
  <w:num w:numId="52">
    <w:abstractNumId w:val="22"/>
  </w:num>
  <w:num w:numId="53">
    <w:abstractNumId w:val="22"/>
  </w:num>
  <w:num w:numId="54">
    <w:abstractNumId w:val="22"/>
  </w:num>
  <w:num w:numId="55">
    <w:abstractNumId w:val="22"/>
  </w:num>
  <w:num w:numId="56">
    <w:abstractNumId w:val="22"/>
  </w:num>
  <w:num w:numId="57">
    <w:abstractNumId w:val="22"/>
  </w:num>
  <w:num w:numId="58">
    <w:abstractNumId w:val="22"/>
  </w:num>
  <w:num w:numId="59">
    <w:abstractNumId w:val="22"/>
  </w:num>
  <w:num w:numId="60">
    <w:abstractNumId w:val="22"/>
  </w:num>
  <w:num w:numId="61">
    <w:abstractNumId w:val="22"/>
  </w:num>
  <w:num w:numId="62">
    <w:abstractNumId w:val="22"/>
  </w:num>
  <w:num w:numId="63">
    <w:abstractNumId w:val="22"/>
  </w:num>
  <w:num w:numId="64">
    <w:abstractNumId w:val="22"/>
  </w:num>
  <w:num w:numId="65">
    <w:abstractNumId w:val="22"/>
  </w:num>
  <w:num w:numId="66">
    <w:abstractNumId w:val="22"/>
  </w:num>
  <w:num w:numId="67">
    <w:abstractNumId w:val="22"/>
  </w:num>
  <w:num w:numId="68">
    <w:abstractNumId w:val="22"/>
  </w:num>
  <w:num w:numId="69">
    <w:abstractNumId w:val="22"/>
  </w:num>
  <w:num w:numId="70">
    <w:abstractNumId w:val="22"/>
  </w:num>
  <w:num w:numId="71">
    <w:abstractNumId w:val="22"/>
  </w:num>
  <w:num w:numId="72">
    <w:abstractNumId w:val="22"/>
  </w:num>
  <w:num w:numId="73">
    <w:abstractNumId w:val="22"/>
  </w:num>
  <w:num w:numId="74">
    <w:abstractNumId w:val="22"/>
  </w:num>
  <w:num w:numId="75">
    <w:abstractNumId w:val="22"/>
  </w:num>
  <w:num w:numId="76">
    <w:abstractNumId w:val="22"/>
  </w:num>
  <w:num w:numId="77">
    <w:abstractNumId w:val="42"/>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4F48"/>
    <w:rsid w:val="000058BC"/>
    <w:rsid w:val="00006894"/>
    <w:rsid w:val="00010BE3"/>
    <w:rsid w:val="000136A9"/>
    <w:rsid w:val="00014C0B"/>
    <w:rsid w:val="0001556E"/>
    <w:rsid w:val="0001557C"/>
    <w:rsid w:val="000224FB"/>
    <w:rsid w:val="000236C9"/>
    <w:rsid w:val="00025493"/>
    <w:rsid w:val="00032BDE"/>
    <w:rsid w:val="00034E6C"/>
    <w:rsid w:val="000362F0"/>
    <w:rsid w:val="000374AB"/>
    <w:rsid w:val="000454C8"/>
    <w:rsid w:val="0005366B"/>
    <w:rsid w:val="000557B3"/>
    <w:rsid w:val="0006056A"/>
    <w:rsid w:val="00060763"/>
    <w:rsid w:val="00060D59"/>
    <w:rsid w:val="00066A62"/>
    <w:rsid w:val="00067DAA"/>
    <w:rsid w:val="000728C1"/>
    <w:rsid w:val="000753BB"/>
    <w:rsid w:val="00076F66"/>
    <w:rsid w:val="0007720B"/>
    <w:rsid w:val="00083039"/>
    <w:rsid w:val="00083FCE"/>
    <w:rsid w:val="000846BC"/>
    <w:rsid w:val="00090344"/>
    <w:rsid w:val="00092D66"/>
    <w:rsid w:val="00093AA4"/>
    <w:rsid w:val="00093F19"/>
    <w:rsid w:val="000954FB"/>
    <w:rsid w:val="000978CE"/>
    <w:rsid w:val="000A0092"/>
    <w:rsid w:val="000A2B5E"/>
    <w:rsid w:val="000A2D97"/>
    <w:rsid w:val="000A3B81"/>
    <w:rsid w:val="000A4915"/>
    <w:rsid w:val="000A574E"/>
    <w:rsid w:val="000A679F"/>
    <w:rsid w:val="000B5302"/>
    <w:rsid w:val="000C7CAF"/>
    <w:rsid w:val="000D5F3B"/>
    <w:rsid w:val="000D7BF0"/>
    <w:rsid w:val="000E5B2C"/>
    <w:rsid w:val="000E5BB8"/>
    <w:rsid w:val="000F1048"/>
    <w:rsid w:val="000F6875"/>
    <w:rsid w:val="001021BF"/>
    <w:rsid w:val="00107B4D"/>
    <w:rsid w:val="00107C51"/>
    <w:rsid w:val="00114396"/>
    <w:rsid w:val="00116BFD"/>
    <w:rsid w:val="001174EB"/>
    <w:rsid w:val="0012029A"/>
    <w:rsid w:val="00120404"/>
    <w:rsid w:val="00120A5C"/>
    <w:rsid w:val="001242D3"/>
    <w:rsid w:val="0012610C"/>
    <w:rsid w:val="00126E37"/>
    <w:rsid w:val="00134C04"/>
    <w:rsid w:val="0013543E"/>
    <w:rsid w:val="001356F1"/>
    <w:rsid w:val="0013760D"/>
    <w:rsid w:val="00146CC2"/>
    <w:rsid w:val="00156A88"/>
    <w:rsid w:val="001631B4"/>
    <w:rsid w:val="00164D0C"/>
    <w:rsid w:val="0016528F"/>
    <w:rsid w:val="00167695"/>
    <w:rsid w:val="00171ABD"/>
    <w:rsid w:val="00171FEC"/>
    <w:rsid w:val="00172294"/>
    <w:rsid w:val="001749AE"/>
    <w:rsid w:val="00174FFE"/>
    <w:rsid w:val="00175830"/>
    <w:rsid w:val="00175A7B"/>
    <w:rsid w:val="00177D5C"/>
    <w:rsid w:val="0018035B"/>
    <w:rsid w:val="00180C03"/>
    <w:rsid w:val="0018682A"/>
    <w:rsid w:val="00192C01"/>
    <w:rsid w:val="0019760E"/>
    <w:rsid w:val="001A544E"/>
    <w:rsid w:val="001A5839"/>
    <w:rsid w:val="001A61AB"/>
    <w:rsid w:val="001B0481"/>
    <w:rsid w:val="001B150C"/>
    <w:rsid w:val="001B5653"/>
    <w:rsid w:val="001C08FD"/>
    <w:rsid w:val="001C09D8"/>
    <w:rsid w:val="001C75ED"/>
    <w:rsid w:val="001D5CB0"/>
    <w:rsid w:val="001E35D9"/>
    <w:rsid w:val="001E3E36"/>
    <w:rsid w:val="001E6511"/>
    <w:rsid w:val="001E6E80"/>
    <w:rsid w:val="001F21DA"/>
    <w:rsid w:val="001F2F0D"/>
    <w:rsid w:val="001F32B2"/>
    <w:rsid w:val="001F53E8"/>
    <w:rsid w:val="0020341D"/>
    <w:rsid w:val="00203B3D"/>
    <w:rsid w:val="0020698D"/>
    <w:rsid w:val="00214105"/>
    <w:rsid w:val="00216C08"/>
    <w:rsid w:val="002212A0"/>
    <w:rsid w:val="002212EA"/>
    <w:rsid w:val="00221BE8"/>
    <w:rsid w:val="00222142"/>
    <w:rsid w:val="002247A2"/>
    <w:rsid w:val="002326E3"/>
    <w:rsid w:val="002376E6"/>
    <w:rsid w:val="002378E3"/>
    <w:rsid w:val="002379A3"/>
    <w:rsid w:val="00237EE7"/>
    <w:rsid w:val="002410DF"/>
    <w:rsid w:val="00243F0F"/>
    <w:rsid w:val="00244E70"/>
    <w:rsid w:val="0025270E"/>
    <w:rsid w:val="002543D3"/>
    <w:rsid w:val="00257F85"/>
    <w:rsid w:val="00261326"/>
    <w:rsid w:val="00265B2B"/>
    <w:rsid w:val="00267AAB"/>
    <w:rsid w:val="0028168C"/>
    <w:rsid w:val="00282B03"/>
    <w:rsid w:val="00282EAB"/>
    <w:rsid w:val="002910EA"/>
    <w:rsid w:val="00291899"/>
    <w:rsid w:val="002A0E6C"/>
    <w:rsid w:val="002A1180"/>
    <w:rsid w:val="002A2796"/>
    <w:rsid w:val="002A4D3C"/>
    <w:rsid w:val="002A71D9"/>
    <w:rsid w:val="002B41FD"/>
    <w:rsid w:val="002B6325"/>
    <w:rsid w:val="002C2ADC"/>
    <w:rsid w:val="002C3FF9"/>
    <w:rsid w:val="002C56A0"/>
    <w:rsid w:val="002C712F"/>
    <w:rsid w:val="002C7848"/>
    <w:rsid w:val="002D5869"/>
    <w:rsid w:val="002E18D3"/>
    <w:rsid w:val="002E3DBF"/>
    <w:rsid w:val="002F1275"/>
    <w:rsid w:val="002F345D"/>
    <w:rsid w:val="002F40DE"/>
    <w:rsid w:val="002F543C"/>
    <w:rsid w:val="002F6A6B"/>
    <w:rsid w:val="0030151C"/>
    <w:rsid w:val="00301F98"/>
    <w:rsid w:val="003072B4"/>
    <w:rsid w:val="00311A92"/>
    <w:rsid w:val="003126DF"/>
    <w:rsid w:val="00313385"/>
    <w:rsid w:val="00334292"/>
    <w:rsid w:val="00335079"/>
    <w:rsid w:val="00335F0B"/>
    <w:rsid w:val="0034048C"/>
    <w:rsid w:val="00343C35"/>
    <w:rsid w:val="003571CE"/>
    <w:rsid w:val="00357415"/>
    <w:rsid w:val="00357F90"/>
    <w:rsid w:val="0036291B"/>
    <w:rsid w:val="003657D7"/>
    <w:rsid w:val="003663BC"/>
    <w:rsid w:val="00370C44"/>
    <w:rsid w:val="00371504"/>
    <w:rsid w:val="00375154"/>
    <w:rsid w:val="00375538"/>
    <w:rsid w:val="00386F7E"/>
    <w:rsid w:val="00391D03"/>
    <w:rsid w:val="00395664"/>
    <w:rsid w:val="003A0695"/>
    <w:rsid w:val="003A3A53"/>
    <w:rsid w:val="003A4402"/>
    <w:rsid w:val="003A741B"/>
    <w:rsid w:val="003B11FB"/>
    <w:rsid w:val="003B3FE8"/>
    <w:rsid w:val="003B54FF"/>
    <w:rsid w:val="003C30F3"/>
    <w:rsid w:val="003C4DFC"/>
    <w:rsid w:val="003D2759"/>
    <w:rsid w:val="003D3596"/>
    <w:rsid w:val="003D596F"/>
    <w:rsid w:val="003E2C12"/>
    <w:rsid w:val="003E4FE0"/>
    <w:rsid w:val="003F1CE7"/>
    <w:rsid w:val="003F31F2"/>
    <w:rsid w:val="00400975"/>
    <w:rsid w:val="0040541C"/>
    <w:rsid w:val="00407224"/>
    <w:rsid w:val="00410B56"/>
    <w:rsid w:val="004224C0"/>
    <w:rsid w:val="004272B0"/>
    <w:rsid w:val="004314C8"/>
    <w:rsid w:val="00432CF8"/>
    <w:rsid w:val="0043423C"/>
    <w:rsid w:val="0043596D"/>
    <w:rsid w:val="00435A9A"/>
    <w:rsid w:val="00443169"/>
    <w:rsid w:val="00444F6A"/>
    <w:rsid w:val="00445695"/>
    <w:rsid w:val="00445A6E"/>
    <w:rsid w:val="00450FEE"/>
    <w:rsid w:val="00454ECC"/>
    <w:rsid w:val="004634C8"/>
    <w:rsid w:val="00463F10"/>
    <w:rsid w:val="0046442D"/>
    <w:rsid w:val="00467866"/>
    <w:rsid w:val="004745C7"/>
    <w:rsid w:val="00475935"/>
    <w:rsid w:val="0047650E"/>
    <w:rsid w:val="004765EC"/>
    <w:rsid w:val="004774A6"/>
    <w:rsid w:val="0047759E"/>
    <w:rsid w:val="004808B9"/>
    <w:rsid w:val="004874C1"/>
    <w:rsid w:val="00493AB2"/>
    <w:rsid w:val="004A25F0"/>
    <w:rsid w:val="004A6450"/>
    <w:rsid w:val="004A66FA"/>
    <w:rsid w:val="004B0D75"/>
    <w:rsid w:val="004B3482"/>
    <w:rsid w:val="004B4324"/>
    <w:rsid w:val="004B4E8D"/>
    <w:rsid w:val="004B76C2"/>
    <w:rsid w:val="004C0A7F"/>
    <w:rsid w:val="004C2235"/>
    <w:rsid w:val="004C357A"/>
    <w:rsid w:val="004C3C17"/>
    <w:rsid w:val="004C7528"/>
    <w:rsid w:val="004D44D7"/>
    <w:rsid w:val="004D4FA2"/>
    <w:rsid w:val="004D6625"/>
    <w:rsid w:val="004E1725"/>
    <w:rsid w:val="004E3757"/>
    <w:rsid w:val="004E3AC2"/>
    <w:rsid w:val="004F2ABB"/>
    <w:rsid w:val="00505622"/>
    <w:rsid w:val="00505842"/>
    <w:rsid w:val="005058F1"/>
    <w:rsid w:val="00506989"/>
    <w:rsid w:val="0050702D"/>
    <w:rsid w:val="0051006B"/>
    <w:rsid w:val="00510C5D"/>
    <w:rsid w:val="00511914"/>
    <w:rsid w:val="00511EDC"/>
    <w:rsid w:val="005129E1"/>
    <w:rsid w:val="00514DA3"/>
    <w:rsid w:val="0051529F"/>
    <w:rsid w:val="00515618"/>
    <w:rsid w:val="005171A2"/>
    <w:rsid w:val="00521353"/>
    <w:rsid w:val="00521F95"/>
    <w:rsid w:val="0052390C"/>
    <w:rsid w:val="005242ED"/>
    <w:rsid w:val="00527AB7"/>
    <w:rsid w:val="0053291E"/>
    <w:rsid w:val="00534697"/>
    <w:rsid w:val="00537058"/>
    <w:rsid w:val="005373EF"/>
    <w:rsid w:val="00543962"/>
    <w:rsid w:val="00544668"/>
    <w:rsid w:val="005508EC"/>
    <w:rsid w:val="00551655"/>
    <w:rsid w:val="0056027E"/>
    <w:rsid w:val="0056426C"/>
    <w:rsid w:val="00565202"/>
    <w:rsid w:val="00565315"/>
    <w:rsid w:val="005716FC"/>
    <w:rsid w:val="00571D62"/>
    <w:rsid w:val="00575E36"/>
    <w:rsid w:val="005778CA"/>
    <w:rsid w:val="005806C7"/>
    <w:rsid w:val="005834BA"/>
    <w:rsid w:val="00593786"/>
    <w:rsid w:val="00593E2B"/>
    <w:rsid w:val="00595BEA"/>
    <w:rsid w:val="005A0E3B"/>
    <w:rsid w:val="005A6CE9"/>
    <w:rsid w:val="005C6744"/>
    <w:rsid w:val="005D0613"/>
    <w:rsid w:val="005D0C44"/>
    <w:rsid w:val="005D444D"/>
    <w:rsid w:val="005D6190"/>
    <w:rsid w:val="005D64F1"/>
    <w:rsid w:val="005D6803"/>
    <w:rsid w:val="005D77E9"/>
    <w:rsid w:val="005E0074"/>
    <w:rsid w:val="005E0B21"/>
    <w:rsid w:val="005E6CAE"/>
    <w:rsid w:val="005F2D24"/>
    <w:rsid w:val="005F3FC4"/>
    <w:rsid w:val="005F5726"/>
    <w:rsid w:val="0060219A"/>
    <w:rsid w:val="00613848"/>
    <w:rsid w:val="00614976"/>
    <w:rsid w:val="006164CD"/>
    <w:rsid w:val="006176F4"/>
    <w:rsid w:val="006247D0"/>
    <w:rsid w:val="00627696"/>
    <w:rsid w:val="00633831"/>
    <w:rsid w:val="00635507"/>
    <w:rsid w:val="00636387"/>
    <w:rsid w:val="006400A0"/>
    <w:rsid w:val="006402DD"/>
    <w:rsid w:val="0065657D"/>
    <w:rsid w:val="006568FF"/>
    <w:rsid w:val="006575DD"/>
    <w:rsid w:val="00664449"/>
    <w:rsid w:val="00664C92"/>
    <w:rsid w:val="00670FD8"/>
    <w:rsid w:val="006734C7"/>
    <w:rsid w:val="00674404"/>
    <w:rsid w:val="00677EA3"/>
    <w:rsid w:val="006801C2"/>
    <w:rsid w:val="00681C65"/>
    <w:rsid w:val="00687907"/>
    <w:rsid w:val="00690B2B"/>
    <w:rsid w:val="00693668"/>
    <w:rsid w:val="006A1CB3"/>
    <w:rsid w:val="006A6E08"/>
    <w:rsid w:val="006A6E7D"/>
    <w:rsid w:val="006A76EE"/>
    <w:rsid w:val="006B3895"/>
    <w:rsid w:val="006B3974"/>
    <w:rsid w:val="006B3BD2"/>
    <w:rsid w:val="006C32B9"/>
    <w:rsid w:val="006C3A69"/>
    <w:rsid w:val="006C4984"/>
    <w:rsid w:val="006C50A4"/>
    <w:rsid w:val="006C5D24"/>
    <w:rsid w:val="006C7DC1"/>
    <w:rsid w:val="006D150B"/>
    <w:rsid w:val="006D3659"/>
    <w:rsid w:val="006D5695"/>
    <w:rsid w:val="006D5733"/>
    <w:rsid w:val="006D65BE"/>
    <w:rsid w:val="006E08A0"/>
    <w:rsid w:val="006E4289"/>
    <w:rsid w:val="006E67B8"/>
    <w:rsid w:val="006E7589"/>
    <w:rsid w:val="006F1466"/>
    <w:rsid w:val="006F2C73"/>
    <w:rsid w:val="006F3F9D"/>
    <w:rsid w:val="006F4522"/>
    <w:rsid w:val="00700A24"/>
    <w:rsid w:val="007046B2"/>
    <w:rsid w:val="00706C8C"/>
    <w:rsid w:val="0071118D"/>
    <w:rsid w:val="0071293D"/>
    <w:rsid w:val="0072064C"/>
    <w:rsid w:val="00722476"/>
    <w:rsid w:val="007228C5"/>
    <w:rsid w:val="00722AFD"/>
    <w:rsid w:val="00723E5E"/>
    <w:rsid w:val="007246A0"/>
    <w:rsid w:val="00725483"/>
    <w:rsid w:val="0072632D"/>
    <w:rsid w:val="00727B51"/>
    <w:rsid w:val="00727D3C"/>
    <w:rsid w:val="00727DBE"/>
    <w:rsid w:val="00730FED"/>
    <w:rsid w:val="00733ADD"/>
    <w:rsid w:val="00733CA2"/>
    <w:rsid w:val="00733FCB"/>
    <w:rsid w:val="00734160"/>
    <w:rsid w:val="007341C2"/>
    <w:rsid w:val="00736D40"/>
    <w:rsid w:val="00737675"/>
    <w:rsid w:val="00742DAA"/>
    <w:rsid w:val="007434C0"/>
    <w:rsid w:val="00744920"/>
    <w:rsid w:val="00746E8D"/>
    <w:rsid w:val="00751A16"/>
    <w:rsid w:val="00752221"/>
    <w:rsid w:val="00752FEB"/>
    <w:rsid w:val="00754AD8"/>
    <w:rsid w:val="00756CAA"/>
    <w:rsid w:val="00760ECD"/>
    <w:rsid w:val="00763BD4"/>
    <w:rsid w:val="00763EDB"/>
    <w:rsid w:val="00765DAB"/>
    <w:rsid w:val="007747B6"/>
    <w:rsid w:val="007768E4"/>
    <w:rsid w:val="00782E92"/>
    <w:rsid w:val="00783AD5"/>
    <w:rsid w:val="0078628E"/>
    <w:rsid w:val="00786B57"/>
    <w:rsid w:val="00791462"/>
    <w:rsid w:val="00794B4F"/>
    <w:rsid w:val="0079756E"/>
    <w:rsid w:val="007A0078"/>
    <w:rsid w:val="007A0346"/>
    <w:rsid w:val="007A38EF"/>
    <w:rsid w:val="007A4852"/>
    <w:rsid w:val="007A6FD8"/>
    <w:rsid w:val="007B2101"/>
    <w:rsid w:val="007B26E8"/>
    <w:rsid w:val="007B36CE"/>
    <w:rsid w:val="007B4040"/>
    <w:rsid w:val="007B5E17"/>
    <w:rsid w:val="007C1052"/>
    <w:rsid w:val="007C14D0"/>
    <w:rsid w:val="007C4C37"/>
    <w:rsid w:val="007C51E1"/>
    <w:rsid w:val="007D00C3"/>
    <w:rsid w:val="007D4B88"/>
    <w:rsid w:val="007D50EE"/>
    <w:rsid w:val="007D6548"/>
    <w:rsid w:val="007D67F6"/>
    <w:rsid w:val="007E34AB"/>
    <w:rsid w:val="007E48BC"/>
    <w:rsid w:val="007E5B43"/>
    <w:rsid w:val="007E6939"/>
    <w:rsid w:val="007E72CC"/>
    <w:rsid w:val="007E7DDB"/>
    <w:rsid w:val="008035D3"/>
    <w:rsid w:val="00804946"/>
    <w:rsid w:val="00806AAF"/>
    <w:rsid w:val="008075B1"/>
    <w:rsid w:val="008102B0"/>
    <w:rsid w:val="00812285"/>
    <w:rsid w:val="00815E92"/>
    <w:rsid w:val="00830641"/>
    <w:rsid w:val="008314C4"/>
    <w:rsid w:val="008333AE"/>
    <w:rsid w:val="00834551"/>
    <w:rsid w:val="00835CB1"/>
    <w:rsid w:val="008370AF"/>
    <w:rsid w:val="00837423"/>
    <w:rsid w:val="008377C6"/>
    <w:rsid w:val="008437AD"/>
    <w:rsid w:val="00860529"/>
    <w:rsid w:val="008613BE"/>
    <w:rsid w:val="008614B4"/>
    <w:rsid w:val="00861B45"/>
    <w:rsid w:val="00861D29"/>
    <w:rsid w:val="0086287A"/>
    <w:rsid w:val="008643A6"/>
    <w:rsid w:val="00871748"/>
    <w:rsid w:val="008735B0"/>
    <w:rsid w:val="0087611C"/>
    <w:rsid w:val="00876E5C"/>
    <w:rsid w:val="00880FE9"/>
    <w:rsid w:val="008825E9"/>
    <w:rsid w:val="00896773"/>
    <w:rsid w:val="0089720B"/>
    <w:rsid w:val="008A10F4"/>
    <w:rsid w:val="008A664B"/>
    <w:rsid w:val="008A66CB"/>
    <w:rsid w:val="008B16B6"/>
    <w:rsid w:val="008B3819"/>
    <w:rsid w:val="008B7A42"/>
    <w:rsid w:val="008B7FB1"/>
    <w:rsid w:val="008C1BC9"/>
    <w:rsid w:val="008C4183"/>
    <w:rsid w:val="008D04DC"/>
    <w:rsid w:val="008D1FAC"/>
    <w:rsid w:val="008D2E20"/>
    <w:rsid w:val="008D2F7D"/>
    <w:rsid w:val="008D67F8"/>
    <w:rsid w:val="008E1B76"/>
    <w:rsid w:val="008E22A1"/>
    <w:rsid w:val="008E5FFE"/>
    <w:rsid w:val="008E60E5"/>
    <w:rsid w:val="009068D2"/>
    <w:rsid w:val="00910B09"/>
    <w:rsid w:val="00912DFE"/>
    <w:rsid w:val="00914122"/>
    <w:rsid w:val="00914E3D"/>
    <w:rsid w:val="00914E58"/>
    <w:rsid w:val="00920884"/>
    <w:rsid w:val="0092113E"/>
    <w:rsid w:val="0092198F"/>
    <w:rsid w:val="0092359B"/>
    <w:rsid w:val="00925EF1"/>
    <w:rsid w:val="00926992"/>
    <w:rsid w:val="0093234E"/>
    <w:rsid w:val="00935236"/>
    <w:rsid w:val="00936EB6"/>
    <w:rsid w:val="00937FCF"/>
    <w:rsid w:val="00940169"/>
    <w:rsid w:val="00940FA2"/>
    <w:rsid w:val="009411A9"/>
    <w:rsid w:val="00945B21"/>
    <w:rsid w:val="0094610A"/>
    <w:rsid w:val="00956252"/>
    <w:rsid w:val="00956DC0"/>
    <w:rsid w:val="00960F11"/>
    <w:rsid w:val="00964188"/>
    <w:rsid w:val="009660FA"/>
    <w:rsid w:val="00975F02"/>
    <w:rsid w:val="00982C6F"/>
    <w:rsid w:val="009830CC"/>
    <w:rsid w:val="0098468A"/>
    <w:rsid w:val="0098473B"/>
    <w:rsid w:val="0098627F"/>
    <w:rsid w:val="00991BDD"/>
    <w:rsid w:val="00991DEB"/>
    <w:rsid w:val="00997B7D"/>
    <w:rsid w:val="009A1114"/>
    <w:rsid w:val="009A2536"/>
    <w:rsid w:val="009A5467"/>
    <w:rsid w:val="009A7C6C"/>
    <w:rsid w:val="009B0A27"/>
    <w:rsid w:val="009C15AA"/>
    <w:rsid w:val="009C211A"/>
    <w:rsid w:val="009C266D"/>
    <w:rsid w:val="009D3A40"/>
    <w:rsid w:val="009D4112"/>
    <w:rsid w:val="009E64D8"/>
    <w:rsid w:val="009F475E"/>
    <w:rsid w:val="009F7E18"/>
    <w:rsid w:val="00A00A8B"/>
    <w:rsid w:val="00A023CD"/>
    <w:rsid w:val="00A153F5"/>
    <w:rsid w:val="00A161F5"/>
    <w:rsid w:val="00A22903"/>
    <w:rsid w:val="00A23026"/>
    <w:rsid w:val="00A2307F"/>
    <w:rsid w:val="00A2358C"/>
    <w:rsid w:val="00A26820"/>
    <w:rsid w:val="00A2745B"/>
    <w:rsid w:val="00A33235"/>
    <w:rsid w:val="00A34231"/>
    <w:rsid w:val="00A34895"/>
    <w:rsid w:val="00A4055F"/>
    <w:rsid w:val="00A41050"/>
    <w:rsid w:val="00A4166B"/>
    <w:rsid w:val="00A43EF5"/>
    <w:rsid w:val="00A44AFE"/>
    <w:rsid w:val="00A517C7"/>
    <w:rsid w:val="00A543C0"/>
    <w:rsid w:val="00A5497D"/>
    <w:rsid w:val="00A57342"/>
    <w:rsid w:val="00A60D93"/>
    <w:rsid w:val="00A616F9"/>
    <w:rsid w:val="00A624A5"/>
    <w:rsid w:val="00A62751"/>
    <w:rsid w:val="00A647EF"/>
    <w:rsid w:val="00A65B59"/>
    <w:rsid w:val="00A67169"/>
    <w:rsid w:val="00A6781A"/>
    <w:rsid w:val="00A816C6"/>
    <w:rsid w:val="00A84605"/>
    <w:rsid w:val="00A856EA"/>
    <w:rsid w:val="00A876EA"/>
    <w:rsid w:val="00A92BF5"/>
    <w:rsid w:val="00AA1DDF"/>
    <w:rsid w:val="00AA4048"/>
    <w:rsid w:val="00AA4A21"/>
    <w:rsid w:val="00AA523D"/>
    <w:rsid w:val="00AB0224"/>
    <w:rsid w:val="00AB066A"/>
    <w:rsid w:val="00AB265F"/>
    <w:rsid w:val="00AB3EBF"/>
    <w:rsid w:val="00AB5378"/>
    <w:rsid w:val="00AB67FE"/>
    <w:rsid w:val="00AB727D"/>
    <w:rsid w:val="00AB7676"/>
    <w:rsid w:val="00AC0792"/>
    <w:rsid w:val="00AC0B4A"/>
    <w:rsid w:val="00AC2828"/>
    <w:rsid w:val="00AC5665"/>
    <w:rsid w:val="00AD18C4"/>
    <w:rsid w:val="00AD5EE3"/>
    <w:rsid w:val="00AD6571"/>
    <w:rsid w:val="00AE2756"/>
    <w:rsid w:val="00AE5B4F"/>
    <w:rsid w:val="00AE660B"/>
    <w:rsid w:val="00AE731C"/>
    <w:rsid w:val="00AF4CAE"/>
    <w:rsid w:val="00AF6ABE"/>
    <w:rsid w:val="00B02342"/>
    <w:rsid w:val="00B02654"/>
    <w:rsid w:val="00B0298B"/>
    <w:rsid w:val="00B129CC"/>
    <w:rsid w:val="00B152B6"/>
    <w:rsid w:val="00B20C51"/>
    <w:rsid w:val="00B21045"/>
    <w:rsid w:val="00B22346"/>
    <w:rsid w:val="00B24553"/>
    <w:rsid w:val="00B25998"/>
    <w:rsid w:val="00B31747"/>
    <w:rsid w:val="00B346F5"/>
    <w:rsid w:val="00B42C10"/>
    <w:rsid w:val="00B4382C"/>
    <w:rsid w:val="00B4765F"/>
    <w:rsid w:val="00B5040A"/>
    <w:rsid w:val="00B509F5"/>
    <w:rsid w:val="00B51C2D"/>
    <w:rsid w:val="00B52CCB"/>
    <w:rsid w:val="00B55C29"/>
    <w:rsid w:val="00B55FE0"/>
    <w:rsid w:val="00B60E20"/>
    <w:rsid w:val="00B63139"/>
    <w:rsid w:val="00B654BE"/>
    <w:rsid w:val="00B7520F"/>
    <w:rsid w:val="00B75801"/>
    <w:rsid w:val="00B7639C"/>
    <w:rsid w:val="00B77F30"/>
    <w:rsid w:val="00B924BD"/>
    <w:rsid w:val="00B938CD"/>
    <w:rsid w:val="00B974DB"/>
    <w:rsid w:val="00BA1508"/>
    <w:rsid w:val="00BA237D"/>
    <w:rsid w:val="00BA4742"/>
    <w:rsid w:val="00BB21E3"/>
    <w:rsid w:val="00BB306F"/>
    <w:rsid w:val="00BB3133"/>
    <w:rsid w:val="00BB3C30"/>
    <w:rsid w:val="00BB5B51"/>
    <w:rsid w:val="00BC1922"/>
    <w:rsid w:val="00BC3E20"/>
    <w:rsid w:val="00BD59BC"/>
    <w:rsid w:val="00BD5B44"/>
    <w:rsid w:val="00BE06D9"/>
    <w:rsid w:val="00BE5571"/>
    <w:rsid w:val="00BF2028"/>
    <w:rsid w:val="00BF3C2F"/>
    <w:rsid w:val="00BF5C0A"/>
    <w:rsid w:val="00BF6892"/>
    <w:rsid w:val="00C04ED7"/>
    <w:rsid w:val="00C13A71"/>
    <w:rsid w:val="00C159C6"/>
    <w:rsid w:val="00C15C57"/>
    <w:rsid w:val="00C213FC"/>
    <w:rsid w:val="00C25DC3"/>
    <w:rsid w:val="00C264D5"/>
    <w:rsid w:val="00C26A7A"/>
    <w:rsid w:val="00C2793E"/>
    <w:rsid w:val="00C318D3"/>
    <w:rsid w:val="00C3191F"/>
    <w:rsid w:val="00C324AA"/>
    <w:rsid w:val="00C3633B"/>
    <w:rsid w:val="00C376C1"/>
    <w:rsid w:val="00C42506"/>
    <w:rsid w:val="00C46EEA"/>
    <w:rsid w:val="00C51709"/>
    <w:rsid w:val="00C53FE9"/>
    <w:rsid w:val="00C550AA"/>
    <w:rsid w:val="00C5583D"/>
    <w:rsid w:val="00C574F0"/>
    <w:rsid w:val="00C576D0"/>
    <w:rsid w:val="00C60714"/>
    <w:rsid w:val="00C6181A"/>
    <w:rsid w:val="00C61887"/>
    <w:rsid w:val="00C638FB"/>
    <w:rsid w:val="00C7368D"/>
    <w:rsid w:val="00C74777"/>
    <w:rsid w:val="00C7673D"/>
    <w:rsid w:val="00C77AB2"/>
    <w:rsid w:val="00C77BE7"/>
    <w:rsid w:val="00C802A0"/>
    <w:rsid w:val="00C80BCB"/>
    <w:rsid w:val="00C82913"/>
    <w:rsid w:val="00C872F8"/>
    <w:rsid w:val="00C87B99"/>
    <w:rsid w:val="00C97126"/>
    <w:rsid w:val="00CB0819"/>
    <w:rsid w:val="00CB2B92"/>
    <w:rsid w:val="00CB3BBA"/>
    <w:rsid w:val="00CB5E99"/>
    <w:rsid w:val="00CC3790"/>
    <w:rsid w:val="00CD0F32"/>
    <w:rsid w:val="00CE7EB4"/>
    <w:rsid w:val="00CF1C32"/>
    <w:rsid w:val="00CF7F3C"/>
    <w:rsid w:val="00D01C16"/>
    <w:rsid w:val="00D11463"/>
    <w:rsid w:val="00D11ED5"/>
    <w:rsid w:val="00D126A9"/>
    <w:rsid w:val="00D12DC8"/>
    <w:rsid w:val="00D13938"/>
    <w:rsid w:val="00D17BAC"/>
    <w:rsid w:val="00D217C4"/>
    <w:rsid w:val="00D2666C"/>
    <w:rsid w:val="00D32FFA"/>
    <w:rsid w:val="00D33BE3"/>
    <w:rsid w:val="00D42E30"/>
    <w:rsid w:val="00D4516A"/>
    <w:rsid w:val="00D51381"/>
    <w:rsid w:val="00D57C3F"/>
    <w:rsid w:val="00D6187B"/>
    <w:rsid w:val="00D64EB5"/>
    <w:rsid w:val="00D65E96"/>
    <w:rsid w:val="00D6739A"/>
    <w:rsid w:val="00D703B6"/>
    <w:rsid w:val="00D7766E"/>
    <w:rsid w:val="00D8299C"/>
    <w:rsid w:val="00D86EFD"/>
    <w:rsid w:val="00D91431"/>
    <w:rsid w:val="00D94307"/>
    <w:rsid w:val="00D953A5"/>
    <w:rsid w:val="00D974D3"/>
    <w:rsid w:val="00DA113A"/>
    <w:rsid w:val="00DB5A59"/>
    <w:rsid w:val="00DB6989"/>
    <w:rsid w:val="00DB7A63"/>
    <w:rsid w:val="00DC0783"/>
    <w:rsid w:val="00DC16C5"/>
    <w:rsid w:val="00DC4097"/>
    <w:rsid w:val="00DC427E"/>
    <w:rsid w:val="00DC58D5"/>
    <w:rsid w:val="00DC5D58"/>
    <w:rsid w:val="00DC6D82"/>
    <w:rsid w:val="00DD06A3"/>
    <w:rsid w:val="00DD09A8"/>
    <w:rsid w:val="00DD1DA5"/>
    <w:rsid w:val="00DD3B11"/>
    <w:rsid w:val="00DD4105"/>
    <w:rsid w:val="00DD498D"/>
    <w:rsid w:val="00DD75A6"/>
    <w:rsid w:val="00DD7B26"/>
    <w:rsid w:val="00DE0A47"/>
    <w:rsid w:val="00DE1BF2"/>
    <w:rsid w:val="00DE2715"/>
    <w:rsid w:val="00DE3BCD"/>
    <w:rsid w:val="00DE4BEC"/>
    <w:rsid w:val="00DF69CD"/>
    <w:rsid w:val="00DF6AE3"/>
    <w:rsid w:val="00DF7869"/>
    <w:rsid w:val="00DF7C35"/>
    <w:rsid w:val="00E056E8"/>
    <w:rsid w:val="00E06BF5"/>
    <w:rsid w:val="00E11B6E"/>
    <w:rsid w:val="00E131C5"/>
    <w:rsid w:val="00E140EC"/>
    <w:rsid w:val="00E14CA3"/>
    <w:rsid w:val="00E14F30"/>
    <w:rsid w:val="00E15467"/>
    <w:rsid w:val="00E1780F"/>
    <w:rsid w:val="00E211DF"/>
    <w:rsid w:val="00E24379"/>
    <w:rsid w:val="00E25629"/>
    <w:rsid w:val="00E347BF"/>
    <w:rsid w:val="00E34FFB"/>
    <w:rsid w:val="00E35BF3"/>
    <w:rsid w:val="00E3769D"/>
    <w:rsid w:val="00E40597"/>
    <w:rsid w:val="00E409C9"/>
    <w:rsid w:val="00E43DAA"/>
    <w:rsid w:val="00E54C60"/>
    <w:rsid w:val="00E572A9"/>
    <w:rsid w:val="00E63C3D"/>
    <w:rsid w:val="00E674A6"/>
    <w:rsid w:val="00E7210E"/>
    <w:rsid w:val="00E738C8"/>
    <w:rsid w:val="00E751DF"/>
    <w:rsid w:val="00E7548A"/>
    <w:rsid w:val="00E7590F"/>
    <w:rsid w:val="00E80FEF"/>
    <w:rsid w:val="00E81704"/>
    <w:rsid w:val="00E83DBB"/>
    <w:rsid w:val="00E845C6"/>
    <w:rsid w:val="00E90BB5"/>
    <w:rsid w:val="00E91758"/>
    <w:rsid w:val="00E92117"/>
    <w:rsid w:val="00E92155"/>
    <w:rsid w:val="00E957EE"/>
    <w:rsid w:val="00EB37F5"/>
    <w:rsid w:val="00EB75F0"/>
    <w:rsid w:val="00EC35CE"/>
    <w:rsid w:val="00EC4BDA"/>
    <w:rsid w:val="00ED1774"/>
    <w:rsid w:val="00ED7B3B"/>
    <w:rsid w:val="00EE1EC7"/>
    <w:rsid w:val="00EE35FA"/>
    <w:rsid w:val="00EE3988"/>
    <w:rsid w:val="00EE42BF"/>
    <w:rsid w:val="00EF2E59"/>
    <w:rsid w:val="00EF3962"/>
    <w:rsid w:val="00EF475A"/>
    <w:rsid w:val="00EF571B"/>
    <w:rsid w:val="00EF779C"/>
    <w:rsid w:val="00EF7D58"/>
    <w:rsid w:val="00F04862"/>
    <w:rsid w:val="00F05A3A"/>
    <w:rsid w:val="00F05F07"/>
    <w:rsid w:val="00F06609"/>
    <w:rsid w:val="00F06C24"/>
    <w:rsid w:val="00F07540"/>
    <w:rsid w:val="00F101B7"/>
    <w:rsid w:val="00F15C48"/>
    <w:rsid w:val="00F17D6A"/>
    <w:rsid w:val="00F2152A"/>
    <w:rsid w:val="00F2335B"/>
    <w:rsid w:val="00F23E06"/>
    <w:rsid w:val="00F253AD"/>
    <w:rsid w:val="00F31C55"/>
    <w:rsid w:val="00F34B34"/>
    <w:rsid w:val="00F3754B"/>
    <w:rsid w:val="00F4187B"/>
    <w:rsid w:val="00F41AE2"/>
    <w:rsid w:val="00F43070"/>
    <w:rsid w:val="00F44E28"/>
    <w:rsid w:val="00F5076B"/>
    <w:rsid w:val="00F509D4"/>
    <w:rsid w:val="00F52EDC"/>
    <w:rsid w:val="00F53BD9"/>
    <w:rsid w:val="00F554EF"/>
    <w:rsid w:val="00F56996"/>
    <w:rsid w:val="00F56F80"/>
    <w:rsid w:val="00F65CDB"/>
    <w:rsid w:val="00F712D5"/>
    <w:rsid w:val="00F727F2"/>
    <w:rsid w:val="00F75159"/>
    <w:rsid w:val="00F76448"/>
    <w:rsid w:val="00F77D26"/>
    <w:rsid w:val="00F804A4"/>
    <w:rsid w:val="00F8298A"/>
    <w:rsid w:val="00F84C65"/>
    <w:rsid w:val="00F85117"/>
    <w:rsid w:val="00F85698"/>
    <w:rsid w:val="00F86FAA"/>
    <w:rsid w:val="00F87826"/>
    <w:rsid w:val="00F935EB"/>
    <w:rsid w:val="00F975D4"/>
    <w:rsid w:val="00F97E18"/>
    <w:rsid w:val="00FA31F0"/>
    <w:rsid w:val="00FA3C13"/>
    <w:rsid w:val="00FA40D7"/>
    <w:rsid w:val="00FA44EB"/>
    <w:rsid w:val="00FA6A0D"/>
    <w:rsid w:val="00FB06DC"/>
    <w:rsid w:val="00FB1D5C"/>
    <w:rsid w:val="00FB34CC"/>
    <w:rsid w:val="00FB3EF7"/>
    <w:rsid w:val="00FB75C5"/>
    <w:rsid w:val="00FC019E"/>
    <w:rsid w:val="00FC11CC"/>
    <w:rsid w:val="00FC53A5"/>
    <w:rsid w:val="00FC63B6"/>
    <w:rsid w:val="00FD1A51"/>
    <w:rsid w:val="00FD49D2"/>
    <w:rsid w:val="00FE2342"/>
    <w:rsid w:val="00FE3BF1"/>
    <w:rsid w:val="00FF06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ConsNonformat">
    <w:name w:val="ConsNonformat"/>
    <w:rsid w:val="004B76C2"/>
    <w:pPr>
      <w:widowControl w:val="0"/>
      <w:suppressAutoHyphens/>
      <w:autoSpaceDE w:val="0"/>
    </w:pPr>
    <w:rPr>
      <w:rFonts w:ascii="Courier New" w:hAnsi="Courier New" w:cs="Courier New"/>
      <w:lang w:eastAsia="ar-SA"/>
    </w:rPr>
  </w:style>
  <w:style w:type="paragraph" w:customStyle="1" w:styleId="ConsCell">
    <w:name w:val="ConsCell"/>
    <w:rsid w:val="004B76C2"/>
    <w:pPr>
      <w:widowControl w:val="0"/>
      <w:suppressAutoHyphens/>
      <w:autoSpaceDE w:val="0"/>
    </w:pPr>
    <w:rPr>
      <w:rFonts w:ascii="Arial" w:hAnsi="Arial" w:cs="Arial"/>
      <w:lang w:eastAsia="ar-SA"/>
    </w:rPr>
  </w:style>
  <w:style w:type="paragraph" w:styleId="27">
    <w:name w:val="Body Text 2"/>
    <w:basedOn w:val="a0"/>
    <w:link w:val="28"/>
    <w:uiPriority w:val="99"/>
    <w:semiHidden/>
    <w:unhideWhenUsed/>
    <w:rsid w:val="0071293D"/>
    <w:pPr>
      <w:spacing w:after="120" w:line="480" w:lineRule="auto"/>
    </w:pPr>
  </w:style>
  <w:style w:type="character" w:customStyle="1" w:styleId="28">
    <w:name w:val="Основной текст 2 Знак"/>
    <w:basedOn w:val="a1"/>
    <w:link w:val="27"/>
    <w:uiPriority w:val="99"/>
    <w:semiHidden/>
    <w:rsid w:val="0071293D"/>
    <w:rPr>
      <w:sz w:val="24"/>
      <w:szCs w:val="24"/>
      <w:lang w:eastAsia="ar-SA"/>
    </w:rPr>
  </w:style>
  <w:style w:type="paragraph" w:styleId="afff4">
    <w:name w:val="Plain Text"/>
    <w:basedOn w:val="a0"/>
    <w:link w:val="1f5"/>
    <w:rsid w:val="0071293D"/>
    <w:pPr>
      <w:tabs>
        <w:tab w:val="left" w:pos="360"/>
      </w:tabs>
      <w:suppressAutoHyphens w:val="0"/>
      <w:ind w:firstLine="900"/>
      <w:jc w:val="both"/>
    </w:pPr>
    <w:rPr>
      <w:rFonts w:eastAsia="MS Mincho"/>
      <w:spacing w:val="-2"/>
      <w:sz w:val="26"/>
      <w:szCs w:val="20"/>
      <w:lang w:eastAsia="ru-RU"/>
    </w:rPr>
  </w:style>
  <w:style w:type="character" w:customStyle="1" w:styleId="1f5">
    <w:name w:val="Текст Знак1"/>
    <w:basedOn w:val="a1"/>
    <w:link w:val="afff4"/>
    <w:rsid w:val="0071293D"/>
    <w:rPr>
      <w:rFonts w:eastAsia="MS Mincho"/>
      <w:spacing w:val="-2"/>
      <w:sz w:val="26"/>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76629728">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trcont@trcont.r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trcont@trcont.ru" TargetMode="Externa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trcont.ru"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TitkovSN@trco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4.xml><?xml version="1.0" encoding="utf-8"?>
<ds:datastoreItem xmlns:ds="http://schemas.openxmlformats.org/officeDocument/2006/customXml" ds:itemID="{C46F659F-A62B-474E-BF3C-6FCCD3B5628C}">
  <ds:schemaRefs>
    <ds:schemaRef ds:uri="http://schemas.openxmlformats.org/officeDocument/2006/bibliography"/>
  </ds:schemaRefs>
</ds:datastoreItem>
</file>

<file path=customXml/itemProps5.xml><?xml version="1.0" encoding="utf-8"?>
<ds:datastoreItem xmlns:ds="http://schemas.openxmlformats.org/officeDocument/2006/customXml" ds:itemID="{FE11DDFF-FDA3-47EC-824A-4FD44BF6F091}">
  <ds:schemaRefs>
    <ds:schemaRef ds:uri="http://schemas.openxmlformats.org/officeDocument/2006/bibliography"/>
  </ds:schemaRefs>
</ds:datastoreItem>
</file>

<file path=customXml/itemProps6.xml><?xml version="1.0" encoding="utf-8"?>
<ds:datastoreItem xmlns:ds="http://schemas.openxmlformats.org/officeDocument/2006/customXml" ds:itemID="{E3D46FDE-FF11-4874-88C1-E36783E79207}">
  <ds:schemaRefs>
    <ds:schemaRef ds:uri="http://schemas.openxmlformats.org/officeDocument/2006/bibliography"/>
  </ds:schemaRefs>
</ds:datastoreItem>
</file>

<file path=customXml/itemProps7.xml><?xml version="1.0" encoding="utf-8"?>
<ds:datastoreItem xmlns:ds="http://schemas.openxmlformats.org/officeDocument/2006/customXml" ds:itemID="{A5BC3E6B-413E-4B70-B1F6-B2463E10E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50</Pages>
  <Words>15255</Words>
  <Characters>86957</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102008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5</cp:revision>
  <cp:lastPrinted>2014-05-21T05:50:00Z</cp:lastPrinted>
  <dcterms:created xsi:type="dcterms:W3CDTF">2014-05-21T11:45:00Z</dcterms:created>
  <dcterms:modified xsi:type="dcterms:W3CDTF">2014-05-26T15:32:00Z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