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B7"/>
      </w:tblPr>
      <w:tblGrid>
        <w:gridCol w:w="4680"/>
        <w:gridCol w:w="4860"/>
      </w:tblGrid>
      <w:tr w:rsidR="00A14DDE" w:rsidRPr="00425E8F" w:rsidTr="00304130">
        <w:trPr>
          <w:trHeight w:val="3686"/>
        </w:trPr>
        <w:tc>
          <w:tcPr>
            <w:tcW w:w="4680" w:type="dxa"/>
          </w:tcPr>
          <w:p w:rsidR="00A14DDE" w:rsidRDefault="0056005F" w:rsidP="00304130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  <w:r w:rsidRPr="0056005F">
              <w:rPr>
                <w:szCs w:val="28"/>
              </w:rPr>
              <w:pict>
                <v:group id="_x0000_s1026" style="position:absolute;left:0;text-align:left;margin-left:-9.15pt;margin-top:1.15pt;width:141.85pt;height:59.25pt;z-index:25166028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A14DDE" w:rsidRDefault="00A14DDE" w:rsidP="00304130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</w:p>
          <w:p w:rsidR="00A14DDE" w:rsidRDefault="00A14DDE" w:rsidP="00304130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</w:p>
          <w:p w:rsidR="00A14DDE" w:rsidRDefault="00A14DDE" w:rsidP="00304130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</w:p>
          <w:p w:rsidR="00A14DDE" w:rsidRDefault="00A14DDE" w:rsidP="00304130">
            <w:pPr>
              <w:spacing w:line="200" w:lineRule="exact"/>
              <w:jc w:val="center"/>
              <w:rPr>
                <w:rFonts w:ascii="EuropeExt08" w:hAnsi="EuropeExt08"/>
                <w:sz w:val="20"/>
                <w:lang w:val="en-US"/>
              </w:rPr>
            </w:pPr>
          </w:p>
          <w:p w:rsidR="00A14DDE" w:rsidRDefault="00A14DDE" w:rsidP="00304130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</w:p>
          <w:p w:rsidR="00A14DDE" w:rsidRPr="00EA5006" w:rsidRDefault="00A14DDE" w:rsidP="00304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E2F">
              <w:rPr>
                <w:rFonts w:ascii="Arial" w:hAnsi="Arial" w:cs="Arial"/>
                <w:b/>
                <w:spacing w:val="-2"/>
                <w:sz w:val="18"/>
                <w:szCs w:val="18"/>
              </w:rPr>
              <w:t>Филиал</w:t>
            </w:r>
            <w:r w:rsidRPr="000D012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ОАО «Т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ранс</w:t>
            </w:r>
            <w:r w:rsidRPr="000D012F">
              <w:rPr>
                <w:rFonts w:ascii="Arial" w:hAnsi="Arial" w:cs="Arial"/>
                <w:b/>
                <w:spacing w:val="-2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онтейнер</w:t>
            </w:r>
            <w:r w:rsidRPr="000D012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» </w:t>
            </w:r>
            <w:r w:rsidRPr="000D012F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Забайкальской </w:t>
            </w:r>
            <w:r w:rsidRPr="00EA5006">
              <w:rPr>
                <w:rFonts w:ascii="Arial" w:hAnsi="Arial" w:cs="Arial"/>
                <w:b/>
                <w:sz w:val="18"/>
                <w:szCs w:val="18"/>
              </w:rPr>
              <w:t>железной дороге</w:t>
            </w:r>
          </w:p>
          <w:p w:rsidR="00A14DDE" w:rsidRDefault="00A14DDE" w:rsidP="003041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672000  г. Чита ул. Анохина, 91 корп.2</w:t>
            </w:r>
          </w:p>
          <w:p w:rsidR="00A14DDE" w:rsidRDefault="00A14DDE" w:rsidP="003041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телефон: 8-302-2-22-70-49</w:t>
            </w:r>
            <w:r w:rsidRPr="0004575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14DDE" w:rsidRPr="00045758" w:rsidRDefault="00A14DDE" w:rsidP="003041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45758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акс:</w:t>
            </w:r>
            <w:r w:rsidRPr="00BB3F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5758">
              <w:rPr>
                <w:rFonts w:ascii="Arial" w:hAnsi="Arial" w:cs="Arial"/>
                <w:position w:val="2"/>
                <w:sz w:val="18"/>
                <w:szCs w:val="18"/>
              </w:rPr>
              <w:t>(</w:t>
            </w:r>
            <w:r w:rsidRPr="0004575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3022</w:t>
            </w:r>
            <w:r w:rsidRPr="00045758">
              <w:rPr>
                <w:rFonts w:ascii="Arial" w:hAnsi="Arial" w:cs="Arial"/>
                <w:position w:val="2"/>
                <w:sz w:val="18"/>
                <w:szCs w:val="18"/>
              </w:rPr>
              <w:t>)</w:t>
            </w:r>
            <w:r w:rsidRPr="000457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32-51-58</w:t>
            </w:r>
          </w:p>
          <w:p w:rsidR="00A14DDE" w:rsidRPr="000D012F" w:rsidRDefault="00A14DDE" w:rsidP="003041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B137E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137EB">
              <w:rPr>
                <w:rFonts w:ascii="Arial" w:hAnsi="Arial" w:cs="Arial"/>
                <w:sz w:val="18"/>
                <w:szCs w:val="18"/>
              </w:rPr>
              <w:t>: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chita</w:t>
            </w:r>
            <w:proofErr w:type="spellEnd"/>
            <w:r w:rsidRPr="00B6346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0D012F"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proofErr w:type="spellEnd"/>
            <w:r w:rsidRPr="00B6346B">
              <w:rPr>
                <w:rFonts w:ascii="Arial" w:hAnsi="Arial" w:cs="Arial"/>
                <w:sz w:val="18"/>
                <w:szCs w:val="18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6346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0D012F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A14DDE" w:rsidRPr="000D012F" w:rsidRDefault="00A14DDE" w:rsidP="00304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DDE" w:rsidRPr="00495517" w:rsidRDefault="000B5EF4" w:rsidP="00304130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</w:t>
            </w:r>
            <w:r w:rsidR="006E3C67">
              <w:rPr>
                <w:rFonts w:ascii="Arial" w:hAnsi="Arial" w:cs="Arial"/>
                <w:color w:val="002D53"/>
                <w:sz w:val="18"/>
                <w:szCs w:val="18"/>
                <w:u w:val="single"/>
                <w:lang w:val="en-US"/>
              </w:rPr>
              <w:t>_______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</w:t>
            </w:r>
            <w:r w:rsidR="006E3C67">
              <w:rPr>
                <w:rFonts w:ascii="Arial" w:hAnsi="Arial" w:cs="Arial"/>
                <w:color w:val="002D53"/>
                <w:sz w:val="18"/>
                <w:szCs w:val="18"/>
                <w:u w:val="single"/>
                <w:lang w:val="en-US"/>
              </w:rPr>
              <w:t>______</w:t>
            </w:r>
            <w:r w:rsidR="00A14DDE" w:rsidRPr="00495517">
              <w:rPr>
                <w:rFonts w:ascii="Arial" w:hAnsi="Arial" w:cs="Arial"/>
                <w:color w:val="002D53"/>
                <w:sz w:val="18"/>
                <w:szCs w:val="18"/>
              </w:rPr>
              <w:t>№</w:t>
            </w:r>
            <w:r w:rsidR="00A14DDE" w:rsidRPr="000B5EF4">
              <w:rPr>
                <w:rFonts w:ascii="Arial" w:hAnsi="Arial" w:cs="Arial"/>
                <w:color w:val="002D53"/>
                <w:sz w:val="18"/>
                <w:szCs w:val="18"/>
              </w:rPr>
              <w:t xml:space="preserve"> </w:t>
            </w:r>
            <w:r w:rsidR="006E3C67">
              <w:rPr>
                <w:rFonts w:ascii="Arial" w:hAnsi="Arial" w:cs="Arial"/>
                <w:color w:val="002D53"/>
                <w:sz w:val="18"/>
                <w:szCs w:val="18"/>
                <w:u w:val="single"/>
                <w:lang w:val="en-US"/>
              </w:rPr>
              <w:t>___</w:t>
            </w:r>
            <w:r w:rsidR="00A14DDE">
              <w:rPr>
                <w:rFonts w:ascii="Arial" w:hAnsi="Arial" w:cs="Arial"/>
                <w:color w:val="002D53"/>
                <w:sz w:val="18"/>
                <w:szCs w:val="18"/>
              </w:rPr>
              <w:t>________________</w:t>
            </w:r>
          </w:p>
          <w:p w:rsidR="00A14DDE" w:rsidRPr="000D012F" w:rsidRDefault="00A14DDE" w:rsidP="00304130">
            <w:pPr>
              <w:tabs>
                <w:tab w:val="right" w:pos="4253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B74CE">
              <w:rPr>
                <w:rFonts w:ascii="Arial" w:hAnsi="Arial" w:cs="Arial"/>
                <w:color w:val="002D53"/>
                <w:sz w:val="18"/>
                <w:szCs w:val="18"/>
              </w:rPr>
              <w:t>на</w:t>
            </w:r>
            <w:r w:rsidRPr="0049551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Pr="0049551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Pr="002B74CE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Pr="002B74CE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</w:r>
            <w:r w:rsidRPr="000D012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0D012F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A14DDE" w:rsidRPr="00134D0F" w:rsidRDefault="00A14DDE" w:rsidP="00304130">
            <w:pPr>
              <w:pStyle w:val="a3"/>
              <w:rPr>
                <w:rFonts w:ascii="EuropeExt08" w:hAnsi="EuropeExt08"/>
                <w:sz w:val="16"/>
              </w:rPr>
            </w:pPr>
          </w:p>
        </w:tc>
        <w:tc>
          <w:tcPr>
            <w:tcW w:w="4860" w:type="dxa"/>
          </w:tcPr>
          <w:p w:rsidR="00A14DDE" w:rsidRDefault="00A14DDE" w:rsidP="00304130">
            <w:pPr>
              <w:tabs>
                <w:tab w:val="left" w:pos="1020"/>
              </w:tabs>
            </w:pPr>
          </w:p>
          <w:p w:rsidR="00A14DDE" w:rsidRDefault="00A14DDE" w:rsidP="00304130">
            <w:pPr>
              <w:tabs>
                <w:tab w:val="left" w:pos="1020"/>
              </w:tabs>
            </w:pPr>
          </w:p>
          <w:p w:rsidR="00A14DDE" w:rsidRDefault="00A14DDE" w:rsidP="00304130">
            <w:pPr>
              <w:tabs>
                <w:tab w:val="left" w:pos="1020"/>
              </w:tabs>
            </w:pPr>
          </w:p>
          <w:p w:rsidR="00A14DDE" w:rsidRPr="007F0352" w:rsidRDefault="00A14DDE" w:rsidP="00304130">
            <w:pPr>
              <w:tabs>
                <w:tab w:val="left" w:pos="1020"/>
              </w:tabs>
              <w:rPr>
                <w:b/>
              </w:rPr>
            </w:pPr>
          </w:p>
          <w:p w:rsidR="00A14DDE" w:rsidRDefault="00A14DDE" w:rsidP="00304130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Участникам конкурса</w:t>
            </w:r>
          </w:p>
          <w:p w:rsidR="00A14DDE" w:rsidRPr="00425E8F" w:rsidRDefault="00A14DDE" w:rsidP="00304130">
            <w:pPr>
              <w:tabs>
                <w:tab w:val="left" w:pos="1020"/>
              </w:tabs>
            </w:pPr>
            <w:r>
              <w:rPr>
                <w:b/>
              </w:rPr>
              <w:t>ОК013/</w:t>
            </w:r>
            <w:proofErr w:type="spellStart"/>
            <w:r>
              <w:rPr>
                <w:b/>
              </w:rPr>
              <w:t>НКПЗаб</w:t>
            </w:r>
            <w:proofErr w:type="spellEnd"/>
            <w:r>
              <w:rPr>
                <w:b/>
              </w:rPr>
              <w:t>/0023</w:t>
            </w:r>
          </w:p>
        </w:tc>
      </w:tr>
    </w:tbl>
    <w:p w:rsidR="008E39D2" w:rsidRDefault="008E39D2"/>
    <w:p w:rsidR="00A14DDE" w:rsidRDefault="00A14DDE"/>
    <w:p w:rsidR="00A14DDE" w:rsidRDefault="00A14DDE" w:rsidP="00A14DDE">
      <w:pPr>
        <w:jc w:val="center"/>
      </w:pPr>
      <w:r>
        <w:t>Приглашение к переторжке по открытому конкурсу</w:t>
      </w:r>
    </w:p>
    <w:p w:rsidR="00A14DDE" w:rsidRDefault="00A14DDE" w:rsidP="00A14DDE">
      <w:pPr>
        <w:jc w:val="center"/>
      </w:pPr>
      <w:r>
        <w:t>№ ОК/013/</w:t>
      </w:r>
      <w:proofErr w:type="spellStart"/>
      <w:r>
        <w:t>НКПЗаб</w:t>
      </w:r>
      <w:proofErr w:type="spellEnd"/>
      <w:r w:rsidR="00DA6CD2">
        <w:t>/</w:t>
      </w:r>
      <w:r>
        <w:t>0023</w:t>
      </w:r>
    </w:p>
    <w:p w:rsidR="00A14DDE" w:rsidRPr="00D93FA1" w:rsidRDefault="00A14DDE" w:rsidP="008123BA">
      <w:pPr>
        <w:pStyle w:val="1"/>
        <w:rPr>
          <w:szCs w:val="28"/>
        </w:rPr>
      </w:pPr>
      <w:r>
        <w:t>1.</w:t>
      </w:r>
      <w:r w:rsidRPr="00A14DDE">
        <w:rPr>
          <w:szCs w:val="28"/>
        </w:rPr>
        <w:t xml:space="preserve"> </w:t>
      </w:r>
      <w:r w:rsidRPr="00295F79">
        <w:rPr>
          <w:szCs w:val="28"/>
        </w:rPr>
        <w:t xml:space="preserve">Открытое акционерное общество «Центр по перевозке грузов в контейнерах «ТрансКонтейнер» (ОАО «ТрансКонтейнер») </w:t>
      </w:r>
      <w:r>
        <w:rPr>
          <w:szCs w:val="28"/>
        </w:rPr>
        <w:t xml:space="preserve">в лице филиала ОАО «ТрансКонтейнер» на Забайкальской железной дороге </w:t>
      </w:r>
      <w:r w:rsidRPr="00295F79">
        <w:rPr>
          <w:szCs w:val="28"/>
        </w:rPr>
        <w:t>(далее – Заказчик), руководствуясь</w:t>
      </w:r>
      <w:r>
        <w:rPr>
          <w:szCs w:val="28"/>
        </w:rPr>
        <w:t xml:space="preserve">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</w:t>
      </w:r>
      <w:proofErr w:type="gramStart"/>
      <w:r>
        <w:rPr>
          <w:szCs w:val="28"/>
        </w:rPr>
        <w:t>,с</w:t>
      </w:r>
      <w:proofErr w:type="gramEnd"/>
      <w:r>
        <w:rPr>
          <w:szCs w:val="28"/>
        </w:rPr>
        <w:t>огласно протокола заседания Конкурсной комиссии ОАО «ТрансКонтейнер»</w:t>
      </w:r>
      <w:r w:rsidR="005A421F">
        <w:rPr>
          <w:szCs w:val="28"/>
        </w:rPr>
        <w:t xml:space="preserve">  </w:t>
      </w:r>
      <w:r>
        <w:rPr>
          <w:szCs w:val="28"/>
        </w:rPr>
        <w:t>№33/КК от 17.07.2014г проводит переторжку</w:t>
      </w:r>
      <w:r w:rsidR="005A421F">
        <w:rPr>
          <w:szCs w:val="28"/>
        </w:rPr>
        <w:t>,</w:t>
      </w:r>
      <w:r>
        <w:rPr>
          <w:szCs w:val="28"/>
        </w:rPr>
        <w:t xml:space="preserve"> путем снижения участниками цены своих первоначально поданных заявок при условии сохранения остальных положений заявки без изменений</w:t>
      </w:r>
      <w:r w:rsidR="005A421F">
        <w:rPr>
          <w:szCs w:val="28"/>
        </w:rPr>
        <w:t>,</w:t>
      </w:r>
      <w:r>
        <w:rPr>
          <w:szCs w:val="28"/>
        </w:rPr>
        <w:t xml:space="preserve"> по открытому конкурсу </w:t>
      </w:r>
      <w:r>
        <w:t>№ ОК/013/</w:t>
      </w:r>
      <w:proofErr w:type="spellStart"/>
      <w:r>
        <w:t>НКПЗаб</w:t>
      </w:r>
      <w:proofErr w:type="spellEnd"/>
      <w:r w:rsidR="00DA6CD2">
        <w:t>/</w:t>
      </w:r>
      <w:r>
        <w:t xml:space="preserve">0023 на </w:t>
      </w:r>
      <w:r w:rsidRPr="00BC7BC2">
        <w:rPr>
          <w:szCs w:val="28"/>
        </w:rPr>
        <w:t xml:space="preserve">право заключения </w:t>
      </w:r>
      <w:proofErr w:type="gramStart"/>
      <w:r w:rsidRPr="00BC7BC2">
        <w:rPr>
          <w:szCs w:val="28"/>
        </w:rPr>
        <w:t>договора</w:t>
      </w:r>
      <w:proofErr w:type="gramEnd"/>
      <w:r w:rsidRPr="00BC7BC2">
        <w:rPr>
          <w:szCs w:val="28"/>
        </w:rPr>
        <w:t xml:space="preserve"> </w:t>
      </w:r>
      <w:r w:rsidRPr="00BC7BC2">
        <w:t>на выполнение работ по устройству технологической внутриплощадочной автомобильной дороги контейнерного терминала Агентства контейнерных перевозок ст. Благовещенск в 2014 году</w:t>
      </w:r>
      <w:r w:rsidRPr="00D93FA1">
        <w:rPr>
          <w:szCs w:val="28"/>
        </w:rPr>
        <w:t>.</w:t>
      </w:r>
    </w:p>
    <w:p w:rsidR="00A14DDE" w:rsidRDefault="00A14DDE" w:rsidP="00A14DDE">
      <w:pPr>
        <w:ind w:firstLine="708"/>
        <w:jc w:val="both"/>
      </w:pPr>
      <w:r>
        <w:t>Решение Конкурсной комиссии ОАО «ТрансКонтейнер», принято в соответствии с пунктом 2.9.9. документации о закупке и пунктом 26-37</w:t>
      </w:r>
      <w:r w:rsidR="005A421F">
        <w:t xml:space="preserve"> </w:t>
      </w:r>
      <w:r>
        <w:t>Положения о закупках ОАО «ТрансКонтейнер». Участники</w:t>
      </w:r>
      <w:r w:rsidR="00545333">
        <w:t>,</w:t>
      </w:r>
      <w:r>
        <w:t xml:space="preserve"> представившие </w:t>
      </w:r>
      <w:r w:rsidR="00545333">
        <w:t>заявки по указанному открытому конкурсу, и согласно протоколу вскрытия заявок и протоколу рассмотрения и сопоставления заявок, допущенные к участию в открытом конкурсе, могут представить свои предложения. Новое предложение должно быть подписано представителем, имеющим полномочия подписать предложение.</w:t>
      </w:r>
    </w:p>
    <w:p w:rsidR="00545333" w:rsidRDefault="00545333" w:rsidP="00A14DDE">
      <w:pPr>
        <w:ind w:firstLine="708"/>
        <w:jc w:val="both"/>
        <w:rPr>
          <w:b/>
        </w:rPr>
      </w:pPr>
      <w:r w:rsidRPr="00545333">
        <w:rPr>
          <w:b/>
        </w:rPr>
        <w:t>Информация о форме и порядке проведения переторжки</w:t>
      </w:r>
    </w:p>
    <w:p w:rsidR="00EE179B" w:rsidRDefault="00EE179B" w:rsidP="00EE179B">
      <w:pPr>
        <w:jc w:val="both"/>
      </w:pPr>
      <w:r w:rsidRPr="00EE179B">
        <w:t>Пе</w:t>
      </w:r>
      <w:r>
        <w:t>реторжка проводится в заочной форме. Участники наряду с изменением цены в сторону снижения, вправе изменить другие условия заявки в сторону повышения ее предпочтительности. Предложения по ухудшению первоначальных условий не рассматриваются, такой участник считается</w:t>
      </w:r>
      <w:r w:rsidR="008123BA">
        <w:t xml:space="preserve"> </w:t>
      </w:r>
      <w:r>
        <w:t xml:space="preserve">не </w:t>
      </w:r>
      <w:r>
        <w:lastRenderedPageBreak/>
        <w:t>участвующим в переторжке, при этом его предложение остается действующим с ранее объявленными условиями.</w:t>
      </w:r>
    </w:p>
    <w:p w:rsidR="00EE179B" w:rsidRDefault="00EE179B" w:rsidP="00EE179B">
      <w:pPr>
        <w:ind w:firstLine="708"/>
        <w:jc w:val="both"/>
        <w:rPr>
          <w:b/>
        </w:rPr>
      </w:pPr>
      <w:r w:rsidRPr="00EE179B">
        <w:rPr>
          <w:b/>
        </w:rPr>
        <w:t>Информация о порядке подачи предложений</w:t>
      </w:r>
    </w:p>
    <w:p w:rsidR="00EE179B" w:rsidRDefault="00EE179B" w:rsidP="00EE179B">
      <w:pPr>
        <w:jc w:val="both"/>
      </w:pPr>
      <w:r w:rsidRPr="00EE179B">
        <w:t>Финансово</w:t>
      </w:r>
      <w:r>
        <w:t>-коммерческие предложения, определяющие измененные условия заявки представляются в письменной форме в порядке, установленном для подачи заявок. Участник вправе отозвать поданное предложение с новыми условиями в любое время до момента начала вскрытия и рассмотрения предложений с новыми условиями.</w:t>
      </w:r>
    </w:p>
    <w:p w:rsidR="00EE179B" w:rsidRDefault="00EE179B" w:rsidP="00EE179B">
      <w:pPr>
        <w:jc w:val="both"/>
      </w:pPr>
      <w:r>
        <w:tab/>
        <w:t>Место нахождения Заказчика: Российская Федерация, г</w:t>
      </w:r>
      <w:proofErr w:type="gramStart"/>
      <w:r>
        <w:t>.М</w:t>
      </w:r>
      <w:proofErr w:type="gramEnd"/>
      <w:r>
        <w:t>осква, 125047, Оружейный переулок, д.19;</w:t>
      </w:r>
    </w:p>
    <w:p w:rsidR="00EE179B" w:rsidRPr="00EE179B" w:rsidRDefault="00EE179B" w:rsidP="00EE179B">
      <w:pPr>
        <w:jc w:val="both"/>
      </w:pPr>
      <w:r>
        <w:tab/>
        <w:t xml:space="preserve">Почтовый адрес Заказчика: </w:t>
      </w:r>
      <w:proofErr w:type="gramStart"/>
      <w:r>
        <w:t>Российская Федерация, Забайкальский край, г. Чита, 672000, Чита, ул. Анохина, д.91, корп. 2</w:t>
      </w:r>
      <w:proofErr w:type="gramEnd"/>
    </w:p>
    <w:p w:rsidR="00A14DDE" w:rsidRDefault="00A14DDE" w:rsidP="00A14DDE">
      <w:pPr>
        <w:pStyle w:val="1"/>
        <w:rPr>
          <w:szCs w:val="28"/>
        </w:rPr>
      </w:pPr>
    </w:p>
    <w:p w:rsidR="00EE179B" w:rsidRPr="00216833" w:rsidRDefault="00EE179B" w:rsidP="00EE179B">
      <w:pPr>
        <w:ind w:firstLine="708"/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Заказчика:</w:t>
      </w:r>
    </w:p>
    <w:p w:rsidR="00EE179B" w:rsidRDefault="00EE179B" w:rsidP="00543585">
      <w:pPr>
        <w:jc w:val="both"/>
      </w:pPr>
      <w:r>
        <w:t>Ф.И.О.: Говша Дмитрий Владимирович</w:t>
      </w:r>
    </w:p>
    <w:p w:rsidR="00EE179B" w:rsidRPr="0054357D" w:rsidRDefault="00EE179B" w:rsidP="00543585">
      <w:pPr>
        <w:pStyle w:val="1"/>
        <w:ind w:firstLine="0"/>
      </w:pPr>
      <w:r w:rsidRPr="00C64E36">
        <w:t xml:space="preserve">Адрес электронной почты: </w:t>
      </w:r>
      <w:hyperlink r:id="rId5" w:history="1">
        <w:r w:rsidRPr="00084C89">
          <w:rPr>
            <w:rStyle w:val="a5"/>
            <w:lang w:val="en-US"/>
          </w:rPr>
          <w:t>GovshaDV</w:t>
        </w:r>
        <w:r w:rsidRPr="00084C89">
          <w:rPr>
            <w:rStyle w:val="a5"/>
          </w:rPr>
          <w:t>@</w:t>
        </w:r>
        <w:r w:rsidRPr="00084C89">
          <w:rPr>
            <w:rStyle w:val="a5"/>
            <w:lang w:val="en-US"/>
          </w:rPr>
          <w:t>trcont</w:t>
        </w:r>
        <w:r w:rsidRPr="00084C89">
          <w:rPr>
            <w:rStyle w:val="a5"/>
          </w:rPr>
          <w:t>.</w:t>
        </w:r>
        <w:r w:rsidRPr="00084C89">
          <w:rPr>
            <w:rStyle w:val="a5"/>
            <w:lang w:val="en-US"/>
          </w:rPr>
          <w:t>ru</w:t>
        </w:r>
      </w:hyperlink>
      <w:r>
        <w:t xml:space="preserve">. </w:t>
      </w:r>
    </w:p>
    <w:p w:rsidR="00EE179B" w:rsidRPr="00C64E36" w:rsidRDefault="00543585" w:rsidP="00543585">
      <w:pPr>
        <w:jc w:val="both"/>
      </w:pPr>
      <w:r>
        <w:t>Т</w:t>
      </w:r>
      <w:r w:rsidR="00EE179B" w:rsidRPr="00C64E36">
        <w:t xml:space="preserve">елефона: </w:t>
      </w:r>
      <w:r w:rsidR="00EE179B">
        <w:t>8-3022-22</w:t>
      </w:r>
      <w:r w:rsidR="00EE179B" w:rsidRPr="006E3C67">
        <w:t>0025</w:t>
      </w:r>
      <w:r w:rsidR="00EE179B" w:rsidRPr="00C64E36">
        <w:t xml:space="preserve">, </w:t>
      </w:r>
    </w:p>
    <w:p w:rsidR="00EE179B" w:rsidRPr="00C64E36" w:rsidRDefault="00EE179B" w:rsidP="00543585">
      <w:pPr>
        <w:jc w:val="both"/>
      </w:pPr>
      <w:r>
        <w:t>Ф</w:t>
      </w:r>
      <w:r w:rsidRPr="00C64E36">
        <w:t>акс:</w:t>
      </w:r>
      <w:r>
        <w:t xml:space="preserve"> 8-3022-22</w:t>
      </w:r>
      <w:r w:rsidRPr="006E3C67">
        <w:t>0025</w:t>
      </w:r>
      <w:r w:rsidRPr="00C64E36">
        <w:t>.</w:t>
      </w:r>
    </w:p>
    <w:p w:rsidR="00A14DDE" w:rsidRDefault="00A14DDE" w:rsidP="004126E1">
      <w:pPr>
        <w:pStyle w:val="1"/>
        <w:ind w:firstLine="0"/>
        <w:rPr>
          <w:szCs w:val="28"/>
        </w:rPr>
      </w:pPr>
    </w:p>
    <w:p w:rsidR="004126E1" w:rsidRPr="00543585" w:rsidRDefault="004126E1" w:rsidP="00543585">
      <w:pPr>
        <w:ind w:firstLine="708"/>
        <w:jc w:val="both"/>
        <w:rPr>
          <w:b/>
        </w:rPr>
      </w:pPr>
      <w:r w:rsidRPr="00543585">
        <w:rPr>
          <w:b/>
        </w:rPr>
        <w:t xml:space="preserve">Дата и время окончания подачи заявок (по местному времени Организатора): </w:t>
      </w:r>
    </w:p>
    <w:p w:rsidR="004126E1" w:rsidRDefault="004126E1" w:rsidP="004126E1">
      <w:pPr>
        <w:jc w:val="both"/>
        <w:rPr>
          <w:b/>
        </w:rPr>
      </w:pPr>
      <w:r w:rsidRPr="00BC7BC2">
        <w:rPr>
          <w:szCs w:val="28"/>
        </w:rPr>
        <w:t>«</w:t>
      </w:r>
      <w:r w:rsidR="00563155">
        <w:rPr>
          <w:szCs w:val="28"/>
        </w:rPr>
        <w:t>15</w:t>
      </w:r>
      <w:r w:rsidRPr="00BC7BC2">
        <w:rPr>
          <w:szCs w:val="28"/>
        </w:rPr>
        <w:t xml:space="preserve">» </w:t>
      </w:r>
      <w:r w:rsidR="00563155">
        <w:rPr>
          <w:szCs w:val="28"/>
        </w:rPr>
        <w:t>августа</w:t>
      </w:r>
      <w:r w:rsidRPr="00BC7BC2">
        <w:rPr>
          <w:szCs w:val="28"/>
        </w:rPr>
        <w:t xml:space="preserve">  2014 г</w:t>
      </w:r>
      <w:r w:rsidRPr="00BC7BC2">
        <w:t xml:space="preserve"> 16 час. 00 мин.</w:t>
      </w:r>
    </w:p>
    <w:p w:rsidR="004126E1" w:rsidRDefault="004126E1" w:rsidP="004126E1">
      <w:pPr>
        <w:jc w:val="both"/>
      </w:pPr>
      <w:r w:rsidRPr="00EC6355">
        <w:t>Место: 672000, Чита, ул. Анохина</w:t>
      </w:r>
      <w:proofErr w:type="gramStart"/>
      <w:r w:rsidRPr="00EC6355">
        <w:t>,д</w:t>
      </w:r>
      <w:proofErr w:type="gramEnd"/>
      <w:r w:rsidRPr="00EC6355">
        <w:t>.91, корп. 2</w:t>
      </w:r>
    </w:p>
    <w:p w:rsidR="00543585" w:rsidRDefault="00543585" w:rsidP="004126E1">
      <w:pPr>
        <w:jc w:val="both"/>
      </w:pPr>
    </w:p>
    <w:p w:rsidR="00543585" w:rsidRPr="00EC6355" w:rsidRDefault="00543585" w:rsidP="00543585">
      <w:pPr>
        <w:jc w:val="both"/>
        <w:rPr>
          <w:b/>
          <w:szCs w:val="28"/>
        </w:rPr>
      </w:pPr>
      <w:r>
        <w:tab/>
      </w:r>
      <w:r w:rsidRPr="00EC6355">
        <w:rPr>
          <w:b/>
        </w:rPr>
        <w:t>Вскрытие конвертов</w:t>
      </w:r>
      <w:r>
        <w:rPr>
          <w:b/>
        </w:rPr>
        <w:t>,</w:t>
      </w:r>
      <w:r w:rsidRPr="00EC6355">
        <w:rPr>
          <w:b/>
        </w:rPr>
        <w:t xml:space="preserve"> </w:t>
      </w:r>
      <w:r>
        <w:rPr>
          <w:b/>
        </w:rPr>
        <w:t>р</w:t>
      </w:r>
      <w:r w:rsidRPr="00EC6355">
        <w:rPr>
          <w:b/>
          <w:szCs w:val="28"/>
        </w:rPr>
        <w:t>ассмотрение и сопоставление Заявок</w:t>
      </w:r>
    </w:p>
    <w:p w:rsidR="00543585" w:rsidRPr="00EC6355" w:rsidRDefault="00543585" w:rsidP="00543585">
      <w:pPr>
        <w:jc w:val="both"/>
      </w:pPr>
      <w:r w:rsidRPr="00EC6355">
        <w:t xml:space="preserve">Дата и время (по местному времени Организатора): </w:t>
      </w:r>
    </w:p>
    <w:p w:rsidR="00543585" w:rsidRPr="00EC6355" w:rsidRDefault="00543585" w:rsidP="00543585">
      <w:pPr>
        <w:jc w:val="both"/>
        <w:rPr>
          <w:b/>
        </w:rPr>
      </w:pPr>
      <w:r w:rsidRPr="00BC7BC2">
        <w:rPr>
          <w:szCs w:val="28"/>
        </w:rPr>
        <w:t>«</w:t>
      </w:r>
      <w:r w:rsidR="00563155">
        <w:rPr>
          <w:szCs w:val="28"/>
        </w:rPr>
        <w:t>18</w:t>
      </w:r>
      <w:r w:rsidRPr="00BC7BC2">
        <w:rPr>
          <w:szCs w:val="28"/>
        </w:rPr>
        <w:t xml:space="preserve">» </w:t>
      </w:r>
      <w:r w:rsidR="00563155">
        <w:rPr>
          <w:szCs w:val="28"/>
        </w:rPr>
        <w:t>августа</w:t>
      </w:r>
      <w:r w:rsidRPr="00BC7BC2">
        <w:rPr>
          <w:szCs w:val="28"/>
        </w:rPr>
        <w:t xml:space="preserve"> 2014 г</w:t>
      </w:r>
      <w:r w:rsidRPr="00BC7BC2">
        <w:t xml:space="preserve"> 15 час. 00 мин.</w:t>
      </w:r>
    </w:p>
    <w:p w:rsidR="00543585" w:rsidRDefault="00543585" w:rsidP="00543585">
      <w:pPr>
        <w:jc w:val="both"/>
      </w:pPr>
      <w:r w:rsidRPr="00EC6355">
        <w:t>Место: 672000, Чита, ул. Анохина</w:t>
      </w:r>
      <w:proofErr w:type="gramStart"/>
      <w:r w:rsidRPr="00EC6355">
        <w:t>,д</w:t>
      </w:r>
      <w:proofErr w:type="gramEnd"/>
      <w:r w:rsidRPr="00EC6355">
        <w:t>.91, корп. 2</w:t>
      </w:r>
    </w:p>
    <w:p w:rsidR="00543585" w:rsidRDefault="00543585" w:rsidP="00543585">
      <w:pPr>
        <w:jc w:val="both"/>
      </w:pPr>
    </w:p>
    <w:p w:rsidR="00543585" w:rsidRDefault="00543585" w:rsidP="00543585">
      <w:pPr>
        <w:ind w:firstLine="708"/>
        <w:jc w:val="both"/>
        <w:rPr>
          <w:b/>
        </w:rPr>
      </w:pPr>
      <w:r w:rsidRPr="00662448">
        <w:rPr>
          <w:b/>
        </w:rPr>
        <w:t>Подведение</w:t>
      </w:r>
      <w:r>
        <w:rPr>
          <w:b/>
        </w:rPr>
        <w:t xml:space="preserve"> итогов</w:t>
      </w:r>
    </w:p>
    <w:p w:rsidR="00543585" w:rsidRDefault="00543585" w:rsidP="00543585">
      <w:pPr>
        <w:jc w:val="both"/>
        <w:rPr>
          <w:b/>
        </w:rPr>
      </w:pPr>
      <w:r w:rsidRPr="00E36FE4">
        <w:rPr>
          <w:szCs w:val="28"/>
        </w:rPr>
        <w:t xml:space="preserve"> </w:t>
      </w:r>
      <w:r w:rsidRPr="00BF2F47">
        <w:rPr>
          <w:szCs w:val="28"/>
        </w:rPr>
        <w:t>«</w:t>
      </w:r>
      <w:r w:rsidR="00DA6CD2">
        <w:rPr>
          <w:szCs w:val="28"/>
        </w:rPr>
        <w:t>26</w:t>
      </w:r>
      <w:r w:rsidRPr="00BF2F47">
        <w:rPr>
          <w:szCs w:val="28"/>
        </w:rPr>
        <w:t xml:space="preserve">» </w:t>
      </w:r>
      <w:r w:rsidR="00563155">
        <w:rPr>
          <w:szCs w:val="28"/>
        </w:rPr>
        <w:t>августа</w:t>
      </w:r>
      <w:r w:rsidRPr="00BF2F47">
        <w:rPr>
          <w:szCs w:val="28"/>
        </w:rPr>
        <w:t xml:space="preserve"> 2014  г</w:t>
      </w:r>
      <w:r w:rsidRPr="00BF2F47">
        <w:t xml:space="preserve"> 14 час. 00 мин.</w:t>
      </w:r>
    </w:p>
    <w:p w:rsidR="00543585" w:rsidRPr="000A67CD" w:rsidRDefault="00543585" w:rsidP="00543585">
      <w:pPr>
        <w:jc w:val="both"/>
      </w:pPr>
      <w:r w:rsidRPr="00B92948">
        <w:t xml:space="preserve">Место: </w:t>
      </w:r>
      <w:r>
        <w:t>125047</w:t>
      </w:r>
      <w:r w:rsidRPr="00C64E36">
        <w:t xml:space="preserve">, г. Москва, </w:t>
      </w:r>
      <w:r w:rsidRPr="00EC6355">
        <w:t>Оружейный переулок, д. 19</w:t>
      </w:r>
      <w:r w:rsidRPr="00C64E36">
        <w:t>;</w:t>
      </w:r>
    </w:p>
    <w:p w:rsidR="00543585" w:rsidRDefault="00543585" w:rsidP="00543585">
      <w:pPr>
        <w:jc w:val="both"/>
      </w:pPr>
    </w:p>
    <w:p w:rsidR="00543585" w:rsidRPr="006E2388" w:rsidRDefault="00543585" w:rsidP="00543585">
      <w:pPr>
        <w:jc w:val="both"/>
      </w:pPr>
      <w:r w:rsidRPr="006E2388">
        <w:t xml:space="preserve">Участники или их представители не могут присутствовать на заседании </w:t>
      </w:r>
      <w:r>
        <w:t>К</w:t>
      </w:r>
      <w:r w:rsidRPr="006E2388">
        <w:t>онкурсной комиссии.</w:t>
      </w:r>
    </w:p>
    <w:p w:rsidR="00543585" w:rsidRPr="00EC6355" w:rsidRDefault="00543585" w:rsidP="00543585">
      <w:pPr>
        <w:jc w:val="both"/>
      </w:pPr>
    </w:p>
    <w:p w:rsidR="00543585" w:rsidRPr="00EC6355" w:rsidRDefault="00543585" w:rsidP="004126E1">
      <w:pPr>
        <w:jc w:val="both"/>
      </w:pPr>
    </w:p>
    <w:p w:rsidR="004126E1" w:rsidRDefault="00543585" w:rsidP="004126E1">
      <w:pPr>
        <w:pStyle w:val="1"/>
        <w:ind w:firstLine="0"/>
        <w:rPr>
          <w:szCs w:val="28"/>
        </w:rPr>
      </w:pPr>
      <w:r>
        <w:rPr>
          <w:szCs w:val="28"/>
        </w:rPr>
        <w:t>Председатель Конкурсной комиссии</w:t>
      </w:r>
    </w:p>
    <w:sectPr w:rsidR="004126E1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4DDE"/>
    <w:rsid w:val="000B5EF4"/>
    <w:rsid w:val="002215D9"/>
    <w:rsid w:val="004126E1"/>
    <w:rsid w:val="004746F4"/>
    <w:rsid w:val="00543585"/>
    <w:rsid w:val="00545333"/>
    <w:rsid w:val="0056005F"/>
    <w:rsid w:val="00563155"/>
    <w:rsid w:val="005A421F"/>
    <w:rsid w:val="006E3C67"/>
    <w:rsid w:val="007150BA"/>
    <w:rsid w:val="00740ABF"/>
    <w:rsid w:val="008123BA"/>
    <w:rsid w:val="008149E7"/>
    <w:rsid w:val="008E39D2"/>
    <w:rsid w:val="00A00590"/>
    <w:rsid w:val="00A14DDE"/>
    <w:rsid w:val="00A22E2B"/>
    <w:rsid w:val="00C90306"/>
    <w:rsid w:val="00D012D5"/>
    <w:rsid w:val="00DA6CD2"/>
    <w:rsid w:val="00DC3C7A"/>
    <w:rsid w:val="00E21953"/>
    <w:rsid w:val="00E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DDE"/>
    <w:pPr>
      <w:jc w:val="both"/>
    </w:pPr>
  </w:style>
  <w:style w:type="character" w:customStyle="1" w:styleId="a4">
    <w:name w:val="Основной текст Знак"/>
    <w:basedOn w:val="a0"/>
    <w:link w:val="a3"/>
    <w:rsid w:val="00A1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14DDE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Normal">
    <w:name w:val="Normal Знак"/>
    <w:link w:val="1"/>
    <w:rsid w:val="00EE179B"/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nhideWhenUsed/>
    <w:rsid w:val="00EE1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vshaDV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7</cp:revision>
  <cp:lastPrinted>2014-08-11T07:41:00Z</cp:lastPrinted>
  <dcterms:created xsi:type="dcterms:W3CDTF">2014-08-11T07:24:00Z</dcterms:created>
  <dcterms:modified xsi:type="dcterms:W3CDTF">2014-08-11T08:39:00Z</dcterms:modified>
</cp:coreProperties>
</file>