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C003F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23</w:t>
      </w:r>
      <w:bookmarkStart w:id="0" w:name="_GoBack"/>
      <w:bookmarkEnd w:id="0"/>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BF3F06">
        <w:rPr>
          <w:b/>
          <w:bCs/>
          <w:szCs w:val="28"/>
          <w:lang w:val="en-US"/>
        </w:rPr>
        <w:t>7</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BF3F06">
        <w:trPr>
          <w:trHeight w:val="71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EF420E" w:rsidP="0057231E">
            <w:pPr>
              <w:ind w:left="176" w:hanging="142"/>
              <w:rPr>
                <w:szCs w:val="28"/>
              </w:rPr>
            </w:pPr>
            <w:r>
              <w:rPr>
                <w:szCs w:val="28"/>
              </w:rPr>
              <w:t>- заместитель председателя комиссии</w:t>
            </w:r>
          </w:p>
        </w:tc>
      </w:tr>
      <w:tr w:rsidR="009C309D" w:rsidRPr="00161575" w:rsidTr="00BF3F06">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BF3F06" w:rsidRPr="00161575" w:rsidTr="0057231E">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BF3F06">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r w:rsidR="00BF3F06" w:rsidRPr="00161575" w:rsidTr="0057231E">
        <w:tc>
          <w:tcPr>
            <w:tcW w:w="2517" w:type="dxa"/>
          </w:tcPr>
          <w:p w:rsidR="00BF3F06" w:rsidRPr="00161575" w:rsidRDefault="00BF3F06" w:rsidP="00553631">
            <w:pPr>
              <w:rPr>
                <w:szCs w:val="28"/>
              </w:rPr>
            </w:pPr>
          </w:p>
        </w:tc>
        <w:tc>
          <w:tcPr>
            <w:tcW w:w="4962" w:type="dxa"/>
          </w:tcPr>
          <w:p w:rsidR="00BF3F06" w:rsidRPr="00161575" w:rsidRDefault="00BF3F06" w:rsidP="00265961">
            <w:pPr>
              <w:rPr>
                <w:szCs w:val="28"/>
              </w:rPr>
            </w:pPr>
          </w:p>
        </w:tc>
        <w:tc>
          <w:tcPr>
            <w:tcW w:w="2399" w:type="dxa"/>
          </w:tcPr>
          <w:p w:rsidR="00BF3F06" w:rsidRPr="00161575" w:rsidRDefault="00BF3F06"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02F12" w:rsidRDefault="00002F12" w:rsidP="005F410F">
      <w:pPr>
        <w:pStyle w:val="a6"/>
        <w:tabs>
          <w:tab w:val="left" w:pos="142"/>
          <w:tab w:val="left" w:pos="709"/>
          <w:tab w:val="left" w:pos="2800"/>
          <w:tab w:val="left" w:pos="7700"/>
        </w:tabs>
        <w:ind w:firstLine="709"/>
        <w:jc w:val="left"/>
        <w:rPr>
          <w:b/>
          <w:i w:val="0"/>
          <w:u w:val="single"/>
          <w:lang w:val="en-US"/>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C8276F" w:rsidRPr="00A20257" w:rsidRDefault="00A20257" w:rsidP="00923D3D">
      <w:pPr>
        <w:ind w:firstLine="708"/>
        <w:jc w:val="both"/>
        <w:rPr>
          <w:color w:val="000000"/>
          <w:szCs w:val="28"/>
          <w:lang w:val="en-US"/>
        </w:rPr>
      </w:pPr>
      <w:r>
        <w:rPr>
          <w:color w:val="000000"/>
          <w:szCs w:val="28"/>
          <w:lang w:val="en-US"/>
        </w:rPr>
        <w:t>….</w:t>
      </w:r>
    </w:p>
    <w:p w:rsidR="00620133" w:rsidRPr="00620133" w:rsidRDefault="00620133" w:rsidP="00923D3D">
      <w:pPr>
        <w:ind w:firstLine="708"/>
        <w:jc w:val="both"/>
        <w:rPr>
          <w:color w:val="000000"/>
          <w:szCs w:val="28"/>
        </w:rPr>
      </w:pPr>
    </w:p>
    <w:p w:rsidR="00620133" w:rsidRPr="005F0EC2" w:rsidRDefault="00620133" w:rsidP="00620133">
      <w:pPr>
        <w:numPr>
          <w:ilvl w:val="0"/>
          <w:numId w:val="8"/>
        </w:numPr>
        <w:tabs>
          <w:tab w:val="left" w:pos="0"/>
        </w:tabs>
        <w:suppressAutoHyphens/>
        <w:jc w:val="both"/>
      </w:pPr>
      <w:proofErr w:type="gramStart"/>
      <w:r w:rsidRPr="005F0EC2">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по сопровождению и поддержанию в актуальном состоянии автоматизированной системы «Портал ТрансКонтейнер-2» по обеспечению электронного взаимодействия </w:t>
      </w:r>
      <w:r>
        <w:t xml:space="preserve">    </w:t>
      </w:r>
      <w:r w:rsidRPr="005F0EC2">
        <w:t>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w:t>
      </w:r>
      <w:proofErr w:type="gramEnd"/>
    </w:p>
    <w:p w:rsidR="00620133" w:rsidRPr="005F0EC2" w:rsidRDefault="00620133" w:rsidP="00620133">
      <w:pPr>
        <w:tabs>
          <w:tab w:val="left" w:pos="0"/>
        </w:tabs>
        <w:suppressAutoHyphens/>
        <w:ind w:left="720"/>
        <w:jc w:val="both"/>
      </w:pPr>
      <w:r w:rsidRPr="005F0EC2">
        <w:t>Докладчик: ЦКПИТ Куликов Д.Ю.</w:t>
      </w:r>
    </w:p>
    <w:p w:rsidR="00620133" w:rsidRPr="005F0EC2" w:rsidRDefault="00620133" w:rsidP="00620133">
      <w:pPr>
        <w:ind w:left="720"/>
        <w:jc w:val="both"/>
      </w:pPr>
      <w:r w:rsidRPr="005F0EC2">
        <w:t>Заявки в АСБК: Т10047767 – Т10047769.</w:t>
      </w:r>
    </w:p>
    <w:p w:rsidR="00620133" w:rsidRPr="005F0EC2" w:rsidRDefault="00620133" w:rsidP="00620133">
      <w:pPr>
        <w:jc w:val="both"/>
      </w:pPr>
    </w:p>
    <w:p w:rsidR="00E749C2" w:rsidRPr="00A20257" w:rsidRDefault="00A20257" w:rsidP="006C33A0">
      <w:pPr>
        <w:ind w:firstLine="708"/>
        <w:jc w:val="both"/>
        <w:rPr>
          <w:color w:val="000000"/>
          <w:szCs w:val="28"/>
          <w:lang w:val="en-US"/>
        </w:rPr>
      </w:pPr>
      <w:r>
        <w:rPr>
          <w:lang w:val="en-US"/>
        </w:rPr>
        <w:t>….</w:t>
      </w:r>
    </w:p>
    <w:p w:rsidR="00923D3D" w:rsidRPr="001A3085" w:rsidRDefault="00923D3D" w:rsidP="00923D3D">
      <w:pPr>
        <w:ind w:firstLine="708"/>
        <w:jc w:val="both"/>
        <w:rPr>
          <w:b/>
          <w:szCs w:val="28"/>
        </w:rPr>
      </w:pPr>
    </w:p>
    <w:p w:rsidR="001A345E" w:rsidRDefault="00D66188" w:rsidP="00923D3D">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620133" w:rsidRPr="00B0510A" w:rsidRDefault="00620133" w:rsidP="00620133">
      <w:pPr>
        <w:pStyle w:val="ad"/>
        <w:numPr>
          <w:ilvl w:val="1"/>
          <w:numId w:val="19"/>
        </w:numPr>
        <w:tabs>
          <w:tab w:val="clear" w:pos="1440"/>
          <w:tab w:val="num" w:pos="0"/>
        </w:tabs>
        <w:ind w:left="0" w:firstLine="1080"/>
        <w:jc w:val="both"/>
        <w:rPr>
          <w:b/>
          <w:iCs/>
          <w:szCs w:val="28"/>
        </w:rPr>
      </w:pPr>
      <w:r w:rsidRPr="0020723F">
        <w:rPr>
          <w:szCs w:val="28"/>
        </w:rPr>
        <w:lastRenderedPageBreak/>
        <w:t>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w:t>
      </w:r>
      <w:r>
        <w:rPr>
          <w:szCs w:val="28"/>
        </w:rPr>
        <w:t>вщика (исполнителя, подрядчика)</w:t>
      </w:r>
      <w:r w:rsidRPr="0020723F">
        <w:rPr>
          <w:szCs w:val="28"/>
        </w:rPr>
        <w:t xml:space="preserve"> </w:t>
      </w:r>
      <w:r>
        <w:rPr>
          <w:szCs w:val="28"/>
        </w:rPr>
        <w:t xml:space="preserve">      </w:t>
      </w:r>
      <w:r w:rsidRPr="00207C45">
        <w:rPr>
          <w:szCs w:val="28"/>
        </w:rPr>
        <w:t>ООО «AED Rail Service»</w:t>
      </w:r>
      <w:r>
        <w:rPr>
          <w:szCs w:val="28"/>
        </w:rPr>
        <w:t xml:space="preserve"> </w:t>
      </w:r>
      <w:r w:rsidRPr="00B0510A">
        <w:rPr>
          <w:szCs w:val="28"/>
        </w:rPr>
        <w:t>на следующих условиях:</w:t>
      </w:r>
    </w:p>
    <w:p w:rsidR="00620133" w:rsidRPr="00B0510A" w:rsidRDefault="00620133" w:rsidP="00620133">
      <w:pPr>
        <w:jc w:val="both"/>
        <w:rPr>
          <w:szCs w:val="28"/>
        </w:rPr>
      </w:pPr>
      <w:r>
        <w:rPr>
          <w:b/>
        </w:rPr>
        <w:tab/>
      </w:r>
      <w:r w:rsidRPr="000C7383">
        <w:rPr>
          <w:b/>
          <w:snapToGrid w:val="0"/>
        </w:rPr>
        <w:t>Предмет Заказа</w:t>
      </w:r>
      <w:r w:rsidRPr="000C7383">
        <w:rPr>
          <w:snapToGrid w:val="0"/>
        </w:rPr>
        <w:t>:</w:t>
      </w:r>
      <w:r w:rsidRPr="00A046D4">
        <w:rPr>
          <w:snapToGrid w:val="0"/>
        </w:rPr>
        <w:t xml:space="preserve"> </w:t>
      </w:r>
      <w:r w:rsidRPr="00207C45">
        <w:rPr>
          <w:szCs w:val="28"/>
        </w:rPr>
        <w:t xml:space="preserve">заключение договора </w:t>
      </w:r>
      <w:r>
        <w:rPr>
          <w:szCs w:val="28"/>
        </w:rPr>
        <w:t xml:space="preserve">на выполнение работ </w:t>
      </w:r>
      <w:r w:rsidRPr="00207C45">
        <w:rPr>
          <w:szCs w:val="28"/>
        </w:rPr>
        <w:t>по сопровождению и поддержанию в актуальном состоянии автоматизированной системы  «Портал ТрансКонтейнер-2»</w:t>
      </w:r>
      <w:r>
        <w:rPr>
          <w:szCs w:val="28"/>
        </w:rPr>
        <w:t xml:space="preserve"> (далее – Портал ТК-2)</w:t>
      </w:r>
      <w:r w:rsidRPr="00207C45">
        <w:rPr>
          <w:szCs w:val="28"/>
        </w:rPr>
        <w:t xml:space="preserve">,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(далее – </w:t>
      </w:r>
      <w:r w:rsidRPr="000A1BC5">
        <w:rPr>
          <w:szCs w:val="28"/>
        </w:rPr>
        <w:t>Работы).</w:t>
      </w:r>
    </w:p>
    <w:p w:rsidR="00620133" w:rsidRPr="000A1BC5" w:rsidRDefault="00620133" w:rsidP="00620133">
      <w:pPr>
        <w:tabs>
          <w:tab w:val="left" w:pos="709"/>
        </w:tabs>
        <w:ind w:firstLine="709"/>
        <w:jc w:val="both"/>
        <w:rPr>
          <w:snapToGrid w:val="0"/>
        </w:rPr>
      </w:pPr>
      <w:proofErr w:type="gramStart"/>
      <w:r w:rsidRPr="00A046D4">
        <w:rPr>
          <w:b/>
          <w:snapToGrid w:val="0"/>
        </w:rPr>
        <w:t>Количество (Объем)</w:t>
      </w:r>
      <w:r>
        <w:rPr>
          <w:b/>
          <w:snapToGrid w:val="0"/>
        </w:rPr>
        <w:t>:</w:t>
      </w:r>
      <w:r w:rsidRPr="00A046D4">
        <w:rPr>
          <w:b/>
          <w:snapToGrid w:val="0"/>
        </w:rPr>
        <w:t xml:space="preserve"> </w:t>
      </w:r>
      <w:r w:rsidR="00C308E1">
        <w:rPr>
          <w:szCs w:val="28"/>
        </w:rPr>
        <w:t>р</w:t>
      </w:r>
      <w:r>
        <w:rPr>
          <w:szCs w:val="28"/>
        </w:rPr>
        <w:t xml:space="preserve">аботы выполняются в объеме, необходимом для обеспечения </w:t>
      </w:r>
      <w:r w:rsidRPr="00207C45">
        <w:rPr>
          <w:szCs w:val="28"/>
        </w:rPr>
        <w:t>функционирования в рабочем режиме автоматизированной системы «Портал ТК-2</w:t>
      </w:r>
      <w:r w:rsidRPr="000A1BC5">
        <w:rPr>
          <w:szCs w:val="28"/>
        </w:rPr>
        <w:t xml:space="preserve">» в соответствии с Техническим заданием, </w:t>
      </w:r>
      <w:r w:rsidR="00A7422B" w:rsidRPr="000A1BC5">
        <w:rPr>
          <w:szCs w:val="28"/>
        </w:rPr>
        <w:t xml:space="preserve">а также </w:t>
      </w:r>
      <w:r w:rsidR="00D675AE" w:rsidRPr="000A1BC5">
        <w:rPr>
          <w:szCs w:val="28"/>
        </w:rPr>
        <w:t xml:space="preserve">включают в себя  выполнение работ специалистами исполнителя по листам выезда  </w:t>
      </w:r>
      <w:r w:rsidRPr="000A1BC5">
        <w:rPr>
          <w:szCs w:val="28"/>
        </w:rPr>
        <w:t xml:space="preserve">на </w:t>
      </w:r>
      <w:r w:rsidR="00D675AE" w:rsidRPr="000A1BC5">
        <w:rPr>
          <w:szCs w:val="28"/>
        </w:rPr>
        <w:t xml:space="preserve">территории </w:t>
      </w:r>
      <w:r w:rsidRPr="000A1BC5">
        <w:rPr>
          <w:szCs w:val="28"/>
        </w:rPr>
        <w:t xml:space="preserve">аппарата управления, филиалов и представительств </w:t>
      </w:r>
      <w:r w:rsidR="00C308E1" w:rsidRPr="000A1BC5">
        <w:rPr>
          <w:szCs w:val="28"/>
        </w:rPr>
        <w:t xml:space="preserve">                   </w:t>
      </w:r>
      <w:r w:rsidRPr="000A1BC5">
        <w:rPr>
          <w:szCs w:val="28"/>
        </w:rPr>
        <w:t>ОАО «ТрансКонтейнер» в рабочее время и в выходные/праздничные дни, сверх объема, указанного в Техническом задании.</w:t>
      </w:r>
      <w:proofErr w:type="gramEnd"/>
    </w:p>
    <w:p w:rsidR="00620133" w:rsidRPr="000A1BC5" w:rsidRDefault="00620133" w:rsidP="00620133">
      <w:pPr>
        <w:tabs>
          <w:tab w:val="left" w:pos="709"/>
        </w:tabs>
        <w:ind w:firstLine="709"/>
        <w:jc w:val="both"/>
        <w:rPr>
          <w:b/>
          <w:snapToGrid w:val="0"/>
        </w:rPr>
      </w:pPr>
      <w:r w:rsidRPr="000A1BC5">
        <w:rPr>
          <w:b/>
          <w:snapToGrid w:val="0"/>
        </w:rPr>
        <w:t xml:space="preserve">Максимальная цена договора: </w:t>
      </w:r>
      <w:r w:rsidR="005E1889" w:rsidRPr="000A1BC5">
        <w:rPr>
          <w:szCs w:val="28"/>
        </w:rPr>
        <w:t>не более 3 600 000,00 (Три миллиона шестьсот тысяч рублей 00 копеек) без НДС.</w:t>
      </w:r>
    </w:p>
    <w:p w:rsidR="00620133" w:rsidRPr="0005222B" w:rsidRDefault="00620133" w:rsidP="00620133">
      <w:pPr>
        <w:ind w:firstLine="708"/>
        <w:jc w:val="both"/>
        <w:rPr>
          <w:iCs/>
          <w:szCs w:val="28"/>
        </w:rPr>
      </w:pPr>
      <w:r w:rsidRPr="000A1BC5">
        <w:rPr>
          <w:b/>
          <w:iCs/>
          <w:szCs w:val="28"/>
          <w:lang w:eastAsia="en-US"/>
        </w:rPr>
        <w:t xml:space="preserve">Порядок определения цены: </w:t>
      </w:r>
      <w:r w:rsidR="00C308E1" w:rsidRPr="000A1BC5">
        <w:rPr>
          <w:iCs/>
          <w:szCs w:val="28"/>
        </w:rPr>
        <w:t>с</w:t>
      </w:r>
      <w:r w:rsidR="005E1889" w:rsidRPr="000A1BC5">
        <w:rPr>
          <w:iCs/>
          <w:szCs w:val="28"/>
        </w:rPr>
        <w:t xml:space="preserve">тоимость работ, указанных в техническом задании составляет 4 000,00 Евро без учета НДС в месяц согласно калькуляции. </w:t>
      </w:r>
      <w:proofErr w:type="gramStart"/>
      <w:r w:rsidR="005E1889" w:rsidRPr="000A1BC5">
        <w:rPr>
          <w:iCs/>
          <w:szCs w:val="28"/>
        </w:rPr>
        <w:t xml:space="preserve">Стоимость работ, связанных с выездом представителей исполнителя на территорию ОАО «ТрансКонтейнер» (аппарат управления, филиалы и представительства) в рабочее время и в выходные/праздничные дни сверх объема, указанного в техническом задании, рассчитывается исходя из почасовой стоимости работ специалистов (Таблица № 1) путем умножения данной стоимости на количество человеко-часов, указанных в листе выезда, и фактически произведенных расходов, указанных в </w:t>
      </w:r>
      <w:r w:rsidR="00C308E1" w:rsidRPr="000A1BC5">
        <w:rPr>
          <w:iCs/>
          <w:szCs w:val="28"/>
        </w:rPr>
        <w:t>Т</w:t>
      </w:r>
      <w:r w:rsidR="005E1889" w:rsidRPr="000A1BC5">
        <w:rPr>
          <w:iCs/>
          <w:szCs w:val="28"/>
        </w:rPr>
        <w:t>аблице № 1, подтвержденных документально</w:t>
      </w:r>
      <w:proofErr w:type="gramEnd"/>
      <w:r w:rsidR="005E1889" w:rsidRPr="000A1BC5">
        <w:rPr>
          <w:iCs/>
          <w:szCs w:val="28"/>
        </w:rPr>
        <w:t>. Суммарная стоимость работ, указанных в Техническом задании, работ по листам выезда</w:t>
      </w:r>
      <w:r w:rsidR="005E1889">
        <w:rPr>
          <w:iCs/>
          <w:szCs w:val="28"/>
        </w:rPr>
        <w:t xml:space="preserve"> и расходов в соответствии с Таблицей № 1, не должна превыш</w:t>
      </w:r>
      <w:r w:rsidR="00BE487A">
        <w:rPr>
          <w:iCs/>
          <w:szCs w:val="28"/>
        </w:rPr>
        <w:t xml:space="preserve">ать 3 600 000,00 рублей без НДС. </w:t>
      </w:r>
    </w:p>
    <w:p w:rsidR="000A1BC5" w:rsidRPr="0005222B" w:rsidRDefault="000A1BC5" w:rsidP="00620133">
      <w:pPr>
        <w:ind w:firstLine="708"/>
        <w:jc w:val="both"/>
        <w:rPr>
          <w:iCs/>
          <w:szCs w:val="28"/>
        </w:rPr>
      </w:pPr>
    </w:p>
    <w:p w:rsidR="00BE487A" w:rsidRPr="00207C45" w:rsidRDefault="00BE487A" w:rsidP="00BE487A">
      <w:pPr>
        <w:pStyle w:val="afa"/>
      </w:pPr>
      <w:r w:rsidRPr="00207C45">
        <w:t>Табл. 1 Почасовые ставки специалистов на работы по листам выезда:</w:t>
      </w:r>
    </w:p>
    <w:tbl>
      <w:tblPr>
        <w:tblW w:w="9581" w:type="dxa"/>
        <w:tblInd w:w="-5" w:type="dxa"/>
        <w:tblLayout w:type="fixed"/>
        <w:tblLook w:val="04A0"/>
      </w:tblPr>
      <w:tblGrid>
        <w:gridCol w:w="4785"/>
        <w:gridCol w:w="4796"/>
      </w:tblGrid>
      <w:tr w:rsidR="00BE487A" w:rsidRPr="00207C45" w:rsidTr="00334A7E">
        <w:trPr>
          <w:trHeight w:val="620"/>
        </w:trPr>
        <w:tc>
          <w:tcPr>
            <w:tcW w:w="4785" w:type="dxa"/>
            <w:tcBorders>
              <w:top w:val="single" w:sz="4" w:space="0" w:color="000000"/>
              <w:left w:val="single" w:sz="4" w:space="0" w:color="000000"/>
              <w:bottom w:val="single" w:sz="4" w:space="0" w:color="000000"/>
              <w:right w:val="nil"/>
            </w:tcBorders>
            <w:hideMark/>
          </w:tcPr>
          <w:p w:rsidR="00BE487A" w:rsidRPr="00207C45" w:rsidRDefault="00BE487A" w:rsidP="00334A7E">
            <w:pPr>
              <w:widowControl w:val="0"/>
              <w:snapToGrid w:val="0"/>
              <w:spacing w:line="276" w:lineRule="auto"/>
              <w:jc w:val="center"/>
              <w:rPr>
                <w:b/>
                <w:szCs w:val="28"/>
                <w:lang w:eastAsia="ar-SA"/>
              </w:rPr>
            </w:pPr>
            <w:r w:rsidRPr="00207C45">
              <w:rPr>
                <w:b/>
                <w:szCs w:val="28"/>
                <w:lang w:eastAsia="en-US"/>
              </w:rPr>
              <w:t>Работы по листам выезда</w:t>
            </w:r>
          </w:p>
        </w:tc>
        <w:tc>
          <w:tcPr>
            <w:tcW w:w="4796" w:type="dxa"/>
            <w:tcBorders>
              <w:top w:val="single" w:sz="4" w:space="0" w:color="000000"/>
              <w:left w:val="single" w:sz="4" w:space="0" w:color="000000"/>
              <w:bottom w:val="single" w:sz="4" w:space="0" w:color="000000"/>
              <w:right w:val="single" w:sz="4" w:space="0" w:color="000000"/>
            </w:tcBorders>
            <w:hideMark/>
          </w:tcPr>
          <w:p w:rsidR="00BE487A" w:rsidRPr="00207C45" w:rsidRDefault="00BE487A" w:rsidP="00334A7E">
            <w:pPr>
              <w:widowControl w:val="0"/>
              <w:snapToGrid w:val="0"/>
              <w:spacing w:line="276" w:lineRule="auto"/>
              <w:jc w:val="center"/>
              <w:rPr>
                <w:b/>
                <w:szCs w:val="28"/>
                <w:lang w:eastAsia="ar-SA"/>
              </w:rPr>
            </w:pPr>
            <w:r w:rsidRPr="00207C45">
              <w:rPr>
                <w:b/>
                <w:szCs w:val="28"/>
                <w:lang w:eastAsia="en-US"/>
              </w:rPr>
              <w:t>Стоимость, Евро (без НДС)</w:t>
            </w:r>
          </w:p>
        </w:tc>
      </w:tr>
      <w:tr w:rsidR="00BE487A" w:rsidRPr="00207C45" w:rsidTr="00334A7E">
        <w:tc>
          <w:tcPr>
            <w:tcW w:w="4785" w:type="dxa"/>
            <w:tcBorders>
              <w:top w:val="single" w:sz="4" w:space="0" w:color="000000"/>
              <w:left w:val="single" w:sz="4" w:space="0" w:color="000000"/>
              <w:bottom w:val="single" w:sz="4" w:space="0" w:color="000000"/>
              <w:right w:val="nil"/>
            </w:tcBorders>
            <w:hideMark/>
          </w:tcPr>
          <w:p w:rsidR="00CA01FC" w:rsidRDefault="00BE487A" w:rsidP="00CA01FC">
            <w:pPr>
              <w:widowControl w:val="0"/>
              <w:snapToGrid w:val="0"/>
              <w:spacing w:line="276" w:lineRule="auto"/>
              <w:jc w:val="center"/>
              <w:rPr>
                <w:szCs w:val="28"/>
                <w:lang w:eastAsia="en-US"/>
              </w:rPr>
            </w:pPr>
            <w:r w:rsidRPr="00207C45">
              <w:rPr>
                <w:szCs w:val="28"/>
                <w:lang w:eastAsia="en-US"/>
              </w:rPr>
              <w:t xml:space="preserve">Работа специалиста Исполнителя </w:t>
            </w:r>
          </w:p>
          <w:p w:rsidR="00BE487A" w:rsidRPr="00207C45" w:rsidRDefault="00BE487A" w:rsidP="00CA01FC">
            <w:pPr>
              <w:widowControl w:val="0"/>
              <w:snapToGrid w:val="0"/>
              <w:spacing w:line="276" w:lineRule="auto"/>
              <w:jc w:val="center"/>
              <w:rPr>
                <w:szCs w:val="28"/>
                <w:lang w:eastAsia="ar-SA"/>
              </w:rPr>
            </w:pPr>
            <w:r w:rsidRPr="00207C45">
              <w:rPr>
                <w:szCs w:val="28"/>
                <w:lang w:eastAsia="en-US"/>
              </w:rPr>
              <w:t>(1 час)</w:t>
            </w:r>
          </w:p>
        </w:tc>
        <w:tc>
          <w:tcPr>
            <w:tcW w:w="4796" w:type="dxa"/>
            <w:tcBorders>
              <w:top w:val="single" w:sz="4" w:space="0" w:color="000000"/>
              <w:left w:val="single" w:sz="4" w:space="0" w:color="000000"/>
              <w:bottom w:val="single" w:sz="4" w:space="0" w:color="000000"/>
              <w:right w:val="single" w:sz="4" w:space="0" w:color="000000"/>
            </w:tcBorders>
            <w:hideMark/>
          </w:tcPr>
          <w:p w:rsidR="00BE487A" w:rsidRPr="00207C45" w:rsidRDefault="00BE487A" w:rsidP="00CA01FC">
            <w:pPr>
              <w:widowControl w:val="0"/>
              <w:snapToGrid w:val="0"/>
              <w:spacing w:line="276" w:lineRule="auto"/>
              <w:ind w:firstLine="40"/>
              <w:jc w:val="center"/>
              <w:rPr>
                <w:szCs w:val="28"/>
                <w:lang w:eastAsia="ar-SA"/>
              </w:rPr>
            </w:pPr>
            <w:r w:rsidRPr="00207C45">
              <w:rPr>
                <w:szCs w:val="28"/>
                <w:lang w:eastAsia="en-US"/>
              </w:rPr>
              <w:t>42 (сорок два)</w:t>
            </w:r>
          </w:p>
        </w:tc>
      </w:tr>
      <w:tr w:rsidR="00BE487A" w:rsidRPr="00207C45" w:rsidTr="00C308E1">
        <w:trPr>
          <w:trHeight w:val="744"/>
        </w:trPr>
        <w:tc>
          <w:tcPr>
            <w:tcW w:w="4785" w:type="dxa"/>
            <w:tcBorders>
              <w:top w:val="single" w:sz="4" w:space="0" w:color="000000"/>
              <w:left w:val="single" w:sz="4" w:space="0" w:color="000000"/>
              <w:bottom w:val="single" w:sz="4" w:space="0" w:color="000000"/>
              <w:right w:val="nil"/>
            </w:tcBorders>
            <w:hideMark/>
          </w:tcPr>
          <w:p w:rsidR="00BE487A" w:rsidRPr="00207C45" w:rsidRDefault="00BE487A" w:rsidP="00CA01FC">
            <w:pPr>
              <w:widowControl w:val="0"/>
              <w:spacing w:line="276" w:lineRule="auto"/>
              <w:jc w:val="center"/>
              <w:rPr>
                <w:szCs w:val="28"/>
                <w:lang w:eastAsia="en-US"/>
              </w:rPr>
            </w:pPr>
            <w:r>
              <w:rPr>
                <w:szCs w:val="28"/>
                <w:lang w:eastAsia="en-US"/>
              </w:rPr>
              <w:t xml:space="preserve">Коммерческие </w:t>
            </w:r>
            <w:r w:rsidRPr="00207C45">
              <w:rPr>
                <w:szCs w:val="28"/>
                <w:lang w:eastAsia="en-US"/>
              </w:rPr>
              <w:t>расходы</w:t>
            </w:r>
          </w:p>
          <w:p w:rsidR="00BE487A" w:rsidRPr="00207C45" w:rsidRDefault="00BE487A" w:rsidP="00CA01FC">
            <w:pPr>
              <w:widowControl w:val="0"/>
              <w:spacing w:line="276" w:lineRule="auto"/>
              <w:jc w:val="center"/>
              <w:rPr>
                <w:szCs w:val="28"/>
                <w:lang w:eastAsia="en-US"/>
              </w:rPr>
            </w:pPr>
          </w:p>
        </w:tc>
        <w:tc>
          <w:tcPr>
            <w:tcW w:w="4796" w:type="dxa"/>
            <w:tcBorders>
              <w:top w:val="single" w:sz="4" w:space="0" w:color="000000"/>
              <w:left w:val="single" w:sz="4" w:space="0" w:color="000000"/>
              <w:bottom w:val="single" w:sz="4" w:space="0" w:color="000000"/>
              <w:right w:val="single" w:sz="4" w:space="0" w:color="000000"/>
            </w:tcBorders>
            <w:hideMark/>
          </w:tcPr>
          <w:p w:rsidR="00BE487A" w:rsidRPr="00207C45" w:rsidRDefault="00C308E1" w:rsidP="00CA01FC">
            <w:pPr>
              <w:widowControl w:val="0"/>
              <w:spacing w:line="276" w:lineRule="auto"/>
              <w:jc w:val="center"/>
              <w:rPr>
                <w:szCs w:val="28"/>
                <w:lang w:eastAsia="en-US"/>
              </w:rPr>
            </w:pPr>
            <w:r>
              <w:rPr>
                <w:szCs w:val="28"/>
                <w:lang w:eastAsia="en-US"/>
              </w:rPr>
              <w:t>П</w:t>
            </w:r>
            <w:r w:rsidR="00BE487A" w:rsidRPr="00207C45">
              <w:rPr>
                <w:szCs w:val="28"/>
                <w:lang w:eastAsia="en-US"/>
              </w:rPr>
              <w:t>о факту</w:t>
            </w:r>
            <w:r w:rsidR="00BE487A">
              <w:rPr>
                <w:szCs w:val="28"/>
                <w:lang w:eastAsia="en-US"/>
              </w:rPr>
              <w:t>, на основании документального подтверждения</w:t>
            </w:r>
          </w:p>
        </w:tc>
      </w:tr>
    </w:tbl>
    <w:p w:rsidR="005E1889" w:rsidRPr="005E1889" w:rsidRDefault="00620133" w:rsidP="00C308E1">
      <w:pPr>
        <w:pStyle w:val="26"/>
        <w:tabs>
          <w:tab w:val="num" w:pos="0"/>
        </w:tabs>
        <w:spacing w:after="0"/>
        <w:jc w:val="both"/>
        <w:rPr>
          <w:rFonts w:ascii="Times New Roman" w:hAnsi="Times New Roman"/>
          <w:sz w:val="28"/>
          <w:szCs w:val="28"/>
        </w:rPr>
      </w:pPr>
      <w:r>
        <w:tab/>
      </w:r>
      <w:r w:rsidRPr="005E1889">
        <w:rPr>
          <w:rFonts w:ascii="Times New Roman" w:hAnsi="Times New Roman"/>
          <w:b/>
          <w:snapToGrid w:val="0"/>
          <w:sz w:val="28"/>
          <w:szCs w:val="28"/>
        </w:rPr>
        <w:t>Форма, сроки и порядок оплаты:</w:t>
      </w:r>
      <w:r w:rsidR="00694F66">
        <w:rPr>
          <w:rFonts w:ascii="Times New Roman" w:hAnsi="Times New Roman"/>
          <w:sz w:val="28"/>
          <w:szCs w:val="28"/>
        </w:rPr>
        <w:t xml:space="preserve"> </w:t>
      </w:r>
      <w:r w:rsidR="005E1889" w:rsidRPr="005E1889">
        <w:rPr>
          <w:rFonts w:ascii="Times New Roman" w:hAnsi="Times New Roman"/>
          <w:sz w:val="28"/>
          <w:szCs w:val="28"/>
        </w:rPr>
        <w:t>Оплата работ производится ежемесячно в течение 10 (десяти) банковских дней после подписания акта сдачи-приемки выполненных работ за соответствующий месяц, на основании выставленного исполнителем счета</w:t>
      </w:r>
      <w:r w:rsidR="00C308E1">
        <w:rPr>
          <w:rFonts w:ascii="Times New Roman" w:hAnsi="Times New Roman"/>
          <w:sz w:val="28"/>
          <w:szCs w:val="28"/>
        </w:rPr>
        <w:t>.</w:t>
      </w:r>
      <w:r w:rsidR="005E1889" w:rsidRPr="005E1889">
        <w:rPr>
          <w:rFonts w:ascii="Times New Roman" w:hAnsi="Times New Roman"/>
          <w:sz w:val="28"/>
          <w:szCs w:val="28"/>
        </w:rPr>
        <w:t xml:space="preserve"> </w:t>
      </w:r>
    </w:p>
    <w:p w:rsidR="00620133" w:rsidRPr="005E1889" w:rsidRDefault="005E1889" w:rsidP="00C308E1">
      <w:pPr>
        <w:pStyle w:val="a6"/>
        <w:ind w:firstLine="567"/>
        <w:rPr>
          <w:i w:val="0"/>
        </w:rPr>
      </w:pPr>
      <w:r w:rsidRPr="005E1889">
        <w:rPr>
          <w:i w:val="0"/>
        </w:rPr>
        <w:lastRenderedPageBreak/>
        <w:t xml:space="preserve">Оплата работ, выполненных по листам выезда, производится в течение 10 (десяти) банковских дней </w:t>
      </w:r>
      <w:proofErr w:type="gramStart"/>
      <w:r w:rsidRPr="005E1889">
        <w:rPr>
          <w:i w:val="0"/>
        </w:rPr>
        <w:t>с даты получения</w:t>
      </w:r>
      <w:proofErr w:type="gramEnd"/>
      <w:r w:rsidRPr="005E1889">
        <w:rPr>
          <w:i w:val="0"/>
        </w:rPr>
        <w:t xml:space="preserve"> заказчиком счета на основании подписанного сторонами акта сдачи-приемки выполненных работ.</w:t>
      </w:r>
      <w:r w:rsidR="00620133" w:rsidRPr="005E1889">
        <w:rPr>
          <w:i w:val="0"/>
        </w:rPr>
        <w:t xml:space="preserve">  </w:t>
      </w:r>
    </w:p>
    <w:p w:rsidR="00C53D85" w:rsidRDefault="00C53D85" w:rsidP="00C53D85">
      <w:pPr>
        <w:pStyle w:val="Default"/>
        <w:ind w:firstLine="851"/>
        <w:jc w:val="both"/>
        <w:rPr>
          <w:sz w:val="28"/>
          <w:szCs w:val="28"/>
        </w:rPr>
      </w:pPr>
      <w:r w:rsidRPr="00207C45">
        <w:rPr>
          <w:b/>
          <w:iCs/>
          <w:sz w:val="28"/>
          <w:szCs w:val="28"/>
        </w:rPr>
        <w:t xml:space="preserve">Срок выполнения работ: </w:t>
      </w:r>
      <w:r w:rsidR="00620133" w:rsidRPr="00A046D4">
        <w:rPr>
          <w:b/>
          <w:iCs/>
          <w:snapToGrid w:val="0"/>
          <w:szCs w:val="28"/>
        </w:rPr>
        <w:t xml:space="preserve"> </w:t>
      </w:r>
      <w:r w:rsidR="00C308E1">
        <w:rPr>
          <w:sz w:val="28"/>
          <w:szCs w:val="28"/>
        </w:rPr>
        <w:t>д</w:t>
      </w:r>
      <w:r w:rsidRPr="00207C45">
        <w:rPr>
          <w:sz w:val="28"/>
          <w:szCs w:val="28"/>
        </w:rPr>
        <w:t xml:space="preserve">ата начала выполнения работ – </w:t>
      </w:r>
      <w:r>
        <w:rPr>
          <w:sz w:val="28"/>
          <w:szCs w:val="28"/>
        </w:rPr>
        <w:t>0</w:t>
      </w:r>
      <w:r w:rsidRPr="00207C45">
        <w:rPr>
          <w:sz w:val="28"/>
          <w:szCs w:val="28"/>
        </w:rPr>
        <w:t>1.0</w:t>
      </w:r>
      <w:r>
        <w:rPr>
          <w:sz w:val="28"/>
          <w:szCs w:val="28"/>
        </w:rPr>
        <w:t>6</w:t>
      </w:r>
      <w:r w:rsidRPr="00207C45">
        <w:rPr>
          <w:sz w:val="28"/>
          <w:szCs w:val="28"/>
        </w:rPr>
        <w:t>.201</w:t>
      </w:r>
      <w:r>
        <w:rPr>
          <w:sz w:val="28"/>
          <w:szCs w:val="28"/>
        </w:rPr>
        <w:t>4</w:t>
      </w:r>
      <w:r w:rsidRPr="00207C45">
        <w:rPr>
          <w:sz w:val="28"/>
          <w:szCs w:val="28"/>
        </w:rPr>
        <w:t>, дата окончания выполнения работ – 31.12.201</w:t>
      </w:r>
      <w:r>
        <w:rPr>
          <w:sz w:val="28"/>
          <w:szCs w:val="28"/>
        </w:rPr>
        <w:t>5</w:t>
      </w:r>
      <w:r w:rsidRPr="00207C45">
        <w:rPr>
          <w:sz w:val="28"/>
          <w:szCs w:val="28"/>
        </w:rPr>
        <w:t xml:space="preserve">. </w:t>
      </w:r>
    </w:p>
    <w:p w:rsidR="00C53D85" w:rsidRDefault="00C53D85" w:rsidP="00C53D85">
      <w:pPr>
        <w:pStyle w:val="Default"/>
        <w:ind w:firstLine="851"/>
        <w:jc w:val="both"/>
        <w:rPr>
          <w:iCs/>
          <w:sz w:val="28"/>
          <w:szCs w:val="28"/>
        </w:rPr>
      </w:pPr>
      <w:r w:rsidRPr="00BE487A">
        <w:rPr>
          <w:b/>
          <w:sz w:val="28"/>
          <w:szCs w:val="28"/>
        </w:rPr>
        <w:t>Срок действия договора:</w:t>
      </w:r>
      <w:r w:rsidRPr="00207C45">
        <w:rPr>
          <w:sz w:val="28"/>
          <w:szCs w:val="28"/>
        </w:rPr>
        <w:t xml:space="preserve"> с даты подписания по 31.12.201</w:t>
      </w:r>
      <w:r>
        <w:rPr>
          <w:sz w:val="28"/>
          <w:szCs w:val="28"/>
        </w:rPr>
        <w:t>5</w:t>
      </w:r>
      <w:r w:rsidRPr="00207C45">
        <w:rPr>
          <w:sz w:val="28"/>
          <w:szCs w:val="28"/>
        </w:rPr>
        <w:t xml:space="preserve"> года, а в части взаиморасчетов - до полного исполнения обязательств.</w:t>
      </w:r>
      <w:r>
        <w:rPr>
          <w:sz w:val="28"/>
          <w:szCs w:val="28"/>
        </w:rPr>
        <w:t xml:space="preserve"> </w:t>
      </w:r>
      <w:r w:rsidR="00F35C26">
        <w:rPr>
          <w:iCs/>
          <w:color w:val="auto"/>
          <w:sz w:val="28"/>
          <w:szCs w:val="28"/>
        </w:rPr>
        <w:t>Действие</w:t>
      </w:r>
      <w:r>
        <w:rPr>
          <w:iCs/>
          <w:color w:val="auto"/>
          <w:sz w:val="28"/>
          <w:szCs w:val="28"/>
        </w:rPr>
        <w:t xml:space="preserve"> договора распространяется на отношения сторон, возникшие до вступления его в силу, с 01 июня 2014 г. </w:t>
      </w:r>
    </w:p>
    <w:p w:rsidR="00620133" w:rsidRPr="00C53D85" w:rsidRDefault="00620133" w:rsidP="00C53D85">
      <w:pPr>
        <w:pStyle w:val="Default"/>
        <w:ind w:firstLine="708"/>
        <w:jc w:val="both"/>
        <w:rPr>
          <w:iCs/>
          <w:sz w:val="28"/>
          <w:szCs w:val="28"/>
        </w:rPr>
      </w:pPr>
      <w:r w:rsidRPr="00C53D85">
        <w:rPr>
          <w:b/>
          <w:iCs/>
          <w:sz w:val="28"/>
          <w:szCs w:val="28"/>
        </w:rPr>
        <w:t>Место оказания услуг:</w:t>
      </w:r>
      <w:r w:rsidRPr="00A046D4">
        <w:rPr>
          <w:b/>
          <w:iCs/>
          <w:szCs w:val="28"/>
        </w:rPr>
        <w:t xml:space="preserve"> </w:t>
      </w:r>
      <w:proofErr w:type="gramStart"/>
      <w:r w:rsidR="00C53D85" w:rsidRPr="00207C45">
        <w:rPr>
          <w:sz w:val="28"/>
          <w:szCs w:val="28"/>
          <w:lang w:val="en-US"/>
        </w:rPr>
        <w:t>LV</w:t>
      </w:r>
      <w:r w:rsidR="00C53D85" w:rsidRPr="00207C45">
        <w:rPr>
          <w:sz w:val="28"/>
          <w:szCs w:val="28"/>
        </w:rPr>
        <w:t>-1084, Латвия, г. Рига, Густава Земгала гатве, 12.</w:t>
      </w:r>
      <w:proofErr w:type="gramEnd"/>
    </w:p>
    <w:p w:rsidR="00620133" w:rsidRDefault="00620133" w:rsidP="00620133">
      <w:pPr>
        <w:autoSpaceDE w:val="0"/>
        <w:autoSpaceDN w:val="0"/>
        <w:adjustRightInd w:val="0"/>
        <w:ind w:firstLine="708"/>
        <w:jc w:val="both"/>
        <w:rPr>
          <w:b/>
          <w:szCs w:val="28"/>
        </w:rPr>
      </w:pPr>
      <w:r w:rsidRPr="0070709F">
        <w:rPr>
          <w:b/>
          <w:szCs w:val="28"/>
        </w:rPr>
        <w:t xml:space="preserve">Требования к работам: </w:t>
      </w:r>
    </w:p>
    <w:p w:rsidR="00C53D85" w:rsidRPr="00207C45" w:rsidRDefault="00C53D85" w:rsidP="00F35C26">
      <w:pPr>
        <w:ind w:firstLine="851"/>
        <w:jc w:val="both"/>
        <w:rPr>
          <w:szCs w:val="28"/>
        </w:rPr>
      </w:pPr>
      <w:r w:rsidRPr="00207C45">
        <w:rPr>
          <w:szCs w:val="28"/>
        </w:rPr>
        <w:t xml:space="preserve">- Обновление версий и компонентов </w:t>
      </w:r>
      <w:r>
        <w:rPr>
          <w:szCs w:val="28"/>
        </w:rPr>
        <w:t>Портал ТК-2</w:t>
      </w:r>
      <w:r w:rsidRPr="00207C45">
        <w:rPr>
          <w:szCs w:val="28"/>
        </w:rPr>
        <w:t>, включая обновление компонентов интеграционного взаимодействия с другими АС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C53D85" w:rsidRPr="00207C45" w:rsidRDefault="00C53D85" w:rsidP="00F35C26">
      <w:pPr>
        <w:ind w:firstLine="851"/>
        <w:jc w:val="both"/>
        <w:rPr>
          <w:szCs w:val="28"/>
        </w:rPr>
      </w:pPr>
      <w:r w:rsidRPr="00207C45">
        <w:rPr>
          <w:szCs w:val="28"/>
        </w:rPr>
        <w:t>- 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w:t>
      </w:r>
    </w:p>
    <w:p w:rsidR="00C53D85" w:rsidRPr="00207C45" w:rsidRDefault="00C53D85" w:rsidP="00F35C26">
      <w:pPr>
        <w:ind w:firstLine="851"/>
        <w:jc w:val="both"/>
        <w:rPr>
          <w:szCs w:val="28"/>
        </w:rPr>
      </w:pPr>
      <w:r w:rsidRPr="00207C45">
        <w:rPr>
          <w:szCs w:val="28"/>
        </w:rPr>
        <w:t>- Регламентное резервное копирование базы данных и ПО серверов приложений;</w:t>
      </w:r>
    </w:p>
    <w:p w:rsidR="00C53D85" w:rsidRPr="00207C45" w:rsidRDefault="00C53D85" w:rsidP="00F35C26">
      <w:pPr>
        <w:ind w:firstLine="851"/>
        <w:jc w:val="both"/>
        <w:rPr>
          <w:szCs w:val="28"/>
        </w:rPr>
      </w:pPr>
      <w:r w:rsidRPr="00207C45">
        <w:rPr>
          <w:szCs w:val="28"/>
        </w:rPr>
        <w:t>- Послеаварийное восстановление Системы;</w:t>
      </w:r>
    </w:p>
    <w:p w:rsidR="00C53D85" w:rsidRPr="00207C45" w:rsidRDefault="00C308E1" w:rsidP="00F35C26">
      <w:pPr>
        <w:widowControl w:val="0"/>
        <w:ind w:firstLine="851"/>
        <w:jc w:val="both"/>
        <w:rPr>
          <w:szCs w:val="28"/>
        </w:rPr>
      </w:pPr>
      <w:r>
        <w:rPr>
          <w:szCs w:val="28"/>
        </w:rPr>
        <w:t xml:space="preserve">- </w:t>
      </w:r>
      <w:r w:rsidR="00C53D85" w:rsidRPr="00207C45">
        <w:rPr>
          <w:szCs w:val="28"/>
        </w:rPr>
        <w:t>Консультирование работников Заказчика по вопросам функционирования Системы, в том числе:</w:t>
      </w:r>
    </w:p>
    <w:p w:rsidR="00C53D85" w:rsidRPr="00207C45" w:rsidRDefault="00C53D85" w:rsidP="00F35C26">
      <w:pPr>
        <w:ind w:firstLine="851"/>
        <w:jc w:val="both"/>
        <w:rPr>
          <w:szCs w:val="28"/>
        </w:rPr>
      </w:pPr>
      <w:r w:rsidRPr="00207C45">
        <w:rPr>
          <w:szCs w:val="28"/>
        </w:rPr>
        <w:t>по функциональным возможностям Системы и методам активизации функций;</w:t>
      </w:r>
    </w:p>
    <w:p w:rsidR="00C53D85" w:rsidRPr="00207C45" w:rsidRDefault="00C53D85" w:rsidP="00F35C26">
      <w:pPr>
        <w:ind w:firstLine="851"/>
        <w:jc w:val="both"/>
        <w:rPr>
          <w:szCs w:val="28"/>
        </w:rPr>
      </w:pPr>
      <w:r w:rsidRPr="00207C45">
        <w:rPr>
          <w:szCs w:val="28"/>
        </w:rPr>
        <w:t>по корректному использованию Системы для решения задач Заказчика;</w:t>
      </w:r>
    </w:p>
    <w:p w:rsidR="00C53D85" w:rsidRPr="00207C45" w:rsidRDefault="00C53D85" w:rsidP="00F35C26">
      <w:pPr>
        <w:ind w:firstLine="851"/>
        <w:jc w:val="both"/>
        <w:rPr>
          <w:szCs w:val="28"/>
        </w:rPr>
      </w:pPr>
      <w:r w:rsidRPr="00207C45">
        <w:rPr>
          <w:szCs w:val="28"/>
        </w:rPr>
        <w:t>по другим вопросам, связанным с использованием Системы Заказчиком;</w:t>
      </w:r>
    </w:p>
    <w:p w:rsidR="00C53D85" w:rsidRPr="00207C45" w:rsidRDefault="00C53D85" w:rsidP="00F35C26">
      <w:pPr>
        <w:ind w:firstLine="851"/>
        <w:jc w:val="both"/>
        <w:rPr>
          <w:szCs w:val="28"/>
        </w:rPr>
      </w:pPr>
      <w:r w:rsidRPr="00207C45">
        <w:rPr>
          <w:szCs w:val="28"/>
        </w:rPr>
        <w:t>- Бизнес-администрирование Системы, в том числе:</w:t>
      </w:r>
    </w:p>
    <w:p w:rsidR="00C53D85" w:rsidRPr="00207C45" w:rsidRDefault="00C53D85" w:rsidP="00F35C26">
      <w:pPr>
        <w:ind w:firstLine="851"/>
        <w:jc w:val="both"/>
        <w:rPr>
          <w:szCs w:val="28"/>
        </w:rPr>
      </w:pPr>
      <w:r w:rsidRPr="00207C45">
        <w:rPr>
          <w:szCs w:val="28"/>
        </w:rPr>
        <w:t>настройк</w:t>
      </w:r>
      <w:r w:rsidR="00694F66">
        <w:rPr>
          <w:szCs w:val="28"/>
        </w:rPr>
        <w:t>а</w:t>
      </w:r>
      <w:r w:rsidRPr="00207C45">
        <w:rPr>
          <w:szCs w:val="28"/>
        </w:rPr>
        <w:t xml:space="preserve"> конфигурации Системы;</w:t>
      </w:r>
    </w:p>
    <w:p w:rsidR="00C53D85" w:rsidRPr="00207C45" w:rsidRDefault="00C53D85" w:rsidP="00F35C26">
      <w:pPr>
        <w:ind w:firstLine="851"/>
        <w:jc w:val="both"/>
        <w:rPr>
          <w:szCs w:val="28"/>
        </w:rPr>
      </w:pPr>
      <w:r w:rsidRPr="00207C45">
        <w:rPr>
          <w:szCs w:val="28"/>
        </w:rPr>
        <w:t>настройк</w:t>
      </w:r>
      <w:r w:rsidR="00694F66">
        <w:rPr>
          <w:szCs w:val="28"/>
        </w:rPr>
        <w:t>а</w:t>
      </w:r>
      <w:r w:rsidRPr="00207C45">
        <w:rPr>
          <w:szCs w:val="28"/>
        </w:rPr>
        <w:t xml:space="preserve"> маршрутов движения электронного пакета документов (ЭПД) в Системе;</w:t>
      </w:r>
    </w:p>
    <w:p w:rsidR="00C53D85" w:rsidRPr="00207C45" w:rsidRDefault="00C53D85" w:rsidP="00F35C26">
      <w:pPr>
        <w:ind w:firstLine="851"/>
        <w:jc w:val="both"/>
        <w:rPr>
          <w:szCs w:val="28"/>
        </w:rPr>
      </w:pPr>
      <w:r w:rsidRPr="00207C45">
        <w:rPr>
          <w:szCs w:val="28"/>
        </w:rPr>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C53D85" w:rsidRPr="00207C45" w:rsidRDefault="00C53D85" w:rsidP="00F35C26">
      <w:pPr>
        <w:ind w:firstLine="851"/>
        <w:jc w:val="both"/>
        <w:rPr>
          <w:szCs w:val="28"/>
        </w:rPr>
      </w:pPr>
      <w:r w:rsidRPr="00207C45">
        <w:rPr>
          <w:szCs w:val="28"/>
        </w:rPr>
        <w:t>подключение клиентов Системы;</w:t>
      </w:r>
    </w:p>
    <w:p w:rsidR="00C53D85" w:rsidRPr="00207C45" w:rsidRDefault="00C53D85" w:rsidP="00F35C26">
      <w:pPr>
        <w:ind w:firstLine="851"/>
        <w:jc w:val="both"/>
        <w:rPr>
          <w:szCs w:val="28"/>
        </w:rPr>
      </w:pPr>
      <w:r w:rsidRPr="00207C45">
        <w:rPr>
          <w:szCs w:val="28"/>
        </w:rPr>
        <w:t>настройк</w:t>
      </w:r>
      <w:r w:rsidR="00146CF8">
        <w:rPr>
          <w:szCs w:val="28"/>
        </w:rPr>
        <w:t xml:space="preserve">а </w:t>
      </w:r>
      <w:r w:rsidRPr="00207C45">
        <w:rPr>
          <w:szCs w:val="28"/>
        </w:rPr>
        <w:t>прав доступа клиентов к функциям Системы, с учетом роли клиента/юридического лица в системе;</w:t>
      </w:r>
    </w:p>
    <w:p w:rsidR="00C53D85" w:rsidRPr="00207C45" w:rsidRDefault="00C53D85" w:rsidP="00F35C26">
      <w:pPr>
        <w:ind w:firstLine="851"/>
        <w:jc w:val="both"/>
        <w:rPr>
          <w:szCs w:val="28"/>
        </w:rPr>
      </w:pPr>
      <w:r w:rsidRPr="00207C45">
        <w:rPr>
          <w:szCs w:val="28"/>
        </w:rPr>
        <w:t>настройк</w:t>
      </w:r>
      <w:r w:rsidR="00146CF8">
        <w:rPr>
          <w:szCs w:val="28"/>
        </w:rPr>
        <w:t>а</w:t>
      </w:r>
      <w:r w:rsidRPr="00207C45">
        <w:rPr>
          <w:szCs w:val="28"/>
        </w:rPr>
        <w:t xml:space="preserve"> прав доступа клиентов к маршрутам движения документов (ЭПД);</w:t>
      </w:r>
    </w:p>
    <w:p w:rsidR="00C53D85" w:rsidRPr="00207C45" w:rsidRDefault="00C53D85" w:rsidP="00F35C26">
      <w:pPr>
        <w:ind w:firstLine="851"/>
        <w:jc w:val="both"/>
        <w:rPr>
          <w:szCs w:val="28"/>
        </w:rPr>
      </w:pPr>
      <w:r w:rsidRPr="00207C45">
        <w:rPr>
          <w:szCs w:val="28"/>
        </w:rPr>
        <w:t xml:space="preserve">- </w:t>
      </w:r>
      <w:r w:rsidR="00146CF8">
        <w:rPr>
          <w:szCs w:val="28"/>
        </w:rPr>
        <w:t>п</w:t>
      </w:r>
      <w:r w:rsidR="00146CF8" w:rsidRPr="00207C45">
        <w:rPr>
          <w:szCs w:val="28"/>
        </w:rPr>
        <w:t>оддержк</w:t>
      </w:r>
      <w:r w:rsidR="00146CF8">
        <w:rPr>
          <w:szCs w:val="28"/>
        </w:rPr>
        <w:t>а</w:t>
      </w:r>
      <w:r w:rsidR="00146CF8" w:rsidRPr="00207C45">
        <w:rPr>
          <w:szCs w:val="28"/>
        </w:rPr>
        <w:t xml:space="preserve"> </w:t>
      </w:r>
      <w:r w:rsidRPr="00207C45">
        <w:rPr>
          <w:szCs w:val="28"/>
        </w:rPr>
        <w:t>в актуальном состоянии подсистемы Нормативно-справочной информации (НСИ).</w:t>
      </w:r>
    </w:p>
    <w:p w:rsidR="00620133" w:rsidRDefault="00C53D85" w:rsidP="00F35C26">
      <w:pPr>
        <w:pStyle w:val="ad"/>
        <w:ind w:left="0" w:firstLine="709"/>
        <w:jc w:val="both"/>
        <w:rPr>
          <w:szCs w:val="28"/>
        </w:rPr>
      </w:pPr>
      <w:r w:rsidRPr="00207C45">
        <w:rPr>
          <w:szCs w:val="28"/>
        </w:rPr>
        <w:t>- Предоставляемая НСИ должна содержать актуальную информацию, и обновляться не реже 1 (одного) раза в неделю.</w:t>
      </w:r>
    </w:p>
    <w:p w:rsidR="00C53D85" w:rsidRDefault="00C53D85" w:rsidP="00F35C26">
      <w:pPr>
        <w:pStyle w:val="ad"/>
        <w:ind w:left="0" w:firstLine="709"/>
        <w:jc w:val="both"/>
        <w:rPr>
          <w:szCs w:val="28"/>
        </w:rPr>
      </w:pPr>
      <w:r w:rsidRPr="00673AA3">
        <w:rPr>
          <w:snapToGrid w:val="0"/>
          <w:szCs w:val="28"/>
        </w:rPr>
        <w:t>2.</w:t>
      </w:r>
      <w:r w:rsidRPr="007B615A">
        <w:rPr>
          <w:b/>
          <w:snapToGrid w:val="0"/>
          <w:szCs w:val="28"/>
        </w:rPr>
        <w:t xml:space="preserve"> </w:t>
      </w:r>
      <w:r w:rsidRPr="007B615A">
        <w:rPr>
          <w:szCs w:val="28"/>
        </w:rPr>
        <w:t xml:space="preserve">Поручить </w:t>
      </w:r>
      <w:r>
        <w:rPr>
          <w:szCs w:val="28"/>
        </w:rPr>
        <w:t xml:space="preserve">начальнику </w:t>
      </w:r>
      <w:r w:rsidR="00017159">
        <w:rPr>
          <w:szCs w:val="28"/>
        </w:rPr>
        <w:t xml:space="preserve">сектора сопровождения автоматизированных систем </w:t>
      </w:r>
      <w:r w:rsidR="00017159" w:rsidRPr="00017159">
        <w:rPr>
          <w:szCs w:val="28"/>
        </w:rPr>
        <w:t xml:space="preserve">(ЦКПСАС) </w:t>
      </w:r>
      <w:r w:rsidR="00017159">
        <w:rPr>
          <w:szCs w:val="28"/>
        </w:rPr>
        <w:t>Куликову Д.Ю.</w:t>
      </w:r>
      <w:r>
        <w:rPr>
          <w:szCs w:val="28"/>
        </w:rPr>
        <w:t xml:space="preserve"> </w:t>
      </w:r>
      <w:r w:rsidRPr="007B615A">
        <w:rPr>
          <w:szCs w:val="28"/>
        </w:rPr>
        <w:t>обеспечить установленным порядком заключение договора</w:t>
      </w:r>
      <w:r w:rsidR="00B875A2">
        <w:rPr>
          <w:szCs w:val="28"/>
        </w:rPr>
        <w:t xml:space="preserve"> с </w:t>
      </w:r>
      <w:r w:rsidRPr="00207C45">
        <w:rPr>
          <w:szCs w:val="28"/>
        </w:rPr>
        <w:t>ООО «AED Rail Service»</w:t>
      </w:r>
      <w:r>
        <w:rPr>
          <w:szCs w:val="28"/>
        </w:rPr>
        <w:t>.</w:t>
      </w:r>
    </w:p>
    <w:p w:rsidR="00C53D85" w:rsidRDefault="00C53D85" w:rsidP="00C53D85">
      <w:pPr>
        <w:pStyle w:val="ad"/>
        <w:ind w:left="0" w:firstLine="709"/>
        <w:jc w:val="both"/>
        <w:rPr>
          <w:szCs w:val="28"/>
        </w:rPr>
      </w:pPr>
    </w:p>
    <w:p w:rsidR="001E7105" w:rsidRPr="00A20257" w:rsidRDefault="00A20257" w:rsidP="00923D3D">
      <w:pPr>
        <w:ind w:firstLine="708"/>
        <w:jc w:val="both"/>
        <w:rPr>
          <w:b/>
          <w:szCs w:val="28"/>
          <w:lang w:val="en-US"/>
        </w:rPr>
      </w:pPr>
      <w:r>
        <w:rPr>
          <w:b/>
          <w:szCs w:val="28"/>
          <w:lang w:val="en-US"/>
        </w:rPr>
        <w:t>....</w:t>
      </w:r>
    </w:p>
    <w:tbl>
      <w:tblPr>
        <w:tblStyle w:val="a8"/>
        <w:tblpPr w:leftFromText="180" w:rightFromText="180" w:vertAnchor="text" w:horzAnchor="margin" w:tblpY="22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F8145B" w:rsidRPr="004679A3" w:rsidTr="00F8145B">
        <w:trPr>
          <w:trHeight w:val="903"/>
        </w:trPr>
        <w:tc>
          <w:tcPr>
            <w:tcW w:w="5778" w:type="dxa"/>
          </w:tcPr>
          <w:p w:rsidR="00F8145B" w:rsidRPr="004679A3" w:rsidRDefault="00F8145B" w:rsidP="00F8145B">
            <w:pPr>
              <w:pStyle w:val="a6"/>
              <w:tabs>
                <w:tab w:val="left" w:pos="0"/>
              </w:tabs>
              <w:rPr>
                <w:i w:val="0"/>
              </w:rPr>
            </w:pPr>
            <w:r>
              <w:rPr>
                <w:i w:val="0"/>
              </w:rPr>
              <w:t>Пр</w:t>
            </w:r>
            <w:r w:rsidRPr="004679A3">
              <w:rPr>
                <w:i w:val="0"/>
              </w:rPr>
              <w:t>едседател</w:t>
            </w:r>
            <w:r>
              <w:rPr>
                <w:i w:val="0"/>
              </w:rPr>
              <w:t>ь</w:t>
            </w:r>
          </w:p>
          <w:p w:rsidR="00F8145B" w:rsidRPr="004679A3" w:rsidRDefault="00F8145B" w:rsidP="00F8145B">
            <w:pPr>
              <w:pStyle w:val="a6"/>
              <w:tabs>
                <w:tab w:val="left" w:pos="0"/>
              </w:tabs>
              <w:rPr>
                <w:i w:val="0"/>
              </w:rPr>
            </w:pPr>
            <w:r w:rsidRPr="004679A3">
              <w:rPr>
                <w:i w:val="0"/>
              </w:rPr>
              <w:t xml:space="preserve">Конкурсной комиссии                                                               </w:t>
            </w:r>
          </w:p>
          <w:p w:rsidR="00F8145B" w:rsidRPr="004679A3" w:rsidRDefault="00F8145B" w:rsidP="00F8145B">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F8145B" w:rsidRPr="004679A3" w:rsidRDefault="00F8145B" w:rsidP="00F8145B">
            <w:pPr>
              <w:jc w:val="right"/>
              <w:rPr>
                <w:szCs w:val="28"/>
              </w:rPr>
            </w:pPr>
          </w:p>
          <w:p w:rsidR="00F8145B" w:rsidRPr="004679A3" w:rsidRDefault="00F8145B" w:rsidP="00F8145B">
            <w:pPr>
              <w:jc w:val="right"/>
              <w:rPr>
                <w:szCs w:val="28"/>
              </w:rPr>
            </w:pPr>
          </w:p>
          <w:p w:rsidR="00F8145B" w:rsidRPr="004679A3" w:rsidRDefault="00F8145B" w:rsidP="00F8145B">
            <w:pPr>
              <w:jc w:val="right"/>
              <w:rPr>
                <w:szCs w:val="28"/>
              </w:rPr>
            </w:pPr>
          </w:p>
        </w:tc>
      </w:tr>
      <w:tr w:rsidR="00F8145B" w:rsidRPr="004679A3" w:rsidTr="00F8145B">
        <w:tc>
          <w:tcPr>
            <w:tcW w:w="5778" w:type="dxa"/>
          </w:tcPr>
          <w:p w:rsidR="00F8145B" w:rsidRPr="004679A3" w:rsidRDefault="00F8145B" w:rsidP="00F8145B">
            <w:pPr>
              <w:jc w:val="both"/>
              <w:rPr>
                <w:szCs w:val="28"/>
              </w:rPr>
            </w:pPr>
          </w:p>
          <w:p w:rsidR="00F8145B" w:rsidRDefault="00F8145B" w:rsidP="00F8145B">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F8145B" w:rsidRDefault="00F8145B" w:rsidP="00002F12">
            <w:pPr>
              <w:pStyle w:val="a6"/>
              <w:tabs>
                <w:tab w:val="left" w:pos="0"/>
              </w:tabs>
            </w:pPr>
            <w:r w:rsidRPr="005171A4">
              <w:rPr>
                <w:i w:val="0"/>
              </w:rPr>
              <w:t>«</w:t>
            </w:r>
            <w:r w:rsidR="00002F12" w:rsidRPr="00002F12">
              <w:rPr>
                <w:i w:val="0"/>
              </w:rPr>
              <w:t>25</w:t>
            </w:r>
            <w:r w:rsidRPr="005171A4">
              <w:rPr>
                <w:i w:val="0"/>
              </w:rPr>
              <w:t>»</w:t>
            </w:r>
            <w:r w:rsidRPr="00CF45A9">
              <w:rPr>
                <w:i w:val="0"/>
              </w:rPr>
              <w:t xml:space="preserve"> </w:t>
            </w:r>
            <w:r>
              <w:rPr>
                <w:i w:val="0"/>
              </w:rPr>
              <w:t>июня</w:t>
            </w:r>
            <w:r w:rsidRPr="00CF45A9">
              <w:rPr>
                <w:i w:val="0"/>
              </w:rPr>
              <w:t xml:space="preserve"> 201</w:t>
            </w:r>
            <w:r>
              <w:rPr>
                <w:i w:val="0"/>
              </w:rPr>
              <w:t>4</w:t>
            </w:r>
            <w:r w:rsidRPr="00CF45A9">
              <w:rPr>
                <w:i w:val="0"/>
              </w:rPr>
              <w:t xml:space="preserve"> год</w:t>
            </w:r>
          </w:p>
        </w:tc>
        <w:tc>
          <w:tcPr>
            <w:tcW w:w="4111" w:type="dxa"/>
          </w:tcPr>
          <w:p w:rsidR="00F8145B" w:rsidRPr="004679A3" w:rsidRDefault="00F8145B" w:rsidP="00F8145B">
            <w:pPr>
              <w:jc w:val="right"/>
              <w:rPr>
                <w:szCs w:val="28"/>
              </w:rPr>
            </w:pPr>
          </w:p>
          <w:p w:rsidR="00F8145B" w:rsidRPr="00002F12" w:rsidRDefault="00F8145B" w:rsidP="00002F12">
            <w:pPr>
              <w:jc w:val="right"/>
              <w:rPr>
                <w:szCs w:val="28"/>
                <w:lang w:val="en-US"/>
              </w:rPr>
            </w:pPr>
          </w:p>
        </w:tc>
      </w:tr>
    </w:tbl>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1E7105" w:rsidRPr="00855A85" w:rsidRDefault="001E7105" w:rsidP="00A20257">
      <w:pPr>
        <w:rPr>
          <w:sz w:val="22"/>
          <w:szCs w:val="22"/>
        </w:rPr>
      </w:pPr>
    </w:p>
    <w:sectPr w:rsidR="001E7105" w:rsidRPr="00855A85" w:rsidSect="00923D3D">
      <w:headerReference w:type="default" r:id="rId9"/>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57" w:rsidRDefault="00A20257" w:rsidP="00B470FA">
      <w:r>
        <w:separator/>
      </w:r>
    </w:p>
  </w:endnote>
  <w:endnote w:type="continuationSeparator" w:id="1">
    <w:p w:rsidR="00A20257" w:rsidRDefault="00A2025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57" w:rsidRDefault="00A20257" w:rsidP="00B470FA">
      <w:r>
        <w:separator/>
      </w:r>
    </w:p>
  </w:footnote>
  <w:footnote w:type="continuationSeparator" w:id="1">
    <w:p w:rsidR="00A20257" w:rsidRDefault="00A2025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677"/>
      <w:docPartObj>
        <w:docPartGallery w:val="Page Numbers (Top of Page)"/>
        <w:docPartUnique/>
      </w:docPartObj>
    </w:sdtPr>
    <w:sdtEndPr>
      <w:rPr>
        <w:sz w:val="24"/>
        <w:szCs w:val="24"/>
      </w:rPr>
    </w:sdtEndPr>
    <w:sdtContent>
      <w:p w:rsidR="00A20257" w:rsidRPr="00636E16" w:rsidRDefault="00A20257"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3429A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3D10E8AA"/>
    <w:lvl w:ilvl="0">
      <w:start w:val="2"/>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331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2F12"/>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29A0"/>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257"/>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3FE"/>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F3D-A1B4-43F4-A68D-E502E36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2014-06-26T05:17:00Z</dcterms:created>
  <dcterms:modified xsi:type="dcterms:W3CDTF">2014-06-26T05:17:00Z</dcterms:modified>
</cp:coreProperties>
</file>