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8" w:rsidRPr="004679A3" w:rsidRDefault="009333D3" w:rsidP="002B0738">
      <w:pPr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34.5pt;margin-top:-1.3pt;width:502.6pt;height:63.1pt;z-index:251657728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Pr="004679A3" w:rsidRDefault="002B0738" w:rsidP="002B0738">
      <w:pPr>
        <w:ind w:firstLine="720"/>
        <w:jc w:val="both"/>
        <w:rPr>
          <w:szCs w:val="28"/>
        </w:rPr>
      </w:pPr>
    </w:p>
    <w:p w:rsidR="002B0738" w:rsidRDefault="002B0738" w:rsidP="002B0738">
      <w:pPr>
        <w:ind w:firstLine="720"/>
        <w:jc w:val="center"/>
        <w:rPr>
          <w:b/>
          <w:bCs/>
          <w:szCs w:val="28"/>
          <w:lang w:val="en-US"/>
        </w:rPr>
      </w:pP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ПРОТОКОЛ № </w:t>
      </w:r>
      <w:r w:rsidR="00C61C73">
        <w:rPr>
          <w:b/>
          <w:bCs/>
          <w:szCs w:val="28"/>
        </w:rPr>
        <w:t>5</w:t>
      </w:r>
      <w:r w:rsidR="00B14372">
        <w:rPr>
          <w:b/>
          <w:bCs/>
          <w:szCs w:val="28"/>
        </w:rPr>
        <w:t>0</w:t>
      </w:r>
      <w:r w:rsidRPr="004679A3">
        <w:rPr>
          <w:b/>
          <w:bCs/>
          <w:szCs w:val="28"/>
        </w:rPr>
        <w:t>/КК</w:t>
      </w:r>
    </w:p>
    <w:p w:rsidR="002B0738" w:rsidRPr="004679A3" w:rsidRDefault="002B0738" w:rsidP="002B0738">
      <w:pP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>заседания Конкурсной комиссии</w:t>
      </w:r>
    </w:p>
    <w:p w:rsidR="002B0738" w:rsidRPr="004679A3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открытого акционерного общества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 xml:space="preserve">Центр по перевозке грузов в контейнерах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(ОАО </w:t>
      </w:r>
      <w:r>
        <w:rPr>
          <w:b/>
          <w:bCs/>
          <w:szCs w:val="28"/>
        </w:rPr>
        <w:t>«</w:t>
      </w:r>
      <w:r w:rsidRPr="004679A3">
        <w:rPr>
          <w:b/>
          <w:bCs/>
          <w:szCs w:val="28"/>
        </w:rPr>
        <w:t>ТрансКонтейнер</w:t>
      </w:r>
      <w:r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>),</w:t>
      </w:r>
    </w:p>
    <w:p w:rsidR="002B0738" w:rsidRDefault="002B0738" w:rsidP="002B0738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679A3">
        <w:rPr>
          <w:b/>
          <w:bCs/>
          <w:szCs w:val="28"/>
        </w:rPr>
        <w:t xml:space="preserve">состоявшегося </w:t>
      </w:r>
      <w:r w:rsidRPr="00EE38F2">
        <w:rPr>
          <w:b/>
          <w:bCs/>
          <w:szCs w:val="28"/>
        </w:rPr>
        <w:t>«</w:t>
      </w:r>
      <w:r w:rsidR="00186F15">
        <w:rPr>
          <w:b/>
          <w:bCs/>
          <w:szCs w:val="28"/>
        </w:rPr>
        <w:t>21</w:t>
      </w:r>
      <w:r w:rsidRPr="00EE38F2">
        <w:rPr>
          <w:b/>
          <w:bCs/>
          <w:szCs w:val="28"/>
        </w:rPr>
        <w:t>»</w:t>
      </w:r>
      <w:r w:rsidRPr="004679A3">
        <w:rPr>
          <w:b/>
          <w:bCs/>
          <w:szCs w:val="28"/>
        </w:rPr>
        <w:t xml:space="preserve"> </w:t>
      </w:r>
      <w:r w:rsidR="00F571B1">
        <w:rPr>
          <w:b/>
          <w:bCs/>
          <w:szCs w:val="28"/>
        </w:rPr>
        <w:t>августа</w:t>
      </w:r>
      <w:r w:rsidR="00F571B1" w:rsidRPr="004679A3">
        <w:rPr>
          <w:b/>
          <w:bCs/>
          <w:szCs w:val="28"/>
        </w:rPr>
        <w:t xml:space="preserve"> </w:t>
      </w:r>
      <w:r w:rsidRPr="004679A3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4679A3">
        <w:rPr>
          <w:b/>
          <w:bCs/>
          <w:szCs w:val="28"/>
        </w:rPr>
        <w:t xml:space="preserve"> года</w:t>
      </w:r>
    </w:p>
    <w:p w:rsidR="002B0738" w:rsidRPr="004679A3" w:rsidRDefault="002B0738" w:rsidP="002B0738">
      <w:pPr>
        <w:ind w:firstLine="720"/>
        <w:jc w:val="both"/>
        <w:rPr>
          <w:b/>
          <w:bCs/>
          <w:szCs w:val="28"/>
        </w:rPr>
      </w:pPr>
    </w:p>
    <w:p w:rsidR="002B0738" w:rsidRPr="004D7273" w:rsidRDefault="002B0738" w:rsidP="002B0738">
      <w:pPr>
        <w:rPr>
          <w:szCs w:val="28"/>
          <w:u w:val="single"/>
        </w:rPr>
      </w:pPr>
      <w:r w:rsidRPr="00161575">
        <w:rPr>
          <w:szCs w:val="28"/>
          <w:u w:val="single"/>
        </w:rPr>
        <w:t>Присутствовали:</w:t>
      </w:r>
    </w:p>
    <w:tbl>
      <w:tblPr>
        <w:tblW w:w="9878" w:type="dxa"/>
        <w:tblLook w:val="04A0"/>
      </w:tblPr>
      <w:tblGrid>
        <w:gridCol w:w="2518"/>
        <w:gridCol w:w="4961"/>
        <w:gridCol w:w="2399"/>
      </w:tblGrid>
      <w:tr w:rsidR="002B0738" w:rsidRPr="009C0361" w:rsidTr="004D7273">
        <w:trPr>
          <w:trHeight w:val="454"/>
        </w:trPr>
        <w:tc>
          <w:tcPr>
            <w:tcW w:w="2518" w:type="dxa"/>
          </w:tcPr>
          <w:p w:rsidR="002B0738" w:rsidRPr="009C0361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9C0361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9C0361" w:rsidRDefault="002B0738" w:rsidP="00CB6C05">
            <w:pPr>
              <w:ind w:left="176" w:hanging="142"/>
              <w:rPr>
                <w:szCs w:val="28"/>
              </w:rPr>
            </w:pPr>
            <w:r w:rsidRPr="009C0361">
              <w:rPr>
                <w:szCs w:val="28"/>
              </w:rPr>
              <w:t>-</w:t>
            </w:r>
            <w:r w:rsidR="00CB6C05">
              <w:rPr>
                <w:szCs w:val="28"/>
              </w:rPr>
              <w:t xml:space="preserve">и.о. </w:t>
            </w:r>
            <w:r w:rsidR="00CB6C05" w:rsidRPr="009C0361">
              <w:rPr>
                <w:szCs w:val="28"/>
              </w:rPr>
              <w:t>председател</w:t>
            </w:r>
            <w:r w:rsidR="00CB6C05">
              <w:rPr>
                <w:szCs w:val="28"/>
              </w:rPr>
              <w:t xml:space="preserve">я </w:t>
            </w:r>
            <w:r w:rsidRPr="009C0361">
              <w:rPr>
                <w:szCs w:val="28"/>
              </w:rPr>
              <w:t>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Pr="00C0419D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Pr="00161575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Pr="00161575" w:rsidRDefault="002B0738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  <w:r w:rsidRPr="00161575" w:rsidDel="00A41557">
              <w:rPr>
                <w:szCs w:val="28"/>
              </w:rPr>
              <w:t xml:space="preserve"> </w:t>
            </w:r>
          </w:p>
        </w:tc>
      </w:tr>
      <w:tr w:rsidR="00C95A3F" w:rsidRPr="00161575" w:rsidTr="004D7273">
        <w:trPr>
          <w:trHeight w:val="454"/>
        </w:trPr>
        <w:tc>
          <w:tcPr>
            <w:tcW w:w="2518" w:type="dxa"/>
          </w:tcPr>
          <w:p w:rsidR="00C95A3F" w:rsidRDefault="00C95A3F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C95A3F" w:rsidRDefault="00C95A3F" w:rsidP="00C95A3F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95A3F" w:rsidRDefault="00C95A3F" w:rsidP="004D7273">
            <w:pPr>
              <w:ind w:left="176" w:hanging="142"/>
              <w:rPr>
                <w:szCs w:val="28"/>
              </w:rPr>
            </w:pPr>
            <w:r w:rsidRPr="00161575">
              <w:rPr>
                <w:szCs w:val="28"/>
              </w:rPr>
              <w:t>- 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Default="002B0738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2B0738" w:rsidRPr="00161575" w:rsidTr="004D7273">
        <w:trPr>
          <w:trHeight w:val="454"/>
        </w:trPr>
        <w:tc>
          <w:tcPr>
            <w:tcW w:w="2518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2B0738" w:rsidRDefault="002B0738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B0738" w:rsidRDefault="002B0738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-член комиссии</w:t>
            </w:r>
          </w:p>
        </w:tc>
      </w:tr>
      <w:tr w:rsidR="004D7273" w:rsidRPr="00161575" w:rsidTr="004D7273">
        <w:trPr>
          <w:trHeight w:val="454"/>
        </w:trPr>
        <w:tc>
          <w:tcPr>
            <w:tcW w:w="2518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4D7273" w:rsidRDefault="004D7273" w:rsidP="004D7273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D7273" w:rsidRDefault="004D7273" w:rsidP="004D7273">
            <w:pPr>
              <w:ind w:left="176" w:hanging="142"/>
              <w:rPr>
                <w:szCs w:val="28"/>
              </w:rPr>
            </w:pPr>
            <w:r>
              <w:rPr>
                <w:szCs w:val="28"/>
              </w:rPr>
              <w:t>-секретарь комиссии</w:t>
            </w:r>
          </w:p>
        </w:tc>
      </w:tr>
    </w:tbl>
    <w:p w:rsidR="002B0738" w:rsidRPr="00161575" w:rsidRDefault="002B0738" w:rsidP="002B0738">
      <w:pPr>
        <w:jc w:val="both"/>
        <w:rPr>
          <w:szCs w:val="28"/>
          <w:u w:val="single"/>
        </w:rPr>
      </w:pPr>
      <w:r w:rsidRPr="00161575">
        <w:rPr>
          <w:szCs w:val="28"/>
          <w:u w:val="single"/>
        </w:rPr>
        <w:t>Приглашенные:</w:t>
      </w:r>
    </w:p>
    <w:p w:rsidR="00703982" w:rsidRDefault="00703982" w:rsidP="002B0738">
      <w:pPr>
        <w:rPr>
          <w:b/>
          <w:u w:val="single"/>
        </w:rPr>
      </w:pPr>
    </w:p>
    <w:p w:rsidR="002B0738" w:rsidRPr="00DA2435" w:rsidRDefault="002B0738" w:rsidP="00CB50AD">
      <w:pPr>
        <w:ind w:firstLine="709"/>
        <w:rPr>
          <w:b/>
          <w:u w:val="single"/>
        </w:rPr>
      </w:pPr>
      <w:r w:rsidRPr="00DA2435">
        <w:rPr>
          <w:b/>
          <w:u w:val="single"/>
        </w:rPr>
        <w:t>Повестка дня заседания</w:t>
      </w:r>
      <w:r>
        <w:rPr>
          <w:b/>
          <w:u w:val="single"/>
        </w:rPr>
        <w:t>:</w:t>
      </w:r>
    </w:p>
    <w:p w:rsidR="00B14372" w:rsidRPr="00B14372" w:rsidRDefault="00B14372" w:rsidP="00B1437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szCs w:val="28"/>
        </w:rPr>
      </w:pPr>
      <w:r w:rsidRPr="00B14372">
        <w:rPr>
          <w:szCs w:val="28"/>
        </w:rPr>
        <w:t xml:space="preserve">Подведение итогов открытого конкурса на право заключения договора на  оказание охранных услуг в г. Владикавказ филиала </w:t>
      </w:r>
      <w:r>
        <w:rPr>
          <w:szCs w:val="28"/>
        </w:rPr>
        <w:t xml:space="preserve">                                 </w:t>
      </w:r>
      <w:r w:rsidRPr="00B14372">
        <w:rPr>
          <w:szCs w:val="28"/>
        </w:rPr>
        <w:t>ОАО «ТрансКонтейнер» на Северо-Кавказской железной дороге в 2014-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 w:rsidRPr="00B14372">
            <w:rPr>
              <w:szCs w:val="28"/>
            </w:rPr>
            <w:t>2017 г</w:t>
          </w:r>
        </w:smartTag>
        <w:r w:rsidRPr="00B14372">
          <w:rPr>
            <w:szCs w:val="28"/>
          </w:rPr>
          <w:t>.</w:t>
        </w:r>
      </w:smartTag>
    </w:p>
    <w:p w:rsidR="00B14372" w:rsidRPr="00B14372" w:rsidRDefault="00B14372" w:rsidP="00B14372">
      <w:pPr>
        <w:tabs>
          <w:tab w:val="left" w:pos="0"/>
        </w:tabs>
        <w:suppressAutoHyphens/>
        <w:ind w:left="720"/>
        <w:jc w:val="both"/>
        <w:rPr>
          <w:szCs w:val="28"/>
        </w:rPr>
      </w:pPr>
      <w:r w:rsidRPr="00B14372">
        <w:rPr>
          <w:szCs w:val="28"/>
        </w:rPr>
        <w:t>Докладчик: ЦКПБЗэ Шелопугин А.И.</w:t>
      </w:r>
    </w:p>
    <w:p w:rsidR="00B14372" w:rsidRPr="00B14372" w:rsidRDefault="00B14372" w:rsidP="00B14372">
      <w:pPr>
        <w:ind w:left="720"/>
        <w:jc w:val="both"/>
        <w:rPr>
          <w:szCs w:val="28"/>
        </w:rPr>
      </w:pPr>
      <w:r w:rsidRPr="00B14372">
        <w:rPr>
          <w:szCs w:val="28"/>
        </w:rPr>
        <w:t>Заявки в АСБК: Т10056744.</w:t>
      </w:r>
    </w:p>
    <w:p w:rsidR="00B14372" w:rsidRPr="00B14372" w:rsidRDefault="00B14372" w:rsidP="00B14372">
      <w:pPr>
        <w:ind w:left="720"/>
        <w:jc w:val="both"/>
        <w:rPr>
          <w:color w:val="000000"/>
          <w:szCs w:val="28"/>
        </w:rPr>
      </w:pPr>
      <w:r w:rsidRPr="00B14372">
        <w:rPr>
          <w:szCs w:val="28"/>
        </w:rPr>
        <w:t>Конкурс: № ОК/006/СКЖД/0006</w:t>
      </w:r>
    </w:p>
    <w:p w:rsidR="00B0467D" w:rsidRDefault="00B0467D" w:rsidP="00B67213">
      <w:pPr>
        <w:pStyle w:val="a5"/>
        <w:ind w:left="0" w:firstLine="709"/>
        <w:jc w:val="both"/>
        <w:rPr>
          <w:szCs w:val="28"/>
        </w:rPr>
      </w:pPr>
    </w:p>
    <w:p w:rsidR="00C95A3F" w:rsidRDefault="00C95A3F" w:rsidP="00B67213">
      <w:pPr>
        <w:pStyle w:val="a5"/>
        <w:ind w:left="0" w:firstLine="709"/>
        <w:jc w:val="both"/>
        <w:rPr>
          <w:b/>
          <w:szCs w:val="28"/>
        </w:rPr>
      </w:pPr>
    </w:p>
    <w:p w:rsidR="00FA4772" w:rsidRPr="00FA4772" w:rsidRDefault="003F7BC4" w:rsidP="00B67213">
      <w:pPr>
        <w:pStyle w:val="a5"/>
        <w:ind w:left="0" w:firstLine="709"/>
        <w:jc w:val="both"/>
      </w:pPr>
      <w:r w:rsidRPr="00A50FC1">
        <w:rPr>
          <w:b/>
          <w:szCs w:val="28"/>
        </w:rPr>
        <w:t xml:space="preserve">По пункту </w:t>
      </w:r>
      <w:r w:rsidRPr="00A50FC1"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повестки дня заседания:</w:t>
      </w:r>
    </w:p>
    <w:p w:rsidR="00B14372" w:rsidRPr="00B14372" w:rsidRDefault="00B14372" w:rsidP="00B14372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B14372">
        <w:rPr>
          <w:szCs w:val="28"/>
        </w:rPr>
        <w:t xml:space="preserve">1. Открытый конкурс № </w:t>
      </w:r>
      <w:r w:rsidRPr="005039C8">
        <w:rPr>
          <w:szCs w:val="28"/>
        </w:rPr>
        <w:t>ОК/006/СКЖД/0006</w:t>
      </w:r>
      <w:r>
        <w:rPr>
          <w:szCs w:val="28"/>
        </w:rPr>
        <w:t xml:space="preserve"> </w:t>
      </w:r>
      <w:r w:rsidRPr="00B14372">
        <w:rPr>
          <w:szCs w:val="28"/>
        </w:rPr>
        <w:t xml:space="preserve">на право заключения договора на  оказание охранных услуг в </w:t>
      </w:r>
      <w:r w:rsidRPr="005039C8">
        <w:rPr>
          <w:szCs w:val="28"/>
        </w:rPr>
        <w:t>г. Владикавказ</w:t>
      </w:r>
      <w:r w:rsidRPr="00B14372">
        <w:rPr>
          <w:szCs w:val="28"/>
        </w:rPr>
        <w:t xml:space="preserve"> филиала                              ОАО «ТрансКонтейнер» на Северо-Кавказской железной дороге в              2014-</w:t>
      </w:r>
      <w:smartTag w:uri="urn:schemas-microsoft-com:office:smarttags" w:element="metricconverter">
        <w:smartTagPr>
          <w:attr w:name="ProductID" w:val="2017 г"/>
        </w:smartTagPr>
        <w:r w:rsidRPr="00B14372">
          <w:rPr>
            <w:szCs w:val="28"/>
          </w:rPr>
          <w:t>2017 гг</w:t>
        </w:r>
      </w:smartTag>
      <w:r w:rsidRPr="00B14372">
        <w:rPr>
          <w:szCs w:val="28"/>
        </w:rPr>
        <w:t>. признан состоявшимся.</w:t>
      </w:r>
    </w:p>
    <w:p w:rsidR="00680F20" w:rsidRPr="00C8739E" w:rsidRDefault="00B14372" w:rsidP="00680F20">
      <w:pPr>
        <w:spacing w:line="143" w:lineRule="atLeast"/>
        <w:jc w:val="both"/>
        <w:rPr>
          <w:color w:val="000000"/>
          <w:sz w:val="24"/>
          <w:szCs w:val="24"/>
        </w:rPr>
      </w:pPr>
      <w:r w:rsidRPr="00B14372">
        <w:rPr>
          <w:szCs w:val="28"/>
        </w:rPr>
        <w:tab/>
        <w:t xml:space="preserve">2. Согласиться с выводами и предложениями Постоянной рабочей группы Конкурсной комиссии  филиала ОАО «ТрансКонтейнер» на Северо-Кавказской железной дороге (Протокол № 7/ПРГ заседания, состоявшегося 31 июля 2014 г.) в части принятия решения допустить к участию в открытом конкурсе </w:t>
      </w:r>
      <w:r w:rsidR="00680F20" w:rsidRPr="00680F20">
        <w:rPr>
          <w:color w:val="000000"/>
          <w:szCs w:val="28"/>
        </w:rPr>
        <w:t xml:space="preserve">общество с ограниченной ответственностью частная охранная организация «Аргасга», общество с ограниченной ответственностью «Охранное Предприятие «АПИ-Безопасность», общество с ограниченной </w:t>
      </w:r>
      <w:r w:rsidR="00680F20" w:rsidRPr="00680F20">
        <w:rPr>
          <w:color w:val="000000"/>
          <w:szCs w:val="28"/>
        </w:rPr>
        <w:lastRenderedPageBreak/>
        <w:t>ответственностью «Частное Охранное предприятие «ФОРВАРД», общество с ограниченной ответственностью Частная охранная организация «Флагман».</w:t>
      </w:r>
    </w:p>
    <w:p w:rsidR="00B14372" w:rsidRPr="00B14372" w:rsidRDefault="00B14372" w:rsidP="00B14372">
      <w:pPr>
        <w:spacing w:line="143" w:lineRule="atLeast"/>
        <w:ind w:firstLine="709"/>
        <w:jc w:val="both"/>
        <w:rPr>
          <w:szCs w:val="28"/>
        </w:rPr>
      </w:pPr>
      <w:r w:rsidRPr="00B14372">
        <w:rPr>
          <w:szCs w:val="28"/>
        </w:rPr>
        <w:t>3. Согласившись с выводами и предложениями Постоянной рабочей группы Конкурсной комиссии филиала ОАО «ТрансКонтейнер» на Северо-Кавказской железной дороге (Протокол № 7/ПРГ заседания, состоявшегося 31 июля 2014 г.) в части присвоения участникам порядковых номеров и определения победителя, принято решение:</w:t>
      </w:r>
    </w:p>
    <w:p w:rsidR="00B14372" w:rsidRPr="00B14372" w:rsidRDefault="00B14372" w:rsidP="00B14372">
      <w:pPr>
        <w:tabs>
          <w:tab w:val="left" w:pos="851"/>
        </w:tabs>
        <w:ind w:firstLine="709"/>
        <w:jc w:val="both"/>
        <w:rPr>
          <w:szCs w:val="28"/>
        </w:rPr>
      </w:pPr>
      <w:r w:rsidRPr="00B14372">
        <w:rPr>
          <w:szCs w:val="28"/>
        </w:rPr>
        <w:t>3.1    заявкам участников присвоить следующие порядковые номера:</w:t>
      </w:r>
    </w:p>
    <w:tbl>
      <w:tblPr>
        <w:tblW w:w="8406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8"/>
        <w:gridCol w:w="1674"/>
        <w:gridCol w:w="1674"/>
      </w:tblGrid>
      <w:tr w:rsidR="00B14372" w:rsidRPr="00855F27" w:rsidTr="00B14372">
        <w:trPr>
          <w:trHeight w:val="679"/>
          <w:jc w:val="center"/>
        </w:trPr>
        <w:tc>
          <w:tcPr>
            <w:tcW w:w="5058" w:type="dxa"/>
          </w:tcPr>
          <w:p w:rsidR="00B14372" w:rsidRPr="00B14372" w:rsidRDefault="00B14372" w:rsidP="00B14372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B14372">
              <w:rPr>
                <w:bCs/>
                <w:sz w:val="24"/>
                <w:szCs w:val="24"/>
              </w:rPr>
              <w:t>Сведения об организации</w:t>
            </w:r>
          </w:p>
          <w:p w:rsidR="00B14372" w:rsidRPr="00B14372" w:rsidRDefault="00B14372" w:rsidP="00B14372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B14372">
              <w:rPr>
                <w:bCs/>
                <w:sz w:val="24"/>
                <w:szCs w:val="24"/>
              </w:rPr>
              <w:t>(ИНН, КПП, наименование)</w:t>
            </w:r>
          </w:p>
        </w:tc>
        <w:tc>
          <w:tcPr>
            <w:tcW w:w="1674" w:type="dxa"/>
          </w:tcPr>
          <w:p w:rsidR="00B14372" w:rsidRPr="00B14372" w:rsidRDefault="00B14372" w:rsidP="00B14372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B14372">
              <w:rPr>
                <w:bCs/>
                <w:sz w:val="24"/>
                <w:szCs w:val="24"/>
              </w:rPr>
              <w:t>Кол-во</w:t>
            </w:r>
          </w:p>
          <w:p w:rsidR="00B14372" w:rsidRPr="00B14372" w:rsidRDefault="00B14372" w:rsidP="00B14372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B14372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1674" w:type="dxa"/>
          </w:tcPr>
          <w:p w:rsidR="00B14372" w:rsidRPr="00B14372" w:rsidRDefault="00B14372" w:rsidP="00B14372">
            <w:pPr>
              <w:spacing w:line="150" w:lineRule="atLeast"/>
              <w:jc w:val="center"/>
              <w:rPr>
                <w:bCs/>
                <w:sz w:val="24"/>
                <w:szCs w:val="24"/>
              </w:rPr>
            </w:pPr>
            <w:r w:rsidRPr="00B14372">
              <w:rPr>
                <w:bCs/>
                <w:sz w:val="24"/>
                <w:szCs w:val="24"/>
              </w:rPr>
              <w:t>Порядковый номер</w:t>
            </w:r>
          </w:p>
        </w:tc>
      </w:tr>
      <w:tr w:rsidR="00B14372" w:rsidRPr="00855F27" w:rsidTr="00B14372">
        <w:trPr>
          <w:jc w:val="center"/>
        </w:trPr>
        <w:tc>
          <w:tcPr>
            <w:tcW w:w="5058" w:type="dxa"/>
            <w:vAlign w:val="center"/>
          </w:tcPr>
          <w:p w:rsidR="00B14372" w:rsidRPr="00D05F99" w:rsidRDefault="00B14372" w:rsidP="00B14372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«Аргасга» </w:t>
            </w:r>
          </w:p>
          <w:p w:rsidR="00B14372" w:rsidRPr="00D05F99" w:rsidRDefault="00B14372" w:rsidP="00B14372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 xml:space="preserve">ИНН 1515900780, </w:t>
            </w:r>
          </w:p>
          <w:p w:rsidR="00B14372" w:rsidRPr="00D05F99" w:rsidRDefault="00B14372" w:rsidP="00B14372">
            <w:pPr>
              <w:spacing w:line="143" w:lineRule="atLeast"/>
              <w:ind w:hanging="9"/>
              <w:rPr>
                <w:color w:val="000000"/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>ОГРНИП 1015500404340</w:t>
            </w:r>
          </w:p>
          <w:p w:rsidR="00B14372" w:rsidRPr="00C8739E" w:rsidRDefault="00B14372" w:rsidP="00B14372">
            <w:pPr>
              <w:spacing w:line="150" w:lineRule="atLeast"/>
              <w:rPr>
                <w:sz w:val="24"/>
                <w:szCs w:val="24"/>
              </w:rPr>
            </w:pPr>
            <w:r w:rsidRPr="00D05F99">
              <w:rPr>
                <w:color w:val="000000"/>
                <w:sz w:val="24"/>
                <w:szCs w:val="24"/>
              </w:rPr>
              <w:t>КПП 151601001</w:t>
            </w:r>
          </w:p>
        </w:tc>
        <w:tc>
          <w:tcPr>
            <w:tcW w:w="1674" w:type="dxa"/>
            <w:vAlign w:val="center"/>
          </w:tcPr>
          <w:p w:rsidR="00B14372" w:rsidRPr="00C8739E" w:rsidRDefault="00B14372" w:rsidP="00B14372">
            <w:pPr>
              <w:spacing w:line="150" w:lineRule="atLeast"/>
              <w:ind w:right="2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74" w:type="dxa"/>
            <w:vAlign w:val="center"/>
          </w:tcPr>
          <w:p w:rsidR="00B14372" w:rsidRDefault="00B14372" w:rsidP="00B14372">
            <w:pPr>
              <w:spacing w:line="150" w:lineRule="atLeast"/>
              <w:ind w:right="2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14372" w:rsidRPr="00855F27" w:rsidTr="00B14372">
        <w:trPr>
          <w:jc w:val="center"/>
        </w:trPr>
        <w:tc>
          <w:tcPr>
            <w:tcW w:w="5058" w:type="dxa"/>
            <w:vAlign w:val="center"/>
          </w:tcPr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«Охранное Предприятие «АПИ-Безопасность» </w:t>
            </w:r>
          </w:p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2636056108, </w:t>
            </w:r>
          </w:p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1082635017740</w:t>
            </w:r>
          </w:p>
          <w:p w:rsidR="00B14372" w:rsidRPr="00C8739E" w:rsidRDefault="00B14372" w:rsidP="00B14372">
            <w:pPr>
              <w:spacing w:line="150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263501001</w:t>
            </w:r>
          </w:p>
        </w:tc>
        <w:tc>
          <w:tcPr>
            <w:tcW w:w="1674" w:type="dxa"/>
            <w:vAlign w:val="center"/>
          </w:tcPr>
          <w:p w:rsidR="00B14372" w:rsidRPr="00C8739E" w:rsidRDefault="00B14372" w:rsidP="00B14372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74" w:type="dxa"/>
            <w:vAlign w:val="center"/>
          </w:tcPr>
          <w:p w:rsidR="00B14372" w:rsidRDefault="00B14372" w:rsidP="00B14372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14372" w:rsidRPr="00855F27" w:rsidTr="00B14372">
        <w:trPr>
          <w:jc w:val="center"/>
        </w:trPr>
        <w:tc>
          <w:tcPr>
            <w:tcW w:w="5058" w:type="dxa"/>
            <w:vAlign w:val="center"/>
          </w:tcPr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«Частное Охранное предприятие «ФОРВАРД» </w:t>
            </w:r>
          </w:p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5040087455, </w:t>
            </w:r>
          </w:p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1085040007337</w:t>
            </w:r>
          </w:p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504001001</w:t>
            </w:r>
          </w:p>
        </w:tc>
        <w:tc>
          <w:tcPr>
            <w:tcW w:w="1674" w:type="dxa"/>
            <w:vAlign w:val="center"/>
          </w:tcPr>
          <w:p w:rsidR="00B14372" w:rsidRPr="00C8739E" w:rsidRDefault="00B14372" w:rsidP="00B14372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674" w:type="dxa"/>
            <w:vAlign w:val="center"/>
          </w:tcPr>
          <w:p w:rsidR="00B14372" w:rsidRDefault="00B14372" w:rsidP="00B14372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14372" w:rsidRPr="00855F27" w:rsidTr="00B14372">
        <w:trPr>
          <w:jc w:val="center"/>
        </w:trPr>
        <w:tc>
          <w:tcPr>
            <w:tcW w:w="5058" w:type="dxa"/>
            <w:vAlign w:val="center"/>
          </w:tcPr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Частная охранная организация «Флагман» </w:t>
            </w:r>
          </w:p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 xml:space="preserve">ИНН 7728775503, </w:t>
            </w:r>
          </w:p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ОГРН  1117746460260</w:t>
            </w:r>
          </w:p>
          <w:p w:rsidR="00B14372" w:rsidRPr="00C8739E" w:rsidRDefault="00B14372" w:rsidP="00B14372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C8739E">
              <w:rPr>
                <w:color w:val="000000"/>
                <w:sz w:val="24"/>
                <w:szCs w:val="24"/>
              </w:rPr>
              <w:t>КПП 772801001</w:t>
            </w:r>
          </w:p>
        </w:tc>
        <w:tc>
          <w:tcPr>
            <w:tcW w:w="1674" w:type="dxa"/>
            <w:vAlign w:val="center"/>
          </w:tcPr>
          <w:p w:rsidR="00B14372" w:rsidRDefault="00B14372" w:rsidP="00B14372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  <w:p w:rsidR="00B14372" w:rsidRPr="00C8739E" w:rsidRDefault="00B14372" w:rsidP="00B14372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14372" w:rsidRDefault="00B14372" w:rsidP="00B14372">
            <w:pPr>
              <w:spacing w:line="15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B14372" w:rsidRPr="00B14372" w:rsidRDefault="00B14372" w:rsidP="00B14372">
      <w:pPr>
        <w:suppressAutoHyphens/>
        <w:ind w:firstLine="709"/>
        <w:jc w:val="both"/>
        <w:rPr>
          <w:szCs w:val="28"/>
        </w:rPr>
      </w:pPr>
    </w:p>
    <w:p w:rsidR="00B14372" w:rsidRPr="00B14372" w:rsidRDefault="00B14372" w:rsidP="00B14372">
      <w:pPr>
        <w:suppressAutoHyphens/>
        <w:ind w:firstLine="709"/>
        <w:jc w:val="both"/>
        <w:rPr>
          <w:szCs w:val="28"/>
        </w:rPr>
      </w:pPr>
      <w:r w:rsidRPr="00B14372">
        <w:rPr>
          <w:szCs w:val="28"/>
        </w:rPr>
        <w:t xml:space="preserve">3.2 признать победителем открытого конкурса                                                                   </w:t>
      </w:r>
      <w:r w:rsidRPr="00B14372">
        <w:t xml:space="preserve"> </w:t>
      </w:r>
      <w:r w:rsidRPr="00B14372">
        <w:rPr>
          <w:szCs w:val="22"/>
        </w:rPr>
        <w:t xml:space="preserve"> </w:t>
      </w:r>
      <w:r w:rsidRPr="00B14372">
        <w:rPr>
          <w:color w:val="000000"/>
          <w:szCs w:val="28"/>
        </w:rPr>
        <w:t>общество с ограниченной ответственностью частная охранная организация «Аргасга»</w:t>
      </w:r>
      <w:r w:rsidRPr="00B14372">
        <w:rPr>
          <w:szCs w:val="28"/>
        </w:rPr>
        <w:t xml:space="preserve"> и заключить с ним договор на следующих условиях.</w:t>
      </w:r>
    </w:p>
    <w:p w:rsidR="00C94629" w:rsidRDefault="00C94629" w:rsidP="00C94629">
      <w:pPr>
        <w:jc w:val="both"/>
        <w:rPr>
          <w:szCs w:val="28"/>
        </w:rPr>
      </w:pPr>
      <w:r>
        <w:rPr>
          <w:b/>
          <w:szCs w:val="28"/>
        </w:rPr>
        <w:tab/>
      </w:r>
      <w:r w:rsidR="00B14372" w:rsidRPr="00B14372">
        <w:rPr>
          <w:b/>
          <w:szCs w:val="28"/>
        </w:rPr>
        <w:t>Предмет договора:</w:t>
      </w:r>
      <w:r w:rsidR="00B14372" w:rsidRPr="00B14372">
        <w:rPr>
          <w:szCs w:val="28"/>
        </w:rPr>
        <w:t xml:space="preserve"> </w:t>
      </w:r>
      <w:r>
        <w:rPr>
          <w:szCs w:val="28"/>
        </w:rPr>
        <w:t xml:space="preserve">оказание услуг по </w:t>
      </w:r>
      <w:r>
        <w:t>к</w:t>
      </w:r>
      <w:r w:rsidRPr="00830A4E">
        <w:rPr>
          <w:szCs w:val="28"/>
        </w:rPr>
        <w:t>руглосуточн</w:t>
      </w:r>
      <w:r>
        <w:rPr>
          <w:szCs w:val="28"/>
        </w:rPr>
        <w:t>ой</w:t>
      </w:r>
      <w:r w:rsidRPr="00830A4E">
        <w:rPr>
          <w:szCs w:val="28"/>
        </w:rPr>
        <w:t xml:space="preserve"> охран</w:t>
      </w:r>
      <w:r>
        <w:rPr>
          <w:szCs w:val="28"/>
        </w:rPr>
        <w:t>е, обеспечению внутриобъектового и пропускного режима на объекте филиала АКП Владикавказ</w:t>
      </w:r>
      <w:r w:rsidR="00680F20">
        <w:rPr>
          <w:szCs w:val="28"/>
        </w:rPr>
        <w:t>,</w:t>
      </w:r>
      <w:r>
        <w:rPr>
          <w:szCs w:val="28"/>
        </w:rPr>
        <w:t xml:space="preserve"> расположенного по адресу: 362000, РСО-Алания,                                   г. Владикавказ, Черменское шоссе, 8.</w:t>
      </w:r>
    </w:p>
    <w:p w:rsidR="00C94629" w:rsidRPr="005C7E03" w:rsidRDefault="00C94629" w:rsidP="00C94629">
      <w:pPr>
        <w:ind w:firstLine="708"/>
        <w:jc w:val="both"/>
        <w:rPr>
          <w:sz w:val="24"/>
          <w:szCs w:val="24"/>
        </w:rPr>
      </w:pPr>
      <w:r>
        <w:t>П</w:t>
      </w:r>
      <w:r w:rsidRPr="00830A4E">
        <w:t>ереч</w:t>
      </w:r>
      <w:r>
        <w:t>е</w:t>
      </w:r>
      <w:r w:rsidRPr="00830A4E">
        <w:t>н</w:t>
      </w:r>
      <w:r>
        <w:t>ь</w:t>
      </w:r>
      <w:r w:rsidRPr="00830A4E">
        <w:t xml:space="preserve"> объектов, передаваемых под охрану Исполнителю</w:t>
      </w:r>
      <w:r>
        <w:t xml:space="preserve">, приведен в </w:t>
      </w:r>
      <w:r w:rsidRPr="00830A4E">
        <w:t>Приложени</w:t>
      </w:r>
      <w:r>
        <w:t>и</w:t>
      </w:r>
      <w:r w:rsidRPr="00830A4E">
        <w:t xml:space="preserve"> № 1</w:t>
      </w:r>
      <w:r>
        <w:t xml:space="preserve"> к настоящему протоколу.</w:t>
      </w:r>
    </w:p>
    <w:p w:rsidR="00B14372" w:rsidRPr="00B14372" w:rsidRDefault="00B14372" w:rsidP="00C94629">
      <w:pPr>
        <w:suppressAutoHyphens/>
        <w:ind w:firstLine="709"/>
        <w:jc w:val="both"/>
        <w:rPr>
          <w:iCs/>
          <w:szCs w:val="28"/>
        </w:rPr>
      </w:pPr>
      <w:r w:rsidRPr="00B14372">
        <w:rPr>
          <w:b/>
          <w:iCs/>
          <w:szCs w:val="28"/>
        </w:rPr>
        <w:t>Количество (Объем) услуг</w:t>
      </w:r>
      <w:r w:rsidRPr="00B14372">
        <w:rPr>
          <w:iCs/>
          <w:szCs w:val="28"/>
        </w:rPr>
        <w:t>: в соответствии с техническим заданием.</w:t>
      </w:r>
    </w:p>
    <w:p w:rsidR="00B14372" w:rsidRPr="00B14372" w:rsidRDefault="00B14372" w:rsidP="00B14372">
      <w:pPr>
        <w:spacing w:line="150" w:lineRule="atLeast"/>
        <w:jc w:val="both"/>
      </w:pPr>
      <w:r w:rsidRPr="00B14372">
        <w:rPr>
          <w:b/>
        </w:rPr>
        <w:tab/>
        <w:t>Цена договора</w:t>
      </w:r>
      <w:r w:rsidRPr="00B14372">
        <w:rPr>
          <w:szCs w:val="28"/>
        </w:rPr>
        <w:t xml:space="preserve">: </w:t>
      </w:r>
      <w:r>
        <w:rPr>
          <w:color w:val="000000"/>
        </w:rPr>
        <w:t>5 130 000,00</w:t>
      </w:r>
      <w:r w:rsidRPr="00855F27">
        <w:t xml:space="preserve"> </w:t>
      </w:r>
      <w:r>
        <w:t xml:space="preserve">руб. </w:t>
      </w:r>
      <w:r w:rsidRPr="00855F27">
        <w:t>(</w:t>
      </w:r>
      <w:r>
        <w:t>Пять миллионов сто тридцать тысяч</w:t>
      </w:r>
      <w:r w:rsidRPr="00855F27">
        <w:t xml:space="preserve"> рублей  00 копеек</w:t>
      </w:r>
      <w:r>
        <w:t xml:space="preserve">) </w:t>
      </w:r>
      <w:r w:rsidRPr="00B14372">
        <w:t>без учета НДС. НДС начисляется в соответствии с законодательством Российской Федерации.</w:t>
      </w:r>
    </w:p>
    <w:p w:rsidR="00B14372" w:rsidRPr="00B14372" w:rsidRDefault="00B14372" w:rsidP="00B14372">
      <w:pPr>
        <w:autoSpaceDE w:val="0"/>
        <w:autoSpaceDN w:val="0"/>
        <w:jc w:val="both"/>
        <w:rPr>
          <w:b/>
          <w:iCs/>
          <w:szCs w:val="28"/>
        </w:rPr>
      </w:pPr>
      <w:r w:rsidRPr="00B14372">
        <w:rPr>
          <w:b/>
          <w:iCs/>
          <w:szCs w:val="28"/>
        </w:rPr>
        <w:tab/>
        <w:t>Форма, сроки и порядок оплаты</w:t>
      </w:r>
      <w:r w:rsidRPr="00B14372">
        <w:rPr>
          <w:iCs/>
          <w:szCs w:val="28"/>
        </w:rPr>
        <w:t>: оплата услуг производится ежемесячно в течение 10 календарных дней после подписания Сторонами акта сдачи-приемки оказанных услуг и получением Заказчика счета, счета-</w:t>
      </w:r>
      <w:r w:rsidRPr="00B14372">
        <w:rPr>
          <w:iCs/>
          <w:szCs w:val="28"/>
        </w:rPr>
        <w:lastRenderedPageBreak/>
        <w:t>фактуры, путем перечисления Заказчиком денежных средств на расчетный счет Исполнителя.</w:t>
      </w:r>
    </w:p>
    <w:p w:rsidR="00B14372" w:rsidRPr="00B14372" w:rsidRDefault="00B14372" w:rsidP="00B14372">
      <w:pPr>
        <w:autoSpaceDE w:val="0"/>
        <w:autoSpaceDN w:val="0"/>
        <w:adjustRightInd w:val="0"/>
        <w:jc w:val="both"/>
        <w:rPr>
          <w:b/>
          <w:color w:val="000000"/>
          <w:szCs w:val="28"/>
          <w:lang w:eastAsia="en-US"/>
        </w:rPr>
      </w:pPr>
      <w:r w:rsidRPr="00B14372">
        <w:rPr>
          <w:b/>
          <w:color w:val="000000"/>
          <w:szCs w:val="28"/>
          <w:lang w:eastAsia="en-US"/>
        </w:rPr>
        <w:tab/>
        <w:t xml:space="preserve">Срок оказания услуг: </w:t>
      </w:r>
      <w:r w:rsidRPr="00B14372">
        <w:rPr>
          <w:bCs/>
          <w:szCs w:val="28"/>
          <w:lang w:eastAsia="en-US"/>
        </w:rPr>
        <w:t xml:space="preserve">с 01 сентября </w:t>
      </w:r>
      <w:smartTag w:uri="urn:schemas-microsoft-com:office:smarttags" w:element="metricconverter">
        <w:smartTagPr>
          <w:attr w:name="ProductID" w:val="2014 г"/>
        </w:smartTagPr>
        <w:r w:rsidRPr="00B14372">
          <w:rPr>
            <w:bCs/>
            <w:szCs w:val="28"/>
            <w:lang w:eastAsia="en-US"/>
          </w:rPr>
          <w:t>2014 г</w:t>
        </w:r>
      </w:smartTag>
      <w:r w:rsidRPr="00B14372">
        <w:rPr>
          <w:bCs/>
          <w:szCs w:val="28"/>
          <w:lang w:eastAsia="en-US"/>
        </w:rPr>
        <w:t xml:space="preserve">. по 30 августа </w:t>
      </w:r>
      <w:smartTag w:uri="urn:schemas-microsoft-com:office:smarttags" w:element="metricconverter">
        <w:smartTagPr>
          <w:attr w:name="ProductID" w:val="2017 г"/>
        </w:smartTagPr>
        <w:r w:rsidRPr="00B14372">
          <w:rPr>
            <w:bCs/>
            <w:szCs w:val="28"/>
            <w:lang w:eastAsia="en-US"/>
          </w:rPr>
          <w:t>2017 г</w:t>
        </w:r>
      </w:smartTag>
      <w:r w:rsidRPr="00B14372">
        <w:rPr>
          <w:bCs/>
          <w:szCs w:val="28"/>
          <w:lang w:eastAsia="en-US"/>
        </w:rPr>
        <w:t>. включительно.</w:t>
      </w:r>
    </w:p>
    <w:p w:rsidR="00B14372" w:rsidRPr="00B14372" w:rsidRDefault="00B14372" w:rsidP="00B14372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B14372">
        <w:rPr>
          <w:b/>
          <w:color w:val="000000"/>
          <w:szCs w:val="28"/>
          <w:lang w:eastAsia="en-US"/>
        </w:rPr>
        <w:tab/>
        <w:t>Срок  действия договора</w:t>
      </w:r>
      <w:r w:rsidRPr="00B14372">
        <w:rPr>
          <w:color w:val="000000"/>
          <w:szCs w:val="28"/>
          <w:lang w:eastAsia="en-US"/>
        </w:rPr>
        <w:t xml:space="preserve">: </w:t>
      </w:r>
      <w:r w:rsidRPr="00B14372">
        <w:rPr>
          <w:bCs/>
          <w:szCs w:val="28"/>
          <w:lang w:eastAsia="en-US"/>
        </w:rPr>
        <w:t xml:space="preserve">с 01 сентября </w:t>
      </w:r>
      <w:smartTag w:uri="urn:schemas-microsoft-com:office:smarttags" w:element="metricconverter">
        <w:smartTagPr>
          <w:attr w:name="ProductID" w:val="2014 г"/>
        </w:smartTagPr>
        <w:r w:rsidRPr="00B14372">
          <w:rPr>
            <w:bCs/>
            <w:szCs w:val="28"/>
            <w:lang w:eastAsia="en-US"/>
          </w:rPr>
          <w:t>2014 г</w:t>
        </w:r>
      </w:smartTag>
      <w:r w:rsidRPr="00B14372">
        <w:rPr>
          <w:bCs/>
          <w:szCs w:val="28"/>
          <w:lang w:eastAsia="en-US"/>
        </w:rPr>
        <w:t xml:space="preserve">. по 30 августа </w:t>
      </w:r>
      <w:smartTag w:uri="urn:schemas-microsoft-com:office:smarttags" w:element="metricconverter">
        <w:smartTagPr>
          <w:attr w:name="ProductID" w:val="2017 г"/>
        </w:smartTagPr>
        <w:r w:rsidRPr="00B14372">
          <w:rPr>
            <w:bCs/>
            <w:szCs w:val="28"/>
            <w:lang w:eastAsia="en-US"/>
          </w:rPr>
          <w:t>2017 г</w:t>
        </w:r>
      </w:smartTag>
      <w:r w:rsidRPr="00B14372">
        <w:rPr>
          <w:bCs/>
          <w:szCs w:val="28"/>
          <w:lang w:eastAsia="en-US"/>
        </w:rPr>
        <w:t>. включительно, а в части взаиморасчетов – до полного исполнения Сторонами своих обязательств по договору.</w:t>
      </w:r>
    </w:p>
    <w:p w:rsidR="00B14372" w:rsidRPr="00D43A0F" w:rsidRDefault="00B14372" w:rsidP="00B14372">
      <w:pPr>
        <w:jc w:val="both"/>
        <w:rPr>
          <w:sz w:val="24"/>
          <w:szCs w:val="24"/>
        </w:rPr>
      </w:pPr>
      <w:r w:rsidRPr="00B14372">
        <w:rPr>
          <w:b/>
          <w:szCs w:val="28"/>
        </w:rPr>
        <w:tab/>
      </w:r>
      <w:r w:rsidRPr="00855F27">
        <w:rPr>
          <w:b/>
          <w:szCs w:val="28"/>
        </w:rPr>
        <w:t xml:space="preserve">Место оказания услуг: </w:t>
      </w:r>
      <w:r>
        <w:rPr>
          <w:szCs w:val="28"/>
        </w:rPr>
        <w:t>362002, РСО-Алания, г.</w:t>
      </w:r>
      <w:r w:rsidR="00680F20">
        <w:rPr>
          <w:szCs w:val="28"/>
        </w:rPr>
        <w:t xml:space="preserve"> </w:t>
      </w:r>
      <w:r>
        <w:rPr>
          <w:szCs w:val="28"/>
        </w:rPr>
        <w:t>Владикавказ, Черменское шоссе, 8.</w:t>
      </w:r>
    </w:p>
    <w:p w:rsidR="00B14372" w:rsidRPr="00B14372" w:rsidRDefault="00B14372" w:rsidP="00B14372">
      <w:pPr>
        <w:jc w:val="both"/>
        <w:rPr>
          <w:iCs/>
          <w:szCs w:val="28"/>
        </w:rPr>
      </w:pPr>
      <w:r w:rsidRPr="00B14372">
        <w:rPr>
          <w:iCs/>
          <w:szCs w:val="28"/>
        </w:rPr>
        <w:tab/>
        <w:t xml:space="preserve">4. Поручить </w:t>
      </w:r>
      <w:r w:rsidRPr="00B14372">
        <w:rPr>
          <w:bCs/>
          <w:iCs/>
          <w:szCs w:val="28"/>
        </w:rPr>
        <w:t xml:space="preserve">директору </w:t>
      </w:r>
      <w:r w:rsidRPr="00B14372">
        <w:rPr>
          <w:iCs/>
          <w:szCs w:val="28"/>
        </w:rPr>
        <w:t>филиала ОАО «ТрансКонтейнер» на Северо-Кавказской железной дороге Колобкову А.Е.:</w:t>
      </w:r>
    </w:p>
    <w:p w:rsidR="00B14372" w:rsidRPr="00B14372" w:rsidRDefault="00B14372" w:rsidP="00B14372">
      <w:pPr>
        <w:ind w:firstLine="709"/>
        <w:jc w:val="both"/>
        <w:rPr>
          <w:szCs w:val="28"/>
        </w:rPr>
      </w:pPr>
      <w:r w:rsidRPr="00B14372">
        <w:rPr>
          <w:szCs w:val="28"/>
        </w:rPr>
        <w:t>4.1.  уведомить</w:t>
      </w:r>
      <w:r w:rsidRPr="00B14372">
        <w:rPr>
          <w:color w:val="000000"/>
          <w:szCs w:val="28"/>
        </w:rPr>
        <w:t xml:space="preserve"> общество с ограниченной ответственностью частная охранная организация «Аргасга» </w:t>
      </w:r>
      <w:r w:rsidRPr="00B14372">
        <w:rPr>
          <w:szCs w:val="28"/>
        </w:rPr>
        <w:t xml:space="preserve">о принятом Конкурсной комиссией </w:t>
      </w:r>
      <w:r w:rsidRPr="00B14372">
        <w:rPr>
          <w:szCs w:val="28"/>
        </w:rPr>
        <w:br/>
        <w:t>ОАО «ТрансКонтейнер» решении;</w:t>
      </w:r>
    </w:p>
    <w:p w:rsidR="00B14372" w:rsidRPr="00B14372" w:rsidRDefault="00B14372" w:rsidP="00B14372">
      <w:pPr>
        <w:ind w:firstLine="709"/>
        <w:jc w:val="both"/>
        <w:rPr>
          <w:szCs w:val="28"/>
        </w:rPr>
      </w:pPr>
      <w:r w:rsidRPr="00B14372">
        <w:rPr>
          <w:szCs w:val="28"/>
        </w:rPr>
        <w:t xml:space="preserve">4.2.  обеспечить установленным порядком заключение договора с </w:t>
      </w:r>
      <w:r w:rsidRPr="00B14372">
        <w:rPr>
          <w:color w:val="000000"/>
          <w:szCs w:val="28"/>
        </w:rPr>
        <w:t>обществом с ограниченной ответственностью частная охранная организация «Аргасга».</w:t>
      </w:r>
      <w:r w:rsidRPr="00B14372">
        <w:rPr>
          <w:szCs w:val="28"/>
        </w:rPr>
        <w:t xml:space="preserve">           </w:t>
      </w:r>
    </w:p>
    <w:p w:rsidR="009A4231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 xml:space="preserve">          </w:t>
      </w:r>
    </w:p>
    <w:p w:rsidR="009F50FC" w:rsidRDefault="009F50FC" w:rsidP="009F50FC">
      <w:pPr>
        <w:ind w:firstLine="709"/>
        <w:jc w:val="both"/>
        <w:rPr>
          <w:szCs w:val="28"/>
        </w:rPr>
      </w:pPr>
      <w:r w:rsidRPr="009F50FC">
        <w:rPr>
          <w:szCs w:val="28"/>
        </w:rPr>
        <w:t xml:space="preserve">            </w:t>
      </w:r>
    </w:p>
    <w:p w:rsidR="004C43B0" w:rsidRDefault="004C43B0" w:rsidP="00703982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-89"/>
        <w:tblW w:w="9889" w:type="dxa"/>
        <w:tblLook w:val="04A0"/>
      </w:tblPr>
      <w:tblGrid>
        <w:gridCol w:w="5778"/>
        <w:gridCol w:w="4111"/>
      </w:tblGrid>
      <w:tr w:rsidR="004C43B0" w:rsidRPr="004679A3" w:rsidTr="004C43B0">
        <w:trPr>
          <w:trHeight w:val="903"/>
        </w:trPr>
        <w:tc>
          <w:tcPr>
            <w:tcW w:w="5778" w:type="dxa"/>
          </w:tcPr>
          <w:p w:rsidR="004C43B0" w:rsidRPr="005338D4" w:rsidRDefault="00C95A3F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И.о. п</w:t>
            </w:r>
            <w:r w:rsidR="004C43B0" w:rsidRPr="005338D4">
              <w:rPr>
                <w:i w:val="0"/>
              </w:rPr>
              <w:t>редседател</w:t>
            </w:r>
            <w:r>
              <w:rPr>
                <w:i w:val="0"/>
              </w:rPr>
              <w:t>я</w:t>
            </w: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  <w:rPr>
                <w:i w:val="0"/>
              </w:rPr>
            </w:pPr>
            <w:r w:rsidRPr="005338D4">
              <w:rPr>
                <w:i w:val="0"/>
              </w:rPr>
              <w:t xml:space="preserve">Конкурсной комиссии                                                               </w:t>
            </w:r>
          </w:p>
          <w:p w:rsidR="004C43B0" w:rsidRPr="00466EF6" w:rsidRDefault="004C43B0" w:rsidP="004C43B0">
            <w:pPr>
              <w:jc w:val="both"/>
              <w:rPr>
                <w:szCs w:val="28"/>
              </w:rPr>
            </w:pPr>
            <w:r w:rsidRPr="00466EF6">
              <w:rPr>
                <w:szCs w:val="28"/>
              </w:rPr>
              <w:t>ОАО «ТрансКонтейнер»</w:t>
            </w:r>
            <w:r w:rsidRPr="00466EF6">
              <w:rPr>
                <w:szCs w:val="28"/>
              </w:rPr>
              <w:tab/>
            </w:r>
            <w:r w:rsidRPr="00466EF6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4C43B0">
            <w:pPr>
              <w:tabs>
                <w:tab w:val="left" w:pos="358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</w:tc>
      </w:tr>
      <w:tr w:rsidR="004C43B0" w:rsidRPr="004679A3" w:rsidTr="004C43B0">
        <w:tc>
          <w:tcPr>
            <w:tcW w:w="5778" w:type="dxa"/>
          </w:tcPr>
          <w:p w:rsidR="004C43B0" w:rsidRPr="00466EF6" w:rsidRDefault="004C43B0" w:rsidP="004C43B0">
            <w:pPr>
              <w:jc w:val="both"/>
              <w:rPr>
                <w:szCs w:val="28"/>
              </w:rPr>
            </w:pPr>
          </w:p>
          <w:p w:rsidR="004C43B0" w:rsidRPr="005338D4" w:rsidRDefault="004C43B0" w:rsidP="004C43B0">
            <w:pPr>
              <w:pStyle w:val="a3"/>
              <w:tabs>
                <w:tab w:val="left" w:pos="0"/>
              </w:tabs>
            </w:pPr>
            <w:r w:rsidRPr="005338D4">
              <w:rPr>
                <w:i w:val="0"/>
              </w:rPr>
              <w:t xml:space="preserve">Секретарь Конкурсной комиссии                   </w:t>
            </w:r>
          </w:p>
          <w:p w:rsidR="004C43B0" w:rsidRPr="005338D4" w:rsidRDefault="004C43B0" w:rsidP="002724F1">
            <w:pPr>
              <w:pStyle w:val="a3"/>
              <w:tabs>
                <w:tab w:val="left" w:pos="0"/>
              </w:tabs>
            </w:pPr>
            <w:r w:rsidRPr="005338D4">
              <w:rPr>
                <w:i w:val="0"/>
              </w:rPr>
              <w:t>«</w:t>
            </w:r>
            <w:r w:rsidR="007E3E9F">
              <w:rPr>
                <w:i w:val="0"/>
                <w:lang w:val="en-US"/>
              </w:rPr>
              <w:t>29</w:t>
            </w:r>
            <w:r w:rsidRPr="005338D4">
              <w:rPr>
                <w:i w:val="0"/>
              </w:rPr>
              <w:t xml:space="preserve">» </w:t>
            </w:r>
            <w:r>
              <w:rPr>
                <w:i w:val="0"/>
              </w:rPr>
              <w:t>августа</w:t>
            </w:r>
            <w:r w:rsidRPr="005338D4">
              <w:rPr>
                <w:i w:val="0"/>
              </w:rPr>
              <w:t xml:space="preserve"> 2014 год</w:t>
            </w:r>
          </w:p>
        </w:tc>
        <w:tc>
          <w:tcPr>
            <w:tcW w:w="4111" w:type="dxa"/>
          </w:tcPr>
          <w:p w:rsidR="004C43B0" w:rsidRPr="00466EF6" w:rsidRDefault="004C43B0" w:rsidP="004C43B0">
            <w:pPr>
              <w:jc w:val="right"/>
              <w:rPr>
                <w:szCs w:val="28"/>
              </w:rPr>
            </w:pPr>
          </w:p>
          <w:p w:rsidR="004C43B0" w:rsidRPr="00466EF6" w:rsidRDefault="004C43B0" w:rsidP="002724F1">
            <w:pPr>
              <w:tabs>
                <w:tab w:val="left" w:pos="353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</w:tr>
    </w:tbl>
    <w:p w:rsidR="00C94629" w:rsidRPr="009F50FC" w:rsidRDefault="004C43B0" w:rsidP="00C94629">
      <w:pPr>
        <w:jc w:val="right"/>
        <w:rPr>
          <w:sz w:val="22"/>
          <w:szCs w:val="22"/>
        </w:rPr>
      </w:pPr>
      <w:r w:rsidRPr="009C0361">
        <w:rPr>
          <w:szCs w:val="28"/>
        </w:rPr>
        <w:t xml:space="preserve"> </w:t>
      </w:r>
      <w:r w:rsidR="00C94629">
        <w:rPr>
          <w:szCs w:val="28"/>
        </w:rPr>
        <w:br w:type="page"/>
      </w:r>
      <w:r w:rsidR="00C94629" w:rsidRPr="009F50FC">
        <w:rPr>
          <w:sz w:val="22"/>
          <w:szCs w:val="22"/>
        </w:rPr>
        <w:lastRenderedPageBreak/>
        <w:t xml:space="preserve">Приложение № 1 </w:t>
      </w:r>
    </w:p>
    <w:p w:rsidR="00C94629" w:rsidRPr="009F50FC" w:rsidRDefault="00C94629" w:rsidP="00C94629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9F50FC">
        <w:rPr>
          <w:sz w:val="22"/>
          <w:szCs w:val="22"/>
        </w:rPr>
        <w:t xml:space="preserve">к </w:t>
      </w:r>
      <w:r w:rsidRPr="009F50FC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50</w:t>
      </w:r>
      <w:r w:rsidRPr="009F50FC">
        <w:rPr>
          <w:sz w:val="22"/>
          <w:szCs w:val="22"/>
        </w:rPr>
        <w:t>/КК</w:t>
      </w:r>
    </w:p>
    <w:p w:rsidR="00C94629" w:rsidRPr="009F50FC" w:rsidRDefault="00C94629" w:rsidP="00C94629">
      <w:pPr>
        <w:jc w:val="right"/>
        <w:outlineLvl w:val="0"/>
        <w:rPr>
          <w:bCs/>
          <w:sz w:val="22"/>
          <w:szCs w:val="22"/>
        </w:rPr>
      </w:pPr>
      <w:r w:rsidRPr="009F50FC">
        <w:rPr>
          <w:bCs/>
          <w:sz w:val="22"/>
          <w:szCs w:val="22"/>
        </w:rPr>
        <w:t>заседания Конкурсной комиссии</w:t>
      </w:r>
    </w:p>
    <w:p w:rsidR="00C94629" w:rsidRPr="009F50FC" w:rsidRDefault="00C94629" w:rsidP="00C94629">
      <w:pPr>
        <w:jc w:val="right"/>
        <w:rPr>
          <w:sz w:val="22"/>
          <w:szCs w:val="22"/>
        </w:rPr>
      </w:pPr>
      <w:r w:rsidRPr="009F50FC">
        <w:rPr>
          <w:sz w:val="22"/>
          <w:szCs w:val="22"/>
        </w:rPr>
        <w:t>открытого акционерного общества</w:t>
      </w:r>
    </w:p>
    <w:p w:rsidR="00C94629" w:rsidRPr="00191F2A" w:rsidRDefault="00C94629" w:rsidP="00C94629">
      <w:pPr>
        <w:jc w:val="right"/>
        <w:rPr>
          <w:sz w:val="22"/>
          <w:szCs w:val="22"/>
        </w:rPr>
      </w:pPr>
      <w:r w:rsidRPr="00191F2A">
        <w:rPr>
          <w:sz w:val="22"/>
          <w:szCs w:val="22"/>
        </w:rPr>
        <w:t>«Центр по перевозке грузов в контейнерах «ТрансКонтейнер»,</w:t>
      </w:r>
    </w:p>
    <w:p w:rsidR="00C94629" w:rsidRPr="009F50FC" w:rsidRDefault="00C94629" w:rsidP="00C94629">
      <w:pPr>
        <w:jc w:val="right"/>
        <w:rPr>
          <w:sz w:val="22"/>
          <w:szCs w:val="22"/>
        </w:rPr>
      </w:pPr>
      <w:r w:rsidRPr="00191F2A">
        <w:rPr>
          <w:sz w:val="22"/>
          <w:szCs w:val="22"/>
        </w:rPr>
        <w:t xml:space="preserve">состоявшегося  </w:t>
      </w:r>
      <w:r>
        <w:rPr>
          <w:sz w:val="22"/>
          <w:szCs w:val="22"/>
        </w:rPr>
        <w:t xml:space="preserve">21 </w:t>
      </w:r>
      <w:r w:rsidRPr="00DD6E3D">
        <w:rPr>
          <w:sz w:val="22"/>
          <w:szCs w:val="22"/>
        </w:rPr>
        <w:t xml:space="preserve"> </w:t>
      </w:r>
      <w:r w:rsidRPr="009F50FC">
        <w:rPr>
          <w:sz w:val="22"/>
          <w:szCs w:val="22"/>
        </w:rPr>
        <w:t>августа  2014 года</w:t>
      </w:r>
    </w:p>
    <w:p w:rsidR="008356E4" w:rsidRDefault="008356E4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</w:p>
    <w:p w:rsidR="00C94629" w:rsidRDefault="00C94629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</w:p>
    <w:p w:rsidR="00C94629" w:rsidRPr="00C93769" w:rsidRDefault="00C94629" w:rsidP="00C94629">
      <w:pPr>
        <w:jc w:val="center"/>
        <w:rPr>
          <w:szCs w:val="28"/>
        </w:rPr>
      </w:pPr>
      <w:r>
        <w:rPr>
          <w:szCs w:val="28"/>
        </w:rPr>
        <w:t>Перечень</w:t>
      </w:r>
      <w:r w:rsidRPr="00C93769">
        <w:rPr>
          <w:szCs w:val="28"/>
        </w:rPr>
        <w:t xml:space="preserve"> имущества </w:t>
      </w:r>
      <w:r>
        <w:rPr>
          <w:szCs w:val="28"/>
        </w:rPr>
        <w:t>АКП ст. Владикавказ</w:t>
      </w:r>
      <w:r w:rsidRPr="00C93769">
        <w:rPr>
          <w:szCs w:val="28"/>
        </w:rPr>
        <w:t xml:space="preserve"> ОАО «ТрансКонтейнер»</w:t>
      </w:r>
      <w:r>
        <w:rPr>
          <w:szCs w:val="28"/>
        </w:rPr>
        <w:t xml:space="preserve"> на Северо-Кавказской железной дороге,</w:t>
      </w:r>
    </w:p>
    <w:p w:rsidR="00C94629" w:rsidRPr="00C93769" w:rsidRDefault="00C94629" w:rsidP="00C94629">
      <w:pPr>
        <w:jc w:val="center"/>
        <w:rPr>
          <w:szCs w:val="28"/>
        </w:rPr>
      </w:pPr>
      <w:r w:rsidRPr="00C93769">
        <w:rPr>
          <w:szCs w:val="28"/>
        </w:rPr>
        <w:t>переда</w:t>
      </w:r>
      <w:r>
        <w:rPr>
          <w:szCs w:val="28"/>
        </w:rPr>
        <w:t>ваемого</w:t>
      </w:r>
      <w:r w:rsidRPr="00C93769">
        <w:rPr>
          <w:szCs w:val="28"/>
        </w:rPr>
        <w:t xml:space="preserve"> под охрану ООО «</w:t>
      </w:r>
      <w:r>
        <w:rPr>
          <w:szCs w:val="28"/>
        </w:rPr>
        <w:t>ЧОО «Аргасга»</w:t>
      </w:r>
      <w:r w:rsidRPr="00C93769">
        <w:rPr>
          <w:szCs w:val="28"/>
        </w:rPr>
        <w:t>.</w:t>
      </w:r>
    </w:p>
    <w:p w:rsidR="00C94629" w:rsidRDefault="00C94629" w:rsidP="00C94629"/>
    <w:p w:rsidR="00C94629" w:rsidRDefault="00C94629" w:rsidP="00C94629"/>
    <w:p w:rsidR="00C94629" w:rsidRDefault="00C94629" w:rsidP="00C94629"/>
    <w:p w:rsidR="00C94629" w:rsidRDefault="00C94629" w:rsidP="00C94629"/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Административное здание инв.№ 001506.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Здание ремонтного цеха инв.№ 00000079.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Здание мастерских  инв.№ 001507.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Контейнерная площадка СТК.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Контейнерная площадка КТК инв. № 00000082.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 xml:space="preserve">Автопогрузчик </w:t>
      </w:r>
      <w:r>
        <w:rPr>
          <w:lang w:val="en-US"/>
        </w:rPr>
        <w:t>KALMAR</w:t>
      </w:r>
      <w:r>
        <w:t xml:space="preserve"> инв. .№  001637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Козловой кран  КК-24  инв. .№  00000571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Козловой кран  КК-6,3  инв. .№  00000570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Контейнера инвентарного парка РЖД и других собственников на КП.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Контейнера принадлежности ОАО «ТрансКонтейнер» на КП.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 w:rsidRPr="00D9296A">
        <w:t>Троллейная линия ,литер 15</w:t>
      </w:r>
      <w:r>
        <w:t xml:space="preserve"> инв. № 00000081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Троллейная линия литер 14 инв. № 00000080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 w:rsidRPr="00D9296A">
        <w:t>Подкрановый путь, литер 10</w:t>
      </w:r>
      <w:r>
        <w:t xml:space="preserve"> инв. № 00000083</w:t>
      </w:r>
    </w:p>
    <w:p w:rsidR="00C94629" w:rsidRDefault="00C94629" w:rsidP="00C94629">
      <w:pPr>
        <w:numPr>
          <w:ilvl w:val="0"/>
          <w:numId w:val="7"/>
        </w:numPr>
        <w:tabs>
          <w:tab w:val="clear" w:pos="900"/>
          <w:tab w:val="num" w:pos="720"/>
        </w:tabs>
        <w:ind w:left="720"/>
      </w:pPr>
      <w:r>
        <w:t>Подкрановый путь, литер 11 инв. № 00000085</w:t>
      </w:r>
    </w:p>
    <w:p w:rsidR="00C94629" w:rsidRDefault="00C94629" w:rsidP="00C94629"/>
    <w:p w:rsidR="00C94629" w:rsidRPr="004C43B0" w:rsidRDefault="00C94629" w:rsidP="00C95A3F">
      <w:pPr>
        <w:pStyle w:val="ConsNormal"/>
        <w:widowControl/>
        <w:suppressAutoHyphens w:val="0"/>
        <w:autoSpaceDE/>
        <w:ind w:firstLine="0"/>
        <w:rPr>
          <w:sz w:val="28"/>
          <w:szCs w:val="28"/>
        </w:rPr>
      </w:pPr>
    </w:p>
    <w:sectPr w:rsidR="00C94629" w:rsidRPr="004C43B0" w:rsidSect="00EC7059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EC"/>
    <w:multiLevelType w:val="multilevel"/>
    <w:tmpl w:val="62CC96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">
    <w:nsid w:val="0659426C"/>
    <w:multiLevelType w:val="hybridMultilevel"/>
    <w:tmpl w:val="C92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B03"/>
    <w:multiLevelType w:val="hybridMultilevel"/>
    <w:tmpl w:val="8F08C482"/>
    <w:lvl w:ilvl="0" w:tplc="8D92BB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4318E"/>
    <w:multiLevelType w:val="multilevel"/>
    <w:tmpl w:val="BB4CFA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>
    <w:nsid w:val="2A7D268A"/>
    <w:multiLevelType w:val="multilevel"/>
    <w:tmpl w:val="E10ADB84"/>
    <w:lvl w:ilvl="0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ind w:left="1737" w:hanging="375"/>
      </w:pPr>
    </w:lvl>
    <w:lvl w:ilvl="2">
      <w:start w:val="1"/>
      <w:numFmt w:val="decimal"/>
      <w:isLgl/>
      <w:lvlText w:val="%1.%2.%3"/>
      <w:lvlJc w:val="left"/>
      <w:pPr>
        <w:ind w:left="2735" w:hanging="720"/>
      </w:pPr>
    </w:lvl>
    <w:lvl w:ilvl="3">
      <w:start w:val="1"/>
      <w:numFmt w:val="decimal"/>
      <w:isLgl/>
      <w:lvlText w:val="%1.%2.%3.%4"/>
      <w:lvlJc w:val="left"/>
      <w:pPr>
        <w:ind w:left="3748" w:hanging="1080"/>
      </w:pPr>
    </w:lvl>
    <w:lvl w:ilvl="4">
      <w:start w:val="1"/>
      <w:numFmt w:val="decimal"/>
      <w:isLgl/>
      <w:lvlText w:val="%1.%2.%3.%4.%5"/>
      <w:lvlJc w:val="left"/>
      <w:pPr>
        <w:ind w:left="4401" w:hanging="1080"/>
      </w:pPr>
    </w:lvl>
    <w:lvl w:ilvl="5">
      <w:start w:val="1"/>
      <w:numFmt w:val="decimal"/>
      <w:isLgl/>
      <w:lvlText w:val="%1.%2.%3.%4.%5.%6"/>
      <w:lvlJc w:val="left"/>
      <w:pPr>
        <w:ind w:left="5414" w:hanging="1440"/>
      </w:pPr>
    </w:lvl>
    <w:lvl w:ilvl="6">
      <w:start w:val="1"/>
      <w:numFmt w:val="decimal"/>
      <w:isLgl/>
      <w:lvlText w:val="%1.%2.%3.%4.%5.%6.%7"/>
      <w:lvlJc w:val="left"/>
      <w:pPr>
        <w:ind w:left="6067" w:hanging="1440"/>
      </w:pPr>
    </w:lvl>
    <w:lvl w:ilvl="7">
      <w:start w:val="1"/>
      <w:numFmt w:val="decimal"/>
      <w:isLgl/>
      <w:lvlText w:val="%1.%2.%3.%4.%5.%6.%7.%8"/>
      <w:lvlJc w:val="left"/>
      <w:pPr>
        <w:ind w:left="7080" w:hanging="1800"/>
      </w:pPr>
    </w:lvl>
    <w:lvl w:ilvl="8">
      <w:start w:val="1"/>
      <w:numFmt w:val="decimal"/>
      <w:isLgl/>
      <w:lvlText w:val="%1.%2.%3.%4.%5.%6.%7.%8.%9"/>
      <w:lvlJc w:val="left"/>
      <w:pPr>
        <w:ind w:left="8093" w:hanging="2160"/>
      </w:pPr>
    </w:lvl>
  </w:abstractNum>
  <w:abstractNum w:abstractNumId="5">
    <w:nsid w:val="337D00D1"/>
    <w:multiLevelType w:val="hybridMultilevel"/>
    <w:tmpl w:val="ADE497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7439C"/>
    <w:multiLevelType w:val="hybridMultilevel"/>
    <w:tmpl w:val="ECFE7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738"/>
    <w:rsid w:val="00000F45"/>
    <w:rsid w:val="00032CA4"/>
    <w:rsid w:val="00054DC9"/>
    <w:rsid w:val="000610E5"/>
    <w:rsid w:val="00073D0D"/>
    <w:rsid w:val="001116C6"/>
    <w:rsid w:val="00186F15"/>
    <w:rsid w:val="00191F2A"/>
    <w:rsid w:val="002724F1"/>
    <w:rsid w:val="002B0290"/>
    <w:rsid w:val="002B0738"/>
    <w:rsid w:val="002F06AB"/>
    <w:rsid w:val="003065B3"/>
    <w:rsid w:val="003065D0"/>
    <w:rsid w:val="00380DF1"/>
    <w:rsid w:val="003C53D5"/>
    <w:rsid w:val="003F24F1"/>
    <w:rsid w:val="003F7BC4"/>
    <w:rsid w:val="004C43B0"/>
    <w:rsid w:val="004D7273"/>
    <w:rsid w:val="00542489"/>
    <w:rsid w:val="005B2FD0"/>
    <w:rsid w:val="005E10CA"/>
    <w:rsid w:val="006567CE"/>
    <w:rsid w:val="00671927"/>
    <w:rsid w:val="00680F20"/>
    <w:rsid w:val="00686A68"/>
    <w:rsid w:val="006C0E3A"/>
    <w:rsid w:val="00701126"/>
    <w:rsid w:val="00703982"/>
    <w:rsid w:val="00735880"/>
    <w:rsid w:val="00741CE8"/>
    <w:rsid w:val="007601AC"/>
    <w:rsid w:val="007D0F58"/>
    <w:rsid w:val="007E3E9F"/>
    <w:rsid w:val="007F0A06"/>
    <w:rsid w:val="008356E4"/>
    <w:rsid w:val="00864638"/>
    <w:rsid w:val="00923948"/>
    <w:rsid w:val="00931D76"/>
    <w:rsid w:val="009333D3"/>
    <w:rsid w:val="0095218B"/>
    <w:rsid w:val="00956457"/>
    <w:rsid w:val="009A4231"/>
    <w:rsid w:val="009F3485"/>
    <w:rsid w:val="009F50FC"/>
    <w:rsid w:val="00A436CA"/>
    <w:rsid w:val="00A61250"/>
    <w:rsid w:val="00AA75AA"/>
    <w:rsid w:val="00B0467D"/>
    <w:rsid w:val="00B14372"/>
    <w:rsid w:val="00B24433"/>
    <w:rsid w:val="00B6616F"/>
    <w:rsid w:val="00B67213"/>
    <w:rsid w:val="00BF12AD"/>
    <w:rsid w:val="00C30502"/>
    <w:rsid w:val="00C3150D"/>
    <w:rsid w:val="00C541A8"/>
    <w:rsid w:val="00C61C73"/>
    <w:rsid w:val="00C750D4"/>
    <w:rsid w:val="00C94629"/>
    <w:rsid w:val="00C95A3F"/>
    <w:rsid w:val="00CA0B5B"/>
    <w:rsid w:val="00CB50AD"/>
    <w:rsid w:val="00CB6C05"/>
    <w:rsid w:val="00CC30B1"/>
    <w:rsid w:val="00CF0C43"/>
    <w:rsid w:val="00D5260D"/>
    <w:rsid w:val="00D617CA"/>
    <w:rsid w:val="00D9287E"/>
    <w:rsid w:val="00DA6C9C"/>
    <w:rsid w:val="00DB7DDE"/>
    <w:rsid w:val="00DC48E9"/>
    <w:rsid w:val="00DD6E3D"/>
    <w:rsid w:val="00DE5B1C"/>
    <w:rsid w:val="00E32EA0"/>
    <w:rsid w:val="00E43018"/>
    <w:rsid w:val="00E633A8"/>
    <w:rsid w:val="00E97392"/>
    <w:rsid w:val="00EC7059"/>
    <w:rsid w:val="00ED1AD4"/>
    <w:rsid w:val="00F15D93"/>
    <w:rsid w:val="00F3550B"/>
    <w:rsid w:val="00F571B1"/>
    <w:rsid w:val="00F862DE"/>
    <w:rsid w:val="00FA4772"/>
    <w:rsid w:val="00FA7981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982"/>
    <w:pPr>
      <w:autoSpaceDE w:val="0"/>
      <w:autoSpaceDN w:val="0"/>
      <w:jc w:val="both"/>
    </w:pPr>
    <w:rPr>
      <w:i/>
      <w:iCs/>
      <w:szCs w:val="28"/>
    </w:rPr>
  </w:style>
  <w:style w:type="character" w:customStyle="1" w:styleId="a4">
    <w:name w:val="Основной текст с отступом Знак"/>
    <w:link w:val="a3"/>
    <w:rsid w:val="00703982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703982"/>
    <w:pPr>
      <w:ind w:left="708"/>
    </w:pPr>
  </w:style>
  <w:style w:type="paragraph" w:customStyle="1" w:styleId="Default">
    <w:name w:val="Default"/>
    <w:uiPriority w:val="99"/>
    <w:rsid w:val="007039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link w:val="Normal"/>
    <w:uiPriority w:val="99"/>
    <w:rsid w:val="00703982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703982"/>
    <w:rPr>
      <w:rFonts w:ascii="Times New Roman" w:eastAsia="Times New Roman" w:hAnsi="Times New Roman"/>
      <w:sz w:val="28"/>
      <w:szCs w:val="22"/>
      <w:lang w:eastAsia="ru-RU" w:bidi="ar-SA"/>
    </w:rPr>
  </w:style>
  <w:style w:type="character" w:customStyle="1" w:styleId="a6">
    <w:name w:val="Абзац списка Знак"/>
    <w:link w:val="a5"/>
    <w:uiPriority w:val="99"/>
    <w:locked/>
    <w:rsid w:val="00703982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annotation reference"/>
    <w:uiPriority w:val="99"/>
    <w:semiHidden/>
    <w:unhideWhenUsed/>
    <w:rsid w:val="004C43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3B0"/>
    <w:rPr>
      <w:sz w:val="20"/>
    </w:rPr>
  </w:style>
  <w:style w:type="character" w:customStyle="1" w:styleId="a9">
    <w:name w:val="Текст примечания Знак"/>
    <w:link w:val="a8"/>
    <w:uiPriority w:val="99"/>
    <w:semiHidden/>
    <w:rsid w:val="004C4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3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3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3B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C43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unhideWhenUsed/>
    <w:rsid w:val="004C43B0"/>
    <w:rPr>
      <w:rFonts w:ascii="Consolas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4C43B0"/>
    <w:rPr>
      <w:rFonts w:ascii="Consolas" w:eastAsia="Times New Roman" w:hAnsi="Consolas" w:cs="Times New Roman"/>
      <w:sz w:val="21"/>
      <w:szCs w:val="21"/>
    </w:rPr>
  </w:style>
  <w:style w:type="paragraph" w:customStyle="1" w:styleId="ConsNormal">
    <w:name w:val="ConsNormal"/>
    <w:rsid w:val="004C43B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95A3F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C95A3F"/>
    <w:rPr>
      <w:rFonts w:ascii="Times New Roman" w:eastAsia="Times New Roman" w:hAnsi="Times New Roman"/>
      <w:sz w:val="28"/>
    </w:rPr>
  </w:style>
  <w:style w:type="paragraph" w:styleId="af2">
    <w:name w:val="Body Text First Indent"/>
    <w:basedOn w:val="af0"/>
    <w:link w:val="af3"/>
    <w:uiPriority w:val="99"/>
    <w:semiHidden/>
    <w:unhideWhenUsed/>
    <w:rsid w:val="00C95A3F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C95A3F"/>
  </w:style>
  <w:style w:type="paragraph" w:customStyle="1" w:styleId="3">
    <w:name w:val="Обычный3"/>
    <w:rsid w:val="00191F2A"/>
    <w:rPr>
      <w:rFonts w:ascii="Times New Roman" w:eastAsia="Times New Roman" w:hAnsi="Times New Roman"/>
    </w:rPr>
  </w:style>
  <w:style w:type="paragraph" w:styleId="af4">
    <w:name w:val="Revision"/>
    <w:hidden/>
    <w:uiPriority w:val="99"/>
    <w:semiHidden/>
    <w:rsid w:val="00B1437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5FA9-F2FE-46D2-9075-E4A9283A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TorikovaSN</dc:creator>
  <cp:keywords/>
  <cp:lastModifiedBy>TuradzhanovTA</cp:lastModifiedBy>
  <cp:revision>3</cp:revision>
  <cp:lastPrinted>2014-08-07T06:21:00Z</cp:lastPrinted>
  <dcterms:created xsi:type="dcterms:W3CDTF">2014-08-29T11:32:00Z</dcterms:created>
  <dcterms:modified xsi:type="dcterms:W3CDTF">2014-08-29T12:48:00Z</dcterms:modified>
</cp:coreProperties>
</file>