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2" w:rsidRDefault="008A65A2" w:rsidP="00505109">
      <w:pPr>
        <w:jc w:val="center"/>
        <w:outlineLvl w:val="0"/>
        <w:rPr>
          <w:b/>
          <w:bCs/>
        </w:rPr>
      </w:pPr>
    </w:p>
    <w:p w:rsidR="008A65A2" w:rsidRDefault="008A65A2" w:rsidP="00505109">
      <w:pPr>
        <w:jc w:val="center"/>
        <w:outlineLvl w:val="0"/>
        <w:rPr>
          <w:b/>
          <w:bCs/>
        </w:rPr>
      </w:pPr>
    </w:p>
    <w:p w:rsidR="008A65A2" w:rsidRDefault="008A65A2" w:rsidP="00505109">
      <w:pPr>
        <w:jc w:val="center"/>
        <w:outlineLvl w:val="0"/>
        <w:rPr>
          <w:b/>
          <w:bCs/>
        </w:rPr>
      </w:pPr>
    </w:p>
    <w:p w:rsidR="008A65A2" w:rsidRDefault="008A65A2" w:rsidP="00505109">
      <w:pPr>
        <w:jc w:val="center"/>
        <w:outlineLvl w:val="0"/>
        <w:rPr>
          <w:b/>
          <w:bCs/>
        </w:rPr>
      </w:pPr>
    </w:p>
    <w:p w:rsidR="008A65A2" w:rsidRDefault="008A65A2" w:rsidP="00505109">
      <w:pPr>
        <w:jc w:val="center"/>
        <w:outlineLvl w:val="0"/>
        <w:rPr>
          <w:b/>
          <w:bCs/>
        </w:rPr>
      </w:pPr>
    </w:p>
    <w:p w:rsidR="00505109" w:rsidRPr="00010833" w:rsidRDefault="00505109" w:rsidP="00505109">
      <w:pPr>
        <w:jc w:val="center"/>
        <w:outlineLvl w:val="0"/>
        <w:rPr>
          <w:b/>
          <w:bCs/>
          <w:u w:val="single"/>
        </w:rPr>
      </w:pPr>
      <w:r w:rsidRPr="00010833">
        <w:rPr>
          <w:b/>
          <w:bCs/>
        </w:rPr>
        <w:t xml:space="preserve">ПРОТОКОЛ № </w:t>
      </w:r>
      <w:r w:rsidR="005D6C47">
        <w:rPr>
          <w:b/>
          <w:bCs/>
          <w:u w:val="single"/>
        </w:rPr>
        <w:t xml:space="preserve">    31</w:t>
      </w:r>
      <w:r w:rsidR="004C6DA3">
        <w:rPr>
          <w:b/>
          <w:bCs/>
          <w:u w:val="single"/>
        </w:rPr>
        <w:t xml:space="preserve">   </w:t>
      </w:r>
      <w:r w:rsidRPr="00010833">
        <w:rPr>
          <w:b/>
          <w:bCs/>
          <w:u w:val="single"/>
        </w:rPr>
        <w:t>/ПРГ</w:t>
      </w:r>
    </w:p>
    <w:p w:rsidR="00505109" w:rsidRPr="00010833" w:rsidRDefault="00505109" w:rsidP="00505109">
      <w:pPr>
        <w:jc w:val="center"/>
        <w:outlineLvl w:val="0"/>
        <w:rPr>
          <w:b/>
          <w:bCs/>
        </w:rPr>
      </w:pPr>
      <w:r w:rsidRPr="00010833">
        <w:rPr>
          <w:b/>
          <w:bCs/>
        </w:rPr>
        <w:t xml:space="preserve">заседания Постоянной рабочей группы Конкурсной </w:t>
      </w:r>
    </w:p>
    <w:p w:rsidR="00505109" w:rsidRPr="00010833" w:rsidRDefault="00505109" w:rsidP="00505109">
      <w:pPr>
        <w:jc w:val="center"/>
        <w:outlineLvl w:val="0"/>
        <w:rPr>
          <w:b/>
          <w:bCs/>
        </w:rPr>
      </w:pPr>
      <w:r w:rsidRPr="00010833">
        <w:rPr>
          <w:b/>
          <w:bCs/>
        </w:rPr>
        <w:t>комиссии филиала открытого акционерного общества</w:t>
      </w:r>
    </w:p>
    <w:p w:rsidR="00505109" w:rsidRPr="0001083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010833">
        <w:rPr>
          <w:b/>
          <w:bCs/>
        </w:rPr>
        <w:t>«Центр по перевозке грузов в контейнерах «ТрансКонтейнер»</w:t>
      </w:r>
    </w:p>
    <w:p w:rsidR="00505109" w:rsidRPr="0001083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010833">
        <w:rPr>
          <w:b/>
          <w:bCs/>
        </w:rPr>
        <w:t xml:space="preserve"> на Дальневосточной железной дороге,</w:t>
      </w:r>
    </w:p>
    <w:p w:rsidR="00505109" w:rsidRPr="00010833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010833">
        <w:rPr>
          <w:b/>
          <w:bCs/>
        </w:rPr>
        <w:t xml:space="preserve">состоявшегося </w:t>
      </w:r>
      <w:r w:rsidR="004C7A00">
        <w:rPr>
          <w:b/>
          <w:bCs/>
        </w:rPr>
        <w:t>01</w:t>
      </w:r>
      <w:r w:rsidRPr="00010833">
        <w:rPr>
          <w:b/>
          <w:bCs/>
        </w:rPr>
        <w:t xml:space="preserve"> </w:t>
      </w:r>
      <w:r w:rsidR="004C7A00">
        <w:rPr>
          <w:b/>
          <w:bCs/>
        </w:rPr>
        <w:t>августа</w:t>
      </w:r>
      <w:r w:rsidRPr="00010833">
        <w:rPr>
          <w:b/>
          <w:bCs/>
        </w:rPr>
        <w:t xml:space="preserve"> 2014 года </w:t>
      </w:r>
    </w:p>
    <w:p w:rsidR="00505109" w:rsidRPr="00010833" w:rsidRDefault="00505109" w:rsidP="00505109">
      <w:pPr>
        <w:pBdr>
          <w:bottom w:val="single" w:sz="4" w:space="5" w:color="auto"/>
        </w:pBdr>
        <w:jc w:val="both"/>
        <w:outlineLvl w:val="0"/>
      </w:pPr>
      <w:r w:rsidRPr="00010833"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010833" w:rsidTr="002D59C7">
        <w:trPr>
          <w:trHeight w:val="643"/>
          <w:jc w:val="center"/>
        </w:trPr>
        <w:tc>
          <w:tcPr>
            <w:tcW w:w="582" w:type="dxa"/>
          </w:tcPr>
          <w:p w:rsidR="00505109" w:rsidRPr="00010833" w:rsidRDefault="00505109" w:rsidP="002D59C7"/>
        </w:tc>
        <w:tc>
          <w:tcPr>
            <w:tcW w:w="2659" w:type="dxa"/>
          </w:tcPr>
          <w:p w:rsidR="004355B2" w:rsidRPr="00010833" w:rsidRDefault="004355B2" w:rsidP="002D59C7">
            <w:pPr>
              <w:jc w:val="both"/>
            </w:pPr>
          </w:p>
        </w:tc>
        <w:tc>
          <w:tcPr>
            <w:tcW w:w="3240" w:type="dxa"/>
          </w:tcPr>
          <w:p w:rsidR="00505109" w:rsidRPr="00010833" w:rsidRDefault="00505109" w:rsidP="002D59C7"/>
        </w:tc>
        <w:tc>
          <w:tcPr>
            <w:tcW w:w="3158" w:type="dxa"/>
          </w:tcPr>
          <w:p w:rsidR="00505109" w:rsidRPr="00010833" w:rsidRDefault="00505109" w:rsidP="002D59C7">
            <w:pPr>
              <w:jc w:val="both"/>
            </w:pPr>
          </w:p>
          <w:p w:rsidR="00505109" w:rsidRPr="00010833" w:rsidRDefault="00505109" w:rsidP="002D59C7">
            <w:pPr>
              <w:jc w:val="both"/>
            </w:pPr>
            <w:r w:rsidRPr="00010833">
              <w:t>Председатель ПРГ</w:t>
            </w:r>
          </w:p>
          <w:p w:rsidR="00AC1A5B" w:rsidRDefault="004355B2" w:rsidP="002D59C7">
            <w:pPr>
              <w:jc w:val="both"/>
            </w:pPr>
            <w:r w:rsidRPr="00010833">
              <w:t xml:space="preserve">Заместитель </w:t>
            </w:r>
          </w:p>
          <w:p w:rsidR="004355B2" w:rsidRPr="00010833" w:rsidRDefault="004355B2" w:rsidP="002D59C7">
            <w:pPr>
              <w:jc w:val="both"/>
            </w:pPr>
            <w:r w:rsidRPr="00010833">
              <w:t>председателя ПРГ</w:t>
            </w:r>
          </w:p>
        </w:tc>
      </w:tr>
      <w:tr w:rsidR="00505109" w:rsidRPr="00010833" w:rsidTr="002D59C7">
        <w:trPr>
          <w:trHeight w:val="315"/>
          <w:jc w:val="center"/>
        </w:trPr>
        <w:tc>
          <w:tcPr>
            <w:tcW w:w="582" w:type="dxa"/>
          </w:tcPr>
          <w:p w:rsidR="00505109" w:rsidRPr="00010833" w:rsidRDefault="00505109" w:rsidP="001A5328"/>
        </w:tc>
        <w:tc>
          <w:tcPr>
            <w:tcW w:w="2659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010833" w:rsidRDefault="00AC1A5B" w:rsidP="002D59C7">
            <w:r>
              <w:t>Член ПРГ</w:t>
            </w:r>
          </w:p>
        </w:tc>
      </w:tr>
      <w:tr w:rsidR="00505109" w:rsidRPr="00010833" w:rsidTr="002D59C7">
        <w:trPr>
          <w:jc w:val="center"/>
        </w:trPr>
        <w:tc>
          <w:tcPr>
            <w:tcW w:w="582" w:type="dxa"/>
          </w:tcPr>
          <w:p w:rsidR="00505109" w:rsidRPr="00010833" w:rsidRDefault="00505109" w:rsidP="002D59C7"/>
        </w:tc>
        <w:tc>
          <w:tcPr>
            <w:tcW w:w="2659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DA5F19" w:rsidRPr="00010833" w:rsidRDefault="00DA5F19" w:rsidP="002D59C7">
            <w:r>
              <w:t>Член ПРГ</w:t>
            </w:r>
          </w:p>
          <w:p w:rsidR="00505109" w:rsidRPr="00010833" w:rsidRDefault="00505109" w:rsidP="002D59C7">
            <w:r w:rsidRPr="00010833">
              <w:t>Член ПРГ</w:t>
            </w:r>
          </w:p>
        </w:tc>
      </w:tr>
      <w:tr w:rsidR="00505109" w:rsidRPr="00010833" w:rsidTr="002D59C7">
        <w:trPr>
          <w:trHeight w:val="409"/>
          <w:jc w:val="center"/>
        </w:trPr>
        <w:tc>
          <w:tcPr>
            <w:tcW w:w="582" w:type="dxa"/>
          </w:tcPr>
          <w:p w:rsidR="00505109" w:rsidRPr="00010833" w:rsidRDefault="00505109" w:rsidP="002D59C7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240" w:type="dxa"/>
          </w:tcPr>
          <w:p w:rsidR="00505109" w:rsidRPr="00010833" w:rsidRDefault="00505109" w:rsidP="002D59C7">
            <w:pPr>
              <w:jc w:val="both"/>
            </w:pPr>
          </w:p>
        </w:tc>
        <w:tc>
          <w:tcPr>
            <w:tcW w:w="3158" w:type="dxa"/>
          </w:tcPr>
          <w:p w:rsidR="00505109" w:rsidRPr="00010833" w:rsidRDefault="00505109" w:rsidP="002D59C7">
            <w:pPr>
              <w:jc w:val="both"/>
            </w:pPr>
            <w:r w:rsidRPr="00010833">
              <w:t>Секретарь ПРГ</w:t>
            </w:r>
          </w:p>
        </w:tc>
      </w:tr>
    </w:tbl>
    <w:p w:rsidR="00505109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010833">
        <w:t xml:space="preserve">                Состав ПРГ – 7 человек</w:t>
      </w:r>
      <w:r w:rsidR="00DA5F19">
        <w:t xml:space="preserve">. </w:t>
      </w:r>
      <w:r w:rsidR="00AC1A5B">
        <w:t>Приняли участие – 5</w:t>
      </w:r>
      <w:r w:rsidRPr="00010833">
        <w:t>. Кворум имеется.</w:t>
      </w:r>
    </w:p>
    <w:p w:rsidR="00B711C3" w:rsidRPr="00010833" w:rsidRDefault="00B711C3" w:rsidP="00505109">
      <w:pPr>
        <w:pStyle w:val="a5"/>
        <w:tabs>
          <w:tab w:val="left" w:pos="851"/>
        </w:tabs>
        <w:spacing w:after="0"/>
        <w:ind w:left="0"/>
        <w:jc w:val="both"/>
      </w:pPr>
    </w:p>
    <w:p w:rsidR="00B711C3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010833">
        <w:rPr>
          <w:b/>
          <w:bCs/>
        </w:rPr>
        <w:tab/>
        <w:t>ПОВЕСТКА ДНЯ ЗАСЕДАНИЯ:</w:t>
      </w:r>
    </w:p>
    <w:p w:rsidR="00505109" w:rsidRPr="00010833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010833">
        <w:rPr>
          <w:b/>
          <w:bCs/>
        </w:rPr>
        <w:t xml:space="preserve"> </w:t>
      </w:r>
    </w:p>
    <w:p w:rsidR="00B711C3" w:rsidRPr="00010833" w:rsidRDefault="00505109" w:rsidP="00505109">
      <w:pPr>
        <w:jc w:val="both"/>
      </w:pPr>
      <w:r w:rsidRPr="00010833">
        <w:t xml:space="preserve">1. Вскрытие конвертов по </w:t>
      </w:r>
      <w:r w:rsidR="00BC586F" w:rsidRPr="00010833">
        <w:t xml:space="preserve">открытому конкурсу в электронной форме </w:t>
      </w:r>
      <w:r w:rsidR="008256EA">
        <w:t xml:space="preserve"> </w:t>
      </w:r>
      <w:r w:rsidR="008256EA">
        <w:br/>
      </w:r>
      <w:r w:rsidR="008256EA" w:rsidRPr="0050562A">
        <w:t xml:space="preserve">№ </w:t>
      </w:r>
      <w:proofErr w:type="spellStart"/>
      <w:r w:rsidR="008256EA" w:rsidRPr="001C1344">
        <w:rPr>
          <w:szCs w:val="28"/>
        </w:rPr>
        <w:t>ОКэ</w:t>
      </w:r>
      <w:proofErr w:type="spellEnd"/>
      <w:r w:rsidR="008256EA" w:rsidRPr="001C1344">
        <w:rPr>
          <w:szCs w:val="28"/>
        </w:rPr>
        <w:t>/</w:t>
      </w:r>
      <w:r w:rsidR="008256EA">
        <w:rPr>
          <w:szCs w:val="28"/>
        </w:rPr>
        <w:t>015</w:t>
      </w:r>
      <w:r w:rsidR="008256EA" w:rsidRPr="001C1344">
        <w:rPr>
          <w:szCs w:val="28"/>
        </w:rPr>
        <w:t>/НКПДВЖД/</w:t>
      </w:r>
      <w:r w:rsidR="008256EA">
        <w:rPr>
          <w:szCs w:val="28"/>
        </w:rPr>
        <w:t>0022</w:t>
      </w:r>
      <w:r w:rsidR="008256EA">
        <w:t xml:space="preserve"> </w:t>
      </w:r>
      <w:r w:rsidR="008256EA" w:rsidRPr="00C64E36">
        <w:rPr>
          <w:szCs w:val="28"/>
        </w:rPr>
        <w:t xml:space="preserve">на право заключения договора </w:t>
      </w:r>
      <w:r w:rsidR="008256EA" w:rsidRPr="003D419A">
        <w:rPr>
          <w:szCs w:val="28"/>
        </w:rPr>
        <w:t xml:space="preserve">по модернизации объекта системы видеонаблюдения </w:t>
      </w:r>
      <w:r w:rsidR="008256EA" w:rsidRPr="00AA44DA">
        <w:t xml:space="preserve">инвентарный номер </w:t>
      </w:r>
      <w:r w:rsidR="008256EA" w:rsidRPr="009C1866">
        <w:t xml:space="preserve">№ </w:t>
      </w:r>
      <w:r w:rsidR="008256EA">
        <w:t>000000382</w:t>
      </w:r>
      <w:r w:rsidR="008256EA" w:rsidRPr="00C64E36">
        <w:t xml:space="preserve"> в 201</w:t>
      </w:r>
      <w:r w:rsidR="008256EA">
        <w:t>4</w:t>
      </w:r>
      <w:r w:rsidR="008256EA" w:rsidRPr="00C64E36">
        <w:t xml:space="preserve"> году</w:t>
      </w:r>
      <w:r w:rsidR="008256EA">
        <w:t xml:space="preserve"> (</w:t>
      </w:r>
      <w:r w:rsidR="008256EA" w:rsidRPr="009C1866">
        <w:t>строка ГПЗ № 28).</w:t>
      </w:r>
    </w:p>
    <w:p w:rsidR="00505109" w:rsidRDefault="00505109" w:rsidP="00505109">
      <w:pPr>
        <w:pStyle w:val="1"/>
        <w:suppressAutoHyphens/>
        <w:rPr>
          <w:b/>
          <w:sz w:val="24"/>
          <w:szCs w:val="24"/>
        </w:rPr>
      </w:pPr>
      <w:r w:rsidRPr="00010833">
        <w:rPr>
          <w:b/>
          <w:sz w:val="24"/>
          <w:szCs w:val="24"/>
        </w:rPr>
        <w:t xml:space="preserve">По  пункту </w:t>
      </w:r>
      <w:r w:rsidRPr="00010833">
        <w:rPr>
          <w:b/>
          <w:sz w:val="24"/>
          <w:szCs w:val="24"/>
          <w:lang w:val="en-US"/>
        </w:rPr>
        <w:t>I</w:t>
      </w:r>
      <w:r w:rsidRPr="00010833">
        <w:rPr>
          <w:b/>
          <w:sz w:val="24"/>
          <w:szCs w:val="24"/>
        </w:rPr>
        <w:t xml:space="preserve"> повестки дня</w:t>
      </w:r>
    </w:p>
    <w:p w:rsidR="00B711C3" w:rsidRPr="00010833" w:rsidRDefault="00B711C3" w:rsidP="00505109">
      <w:pPr>
        <w:pStyle w:val="1"/>
        <w:suppressAutoHyphens/>
        <w:rPr>
          <w:b/>
          <w:sz w:val="24"/>
          <w:szCs w:val="24"/>
        </w:rPr>
      </w:pPr>
    </w:p>
    <w:p w:rsidR="00505109" w:rsidRPr="00010833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010833">
        <w:rPr>
          <w:b/>
          <w:sz w:val="24"/>
          <w:szCs w:val="24"/>
        </w:rPr>
        <w:t xml:space="preserve">           </w:t>
      </w:r>
      <w:r w:rsidRPr="00010833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505109" w:rsidRPr="00010833" w:rsidTr="00010833">
        <w:trPr>
          <w:trHeight w:val="421"/>
        </w:trPr>
        <w:tc>
          <w:tcPr>
            <w:tcW w:w="4926" w:type="dxa"/>
            <w:vAlign w:val="center"/>
          </w:tcPr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rPr>
                <w:color w:val="000000"/>
              </w:rPr>
              <w:t>Дата и время проведения процедуры</w:t>
            </w:r>
          </w:p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010833" w:rsidRDefault="004C7A00" w:rsidP="002D59C7">
            <w:pPr>
              <w:rPr>
                <w:color w:val="000000"/>
              </w:rPr>
            </w:pPr>
            <w:r>
              <w:rPr>
                <w:color w:val="000000"/>
              </w:rPr>
              <w:t>01.08.2014, 16</w:t>
            </w:r>
            <w:r w:rsidR="00505109" w:rsidRPr="00010833">
              <w:rPr>
                <w:color w:val="000000"/>
              </w:rPr>
              <w:t>:00</w:t>
            </w:r>
          </w:p>
        </w:tc>
      </w:tr>
      <w:tr w:rsidR="00505109" w:rsidRPr="00010833" w:rsidTr="002D59C7">
        <w:tc>
          <w:tcPr>
            <w:tcW w:w="4926" w:type="dxa"/>
          </w:tcPr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D55E4A" w:rsidRDefault="00D55E4A" w:rsidP="002D59C7">
            <w:pPr>
              <w:jc w:val="both"/>
              <w:rPr>
                <w:color w:val="000000"/>
              </w:rPr>
            </w:pPr>
            <w:r w:rsidRPr="00D55E4A">
              <w:t xml:space="preserve">Электронная торговая площадка </w:t>
            </w:r>
            <w:proofErr w:type="spellStart"/>
            <w:r w:rsidRPr="00D55E4A">
              <w:t>ОТС-тендер</w:t>
            </w:r>
            <w:proofErr w:type="spellEnd"/>
            <w:r w:rsidRPr="00D55E4A">
              <w:t xml:space="preserve"> (http://otc.ru/tender)</w:t>
            </w:r>
          </w:p>
        </w:tc>
      </w:tr>
      <w:tr w:rsidR="00505109" w:rsidRPr="00010833" w:rsidTr="002D59C7">
        <w:tc>
          <w:tcPr>
            <w:tcW w:w="4926" w:type="dxa"/>
            <w:vAlign w:val="center"/>
          </w:tcPr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t>Предмет договора:</w:t>
            </w:r>
          </w:p>
        </w:tc>
        <w:tc>
          <w:tcPr>
            <w:tcW w:w="4927" w:type="dxa"/>
            <w:vAlign w:val="center"/>
          </w:tcPr>
          <w:p w:rsidR="00505109" w:rsidRPr="00010833" w:rsidRDefault="00733B46" w:rsidP="00A85242">
            <w:pPr>
              <w:jc w:val="both"/>
            </w:pPr>
            <w:r>
              <w:rPr>
                <w:szCs w:val="28"/>
              </w:rPr>
              <w:t>Модернизация</w:t>
            </w:r>
            <w:r w:rsidRPr="003D419A">
              <w:rPr>
                <w:szCs w:val="28"/>
              </w:rPr>
              <w:t xml:space="preserve"> объекта системы видеонаблюдения </w:t>
            </w:r>
            <w:r w:rsidRPr="00AA44DA">
              <w:t xml:space="preserve">инвентарный номер </w:t>
            </w:r>
            <w:r w:rsidRPr="009C1866">
              <w:t xml:space="preserve">№ </w:t>
            </w:r>
            <w:r>
              <w:t>000000382</w:t>
            </w:r>
            <w:r w:rsidRPr="00C64E36">
              <w:t xml:space="preserve"> в 201</w:t>
            </w:r>
            <w:r>
              <w:t>4</w:t>
            </w:r>
            <w:r w:rsidRPr="00C64E36">
              <w:t xml:space="preserve"> году</w:t>
            </w:r>
          </w:p>
        </w:tc>
      </w:tr>
      <w:tr w:rsidR="00505109" w:rsidRPr="00010833" w:rsidTr="002D59C7">
        <w:tc>
          <w:tcPr>
            <w:tcW w:w="4926" w:type="dxa"/>
            <w:vAlign w:val="center"/>
          </w:tcPr>
          <w:p w:rsidR="00505109" w:rsidRPr="00010833" w:rsidRDefault="00505109" w:rsidP="002D59C7">
            <w:pPr>
              <w:rPr>
                <w:color w:val="000000"/>
              </w:rPr>
            </w:pPr>
            <w:r w:rsidRPr="00010833">
              <w:t>Начальная (максимальная) цена договора:</w:t>
            </w:r>
          </w:p>
        </w:tc>
        <w:tc>
          <w:tcPr>
            <w:tcW w:w="4927" w:type="dxa"/>
          </w:tcPr>
          <w:p w:rsidR="00505109" w:rsidRPr="00010833" w:rsidRDefault="00733B46" w:rsidP="00345A92">
            <w:pPr>
              <w:jc w:val="both"/>
            </w:pPr>
            <w:r>
              <w:rPr>
                <w:szCs w:val="28"/>
              </w:rPr>
              <w:t>1 200 000 (один миллион двести тысяч рублей)</w:t>
            </w:r>
            <w:r w:rsidRPr="00AC0842">
              <w:rPr>
                <w:szCs w:val="28"/>
              </w:rPr>
              <w:t xml:space="preserve"> </w:t>
            </w:r>
            <w:r w:rsidRPr="00237904">
              <w:rPr>
                <w:szCs w:val="28"/>
              </w:rPr>
              <w:t>с учетом всех расходов поставщика и налогов, кроме НДС.</w:t>
            </w:r>
          </w:p>
        </w:tc>
      </w:tr>
    </w:tbl>
    <w:p w:rsidR="00505109" w:rsidRPr="00010833" w:rsidRDefault="00505109" w:rsidP="00505109">
      <w:pPr>
        <w:pStyle w:val="1"/>
        <w:suppressAutoHyphens/>
        <w:rPr>
          <w:sz w:val="24"/>
          <w:szCs w:val="24"/>
        </w:rPr>
      </w:pPr>
    </w:p>
    <w:p w:rsidR="00505109" w:rsidRDefault="00505109" w:rsidP="00505109">
      <w:pPr>
        <w:pStyle w:val="1"/>
        <w:suppressAutoHyphens/>
        <w:rPr>
          <w:sz w:val="24"/>
          <w:szCs w:val="24"/>
        </w:rPr>
      </w:pPr>
      <w:r w:rsidRPr="00010833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733B46">
        <w:rPr>
          <w:sz w:val="24"/>
          <w:szCs w:val="24"/>
        </w:rPr>
        <w:t>31</w:t>
      </w:r>
      <w:r w:rsidR="00345A92" w:rsidRPr="00010833">
        <w:rPr>
          <w:sz w:val="24"/>
          <w:szCs w:val="24"/>
        </w:rPr>
        <w:t>.07</w:t>
      </w:r>
      <w:r w:rsidRPr="00010833">
        <w:rPr>
          <w:sz w:val="24"/>
          <w:szCs w:val="24"/>
        </w:rPr>
        <w:t>.2014,</w:t>
      </w:r>
      <w:r w:rsidR="00733B46">
        <w:rPr>
          <w:sz w:val="24"/>
          <w:szCs w:val="24"/>
        </w:rPr>
        <w:t xml:space="preserve"> 16</w:t>
      </w:r>
      <w:r w:rsidRPr="00010833">
        <w:rPr>
          <w:sz w:val="24"/>
          <w:szCs w:val="24"/>
        </w:rPr>
        <w:t>:00.</w:t>
      </w:r>
    </w:p>
    <w:p w:rsidR="00B711C3" w:rsidRDefault="00B711C3" w:rsidP="00505109">
      <w:pPr>
        <w:pStyle w:val="1"/>
        <w:suppressAutoHyphens/>
        <w:rPr>
          <w:sz w:val="24"/>
          <w:szCs w:val="24"/>
        </w:rPr>
      </w:pPr>
    </w:p>
    <w:p w:rsidR="00B711C3" w:rsidRDefault="00B711C3" w:rsidP="00505109">
      <w:pPr>
        <w:pStyle w:val="1"/>
        <w:suppressAutoHyphens/>
        <w:rPr>
          <w:sz w:val="24"/>
          <w:szCs w:val="24"/>
        </w:rPr>
      </w:pPr>
    </w:p>
    <w:p w:rsidR="00B711C3" w:rsidRDefault="00B711C3" w:rsidP="00505109">
      <w:pPr>
        <w:pStyle w:val="1"/>
        <w:suppressAutoHyphens/>
        <w:rPr>
          <w:sz w:val="24"/>
          <w:szCs w:val="24"/>
        </w:rPr>
      </w:pPr>
    </w:p>
    <w:p w:rsidR="00B711C3" w:rsidRDefault="00B711C3" w:rsidP="00505109">
      <w:pPr>
        <w:pStyle w:val="1"/>
        <w:suppressAutoHyphens/>
        <w:rPr>
          <w:color w:val="FF0000"/>
          <w:sz w:val="24"/>
          <w:szCs w:val="24"/>
        </w:rPr>
      </w:pPr>
    </w:p>
    <w:p w:rsidR="00013FED" w:rsidRDefault="00013FED" w:rsidP="00505109">
      <w:pPr>
        <w:pStyle w:val="1"/>
        <w:suppressAutoHyphens/>
        <w:rPr>
          <w:color w:val="FF0000"/>
          <w:sz w:val="24"/>
          <w:szCs w:val="24"/>
        </w:rPr>
      </w:pPr>
    </w:p>
    <w:p w:rsidR="008A65A2" w:rsidRDefault="008A65A2" w:rsidP="003D7E12">
      <w:pPr>
        <w:pStyle w:val="1"/>
        <w:suppressAutoHyphens/>
        <w:ind w:firstLine="0"/>
        <w:rPr>
          <w:sz w:val="24"/>
          <w:szCs w:val="24"/>
        </w:rPr>
      </w:pPr>
    </w:p>
    <w:p w:rsidR="00505109" w:rsidRPr="00010833" w:rsidRDefault="00505109" w:rsidP="00505109">
      <w:pPr>
        <w:pStyle w:val="1"/>
        <w:suppressAutoHyphens/>
        <w:rPr>
          <w:sz w:val="24"/>
          <w:szCs w:val="24"/>
        </w:rPr>
      </w:pPr>
      <w:r w:rsidRPr="00010833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6E46F6" w:rsidRPr="00010833" w:rsidTr="002D59C7">
        <w:trPr>
          <w:trHeight w:val="327"/>
        </w:trPr>
        <w:tc>
          <w:tcPr>
            <w:tcW w:w="9571" w:type="dxa"/>
            <w:gridSpan w:val="4"/>
          </w:tcPr>
          <w:p w:rsidR="006E46F6" w:rsidRPr="00010833" w:rsidRDefault="006E46F6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010833">
              <w:rPr>
                <w:b/>
                <w:color w:val="000000"/>
                <w:u w:val="single"/>
              </w:rPr>
              <w:lastRenderedPageBreak/>
              <w:t>Заявка № 1</w:t>
            </w:r>
          </w:p>
        </w:tc>
      </w:tr>
      <w:tr w:rsidR="006E46F6" w:rsidRPr="00010833" w:rsidTr="002D59C7">
        <w:tc>
          <w:tcPr>
            <w:tcW w:w="4766" w:type="dxa"/>
            <w:vAlign w:val="center"/>
          </w:tcPr>
          <w:p w:rsidR="006E46F6" w:rsidRPr="00010833" w:rsidRDefault="006E46F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010833" w:rsidRDefault="00733B46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«АРК</w:t>
            </w:r>
            <w:r w:rsidR="006E46F6" w:rsidRPr="00010833">
              <w:rPr>
                <w:color w:val="000000"/>
              </w:rPr>
              <w:t xml:space="preserve">» </w:t>
            </w:r>
          </w:p>
          <w:p w:rsidR="006E46F6" w:rsidRPr="00010833" w:rsidRDefault="00996653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2725047602</w:t>
            </w:r>
            <w:r w:rsidR="006E46F6" w:rsidRPr="00010833">
              <w:rPr>
                <w:color w:val="000000"/>
              </w:rPr>
              <w:t xml:space="preserve"> </w:t>
            </w:r>
          </w:p>
          <w:p w:rsidR="006E46F6" w:rsidRPr="00010833" w:rsidRDefault="00996653" w:rsidP="002D59C7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272501001</w:t>
            </w:r>
          </w:p>
          <w:p w:rsidR="006E46F6" w:rsidRPr="00010833" w:rsidRDefault="006E46F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ОГРН </w:t>
            </w:r>
            <w:r w:rsidR="00996653">
              <w:rPr>
                <w:color w:val="000000"/>
              </w:rPr>
              <w:t>1052700209253</w:t>
            </w:r>
          </w:p>
        </w:tc>
      </w:tr>
      <w:tr w:rsidR="006E46F6" w:rsidRPr="00010833" w:rsidTr="002D59C7">
        <w:tc>
          <w:tcPr>
            <w:tcW w:w="4766" w:type="dxa"/>
            <w:vAlign w:val="center"/>
          </w:tcPr>
          <w:p w:rsidR="006E46F6" w:rsidRPr="00010833" w:rsidRDefault="006E46F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010833" w:rsidRDefault="00996653" w:rsidP="002D59C7">
            <w:pPr>
              <w:spacing w:line="143" w:lineRule="atLeast"/>
            </w:pPr>
            <w:r>
              <w:t>42758</w:t>
            </w:r>
            <w:r w:rsidR="00C077AA" w:rsidRPr="00010833">
              <w:t>/</w:t>
            </w:r>
            <w:r w:rsidR="006E46F6" w:rsidRPr="00010833">
              <w:t>1</w:t>
            </w:r>
          </w:p>
        </w:tc>
      </w:tr>
      <w:tr w:rsidR="006E46F6" w:rsidRPr="00010833" w:rsidTr="002D59C7">
        <w:tc>
          <w:tcPr>
            <w:tcW w:w="4766" w:type="dxa"/>
            <w:vAlign w:val="center"/>
          </w:tcPr>
          <w:p w:rsidR="006E46F6" w:rsidRPr="00010833" w:rsidRDefault="006E46F6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010833" w:rsidRDefault="00996653" w:rsidP="002D59C7">
            <w:pPr>
              <w:spacing w:line="143" w:lineRule="atLeast"/>
            </w:pPr>
            <w:r>
              <w:t>30</w:t>
            </w:r>
            <w:r w:rsidR="006E46F6" w:rsidRPr="00010833">
              <w:t>.0</w:t>
            </w:r>
            <w:r w:rsidR="00C077AA" w:rsidRPr="00010833">
              <w:t>7</w:t>
            </w:r>
            <w:r w:rsidR="006E46F6" w:rsidRPr="00010833">
              <w:t>.2014</w:t>
            </w:r>
            <w:r>
              <w:t>, 04</w:t>
            </w:r>
            <w:r w:rsidR="006E46F6" w:rsidRPr="00010833">
              <w:t>:</w:t>
            </w:r>
            <w:r>
              <w:t>21</w:t>
            </w:r>
          </w:p>
        </w:tc>
      </w:tr>
      <w:tr w:rsidR="006E46F6" w:rsidRPr="00010833" w:rsidTr="002D59C7">
        <w:tc>
          <w:tcPr>
            <w:tcW w:w="9571" w:type="dxa"/>
            <w:gridSpan w:val="4"/>
            <w:vAlign w:val="center"/>
          </w:tcPr>
          <w:p w:rsidR="006E46F6" w:rsidRPr="00010833" w:rsidRDefault="006E46F6" w:rsidP="002D59C7">
            <w:pPr>
              <w:spacing w:line="143" w:lineRule="atLeast"/>
              <w:jc w:val="center"/>
              <w:rPr>
                <w:color w:val="000000"/>
              </w:rPr>
            </w:pPr>
            <w:r w:rsidRPr="00010833">
              <w:rPr>
                <w:color w:val="000000"/>
              </w:rPr>
              <w:t>Сведения о предоставленных документах:</w:t>
            </w:r>
          </w:p>
        </w:tc>
      </w:tr>
      <w:tr w:rsidR="006E46F6" w:rsidRPr="00010833" w:rsidTr="002D59C7">
        <w:tc>
          <w:tcPr>
            <w:tcW w:w="6242" w:type="dxa"/>
            <w:gridSpan w:val="2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010833" w:rsidTr="002D59C7">
        <w:tc>
          <w:tcPr>
            <w:tcW w:w="6242" w:type="dxa"/>
            <w:gridSpan w:val="2"/>
            <w:vAlign w:val="center"/>
          </w:tcPr>
          <w:p w:rsidR="006E46F6" w:rsidRPr="00010833" w:rsidRDefault="006E46F6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E46F6" w:rsidRPr="00010833" w:rsidRDefault="00AC1A5B" w:rsidP="002D5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6E46F6" w:rsidRPr="00010833" w:rsidRDefault="006E46F6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Default"/>
            </w:pPr>
            <w:r w:rsidRPr="00010833">
              <w:t xml:space="preserve">Сведения о претенденте 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Default"/>
            </w:pPr>
            <w:r w:rsidRPr="00010833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Default"/>
            </w:pPr>
            <w:r w:rsidRPr="00010833">
              <w:t>Сведения об опыте оказания услуг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010833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010833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c>
          <w:tcPr>
            <w:tcW w:w="6242" w:type="dxa"/>
            <w:gridSpan w:val="2"/>
            <w:vAlign w:val="center"/>
          </w:tcPr>
          <w:p w:rsidR="00AC1A5B" w:rsidRPr="003D7E12" w:rsidRDefault="00AC1A5B" w:rsidP="003D7E12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</w:t>
            </w:r>
            <w:r w:rsidRPr="003D7E12">
              <w:rPr>
                <w:rFonts w:ascii="Times New Roman" w:hAnsi="Times New Roman" w:cs="Times New Roman"/>
                <w:sz w:val="24"/>
              </w:rPr>
              <w:t xml:space="preserve">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претендента;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rPr>
          <w:trHeight w:val="1153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010833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rPr>
          <w:trHeight w:val="1424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spacing w:line="238" w:lineRule="auto"/>
              <w:jc w:val="both"/>
            </w:pPr>
            <w:r w:rsidRPr="00010833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rPr>
          <w:trHeight w:val="1424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spacing w:line="238" w:lineRule="auto"/>
              <w:jc w:val="both"/>
            </w:pPr>
            <w:r w:rsidRPr="00010833">
              <w:t xml:space="preserve">Заявление претендента о </w:t>
            </w:r>
            <w:proofErr w:type="spellStart"/>
            <w:r w:rsidRPr="00010833">
              <w:t>неприостановлении</w:t>
            </w:r>
            <w:proofErr w:type="spellEnd"/>
            <w:r w:rsidRPr="00010833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rPr>
          <w:trHeight w:val="1195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spacing w:line="238" w:lineRule="auto"/>
              <w:jc w:val="both"/>
            </w:pPr>
            <w:r w:rsidRPr="00010833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2D59C7">
        <w:trPr>
          <w:trHeight w:val="1337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spacing w:line="238" w:lineRule="auto"/>
              <w:jc w:val="both"/>
            </w:pPr>
            <w:r w:rsidRPr="00010833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AC1A5B" w:rsidRDefault="00AC1A5B">
            <w:r w:rsidRPr="00FC6CED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711C3" w:rsidRDefault="00B711C3" w:rsidP="003D7E12">
      <w:pPr>
        <w:pStyle w:val="1"/>
        <w:suppressAutoHyphens/>
        <w:ind w:firstLine="0"/>
        <w:rPr>
          <w:sz w:val="24"/>
          <w:szCs w:val="24"/>
        </w:rPr>
      </w:pPr>
    </w:p>
    <w:p w:rsidR="00AC1A5B" w:rsidRDefault="00AC1A5B" w:rsidP="003D7E12">
      <w:pPr>
        <w:pStyle w:val="1"/>
        <w:suppressAutoHyphens/>
        <w:ind w:firstLine="0"/>
        <w:rPr>
          <w:sz w:val="24"/>
          <w:szCs w:val="24"/>
        </w:rPr>
      </w:pPr>
    </w:p>
    <w:p w:rsidR="00AC1A5B" w:rsidRDefault="00AC1A5B" w:rsidP="003D7E12">
      <w:pPr>
        <w:pStyle w:val="1"/>
        <w:suppressAutoHyphens/>
        <w:ind w:firstLine="0"/>
        <w:rPr>
          <w:sz w:val="24"/>
          <w:szCs w:val="24"/>
        </w:rPr>
      </w:pPr>
    </w:p>
    <w:p w:rsidR="00AC1A5B" w:rsidRPr="00010833" w:rsidRDefault="00AC1A5B" w:rsidP="003D7E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505109" w:rsidRPr="00010833" w:rsidTr="004F5CA1">
        <w:trPr>
          <w:trHeight w:val="327"/>
        </w:trPr>
        <w:tc>
          <w:tcPr>
            <w:tcW w:w="9571" w:type="dxa"/>
            <w:gridSpan w:val="4"/>
          </w:tcPr>
          <w:p w:rsidR="00505109" w:rsidRPr="00010833" w:rsidRDefault="00505109" w:rsidP="002D59C7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010833">
              <w:rPr>
                <w:b/>
                <w:color w:val="000000"/>
                <w:u w:val="single"/>
              </w:rPr>
              <w:t xml:space="preserve">Заявка № </w:t>
            </w:r>
            <w:r w:rsidR="007911A6" w:rsidRPr="00010833">
              <w:rPr>
                <w:b/>
                <w:color w:val="000000"/>
                <w:u w:val="single"/>
              </w:rPr>
              <w:t>2</w:t>
            </w:r>
          </w:p>
        </w:tc>
      </w:tr>
      <w:tr w:rsidR="00505109" w:rsidRPr="00010833" w:rsidTr="004F5CA1">
        <w:tc>
          <w:tcPr>
            <w:tcW w:w="4766" w:type="dxa"/>
            <w:vAlign w:val="center"/>
          </w:tcPr>
          <w:p w:rsidR="00505109" w:rsidRPr="00010833" w:rsidRDefault="00505109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505109" w:rsidRPr="00010833" w:rsidRDefault="00C077AA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ООО </w:t>
            </w:r>
            <w:r w:rsidR="002E3DA8">
              <w:rPr>
                <w:color w:val="000000"/>
              </w:rPr>
              <w:t>ЧОО «ГАРТ</w:t>
            </w:r>
            <w:r w:rsidR="00CA191F" w:rsidRPr="00010833">
              <w:rPr>
                <w:color w:val="000000"/>
              </w:rPr>
              <w:t>»</w:t>
            </w:r>
            <w:r w:rsidR="00505109" w:rsidRPr="00010833">
              <w:rPr>
                <w:color w:val="000000"/>
              </w:rPr>
              <w:t xml:space="preserve"> </w:t>
            </w:r>
          </w:p>
          <w:p w:rsidR="00E27CED" w:rsidRPr="00010833" w:rsidRDefault="00C077AA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ИНН </w:t>
            </w:r>
            <w:r w:rsidR="002E3DA8">
              <w:rPr>
                <w:color w:val="000000"/>
              </w:rPr>
              <w:t>2721052915</w:t>
            </w:r>
          </w:p>
          <w:p w:rsidR="00505109" w:rsidRPr="00010833" w:rsidRDefault="00010833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КПП </w:t>
            </w:r>
            <w:r w:rsidR="002E3DA8">
              <w:rPr>
                <w:color w:val="000000"/>
              </w:rPr>
              <w:t>272101001</w:t>
            </w:r>
            <w:r w:rsidR="00505109" w:rsidRPr="00010833">
              <w:rPr>
                <w:color w:val="000000"/>
              </w:rPr>
              <w:t xml:space="preserve"> </w:t>
            </w:r>
          </w:p>
          <w:p w:rsidR="00505109" w:rsidRPr="00010833" w:rsidRDefault="00CA191F" w:rsidP="00FD518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ОГРН</w:t>
            </w:r>
            <w:r w:rsidR="00505109" w:rsidRPr="00010833">
              <w:rPr>
                <w:color w:val="000000"/>
              </w:rPr>
              <w:t xml:space="preserve"> </w:t>
            </w:r>
            <w:r w:rsidR="002E3DA8">
              <w:rPr>
                <w:color w:val="000000"/>
              </w:rPr>
              <w:t>1032700304328</w:t>
            </w:r>
          </w:p>
        </w:tc>
      </w:tr>
      <w:tr w:rsidR="00505109" w:rsidRPr="00010833" w:rsidTr="004F5CA1">
        <w:tc>
          <w:tcPr>
            <w:tcW w:w="4766" w:type="dxa"/>
            <w:vAlign w:val="center"/>
          </w:tcPr>
          <w:p w:rsidR="00505109" w:rsidRPr="00010833" w:rsidRDefault="00505109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505109" w:rsidRPr="00010833" w:rsidRDefault="002E3DA8" w:rsidP="002D59C7">
            <w:pPr>
              <w:spacing w:line="143" w:lineRule="atLeast"/>
            </w:pPr>
            <w:r>
              <w:t>42925</w:t>
            </w:r>
            <w:r w:rsidR="00010833" w:rsidRPr="00010833">
              <w:t>/</w:t>
            </w:r>
            <w:r w:rsidR="00DD4839" w:rsidRPr="00010833">
              <w:t>2</w:t>
            </w:r>
          </w:p>
        </w:tc>
      </w:tr>
      <w:tr w:rsidR="00505109" w:rsidRPr="00010833" w:rsidTr="004F5CA1">
        <w:tc>
          <w:tcPr>
            <w:tcW w:w="4766" w:type="dxa"/>
            <w:vAlign w:val="center"/>
          </w:tcPr>
          <w:p w:rsidR="00505109" w:rsidRPr="00010833" w:rsidRDefault="00505109" w:rsidP="002D59C7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505109" w:rsidRPr="00010833" w:rsidRDefault="002E3DA8" w:rsidP="002D59C7">
            <w:pPr>
              <w:spacing w:line="143" w:lineRule="atLeast"/>
            </w:pPr>
            <w:r>
              <w:t>31</w:t>
            </w:r>
            <w:r w:rsidR="00505109" w:rsidRPr="00010833">
              <w:t>.0</w:t>
            </w:r>
            <w:r w:rsidR="00010833" w:rsidRPr="00010833">
              <w:t>7</w:t>
            </w:r>
            <w:r w:rsidR="00505109" w:rsidRPr="00010833">
              <w:t xml:space="preserve">.2014, </w:t>
            </w:r>
            <w:r>
              <w:t>03</w:t>
            </w:r>
            <w:r w:rsidR="00505109" w:rsidRPr="00010833">
              <w:t>:</w:t>
            </w:r>
            <w:r>
              <w:t>35</w:t>
            </w:r>
          </w:p>
        </w:tc>
      </w:tr>
      <w:tr w:rsidR="00505109" w:rsidRPr="00010833" w:rsidTr="004F5CA1">
        <w:tc>
          <w:tcPr>
            <w:tcW w:w="9571" w:type="dxa"/>
            <w:gridSpan w:val="4"/>
            <w:vAlign w:val="center"/>
          </w:tcPr>
          <w:p w:rsidR="00505109" w:rsidRPr="00010833" w:rsidRDefault="00505109" w:rsidP="002D59C7">
            <w:pPr>
              <w:spacing w:line="143" w:lineRule="atLeast"/>
              <w:jc w:val="center"/>
              <w:rPr>
                <w:color w:val="000000"/>
              </w:rPr>
            </w:pPr>
            <w:r w:rsidRPr="00010833">
              <w:rPr>
                <w:color w:val="000000"/>
              </w:rPr>
              <w:t>Сведения о предоставленных документах:</w:t>
            </w:r>
          </w:p>
        </w:tc>
      </w:tr>
      <w:tr w:rsidR="00505109" w:rsidRPr="00010833" w:rsidTr="004F5CA1">
        <w:tc>
          <w:tcPr>
            <w:tcW w:w="6242" w:type="dxa"/>
            <w:gridSpan w:val="2"/>
          </w:tcPr>
          <w:p w:rsidR="00505109" w:rsidRPr="00010833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505109" w:rsidRPr="00010833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505109" w:rsidRPr="00010833" w:rsidRDefault="00505109" w:rsidP="002D59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C1A5B" w:rsidRPr="00010833" w:rsidTr="004F5CA1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Default"/>
            </w:pPr>
            <w:r w:rsidRPr="00010833">
              <w:t xml:space="preserve">Сведения о претенденте 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Default"/>
            </w:pPr>
            <w:r w:rsidRPr="00010833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Default"/>
            </w:pPr>
            <w:r w:rsidRPr="00010833">
              <w:t>Сведения об опыте оказания услуг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010833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010833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010833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c>
          <w:tcPr>
            <w:tcW w:w="6242" w:type="dxa"/>
            <w:gridSpan w:val="2"/>
            <w:vAlign w:val="center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Справка</w:t>
            </w:r>
            <w:r w:rsidRPr="003D7E12">
              <w:rPr>
                <w:sz w:val="24"/>
                <w:szCs w:val="24"/>
              </w:rPr>
              <w:t xml:space="preserve">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претендента;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rPr>
          <w:trHeight w:val="1153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010833">
              <w:rPr>
                <w:rFonts w:ascii="Times New Roman" w:hAnsi="Times New Roman" w:cs="Times New Roman"/>
                <w:sz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rPr>
          <w:trHeight w:val="1424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spacing w:line="238" w:lineRule="auto"/>
              <w:jc w:val="both"/>
            </w:pPr>
            <w:r w:rsidRPr="00010833"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rPr>
          <w:trHeight w:val="1424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spacing w:line="238" w:lineRule="auto"/>
              <w:jc w:val="both"/>
            </w:pPr>
            <w:r w:rsidRPr="00010833">
              <w:t xml:space="preserve">Заявление претендента о </w:t>
            </w:r>
            <w:proofErr w:type="spellStart"/>
            <w:r w:rsidRPr="00010833">
              <w:t>неприостановлении</w:t>
            </w:r>
            <w:proofErr w:type="spellEnd"/>
            <w:r w:rsidRPr="00010833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rPr>
          <w:trHeight w:val="1195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spacing w:line="238" w:lineRule="auto"/>
              <w:jc w:val="both"/>
            </w:pPr>
            <w:r w:rsidRPr="00010833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C1A5B" w:rsidRPr="00010833" w:rsidTr="004F5CA1">
        <w:trPr>
          <w:trHeight w:val="1337"/>
        </w:trPr>
        <w:tc>
          <w:tcPr>
            <w:tcW w:w="6242" w:type="dxa"/>
            <w:gridSpan w:val="2"/>
          </w:tcPr>
          <w:p w:rsidR="00AC1A5B" w:rsidRPr="00010833" w:rsidRDefault="00AC1A5B" w:rsidP="002D59C7">
            <w:pPr>
              <w:spacing w:line="238" w:lineRule="auto"/>
              <w:jc w:val="both"/>
            </w:pPr>
            <w:r w:rsidRPr="00010833"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AC1A5B" w:rsidRDefault="00AC1A5B">
            <w:r w:rsidRPr="002349D7">
              <w:rPr>
                <w:color w:val="000000"/>
              </w:rPr>
              <w:t xml:space="preserve">Наличие </w:t>
            </w:r>
          </w:p>
        </w:tc>
        <w:tc>
          <w:tcPr>
            <w:tcW w:w="2063" w:type="dxa"/>
          </w:tcPr>
          <w:p w:rsidR="00AC1A5B" w:rsidRPr="00010833" w:rsidRDefault="00AC1A5B" w:rsidP="002D59C7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505109" w:rsidRPr="00010833" w:rsidRDefault="00505109" w:rsidP="00505109">
      <w:pPr>
        <w:ind w:firstLine="540"/>
        <w:jc w:val="both"/>
      </w:pPr>
    </w:p>
    <w:p w:rsidR="00505109" w:rsidRPr="00010833" w:rsidRDefault="00505109" w:rsidP="00505109">
      <w:pPr>
        <w:ind w:firstLine="540"/>
        <w:jc w:val="both"/>
      </w:pPr>
    </w:p>
    <w:p w:rsidR="00505109" w:rsidRPr="00010833" w:rsidRDefault="00505109" w:rsidP="00505109">
      <w:pPr>
        <w:ind w:firstLine="709"/>
        <w:jc w:val="both"/>
      </w:pPr>
      <w:r w:rsidRPr="00010833">
        <w:t>4. В результате анализа перечня документов, предоставленных в составе Заявок, приняты следующие решения:</w:t>
      </w:r>
    </w:p>
    <w:p w:rsidR="00505109" w:rsidRPr="00010833" w:rsidRDefault="00505109" w:rsidP="00505109">
      <w:pPr>
        <w:ind w:firstLine="540"/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898"/>
        <w:gridCol w:w="4678"/>
      </w:tblGrid>
      <w:tr w:rsidR="00505109" w:rsidRPr="00010833" w:rsidTr="00B711C3">
        <w:tc>
          <w:tcPr>
            <w:tcW w:w="888" w:type="dxa"/>
          </w:tcPr>
          <w:p w:rsidR="00505109" w:rsidRPr="00010833" w:rsidRDefault="00505109" w:rsidP="002D59C7">
            <w:pPr>
              <w:jc w:val="both"/>
            </w:pPr>
            <w:r w:rsidRPr="00010833">
              <w:t xml:space="preserve">№ </w:t>
            </w:r>
            <w:proofErr w:type="spellStart"/>
            <w:proofErr w:type="gramStart"/>
            <w:r w:rsidRPr="00010833">
              <w:t>п</w:t>
            </w:r>
            <w:proofErr w:type="spellEnd"/>
            <w:proofErr w:type="gramEnd"/>
            <w:r w:rsidRPr="00010833">
              <w:t>/</w:t>
            </w:r>
            <w:proofErr w:type="spellStart"/>
            <w:r w:rsidRPr="00010833">
              <w:t>п</w:t>
            </w:r>
            <w:proofErr w:type="spellEnd"/>
          </w:p>
        </w:tc>
        <w:tc>
          <w:tcPr>
            <w:tcW w:w="3898" w:type="dxa"/>
          </w:tcPr>
          <w:p w:rsidR="00505109" w:rsidRPr="00010833" w:rsidRDefault="00505109" w:rsidP="002D59C7">
            <w:pPr>
              <w:jc w:val="both"/>
            </w:pPr>
            <w:r w:rsidRPr="00010833">
              <w:t>Наименование претендента</w:t>
            </w:r>
          </w:p>
        </w:tc>
        <w:tc>
          <w:tcPr>
            <w:tcW w:w="4678" w:type="dxa"/>
            <w:vAlign w:val="center"/>
          </w:tcPr>
          <w:p w:rsidR="00505109" w:rsidRPr="00010833" w:rsidRDefault="00505109" w:rsidP="002D59C7">
            <w:pPr>
              <w:jc w:val="center"/>
            </w:pPr>
            <w:r w:rsidRPr="00010833">
              <w:t>Решение</w:t>
            </w:r>
          </w:p>
        </w:tc>
      </w:tr>
      <w:tr w:rsidR="00505109" w:rsidRPr="00010833" w:rsidTr="00B711C3">
        <w:trPr>
          <w:trHeight w:val="558"/>
        </w:trPr>
        <w:tc>
          <w:tcPr>
            <w:tcW w:w="888" w:type="dxa"/>
            <w:vAlign w:val="center"/>
          </w:tcPr>
          <w:p w:rsidR="00505109" w:rsidRPr="00010833" w:rsidRDefault="00505109" w:rsidP="002D59C7">
            <w:pPr>
              <w:jc w:val="center"/>
            </w:pPr>
            <w:r w:rsidRPr="00010833">
              <w:t>1</w:t>
            </w:r>
          </w:p>
        </w:tc>
        <w:tc>
          <w:tcPr>
            <w:tcW w:w="3898" w:type="dxa"/>
            <w:vAlign w:val="center"/>
          </w:tcPr>
          <w:p w:rsidR="002E3DA8" w:rsidRPr="00010833" w:rsidRDefault="002E3DA8" w:rsidP="002E3DA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«АРК</w:t>
            </w:r>
            <w:r w:rsidRPr="00010833">
              <w:rPr>
                <w:color w:val="000000"/>
              </w:rPr>
              <w:t xml:space="preserve">» </w:t>
            </w:r>
          </w:p>
          <w:p w:rsidR="002E3DA8" w:rsidRPr="00010833" w:rsidRDefault="002E3DA8" w:rsidP="002E3DA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2725047602</w:t>
            </w:r>
            <w:r w:rsidRPr="00010833">
              <w:rPr>
                <w:color w:val="000000"/>
              </w:rPr>
              <w:t xml:space="preserve"> </w:t>
            </w:r>
          </w:p>
          <w:p w:rsidR="002E3DA8" w:rsidRPr="00010833" w:rsidRDefault="002E3DA8" w:rsidP="002E3DA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272501001</w:t>
            </w:r>
          </w:p>
          <w:p w:rsidR="00505109" w:rsidRPr="00010833" w:rsidRDefault="002E3DA8" w:rsidP="002E3DA8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1052700209253</w:t>
            </w:r>
          </w:p>
        </w:tc>
        <w:tc>
          <w:tcPr>
            <w:tcW w:w="4678" w:type="dxa"/>
          </w:tcPr>
          <w:p w:rsidR="00505109" w:rsidRDefault="00505109" w:rsidP="00AC1A5B">
            <w:pPr>
              <w:jc w:val="center"/>
            </w:pPr>
          </w:p>
          <w:p w:rsidR="00AC1A5B" w:rsidRPr="00010833" w:rsidRDefault="009A2B72" w:rsidP="00AC1A5B">
            <w:pPr>
              <w:jc w:val="center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  <w:tr w:rsidR="002E3DA8" w:rsidRPr="00010833" w:rsidTr="00B711C3">
        <w:trPr>
          <w:trHeight w:val="558"/>
        </w:trPr>
        <w:tc>
          <w:tcPr>
            <w:tcW w:w="888" w:type="dxa"/>
            <w:vAlign w:val="center"/>
          </w:tcPr>
          <w:p w:rsidR="002E3DA8" w:rsidRPr="00010833" w:rsidRDefault="002E3DA8" w:rsidP="002D59C7">
            <w:pPr>
              <w:jc w:val="center"/>
            </w:pPr>
            <w:r w:rsidRPr="00010833">
              <w:t>2</w:t>
            </w:r>
          </w:p>
        </w:tc>
        <w:tc>
          <w:tcPr>
            <w:tcW w:w="3898" w:type="dxa"/>
            <w:vAlign w:val="center"/>
          </w:tcPr>
          <w:p w:rsidR="002E3DA8" w:rsidRPr="00010833" w:rsidRDefault="002E3DA8" w:rsidP="000B0894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ЧОО «ГАРТ</w:t>
            </w:r>
            <w:r w:rsidRPr="00010833">
              <w:rPr>
                <w:color w:val="000000"/>
              </w:rPr>
              <w:t xml:space="preserve">» </w:t>
            </w:r>
          </w:p>
          <w:p w:rsidR="002E3DA8" w:rsidRPr="00010833" w:rsidRDefault="002E3DA8" w:rsidP="000B0894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2721052915</w:t>
            </w:r>
          </w:p>
          <w:p w:rsidR="002E3DA8" w:rsidRPr="00010833" w:rsidRDefault="002E3DA8" w:rsidP="000B0894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t>272101001</w:t>
            </w:r>
            <w:r w:rsidRPr="00010833">
              <w:rPr>
                <w:color w:val="000000"/>
              </w:rPr>
              <w:t xml:space="preserve"> </w:t>
            </w:r>
          </w:p>
          <w:p w:rsidR="002E3DA8" w:rsidRPr="00010833" w:rsidRDefault="002E3DA8" w:rsidP="000B0894">
            <w:pPr>
              <w:spacing w:line="143" w:lineRule="atLeast"/>
              <w:rPr>
                <w:color w:val="000000"/>
              </w:rPr>
            </w:pPr>
            <w:r w:rsidRPr="00010833">
              <w:rPr>
                <w:color w:val="000000"/>
              </w:rPr>
              <w:t xml:space="preserve">ОГРН </w:t>
            </w:r>
            <w:r>
              <w:rPr>
                <w:color w:val="000000"/>
              </w:rPr>
              <w:t>1032700304328</w:t>
            </w:r>
          </w:p>
        </w:tc>
        <w:tc>
          <w:tcPr>
            <w:tcW w:w="4678" w:type="dxa"/>
          </w:tcPr>
          <w:p w:rsidR="002E3DA8" w:rsidRDefault="002E3DA8" w:rsidP="002D59C7">
            <w:pPr>
              <w:jc w:val="both"/>
            </w:pPr>
          </w:p>
          <w:p w:rsidR="00AC1A5B" w:rsidRPr="00010833" w:rsidRDefault="009A2B72" w:rsidP="00AC1A5B">
            <w:pPr>
              <w:jc w:val="center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</w:tbl>
    <w:p w:rsidR="00505109" w:rsidRPr="00010833" w:rsidRDefault="00505109" w:rsidP="00505109">
      <w:pPr>
        <w:ind w:firstLine="540"/>
        <w:jc w:val="both"/>
        <w:rPr>
          <w:b/>
        </w:rPr>
      </w:pPr>
    </w:p>
    <w:p w:rsidR="00505109" w:rsidRPr="00010833" w:rsidRDefault="00505109" w:rsidP="00505109">
      <w:pPr>
        <w:ind w:firstLine="540"/>
        <w:jc w:val="both"/>
        <w:rPr>
          <w:b/>
        </w:rPr>
      </w:pPr>
      <w:r w:rsidRPr="00010833"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793CBB">
        <w:t>08.08</w:t>
      </w:r>
      <w:r w:rsidRPr="00010833">
        <w:t>.2014</w:t>
      </w:r>
      <w:r w:rsidR="00B711C3">
        <w:t>.</w:t>
      </w:r>
    </w:p>
    <w:p w:rsidR="00D55E4A" w:rsidRPr="00D55E4A" w:rsidRDefault="00D55E4A" w:rsidP="00D55E4A">
      <w:pPr>
        <w:jc w:val="both"/>
      </w:pPr>
      <w:r>
        <w:t xml:space="preserve">        </w:t>
      </w:r>
      <w:r w:rsidR="00505109" w:rsidRPr="00010833">
        <w:t xml:space="preserve">6. </w:t>
      </w:r>
      <w:r w:rsidRPr="00D55E4A">
        <w:t>Опубликовать настоящий протокол на электронной торговой площадке</w:t>
      </w:r>
      <w:r w:rsidRPr="00D55E4A">
        <w:br/>
      </w:r>
      <w:proofErr w:type="spellStart"/>
      <w:r w:rsidRPr="00D55E4A">
        <w:t>ОТС-тендер</w:t>
      </w:r>
      <w:proofErr w:type="spellEnd"/>
      <w:r w:rsidRPr="00D55E4A">
        <w:t xml:space="preserve"> (</w:t>
      </w:r>
      <w:hyperlink r:id="rId4" w:history="1">
        <w:r w:rsidRPr="00D55E4A">
          <w:rPr>
            <w:rStyle w:val="a8"/>
          </w:rPr>
          <w:t>http://otc.ru/tender</w:t>
        </w:r>
      </w:hyperlink>
      <w:r w:rsidRPr="00D55E4A">
        <w:t xml:space="preserve">), сайте ОАО «ТрансКонтейнер» и Общероссийском официальном сайте не позднее 3 дней </w:t>
      </w:r>
      <w:proofErr w:type="gramStart"/>
      <w:r w:rsidRPr="00D55E4A">
        <w:t>с даты</w:t>
      </w:r>
      <w:proofErr w:type="gramEnd"/>
      <w:r w:rsidRPr="00D55E4A">
        <w:t xml:space="preserve"> его подписания всеми членами ПРГ, присутствовавшими на  заседании.</w:t>
      </w:r>
    </w:p>
    <w:p w:rsidR="00505109" w:rsidRPr="00010833" w:rsidRDefault="00505109" w:rsidP="00505109">
      <w:pPr>
        <w:ind w:firstLine="540"/>
        <w:jc w:val="both"/>
      </w:pPr>
    </w:p>
    <w:p w:rsidR="00505109" w:rsidRPr="00010833" w:rsidRDefault="00505109" w:rsidP="00505109">
      <w:pPr>
        <w:pStyle w:val="a5"/>
        <w:spacing w:after="0"/>
        <w:ind w:left="1068"/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W w:w="9639" w:type="dxa"/>
        <w:jc w:val="center"/>
        <w:tblLook w:val="04A0"/>
      </w:tblPr>
      <w:tblGrid>
        <w:gridCol w:w="2830"/>
        <w:gridCol w:w="3448"/>
        <w:gridCol w:w="3361"/>
      </w:tblGrid>
      <w:tr w:rsidR="007F7349" w:rsidRPr="00010833" w:rsidTr="008B475B">
        <w:trPr>
          <w:trHeight w:val="643"/>
          <w:jc w:val="center"/>
        </w:trPr>
        <w:tc>
          <w:tcPr>
            <w:tcW w:w="2659" w:type="dxa"/>
          </w:tcPr>
          <w:p w:rsidR="007F7349" w:rsidRPr="00010833" w:rsidRDefault="007F7349" w:rsidP="008B475B">
            <w:pPr>
              <w:jc w:val="both"/>
            </w:pPr>
          </w:p>
          <w:p w:rsidR="007F7349" w:rsidRPr="00010833" w:rsidRDefault="007F7349" w:rsidP="007F7349">
            <w:pPr>
              <w:jc w:val="both"/>
            </w:pPr>
            <w:r w:rsidRPr="00010833">
              <w:t>Председатель ПРГ</w:t>
            </w:r>
          </w:p>
          <w:p w:rsidR="007F7349" w:rsidRPr="00010833" w:rsidRDefault="007F7349" w:rsidP="007F7349">
            <w:r w:rsidRPr="00010833">
              <w:t>З</w:t>
            </w:r>
            <w:r>
              <w:t xml:space="preserve">аместитель председателя </w:t>
            </w:r>
            <w:r w:rsidRPr="00010833">
              <w:t xml:space="preserve">ПРГ </w:t>
            </w:r>
          </w:p>
        </w:tc>
        <w:tc>
          <w:tcPr>
            <w:tcW w:w="3240" w:type="dxa"/>
          </w:tcPr>
          <w:p w:rsidR="007F7349" w:rsidRDefault="007F7349" w:rsidP="008B475B"/>
          <w:p w:rsidR="00660F36" w:rsidRDefault="00660F36" w:rsidP="008B475B">
            <w:r>
              <w:t>_______________________</w:t>
            </w:r>
          </w:p>
          <w:p w:rsidR="00660F36" w:rsidRDefault="00660F36" w:rsidP="008B475B"/>
          <w:p w:rsidR="00675105" w:rsidRPr="00010833" w:rsidRDefault="00675105" w:rsidP="008B475B">
            <w:r>
              <w:t>_______________________</w:t>
            </w:r>
          </w:p>
        </w:tc>
        <w:tc>
          <w:tcPr>
            <w:tcW w:w="3158" w:type="dxa"/>
          </w:tcPr>
          <w:p w:rsidR="007F7349" w:rsidRPr="00010833" w:rsidRDefault="007F7349" w:rsidP="008B475B">
            <w:pPr>
              <w:jc w:val="both"/>
            </w:pPr>
          </w:p>
        </w:tc>
      </w:tr>
      <w:tr w:rsidR="007F7349" w:rsidRPr="00010833" w:rsidTr="008B475B">
        <w:trPr>
          <w:trHeight w:val="315"/>
          <w:jc w:val="center"/>
        </w:trPr>
        <w:tc>
          <w:tcPr>
            <w:tcW w:w="2659" w:type="dxa"/>
          </w:tcPr>
          <w:p w:rsidR="00675105" w:rsidRDefault="00675105" w:rsidP="007F7349">
            <w:pPr>
              <w:jc w:val="both"/>
            </w:pPr>
          </w:p>
          <w:p w:rsidR="007F7349" w:rsidRDefault="007F7349" w:rsidP="007F7349">
            <w:pPr>
              <w:jc w:val="both"/>
            </w:pPr>
            <w:r w:rsidRPr="00010833">
              <w:t>Член</w:t>
            </w:r>
            <w:r w:rsidR="00660F36">
              <w:t>ы</w:t>
            </w:r>
            <w:r w:rsidRPr="00010833">
              <w:t xml:space="preserve"> ПРГ </w:t>
            </w:r>
          </w:p>
          <w:p w:rsidR="00675105" w:rsidRPr="00010833" w:rsidRDefault="00675105" w:rsidP="007F7349">
            <w:pPr>
              <w:jc w:val="both"/>
            </w:pPr>
          </w:p>
        </w:tc>
        <w:tc>
          <w:tcPr>
            <w:tcW w:w="3240" w:type="dxa"/>
          </w:tcPr>
          <w:p w:rsidR="00675105" w:rsidRDefault="00675105" w:rsidP="008B475B">
            <w:pPr>
              <w:jc w:val="both"/>
            </w:pPr>
          </w:p>
          <w:p w:rsidR="007F7349" w:rsidRDefault="00660F36" w:rsidP="008B475B">
            <w:pPr>
              <w:jc w:val="both"/>
            </w:pPr>
            <w:r>
              <w:t>_______________________</w:t>
            </w:r>
          </w:p>
          <w:p w:rsidR="00660F36" w:rsidRPr="00010833" w:rsidRDefault="00660F36" w:rsidP="008B475B">
            <w:pPr>
              <w:jc w:val="both"/>
            </w:pPr>
          </w:p>
        </w:tc>
        <w:tc>
          <w:tcPr>
            <w:tcW w:w="3158" w:type="dxa"/>
          </w:tcPr>
          <w:p w:rsidR="007F7349" w:rsidRPr="00010833" w:rsidRDefault="007F7349" w:rsidP="008B475B"/>
        </w:tc>
      </w:tr>
      <w:tr w:rsidR="007F7349" w:rsidRPr="00010833" w:rsidTr="008B475B">
        <w:trPr>
          <w:jc w:val="center"/>
        </w:trPr>
        <w:tc>
          <w:tcPr>
            <w:tcW w:w="2659" w:type="dxa"/>
          </w:tcPr>
          <w:p w:rsidR="00675105" w:rsidRPr="00010833" w:rsidRDefault="00675105" w:rsidP="008B475B">
            <w:pPr>
              <w:jc w:val="both"/>
            </w:pPr>
          </w:p>
        </w:tc>
        <w:tc>
          <w:tcPr>
            <w:tcW w:w="3240" w:type="dxa"/>
          </w:tcPr>
          <w:p w:rsidR="007F7349" w:rsidRDefault="00660F36" w:rsidP="008B475B">
            <w:pPr>
              <w:jc w:val="both"/>
            </w:pPr>
            <w:r>
              <w:t>_______________________</w:t>
            </w:r>
          </w:p>
          <w:p w:rsidR="00660F36" w:rsidRDefault="00660F36" w:rsidP="008B475B">
            <w:pPr>
              <w:jc w:val="both"/>
            </w:pPr>
          </w:p>
          <w:p w:rsidR="00660F36" w:rsidRDefault="00660F36" w:rsidP="008B475B">
            <w:pPr>
              <w:jc w:val="both"/>
            </w:pPr>
            <w:r>
              <w:t>______________________</w:t>
            </w:r>
            <w:r w:rsidR="009A2B72">
              <w:t>_</w:t>
            </w:r>
          </w:p>
          <w:p w:rsidR="009A2B72" w:rsidRPr="00010833" w:rsidRDefault="009A2B72" w:rsidP="008B475B">
            <w:pPr>
              <w:jc w:val="both"/>
            </w:pPr>
          </w:p>
        </w:tc>
        <w:tc>
          <w:tcPr>
            <w:tcW w:w="3158" w:type="dxa"/>
          </w:tcPr>
          <w:p w:rsidR="00660F36" w:rsidRPr="00010833" w:rsidRDefault="00660F36" w:rsidP="008B475B"/>
        </w:tc>
      </w:tr>
      <w:tr w:rsidR="007F7349" w:rsidRPr="00010833" w:rsidTr="008B475B">
        <w:trPr>
          <w:trHeight w:val="409"/>
          <w:jc w:val="center"/>
        </w:trPr>
        <w:tc>
          <w:tcPr>
            <w:tcW w:w="2659" w:type="dxa"/>
          </w:tcPr>
          <w:p w:rsidR="007F7349" w:rsidRPr="00010833" w:rsidRDefault="00675105" w:rsidP="008B475B">
            <w:pPr>
              <w:jc w:val="both"/>
            </w:pPr>
            <w:r>
              <w:t>Секретарь ПРГ</w:t>
            </w:r>
          </w:p>
        </w:tc>
        <w:tc>
          <w:tcPr>
            <w:tcW w:w="3240" w:type="dxa"/>
          </w:tcPr>
          <w:p w:rsidR="007F7349" w:rsidRPr="00010833" w:rsidRDefault="00675105" w:rsidP="008B475B">
            <w:pPr>
              <w:jc w:val="both"/>
            </w:pPr>
            <w:r>
              <w:t>_______________________</w:t>
            </w:r>
          </w:p>
        </w:tc>
        <w:tc>
          <w:tcPr>
            <w:tcW w:w="3158" w:type="dxa"/>
          </w:tcPr>
          <w:p w:rsidR="007F7349" w:rsidRPr="00010833" w:rsidRDefault="007F7349" w:rsidP="008B475B">
            <w:pPr>
              <w:jc w:val="both"/>
            </w:pPr>
          </w:p>
        </w:tc>
      </w:tr>
    </w:tbl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010833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010833">
        <w:t>«</w:t>
      </w:r>
      <w:r w:rsidR="005D6C47">
        <w:rPr>
          <w:u w:val="single"/>
        </w:rPr>
        <w:t xml:space="preserve">  05</w:t>
      </w:r>
      <w:r w:rsidR="00675105">
        <w:rPr>
          <w:u w:val="single"/>
        </w:rPr>
        <w:t xml:space="preserve"> </w:t>
      </w:r>
      <w:r w:rsidR="005C021D" w:rsidRPr="00010833">
        <w:rPr>
          <w:u w:val="single"/>
        </w:rPr>
        <w:t xml:space="preserve"> </w:t>
      </w:r>
      <w:r w:rsidRPr="00010833">
        <w:t xml:space="preserve">» </w:t>
      </w:r>
      <w:r w:rsidR="00793CBB">
        <w:t xml:space="preserve"> августа</w:t>
      </w:r>
      <w:r w:rsidRPr="00010833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10833">
          <w:t>2014 г</w:t>
        </w:r>
      </w:smartTag>
      <w:r w:rsidRPr="00010833">
        <w:t xml:space="preserve">. </w:t>
      </w:r>
    </w:p>
    <w:p w:rsidR="0054069D" w:rsidRPr="00010833" w:rsidRDefault="0054069D"/>
    <w:sectPr w:rsidR="0054069D" w:rsidRPr="00010833" w:rsidSect="008503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10833"/>
    <w:rsid w:val="00013FED"/>
    <w:rsid w:val="000F1048"/>
    <w:rsid w:val="000F5EA3"/>
    <w:rsid w:val="0012159C"/>
    <w:rsid w:val="0016456A"/>
    <w:rsid w:val="00172D43"/>
    <w:rsid w:val="001A5328"/>
    <w:rsid w:val="00286646"/>
    <w:rsid w:val="002B40C0"/>
    <w:rsid w:val="002E3DA8"/>
    <w:rsid w:val="00345A92"/>
    <w:rsid w:val="00355F04"/>
    <w:rsid w:val="003D7E12"/>
    <w:rsid w:val="004355B2"/>
    <w:rsid w:val="004C6DA3"/>
    <w:rsid w:val="004C7A00"/>
    <w:rsid w:val="004F5CA1"/>
    <w:rsid w:val="004F6B50"/>
    <w:rsid w:val="00505109"/>
    <w:rsid w:val="00517B19"/>
    <w:rsid w:val="0054069D"/>
    <w:rsid w:val="005B11CD"/>
    <w:rsid w:val="005C021D"/>
    <w:rsid w:val="005D6C47"/>
    <w:rsid w:val="005E0276"/>
    <w:rsid w:val="006209CA"/>
    <w:rsid w:val="00660F36"/>
    <w:rsid w:val="00671380"/>
    <w:rsid w:val="00675105"/>
    <w:rsid w:val="00682CAD"/>
    <w:rsid w:val="006A1691"/>
    <w:rsid w:val="006E46F6"/>
    <w:rsid w:val="00733B46"/>
    <w:rsid w:val="007911A6"/>
    <w:rsid w:val="00793CBB"/>
    <w:rsid w:val="007D2742"/>
    <w:rsid w:val="007F7349"/>
    <w:rsid w:val="008256EA"/>
    <w:rsid w:val="008A65A2"/>
    <w:rsid w:val="008D47B1"/>
    <w:rsid w:val="009308E2"/>
    <w:rsid w:val="0093189A"/>
    <w:rsid w:val="009810AD"/>
    <w:rsid w:val="00996653"/>
    <w:rsid w:val="009A1E75"/>
    <w:rsid w:val="009A2B72"/>
    <w:rsid w:val="00A85242"/>
    <w:rsid w:val="00AC1A5B"/>
    <w:rsid w:val="00B44210"/>
    <w:rsid w:val="00B711C3"/>
    <w:rsid w:val="00BC586F"/>
    <w:rsid w:val="00C077AA"/>
    <w:rsid w:val="00C340B4"/>
    <w:rsid w:val="00C41906"/>
    <w:rsid w:val="00C46ED9"/>
    <w:rsid w:val="00C47BEF"/>
    <w:rsid w:val="00C76FD7"/>
    <w:rsid w:val="00CA191F"/>
    <w:rsid w:val="00CB1BE8"/>
    <w:rsid w:val="00CF32CB"/>
    <w:rsid w:val="00D4554E"/>
    <w:rsid w:val="00D55E4A"/>
    <w:rsid w:val="00DA5F19"/>
    <w:rsid w:val="00DD4839"/>
    <w:rsid w:val="00E27CED"/>
    <w:rsid w:val="00E57205"/>
    <w:rsid w:val="00E6411C"/>
    <w:rsid w:val="00E91F8F"/>
    <w:rsid w:val="00EB735B"/>
    <w:rsid w:val="00F03377"/>
    <w:rsid w:val="00F24456"/>
    <w:rsid w:val="00FD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55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 Василий Васильевич</dc:creator>
  <cp:lastModifiedBy>1</cp:lastModifiedBy>
  <cp:revision>7</cp:revision>
  <cp:lastPrinted>2014-07-21T06:42:00Z</cp:lastPrinted>
  <dcterms:created xsi:type="dcterms:W3CDTF">2014-07-18T06:40:00Z</dcterms:created>
  <dcterms:modified xsi:type="dcterms:W3CDTF">2014-08-05T05:50:00Z</dcterms:modified>
</cp:coreProperties>
</file>