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45" w:rsidRPr="00207C45" w:rsidRDefault="00207C45" w:rsidP="00325F71">
      <w:pPr>
        <w:pStyle w:val="1"/>
        <w:pageBreakBefore/>
        <w:spacing w:before="0"/>
        <w:ind w:firstLine="0"/>
        <w:jc w:val="center"/>
        <w:rPr>
          <w:rFonts w:ascii="Times New Roman" w:hAnsi="Times New Roman" w:cs="Times New Roman"/>
          <w:color w:val="auto"/>
        </w:rPr>
      </w:pPr>
      <w:r w:rsidRPr="00207C45">
        <w:rPr>
          <w:rFonts w:ascii="Times New Roman" w:hAnsi="Times New Roman" w:cs="Times New Roman"/>
          <w:color w:val="auto"/>
        </w:rPr>
        <w:t xml:space="preserve">ИЗВЕЩЕНИЕ </w:t>
      </w:r>
    </w:p>
    <w:p w:rsidR="00207C45" w:rsidRPr="00207C45" w:rsidRDefault="00207C45" w:rsidP="00207C45">
      <w:pPr>
        <w:ind w:firstLine="0"/>
        <w:jc w:val="center"/>
        <w:rPr>
          <w:rFonts w:eastAsiaTheme="majorEastAsia"/>
          <w:b/>
          <w:bCs/>
          <w:szCs w:val="28"/>
          <w:lang w:eastAsia="en-US"/>
        </w:rPr>
      </w:pPr>
      <w:r w:rsidRPr="00207C45">
        <w:rPr>
          <w:rFonts w:eastAsiaTheme="majorEastAsia"/>
          <w:b/>
          <w:bCs/>
          <w:szCs w:val="28"/>
          <w:lang w:eastAsia="en-US"/>
        </w:rPr>
        <w:t xml:space="preserve">О РАЗМЕЩЕНИИ ЗАКАЗА № </w:t>
      </w:r>
      <w:proofErr w:type="gramStart"/>
      <w:r w:rsidRPr="00093F74">
        <w:rPr>
          <w:rFonts w:eastAsiaTheme="majorEastAsia"/>
          <w:b/>
          <w:bCs/>
          <w:snapToGrid/>
          <w:szCs w:val="28"/>
          <w:lang w:eastAsia="en-US"/>
        </w:rPr>
        <w:t>ЕП</w:t>
      </w:r>
      <w:proofErr w:type="gramEnd"/>
      <w:r w:rsidRPr="00093F74">
        <w:rPr>
          <w:rFonts w:eastAsiaTheme="majorEastAsia"/>
          <w:b/>
          <w:bCs/>
          <w:snapToGrid/>
          <w:szCs w:val="28"/>
          <w:lang w:eastAsia="en-US"/>
        </w:rPr>
        <w:t>/</w:t>
      </w:r>
      <w:r w:rsidR="00093F74" w:rsidRPr="00093F74">
        <w:rPr>
          <w:rFonts w:eastAsiaTheme="majorEastAsia"/>
          <w:b/>
          <w:bCs/>
          <w:snapToGrid/>
          <w:szCs w:val="28"/>
          <w:lang w:eastAsia="en-US"/>
        </w:rPr>
        <w:t>024</w:t>
      </w:r>
      <w:r w:rsidRPr="00093F74">
        <w:rPr>
          <w:rFonts w:eastAsiaTheme="majorEastAsia"/>
          <w:b/>
          <w:bCs/>
          <w:snapToGrid/>
          <w:szCs w:val="28"/>
          <w:lang w:eastAsia="en-US"/>
        </w:rPr>
        <w:t>/</w:t>
      </w:r>
      <w:r w:rsidR="00093F74" w:rsidRPr="00093F74">
        <w:rPr>
          <w:rFonts w:eastAsiaTheme="majorEastAsia"/>
          <w:b/>
          <w:bCs/>
          <w:snapToGrid/>
          <w:szCs w:val="28"/>
          <w:lang w:eastAsia="en-US"/>
        </w:rPr>
        <w:t>ЦКПИТ</w:t>
      </w:r>
      <w:r w:rsidRPr="00093F74">
        <w:rPr>
          <w:rFonts w:eastAsiaTheme="majorEastAsia"/>
          <w:b/>
          <w:bCs/>
          <w:snapToGrid/>
          <w:szCs w:val="28"/>
          <w:lang w:eastAsia="en-US"/>
        </w:rPr>
        <w:t>/</w:t>
      </w:r>
      <w:r w:rsidR="00093F74" w:rsidRPr="00093F74">
        <w:rPr>
          <w:rFonts w:eastAsiaTheme="majorEastAsia"/>
          <w:b/>
          <w:bCs/>
          <w:snapToGrid/>
          <w:szCs w:val="28"/>
          <w:lang w:eastAsia="en-US"/>
        </w:rPr>
        <w:t>0068</w:t>
      </w:r>
      <w:r w:rsidRPr="00207C45">
        <w:rPr>
          <w:rFonts w:eastAsiaTheme="majorEastAsia"/>
          <w:b/>
          <w:bCs/>
          <w:szCs w:val="28"/>
          <w:lang w:eastAsia="en-US"/>
        </w:rPr>
        <w:t xml:space="preserve">  </w:t>
      </w:r>
    </w:p>
    <w:p w:rsidR="00207C45" w:rsidRPr="00207C45" w:rsidRDefault="00207C45" w:rsidP="00207C45">
      <w:pPr>
        <w:pStyle w:val="1"/>
        <w:spacing w:before="0"/>
        <w:ind w:firstLine="0"/>
        <w:jc w:val="center"/>
        <w:rPr>
          <w:rFonts w:ascii="Times New Roman" w:hAnsi="Times New Roman" w:cs="Times New Roman"/>
          <w:color w:val="auto"/>
        </w:rPr>
      </w:pPr>
      <w:r w:rsidRPr="00207C45">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07C45" w:rsidRPr="00207C45" w:rsidRDefault="00207C45" w:rsidP="00207C45">
      <w:pPr>
        <w:ind w:firstLine="0"/>
        <w:jc w:val="center"/>
        <w:rPr>
          <w:b/>
          <w:szCs w:val="28"/>
        </w:rPr>
      </w:pPr>
    </w:p>
    <w:p w:rsidR="00207C45" w:rsidRPr="00207C45" w:rsidRDefault="00207C45" w:rsidP="00207C45">
      <w:pPr>
        <w:jc w:val="both"/>
        <w:rPr>
          <w:szCs w:val="28"/>
        </w:rPr>
      </w:pPr>
    </w:p>
    <w:p w:rsidR="00207C45" w:rsidRPr="00207C45" w:rsidRDefault="00207C45" w:rsidP="00207C45">
      <w:pPr>
        <w:jc w:val="both"/>
        <w:rPr>
          <w:szCs w:val="28"/>
        </w:rPr>
      </w:pPr>
      <w:r w:rsidRPr="00207C45">
        <w:rPr>
          <w:b/>
          <w:szCs w:val="28"/>
        </w:rPr>
        <w:t>Открытое акционерное общество «Центр по перевозке грузов в контейнерах «ТрансКонтейнер» (ОАО «ТрансКонтейнер»)</w:t>
      </w:r>
      <w:r w:rsidRPr="00207C45">
        <w:rPr>
          <w:szCs w:val="28"/>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w:t>
      </w:r>
      <w:r>
        <w:rPr>
          <w:szCs w:val="28"/>
        </w:rPr>
        <w:t>ах</w:t>
      </w:r>
      <w:r w:rsidR="00D159BB">
        <w:rPr>
          <w:szCs w:val="28"/>
        </w:rPr>
        <w:t>)</w:t>
      </w:r>
      <w:r w:rsidRPr="00207C45">
        <w:rPr>
          <w:szCs w:val="28"/>
        </w:rPr>
        <w:t>, проводит размещение заказа</w:t>
      </w:r>
      <w:bookmarkStart w:id="0" w:name="_GoBack"/>
      <w:bookmarkEnd w:id="0"/>
      <w:r w:rsidRPr="00207C45">
        <w:rPr>
          <w:szCs w:val="28"/>
        </w:rPr>
        <w:t xml:space="preserve"> № ЕП</w:t>
      </w:r>
      <w:r w:rsidRPr="00093F74">
        <w:rPr>
          <w:szCs w:val="28"/>
        </w:rPr>
        <w:t>/</w:t>
      </w:r>
      <w:r w:rsidR="00093F74" w:rsidRPr="00093F74">
        <w:rPr>
          <w:szCs w:val="28"/>
        </w:rPr>
        <w:t>024</w:t>
      </w:r>
      <w:r w:rsidRPr="00093F74">
        <w:rPr>
          <w:szCs w:val="28"/>
        </w:rPr>
        <w:t>/</w:t>
      </w:r>
      <w:r w:rsidR="00093F74" w:rsidRPr="00093F74">
        <w:rPr>
          <w:szCs w:val="28"/>
        </w:rPr>
        <w:t>ЦКПИТ</w:t>
      </w:r>
      <w:r w:rsidRPr="00093F74">
        <w:rPr>
          <w:szCs w:val="28"/>
        </w:rPr>
        <w:t>/</w:t>
      </w:r>
      <w:r w:rsidR="00093F74">
        <w:rPr>
          <w:szCs w:val="28"/>
        </w:rPr>
        <w:t>0068</w:t>
      </w:r>
      <w:r w:rsidRPr="00207C45">
        <w:rPr>
          <w:szCs w:val="28"/>
        </w:rPr>
        <w:t xml:space="preserve"> на закупку товаров, выполнение работ и оказание услуг у единственного поставщика (исполнителя, подрядчика)  (далее – Заказ).</w:t>
      </w:r>
    </w:p>
    <w:p w:rsidR="00207C45" w:rsidRPr="00207C45" w:rsidRDefault="00207C45" w:rsidP="00207C45">
      <w:pPr>
        <w:jc w:val="both"/>
        <w:rPr>
          <w:b/>
          <w:szCs w:val="28"/>
        </w:rPr>
      </w:pPr>
    </w:p>
    <w:p w:rsidR="00207C45" w:rsidRPr="00207C45" w:rsidRDefault="00207C45" w:rsidP="00207C45">
      <w:pPr>
        <w:jc w:val="both"/>
        <w:rPr>
          <w:i/>
          <w:szCs w:val="28"/>
        </w:rPr>
      </w:pPr>
      <w:r w:rsidRPr="00207C45">
        <w:rPr>
          <w:b/>
          <w:szCs w:val="28"/>
        </w:rPr>
        <w:t xml:space="preserve">Заказчик: </w:t>
      </w:r>
      <w:r w:rsidRPr="00207C45">
        <w:rPr>
          <w:szCs w:val="28"/>
        </w:rPr>
        <w:t>ОАО «ТрансКонтейнер»</w:t>
      </w:r>
      <w:r w:rsidRPr="00207C45">
        <w:rPr>
          <w:i/>
          <w:szCs w:val="28"/>
        </w:rPr>
        <w:t>.</w:t>
      </w:r>
    </w:p>
    <w:p w:rsidR="00207C45" w:rsidRPr="00207C45" w:rsidRDefault="00207C45" w:rsidP="00207C45">
      <w:pPr>
        <w:jc w:val="both"/>
        <w:rPr>
          <w:szCs w:val="28"/>
        </w:rPr>
      </w:pPr>
      <w:r w:rsidRPr="00207C45">
        <w:rPr>
          <w:szCs w:val="28"/>
        </w:rPr>
        <w:t>Место</w:t>
      </w:r>
      <w:r w:rsidR="00D159BB">
        <w:rPr>
          <w:szCs w:val="28"/>
        </w:rPr>
        <w:t xml:space="preserve"> </w:t>
      </w:r>
      <w:r w:rsidRPr="00207C45">
        <w:rPr>
          <w:szCs w:val="28"/>
        </w:rPr>
        <w:t>нахождени</w:t>
      </w:r>
      <w:r w:rsidR="00D159BB">
        <w:rPr>
          <w:szCs w:val="28"/>
        </w:rPr>
        <w:t>я</w:t>
      </w:r>
      <w:r w:rsidRPr="00207C45">
        <w:rPr>
          <w:szCs w:val="28"/>
        </w:rPr>
        <w:t>: Российская Федерация, 1</w:t>
      </w:r>
      <w:r w:rsidR="00D159BB">
        <w:rPr>
          <w:szCs w:val="28"/>
        </w:rPr>
        <w:t>25047</w:t>
      </w:r>
      <w:r w:rsidRPr="00207C45">
        <w:rPr>
          <w:szCs w:val="28"/>
        </w:rPr>
        <w:t xml:space="preserve">, </w:t>
      </w:r>
      <w:r w:rsidR="00D159BB" w:rsidRPr="00207C45">
        <w:rPr>
          <w:szCs w:val="28"/>
        </w:rPr>
        <w:t xml:space="preserve">г. Москва, </w:t>
      </w:r>
      <w:r w:rsidR="00D159BB">
        <w:rPr>
          <w:szCs w:val="28"/>
        </w:rPr>
        <w:t>Оружейный переулок</w:t>
      </w:r>
      <w:r w:rsidRPr="00207C45">
        <w:rPr>
          <w:szCs w:val="28"/>
        </w:rPr>
        <w:t>, д.1</w:t>
      </w:r>
      <w:r w:rsidR="00D159BB">
        <w:rPr>
          <w:szCs w:val="28"/>
        </w:rPr>
        <w:t>9</w:t>
      </w:r>
      <w:r w:rsidRPr="00207C45">
        <w:rPr>
          <w:szCs w:val="28"/>
        </w:rPr>
        <w:t>;</w:t>
      </w:r>
    </w:p>
    <w:p w:rsidR="00207C45" w:rsidRPr="00207C45" w:rsidRDefault="00207C45" w:rsidP="00207C45">
      <w:pPr>
        <w:jc w:val="both"/>
        <w:rPr>
          <w:szCs w:val="28"/>
        </w:rPr>
      </w:pPr>
      <w:r w:rsidRPr="00207C45">
        <w:rPr>
          <w:szCs w:val="28"/>
        </w:rPr>
        <w:t xml:space="preserve">Почтовый адрес: 125047, </w:t>
      </w:r>
      <w:r w:rsidR="00D159BB">
        <w:rPr>
          <w:szCs w:val="28"/>
        </w:rPr>
        <w:t xml:space="preserve">г. </w:t>
      </w:r>
      <w:r w:rsidRPr="00207C45">
        <w:rPr>
          <w:szCs w:val="28"/>
        </w:rPr>
        <w:t>Москва, Оружейный переулок, д. 19</w:t>
      </w:r>
      <w:r w:rsidR="00D159BB">
        <w:rPr>
          <w:szCs w:val="28"/>
        </w:rPr>
        <w:t>.</w:t>
      </w:r>
      <w:r w:rsidRPr="00207C45">
        <w:rPr>
          <w:szCs w:val="28"/>
        </w:rPr>
        <w:t xml:space="preserve">  </w:t>
      </w:r>
    </w:p>
    <w:p w:rsidR="00207C45" w:rsidRPr="00207C45" w:rsidRDefault="00207C45" w:rsidP="00207C45">
      <w:pPr>
        <w:jc w:val="both"/>
        <w:rPr>
          <w:szCs w:val="28"/>
        </w:rPr>
      </w:pPr>
      <w:r w:rsidRPr="00207C45">
        <w:rPr>
          <w:szCs w:val="28"/>
        </w:rPr>
        <w:t>Телефон: (495) 788-17-17, факс (499) 262-75-78, электронный адрес zakupki@trcont.ru.</w:t>
      </w:r>
    </w:p>
    <w:p w:rsidR="00207C45" w:rsidRPr="00207C45" w:rsidRDefault="00207C45" w:rsidP="00207C45">
      <w:pPr>
        <w:jc w:val="both"/>
        <w:rPr>
          <w:b/>
          <w:szCs w:val="28"/>
        </w:rPr>
      </w:pPr>
      <w:r w:rsidRPr="00207C45">
        <w:rPr>
          <w:b/>
          <w:szCs w:val="28"/>
        </w:rPr>
        <w:t>Контактная информация Заказчика</w:t>
      </w:r>
    </w:p>
    <w:p w:rsidR="00207C45" w:rsidRPr="00207C45" w:rsidRDefault="00207C45" w:rsidP="00207C45">
      <w:pPr>
        <w:jc w:val="both"/>
        <w:rPr>
          <w:szCs w:val="28"/>
        </w:rPr>
      </w:pPr>
      <w:r w:rsidRPr="00207C45">
        <w:rPr>
          <w:szCs w:val="28"/>
        </w:rPr>
        <w:t>Ф.И.О.: Мошенко Ольга Владимировна</w:t>
      </w:r>
    </w:p>
    <w:p w:rsidR="00207C45" w:rsidRPr="00207C45" w:rsidRDefault="00207C45" w:rsidP="00207C45">
      <w:pPr>
        <w:jc w:val="both"/>
        <w:rPr>
          <w:szCs w:val="28"/>
        </w:rPr>
      </w:pPr>
      <w:r w:rsidRPr="00207C45">
        <w:rPr>
          <w:szCs w:val="28"/>
        </w:rPr>
        <w:t xml:space="preserve">Адрес электронной почты: </w:t>
      </w:r>
      <w:hyperlink r:id="rId9" w:history="1">
        <w:r w:rsidRPr="00207C45">
          <w:rPr>
            <w:rStyle w:val="a6"/>
            <w:rFonts w:eastAsia="MS Mincho"/>
            <w:szCs w:val="28"/>
            <w:lang w:val="en-US"/>
          </w:rPr>
          <w:t>MoshenkoOV</w:t>
        </w:r>
        <w:r w:rsidRPr="00207C45">
          <w:rPr>
            <w:rStyle w:val="a6"/>
            <w:rFonts w:eastAsia="MS Mincho"/>
            <w:szCs w:val="28"/>
          </w:rPr>
          <w:t>@</w:t>
        </w:r>
        <w:r w:rsidRPr="00207C45">
          <w:rPr>
            <w:rStyle w:val="a6"/>
            <w:rFonts w:eastAsia="MS Mincho"/>
            <w:szCs w:val="28"/>
            <w:lang w:val="en-US"/>
          </w:rPr>
          <w:t>trcont</w:t>
        </w:r>
        <w:r w:rsidRPr="00207C45">
          <w:rPr>
            <w:rStyle w:val="a6"/>
            <w:rFonts w:eastAsia="MS Mincho"/>
            <w:szCs w:val="28"/>
          </w:rPr>
          <w:t>.</w:t>
        </w:r>
        <w:r w:rsidRPr="00207C45">
          <w:rPr>
            <w:rStyle w:val="a6"/>
            <w:rFonts w:eastAsia="MS Mincho"/>
            <w:szCs w:val="28"/>
            <w:lang w:val="en-US"/>
          </w:rPr>
          <w:t>ru</w:t>
        </w:r>
      </w:hyperlink>
    </w:p>
    <w:p w:rsidR="00207C45" w:rsidRPr="00207C45" w:rsidRDefault="00207C45" w:rsidP="00207C45">
      <w:pPr>
        <w:jc w:val="both"/>
        <w:rPr>
          <w:szCs w:val="28"/>
        </w:rPr>
      </w:pPr>
      <w:r w:rsidRPr="00207C45">
        <w:rPr>
          <w:szCs w:val="28"/>
        </w:rPr>
        <w:t xml:space="preserve">Телефон: </w:t>
      </w:r>
      <w:r w:rsidR="00745617">
        <w:rPr>
          <w:szCs w:val="28"/>
        </w:rPr>
        <w:t>8 (</w:t>
      </w:r>
      <w:r w:rsidRPr="00207C45">
        <w:rPr>
          <w:szCs w:val="28"/>
        </w:rPr>
        <w:t>495</w:t>
      </w:r>
      <w:r w:rsidR="00745617">
        <w:rPr>
          <w:szCs w:val="28"/>
        </w:rPr>
        <w:t>)</w:t>
      </w:r>
      <w:r w:rsidRPr="00207C45">
        <w:rPr>
          <w:szCs w:val="28"/>
        </w:rPr>
        <w:t> 788-17</w:t>
      </w:r>
      <w:r w:rsidR="00745617">
        <w:rPr>
          <w:szCs w:val="28"/>
        </w:rPr>
        <w:t>-</w:t>
      </w:r>
      <w:r w:rsidRPr="00207C45">
        <w:rPr>
          <w:szCs w:val="28"/>
        </w:rPr>
        <w:t>17, доб. 1703</w:t>
      </w:r>
    </w:p>
    <w:p w:rsidR="00207C45" w:rsidRPr="00207C45" w:rsidRDefault="00207C45" w:rsidP="00207C45">
      <w:pPr>
        <w:jc w:val="both"/>
        <w:rPr>
          <w:szCs w:val="28"/>
        </w:rPr>
      </w:pPr>
      <w:r w:rsidRPr="00207C45">
        <w:rPr>
          <w:szCs w:val="28"/>
        </w:rPr>
        <w:t>Факс:</w:t>
      </w:r>
      <w:r w:rsidR="00745617">
        <w:rPr>
          <w:szCs w:val="28"/>
        </w:rPr>
        <w:t xml:space="preserve"> 8 (499) 262-75-78.</w:t>
      </w:r>
    </w:p>
    <w:p w:rsidR="00207C45" w:rsidRPr="00207C45" w:rsidRDefault="00207C45" w:rsidP="00207C45">
      <w:pPr>
        <w:jc w:val="both"/>
        <w:rPr>
          <w:b/>
          <w:szCs w:val="28"/>
        </w:rPr>
      </w:pPr>
    </w:p>
    <w:p w:rsidR="00207C45" w:rsidRPr="00207C45" w:rsidRDefault="00207C45" w:rsidP="00D159BB">
      <w:pPr>
        <w:pStyle w:val="af3"/>
        <w:numPr>
          <w:ilvl w:val="0"/>
          <w:numId w:val="14"/>
        </w:numPr>
        <w:tabs>
          <w:tab w:val="left" w:pos="0"/>
        </w:tabs>
        <w:spacing w:after="120"/>
        <w:ind w:left="0" w:firstLine="568"/>
        <w:jc w:val="both"/>
        <w:rPr>
          <w:szCs w:val="28"/>
        </w:rPr>
      </w:pPr>
      <w:r w:rsidRPr="00207C45">
        <w:rPr>
          <w:b/>
          <w:szCs w:val="28"/>
        </w:rPr>
        <w:t xml:space="preserve">Предмет Заказа: </w:t>
      </w:r>
      <w:r w:rsidR="007D4C3F">
        <w:rPr>
          <w:szCs w:val="28"/>
        </w:rPr>
        <w:t>о</w:t>
      </w:r>
      <w:r w:rsidR="007D4C3F" w:rsidRPr="008736D2">
        <w:rPr>
          <w:szCs w:val="28"/>
        </w:rPr>
        <w:t xml:space="preserve">казание услуг по формированию и передаче данных в </w:t>
      </w:r>
      <w:r w:rsidR="007D4C3F">
        <w:rPr>
          <w:szCs w:val="28"/>
        </w:rPr>
        <w:t>автоматизированную систему «</w:t>
      </w:r>
      <w:r w:rsidR="007D4C3F" w:rsidRPr="008736D2">
        <w:rPr>
          <w:szCs w:val="28"/>
        </w:rPr>
        <w:t>Портал ТрансКонтейнер-2</w:t>
      </w:r>
      <w:r w:rsidR="007D4C3F">
        <w:rPr>
          <w:szCs w:val="28"/>
        </w:rPr>
        <w:t>» (далее – Портал ТК-2)</w:t>
      </w:r>
      <w:r w:rsidR="007D4C3F" w:rsidRPr="008736D2">
        <w:rPr>
          <w:szCs w:val="28"/>
        </w:rPr>
        <w:t xml:space="preserve"> в объеме перевозочных и сопроводительных документов на контейнеры Заказчика, организаци</w:t>
      </w:r>
      <w:r w:rsidR="007D4C3F">
        <w:rPr>
          <w:szCs w:val="28"/>
        </w:rPr>
        <w:t>и</w:t>
      </w:r>
      <w:r w:rsidR="007D4C3F" w:rsidRPr="008736D2">
        <w:rPr>
          <w:szCs w:val="28"/>
        </w:rPr>
        <w:t xml:space="preserve"> декларирования и форм</w:t>
      </w:r>
      <w:r w:rsidR="007D4C3F">
        <w:rPr>
          <w:szCs w:val="28"/>
        </w:rPr>
        <w:t>и</w:t>
      </w:r>
      <w:r w:rsidR="007D4C3F" w:rsidRPr="008736D2">
        <w:rPr>
          <w:szCs w:val="28"/>
        </w:rPr>
        <w:t>ровани</w:t>
      </w:r>
      <w:r w:rsidR="007D4C3F">
        <w:rPr>
          <w:szCs w:val="28"/>
        </w:rPr>
        <w:t>ю</w:t>
      </w:r>
      <w:r w:rsidR="007D4C3F" w:rsidRPr="008736D2">
        <w:rPr>
          <w:szCs w:val="28"/>
        </w:rPr>
        <w:t xml:space="preserve"> таможенных деклараций на контейнеры Заказчика, информационно-технологическо</w:t>
      </w:r>
      <w:r w:rsidR="007D4C3F">
        <w:rPr>
          <w:szCs w:val="28"/>
        </w:rPr>
        <w:t>му</w:t>
      </w:r>
      <w:r w:rsidR="007D4C3F" w:rsidRPr="008736D2">
        <w:rPr>
          <w:szCs w:val="28"/>
        </w:rPr>
        <w:t xml:space="preserve"> обеспечени</w:t>
      </w:r>
      <w:r w:rsidR="007D4C3F">
        <w:rPr>
          <w:szCs w:val="28"/>
        </w:rPr>
        <w:t>ю</w:t>
      </w:r>
      <w:r w:rsidR="007D4C3F" w:rsidRPr="008736D2">
        <w:rPr>
          <w:szCs w:val="28"/>
        </w:rPr>
        <w:t xml:space="preserve"> круглосуточной работы </w:t>
      </w:r>
      <w:r w:rsidR="007D4C3F">
        <w:rPr>
          <w:szCs w:val="28"/>
        </w:rPr>
        <w:t>с</w:t>
      </w:r>
      <w:r w:rsidR="007D4C3F" w:rsidRPr="008736D2">
        <w:rPr>
          <w:szCs w:val="28"/>
        </w:rPr>
        <w:t>ервера</w:t>
      </w:r>
      <w:r w:rsidR="00FA226B">
        <w:rPr>
          <w:szCs w:val="28"/>
        </w:rPr>
        <w:t>.</w:t>
      </w:r>
      <w:r w:rsidR="00896FC9" w:rsidRPr="008736D2">
        <w:rPr>
          <w:szCs w:val="28"/>
        </w:rPr>
        <w:t xml:space="preserve"> </w:t>
      </w:r>
    </w:p>
    <w:p w:rsidR="00207C45" w:rsidRPr="00207C45" w:rsidRDefault="00D159BB" w:rsidP="00207C45">
      <w:pPr>
        <w:pStyle w:val="ab"/>
        <w:ind w:left="709"/>
        <w:jc w:val="both"/>
        <w:rPr>
          <w:rFonts w:ascii="Times New Roman" w:hAnsi="Times New Roman" w:cs="Times New Roman"/>
          <w:sz w:val="28"/>
          <w:szCs w:val="28"/>
        </w:rPr>
      </w:pPr>
      <w:r>
        <w:rPr>
          <w:rFonts w:ascii="Times New Roman" w:hAnsi="Times New Roman" w:cs="Times New Roman"/>
          <w:sz w:val="28"/>
          <w:szCs w:val="28"/>
        </w:rPr>
        <w:t xml:space="preserve">Информация о товаре, работе, услуге: </w:t>
      </w:r>
    </w:p>
    <w:tbl>
      <w:tblPr>
        <w:tblStyle w:val="af9"/>
        <w:tblW w:w="0" w:type="auto"/>
        <w:tblInd w:w="108" w:type="dxa"/>
        <w:tblLayout w:type="fixed"/>
        <w:tblLook w:val="04A0" w:firstRow="1" w:lastRow="0" w:firstColumn="1" w:lastColumn="0" w:noHBand="0" w:noVBand="1"/>
      </w:tblPr>
      <w:tblGrid>
        <w:gridCol w:w="426"/>
        <w:gridCol w:w="1842"/>
        <w:gridCol w:w="1843"/>
        <w:gridCol w:w="1418"/>
        <w:gridCol w:w="1559"/>
        <w:gridCol w:w="2693"/>
      </w:tblGrid>
      <w:tr w:rsidR="00207C45" w:rsidRPr="00D159BB" w:rsidTr="00B74211">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4B4506" w:rsidRDefault="00207C45">
            <w:pPr>
              <w:pStyle w:val="ab"/>
              <w:ind w:left="0"/>
              <w:jc w:val="both"/>
              <w:rPr>
                <w:rFonts w:ascii="Times New Roman" w:hAnsi="Times New Roman" w:cs="Times New Roman"/>
                <w:sz w:val="24"/>
                <w:szCs w:val="24"/>
              </w:rPr>
            </w:pPr>
            <w:r w:rsidRPr="004B4506">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4B4506" w:rsidRDefault="00207C45">
            <w:pPr>
              <w:pStyle w:val="ab"/>
              <w:ind w:left="0"/>
              <w:jc w:val="both"/>
              <w:rPr>
                <w:rFonts w:ascii="Times New Roman" w:hAnsi="Times New Roman" w:cs="Times New Roman"/>
                <w:sz w:val="24"/>
                <w:szCs w:val="24"/>
              </w:rPr>
            </w:pPr>
            <w:r w:rsidRPr="004B4506">
              <w:rPr>
                <w:rFonts w:ascii="Times New Roman" w:hAnsi="Times New Roman" w:cs="Times New Roman"/>
                <w:sz w:val="24"/>
                <w:szCs w:val="24"/>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C701AF" w:rsidRDefault="00207C45">
            <w:pPr>
              <w:pStyle w:val="ab"/>
              <w:ind w:left="0"/>
              <w:jc w:val="both"/>
              <w:rPr>
                <w:rFonts w:ascii="Times New Roman" w:hAnsi="Times New Roman" w:cs="Times New Roman"/>
                <w:sz w:val="24"/>
                <w:szCs w:val="24"/>
              </w:rPr>
            </w:pPr>
            <w:r w:rsidRPr="004B4506">
              <w:rPr>
                <w:rFonts w:ascii="Times New Roman" w:hAnsi="Times New Roman" w:cs="Times New Roman"/>
                <w:sz w:val="24"/>
                <w:szCs w:val="24"/>
              </w:rPr>
              <w:t>Классификация по ОКВЭД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Ед.измерения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Количество (Объем)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Дополнительные сведения</w:t>
            </w:r>
          </w:p>
        </w:tc>
      </w:tr>
      <w:tr w:rsidR="00207C45" w:rsidRPr="00207C45" w:rsidTr="00B74211">
        <w:trPr>
          <w:trHeight w:val="7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C45" w:rsidRPr="00B74211" w:rsidRDefault="004B4506">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7230000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Условная единица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B74211" w:rsidRDefault="00207C45" w:rsidP="00896FC9">
            <w:pPr>
              <w:pStyle w:val="ab"/>
              <w:ind w:left="0"/>
              <w:jc w:val="both"/>
              <w:rPr>
                <w:rFonts w:ascii="Times New Roman" w:hAnsi="Times New Roman" w:cs="Times New Roman"/>
                <w:sz w:val="24"/>
                <w:szCs w:val="24"/>
              </w:rPr>
            </w:pPr>
            <w:r w:rsidRPr="00B74211">
              <w:rPr>
                <w:rFonts w:ascii="Times New Roman" w:hAnsi="Times New Roman" w:cs="Times New Roman"/>
                <w:sz w:val="24"/>
                <w:szCs w:val="24"/>
              </w:rPr>
              <w:t xml:space="preserve">Строка </w:t>
            </w:r>
            <w:r w:rsidR="004B4506">
              <w:rPr>
                <w:rFonts w:ascii="Times New Roman" w:hAnsi="Times New Roman" w:cs="Times New Roman"/>
                <w:sz w:val="24"/>
                <w:szCs w:val="24"/>
              </w:rPr>
              <w:t>годового плана закупок</w:t>
            </w:r>
            <w:r w:rsidRPr="00B74211">
              <w:rPr>
                <w:rFonts w:ascii="Times New Roman" w:hAnsi="Times New Roman" w:cs="Times New Roman"/>
                <w:sz w:val="24"/>
                <w:szCs w:val="24"/>
              </w:rPr>
              <w:t xml:space="preserve"> № </w:t>
            </w:r>
            <w:r w:rsidR="00044265" w:rsidRPr="00B74211">
              <w:rPr>
                <w:rFonts w:ascii="Times New Roman" w:hAnsi="Times New Roman" w:cs="Times New Roman"/>
                <w:sz w:val="24"/>
                <w:szCs w:val="24"/>
              </w:rPr>
              <w:t>37</w:t>
            </w:r>
            <w:r w:rsidR="00896FC9" w:rsidRPr="00B74211">
              <w:rPr>
                <w:rFonts w:ascii="Times New Roman" w:hAnsi="Times New Roman" w:cs="Times New Roman"/>
                <w:sz w:val="24"/>
                <w:szCs w:val="24"/>
              </w:rPr>
              <w:t>5</w:t>
            </w:r>
          </w:p>
        </w:tc>
      </w:tr>
    </w:tbl>
    <w:p w:rsidR="00207C45" w:rsidRPr="00207C45" w:rsidRDefault="00207C45" w:rsidP="00207C45">
      <w:pPr>
        <w:jc w:val="both"/>
        <w:rPr>
          <w:szCs w:val="28"/>
        </w:rPr>
      </w:pPr>
    </w:p>
    <w:p w:rsidR="000C4183" w:rsidRDefault="000C4183" w:rsidP="00207C45">
      <w:pPr>
        <w:jc w:val="both"/>
        <w:rPr>
          <w:b/>
          <w:szCs w:val="28"/>
        </w:rPr>
      </w:pPr>
    </w:p>
    <w:p w:rsidR="00207C45" w:rsidRPr="00207C45" w:rsidRDefault="00207C45" w:rsidP="00207C45">
      <w:pPr>
        <w:jc w:val="both"/>
        <w:rPr>
          <w:b/>
          <w:szCs w:val="28"/>
        </w:rPr>
      </w:pPr>
      <w:r w:rsidRPr="00207C45">
        <w:rPr>
          <w:b/>
          <w:szCs w:val="28"/>
        </w:rPr>
        <w:t>2. Количество (Объем)</w:t>
      </w:r>
      <w:r w:rsidRPr="00207C45">
        <w:rPr>
          <w:szCs w:val="28"/>
        </w:rPr>
        <w:t xml:space="preserve">: </w:t>
      </w:r>
      <w:r w:rsidR="00C701AF">
        <w:rPr>
          <w:szCs w:val="28"/>
        </w:rPr>
        <w:t>Услуги оказываются в объеме</w:t>
      </w:r>
      <w:r w:rsidR="00D12799">
        <w:rPr>
          <w:szCs w:val="28"/>
        </w:rPr>
        <w:t>,</w:t>
      </w:r>
      <w:r w:rsidR="00C701AF">
        <w:rPr>
          <w:szCs w:val="28"/>
        </w:rPr>
        <w:t xml:space="preserve"> </w:t>
      </w:r>
      <w:r w:rsidR="00C701AF" w:rsidRPr="00207C45">
        <w:rPr>
          <w:szCs w:val="28"/>
        </w:rPr>
        <w:t>необходимо</w:t>
      </w:r>
      <w:r w:rsidR="00C701AF">
        <w:rPr>
          <w:szCs w:val="28"/>
        </w:rPr>
        <w:t xml:space="preserve">м для </w:t>
      </w:r>
      <w:r w:rsidR="00C701AF" w:rsidRPr="00207C45">
        <w:rPr>
          <w:szCs w:val="28"/>
        </w:rPr>
        <w:t xml:space="preserve">  обеспечения в режиме </w:t>
      </w:r>
      <w:r w:rsidR="00C701AF">
        <w:rPr>
          <w:szCs w:val="28"/>
        </w:rPr>
        <w:t xml:space="preserve">реального времени предварительного информирования </w:t>
      </w:r>
      <w:r w:rsidR="00C701AF">
        <w:rPr>
          <w:szCs w:val="28"/>
        </w:rPr>
        <w:lastRenderedPageBreak/>
        <w:t>таможенных органов и проведения таможенного оформления грузов на пограничной станции Брест Белорусской железной дороги, обеспечения круглосуточной работы сервера Портала представительства ОАО</w:t>
      </w:r>
      <w:r w:rsidR="00FA226B">
        <w:rPr>
          <w:szCs w:val="28"/>
        </w:rPr>
        <w:t> </w:t>
      </w:r>
      <w:r w:rsidR="00C701AF">
        <w:rPr>
          <w:szCs w:val="28"/>
        </w:rPr>
        <w:t>«ТрансКонтейнер» в г. Брест.</w:t>
      </w:r>
    </w:p>
    <w:p w:rsidR="00896FC9" w:rsidRDefault="00207C45" w:rsidP="00896FC9">
      <w:pPr>
        <w:jc w:val="both"/>
        <w:rPr>
          <w:color w:val="000000"/>
          <w:szCs w:val="28"/>
        </w:rPr>
      </w:pPr>
      <w:r w:rsidRPr="00207C45">
        <w:rPr>
          <w:b/>
          <w:szCs w:val="28"/>
        </w:rPr>
        <w:t xml:space="preserve">3. Максимальная цена договора: </w:t>
      </w:r>
      <w:r w:rsidRPr="00207C45">
        <w:rPr>
          <w:szCs w:val="28"/>
        </w:rPr>
        <w:t xml:space="preserve">не более </w:t>
      </w:r>
      <w:r w:rsidR="00896FC9">
        <w:rPr>
          <w:szCs w:val="28"/>
        </w:rPr>
        <w:t xml:space="preserve">6 080 000,00 (шесть миллионов восемьдесят тысяч) </w:t>
      </w:r>
      <w:r w:rsidR="00896FC9">
        <w:rPr>
          <w:color w:val="000000"/>
          <w:szCs w:val="28"/>
        </w:rPr>
        <w:t xml:space="preserve">рублей 00 копеек без НДС.  </w:t>
      </w:r>
      <w:r w:rsidR="00E81BEB">
        <w:rPr>
          <w:color w:val="000000"/>
          <w:szCs w:val="28"/>
        </w:rPr>
        <w:t xml:space="preserve">НДС по ставке 18% начисляется в соответствии с законодательством Российской Федерации. </w:t>
      </w:r>
      <w:r w:rsidR="00896FC9">
        <w:rPr>
          <w:color w:val="000000"/>
          <w:szCs w:val="28"/>
        </w:rPr>
        <w:t xml:space="preserve"> </w:t>
      </w:r>
    </w:p>
    <w:p w:rsidR="00207C45" w:rsidRPr="00207C45" w:rsidRDefault="00207C45" w:rsidP="00B74211">
      <w:pPr>
        <w:ind w:firstLine="0"/>
        <w:jc w:val="both"/>
        <w:rPr>
          <w:szCs w:val="28"/>
        </w:rPr>
      </w:pPr>
    </w:p>
    <w:p w:rsidR="00D12799" w:rsidRDefault="00207C45" w:rsidP="00D12799">
      <w:pPr>
        <w:jc w:val="both"/>
        <w:rPr>
          <w:color w:val="000000"/>
          <w:szCs w:val="28"/>
        </w:rPr>
      </w:pPr>
      <w:r w:rsidRPr="00207C45">
        <w:rPr>
          <w:b/>
          <w:iCs/>
          <w:szCs w:val="28"/>
        </w:rPr>
        <w:t xml:space="preserve">4. Порядок определения цены: </w:t>
      </w:r>
      <w:r w:rsidR="00D12799" w:rsidRPr="00D12799">
        <w:rPr>
          <w:iCs/>
          <w:szCs w:val="28"/>
        </w:rPr>
        <w:t>ц</w:t>
      </w:r>
      <w:r w:rsidR="00D12799">
        <w:rPr>
          <w:color w:val="000000"/>
          <w:szCs w:val="28"/>
        </w:rPr>
        <w:t xml:space="preserve">ена услуг складывается </w:t>
      </w:r>
      <w:proofErr w:type="gramStart"/>
      <w:r w:rsidR="00D12799">
        <w:rPr>
          <w:color w:val="000000"/>
          <w:szCs w:val="28"/>
        </w:rPr>
        <w:t>из</w:t>
      </w:r>
      <w:proofErr w:type="gramEnd"/>
      <w:r w:rsidR="00D12799">
        <w:rPr>
          <w:color w:val="000000"/>
          <w:szCs w:val="28"/>
        </w:rPr>
        <w:t>:</w:t>
      </w:r>
    </w:p>
    <w:p w:rsidR="00D12799" w:rsidRDefault="00D12799" w:rsidP="00D12799">
      <w:pPr>
        <w:jc w:val="both"/>
        <w:rPr>
          <w:szCs w:val="28"/>
        </w:rPr>
      </w:pPr>
      <w:r>
        <w:rPr>
          <w:color w:val="000000"/>
          <w:szCs w:val="28"/>
        </w:rPr>
        <w:t xml:space="preserve">1. ежемесячной фиксированной стоимости услуг по формированию и передаче данных </w:t>
      </w:r>
      <w:r w:rsidRPr="006024E4">
        <w:rPr>
          <w:szCs w:val="28"/>
        </w:rPr>
        <w:t>в "Портал ТрансКонтейнер-2" в объеме перевозочных и сопроводительных документов на контейнеры Заказчика, организаци</w:t>
      </w:r>
      <w:r>
        <w:rPr>
          <w:szCs w:val="28"/>
        </w:rPr>
        <w:t>и</w:t>
      </w:r>
      <w:r w:rsidRPr="006024E4">
        <w:rPr>
          <w:szCs w:val="28"/>
        </w:rPr>
        <w:t xml:space="preserve"> декларирования и формировани</w:t>
      </w:r>
      <w:r>
        <w:rPr>
          <w:szCs w:val="28"/>
        </w:rPr>
        <w:t>ю</w:t>
      </w:r>
      <w:r w:rsidRPr="006024E4">
        <w:rPr>
          <w:szCs w:val="28"/>
        </w:rPr>
        <w:t xml:space="preserve"> таможенных деклараций на контейнеры Заказчика</w:t>
      </w:r>
      <w:r>
        <w:rPr>
          <w:szCs w:val="28"/>
        </w:rPr>
        <w:t>;</w:t>
      </w:r>
    </w:p>
    <w:p w:rsidR="00D12799" w:rsidRDefault="00D12799" w:rsidP="00D12799">
      <w:pPr>
        <w:jc w:val="both"/>
        <w:rPr>
          <w:color w:val="000000"/>
          <w:szCs w:val="28"/>
        </w:rPr>
      </w:pPr>
      <w:r>
        <w:rPr>
          <w:szCs w:val="28"/>
        </w:rPr>
        <w:t xml:space="preserve">2. </w:t>
      </w:r>
      <w:r>
        <w:rPr>
          <w:color w:val="000000"/>
          <w:szCs w:val="28"/>
        </w:rPr>
        <w:t xml:space="preserve">цены одного часа работы специалиста, умноженного на количество часов по </w:t>
      </w:r>
      <w:r>
        <w:rPr>
          <w:szCs w:val="28"/>
        </w:rPr>
        <w:t>и</w:t>
      </w:r>
      <w:r w:rsidRPr="006024E4">
        <w:rPr>
          <w:szCs w:val="28"/>
        </w:rPr>
        <w:t>нформационно-технологическо</w:t>
      </w:r>
      <w:r>
        <w:rPr>
          <w:szCs w:val="28"/>
        </w:rPr>
        <w:t>му</w:t>
      </w:r>
      <w:r w:rsidRPr="006024E4">
        <w:rPr>
          <w:szCs w:val="28"/>
        </w:rPr>
        <w:t xml:space="preserve"> обеспечени</w:t>
      </w:r>
      <w:r>
        <w:rPr>
          <w:szCs w:val="28"/>
        </w:rPr>
        <w:t>ю</w:t>
      </w:r>
      <w:r w:rsidRPr="006024E4">
        <w:rPr>
          <w:szCs w:val="28"/>
        </w:rPr>
        <w:t xml:space="preserve"> </w:t>
      </w:r>
      <w:r>
        <w:rPr>
          <w:szCs w:val="28"/>
        </w:rPr>
        <w:t xml:space="preserve">круглосуточной </w:t>
      </w:r>
      <w:r w:rsidRPr="006024E4">
        <w:rPr>
          <w:szCs w:val="28"/>
        </w:rPr>
        <w:t xml:space="preserve">работы </w:t>
      </w:r>
      <w:r>
        <w:rPr>
          <w:szCs w:val="28"/>
        </w:rPr>
        <w:t>с</w:t>
      </w:r>
      <w:r w:rsidRPr="006024E4">
        <w:rPr>
          <w:szCs w:val="28"/>
        </w:rPr>
        <w:t>ервера</w:t>
      </w:r>
      <w:r>
        <w:rPr>
          <w:szCs w:val="28"/>
        </w:rPr>
        <w:t xml:space="preserve"> Портала</w:t>
      </w:r>
      <w:r>
        <w:rPr>
          <w:color w:val="000000"/>
          <w:szCs w:val="28"/>
        </w:rPr>
        <w:t xml:space="preserve">. </w:t>
      </w:r>
    </w:p>
    <w:p w:rsidR="00207C45" w:rsidRDefault="00207C45" w:rsidP="00B74211">
      <w:pPr>
        <w:jc w:val="both"/>
        <w:rPr>
          <w:szCs w:val="28"/>
        </w:rPr>
      </w:pPr>
    </w:p>
    <w:p w:rsidR="00D12799" w:rsidRPr="00B74211" w:rsidRDefault="00D12799" w:rsidP="00D12799">
      <w:pPr>
        <w:pStyle w:val="ab"/>
        <w:numPr>
          <w:ilvl w:val="0"/>
          <w:numId w:val="19"/>
        </w:numPr>
        <w:jc w:val="both"/>
        <w:rPr>
          <w:rFonts w:ascii="Times New Roman" w:hAnsi="Times New Roman" w:cs="Times New Roman"/>
          <w:szCs w:val="28"/>
        </w:rPr>
      </w:pPr>
      <w:r w:rsidRPr="00B74211">
        <w:rPr>
          <w:rFonts w:ascii="Times New Roman" w:hAnsi="Times New Roman" w:cs="Times New Roman"/>
          <w:sz w:val="28"/>
          <w:szCs w:val="28"/>
        </w:rPr>
        <w:t xml:space="preserve">Стоимость </w:t>
      </w:r>
      <w:r>
        <w:rPr>
          <w:rFonts w:ascii="Times New Roman" w:hAnsi="Times New Roman" w:cs="Times New Roman"/>
          <w:sz w:val="28"/>
          <w:szCs w:val="28"/>
        </w:rPr>
        <w:t>ф</w:t>
      </w:r>
      <w:r w:rsidRPr="00B74211">
        <w:rPr>
          <w:rFonts w:ascii="Times New Roman" w:hAnsi="Times New Roman" w:cs="Times New Roman"/>
          <w:sz w:val="28"/>
          <w:szCs w:val="28"/>
        </w:rPr>
        <w:t>ормирования и передачи данных в "Портал ТрансКонтейнер-2" в объеме перевозочных и сопроводительных документов на контейнеры Заказчика, организация декларирования и формирование таможенных деклараций на контейнеры Заказчика – 300 000 (триста тысяч) рублей 00 копеек без учета НДС ежемесячно.</w:t>
      </w:r>
    </w:p>
    <w:p w:rsidR="00A01242" w:rsidRPr="008F53DC" w:rsidRDefault="00A01242" w:rsidP="00A01242">
      <w:pPr>
        <w:pStyle w:val="afc"/>
        <w:numPr>
          <w:ilvl w:val="0"/>
          <w:numId w:val="19"/>
        </w:numPr>
        <w:jc w:val="both"/>
      </w:pPr>
      <w:r>
        <w:rPr>
          <w:sz w:val="28"/>
          <w:szCs w:val="28"/>
        </w:rPr>
        <w:t>И</w:t>
      </w:r>
      <w:r w:rsidRPr="006024E4">
        <w:rPr>
          <w:sz w:val="28"/>
          <w:szCs w:val="28"/>
        </w:rPr>
        <w:t xml:space="preserve">нформационно-технологическое обеспечение круглосуточной работы </w:t>
      </w:r>
      <w:r w:rsidR="00D12799">
        <w:rPr>
          <w:sz w:val="28"/>
          <w:szCs w:val="28"/>
        </w:rPr>
        <w:t>с</w:t>
      </w:r>
      <w:r w:rsidRPr="006024E4">
        <w:rPr>
          <w:sz w:val="28"/>
          <w:szCs w:val="28"/>
        </w:rPr>
        <w:t>ервера</w:t>
      </w:r>
      <w:r>
        <w:rPr>
          <w:sz w:val="28"/>
          <w:szCs w:val="28"/>
        </w:rPr>
        <w:t>:</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126"/>
        <w:gridCol w:w="2268"/>
        <w:gridCol w:w="2657"/>
      </w:tblGrid>
      <w:tr w:rsidR="00A01242" w:rsidTr="00E95FC8">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242" w:rsidRPr="006D0E62" w:rsidRDefault="00A01242" w:rsidP="00B74211">
            <w:pPr>
              <w:snapToGrid w:val="0"/>
              <w:ind w:firstLine="0"/>
              <w:jc w:val="center"/>
              <w:rPr>
                <w:iCs/>
                <w:szCs w:val="24"/>
              </w:rPr>
            </w:pPr>
            <w:r w:rsidRPr="006D0E62">
              <w:rPr>
                <w:iCs/>
                <w:szCs w:val="24"/>
              </w:rPr>
              <w:t>Наименование Категорий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242" w:rsidRPr="006D0E62" w:rsidRDefault="00A01242" w:rsidP="00B74211">
            <w:pPr>
              <w:ind w:firstLine="0"/>
              <w:jc w:val="center"/>
              <w:rPr>
                <w:iCs/>
                <w:szCs w:val="24"/>
              </w:rPr>
            </w:pPr>
            <w:r w:rsidRPr="006D0E62">
              <w:rPr>
                <w:iCs/>
                <w:szCs w:val="24"/>
              </w:rPr>
              <w:t>Количество человеко-часов</w:t>
            </w:r>
          </w:p>
          <w:p w:rsidR="00A01242" w:rsidRPr="006D0E62" w:rsidRDefault="00A01242" w:rsidP="00B74211">
            <w:pPr>
              <w:snapToGrid w:val="0"/>
              <w:ind w:firstLine="0"/>
              <w:jc w:val="center"/>
              <w:rPr>
                <w:iCs/>
                <w:szCs w:val="24"/>
              </w:rPr>
            </w:pPr>
            <w:r w:rsidRPr="006D0E62">
              <w:rPr>
                <w:iCs/>
                <w:szCs w:val="24"/>
              </w:rPr>
              <w:t xml:space="preserve"> 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242" w:rsidRPr="006D0E62" w:rsidRDefault="00A01242" w:rsidP="00B74211">
            <w:pPr>
              <w:ind w:firstLine="0"/>
              <w:jc w:val="center"/>
              <w:rPr>
                <w:iCs/>
                <w:szCs w:val="24"/>
              </w:rPr>
            </w:pPr>
            <w:r w:rsidRPr="006D0E62">
              <w:rPr>
                <w:iCs/>
                <w:szCs w:val="24"/>
              </w:rPr>
              <w:t>Стоимость человеко-часа,</w:t>
            </w:r>
          </w:p>
          <w:p w:rsidR="00A01242" w:rsidRPr="006D0E62" w:rsidRDefault="00A01242" w:rsidP="00B74211">
            <w:pPr>
              <w:snapToGrid w:val="0"/>
              <w:ind w:firstLine="0"/>
              <w:jc w:val="center"/>
              <w:rPr>
                <w:iCs/>
                <w:szCs w:val="24"/>
              </w:rPr>
            </w:pPr>
            <w:r w:rsidRPr="006D0E62">
              <w:rPr>
                <w:iCs/>
                <w:szCs w:val="24"/>
              </w:rPr>
              <w:t>руб. без НДС</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242" w:rsidRPr="006D0E62" w:rsidRDefault="00A01242" w:rsidP="00B74211">
            <w:pPr>
              <w:ind w:firstLine="0"/>
              <w:jc w:val="center"/>
              <w:rPr>
                <w:iCs/>
                <w:szCs w:val="24"/>
              </w:rPr>
            </w:pPr>
            <w:r w:rsidRPr="006D0E62">
              <w:rPr>
                <w:iCs/>
                <w:szCs w:val="24"/>
              </w:rPr>
              <w:t>Стоимость Услуг</w:t>
            </w:r>
          </w:p>
          <w:p w:rsidR="00A01242" w:rsidRPr="006D0E62" w:rsidRDefault="00A01242" w:rsidP="00B74211">
            <w:pPr>
              <w:ind w:firstLine="0"/>
              <w:jc w:val="center"/>
              <w:rPr>
                <w:iCs/>
                <w:szCs w:val="24"/>
              </w:rPr>
            </w:pPr>
            <w:r w:rsidRPr="006D0E62">
              <w:rPr>
                <w:iCs/>
                <w:szCs w:val="24"/>
              </w:rPr>
              <w:t>(ежемесячно),</w:t>
            </w:r>
          </w:p>
          <w:p w:rsidR="00A01242" w:rsidRPr="006D0E62" w:rsidRDefault="00A01242" w:rsidP="00B74211">
            <w:pPr>
              <w:snapToGrid w:val="0"/>
              <w:ind w:firstLine="0"/>
              <w:jc w:val="center"/>
              <w:rPr>
                <w:iCs/>
                <w:szCs w:val="24"/>
              </w:rPr>
            </w:pPr>
            <w:r w:rsidRPr="006D0E62">
              <w:rPr>
                <w:iCs/>
                <w:szCs w:val="24"/>
              </w:rPr>
              <w:t>руб. без НДС</w:t>
            </w:r>
          </w:p>
        </w:tc>
      </w:tr>
      <w:tr w:rsidR="00A01242" w:rsidTr="00E95FC8">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A01242" w:rsidRPr="006D0E62" w:rsidRDefault="00A01242" w:rsidP="00B74211">
            <w:pPr>
              <w:ind w:firstLine="0"/>
              <w:jc w:val="both"/>
              <w:rPr>
                <w:color w:val="000000"/>
                <w:szCs w:val="28"/>
              </w:rPr>
            </w:pPr>
            <w:r w:rsidRPr="006D0E62">
              <w:rPr>
                <w:color w:val="000000"/>
                <w:szCs w:val="28"/>
              </w:rPr>
              <w:t xml:space="preserve">Инженерно-технический персонал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242" w:rsidRPr="006D0E62" w:rsidRDefault="00A01242" w:rsidP="00B74211">
            <w:pPr>
              <w:ind w:firstLine="0"/>
              <w:jc w:val="center"/>
              <w:rPr>
                <w:color w:val="000000"/>
                <w:szCs w:val="28"/>
              </w:rPr>
            </w:pPr>
            <w:r w:rsidRPr="006D0E62">
              <w:rPr>
                <w:color w:val="000000"/>
                <w:szCs w:val="28"/>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242" w:rsidRPr="006D0E62" w:rsidRDefault="00A01242" w:rsidP="00B74211">
            <w:pPr>
              <w:ind w:firstLine="0"/>
              <w:jc w:val="center"/>
              <w:rPr>
                <w:color w:val="000000"/>
                <w:szCs w:val="28"/>
              </w:rPr>
            </w:pPr>
            <w:r w:rsidRPr="006D0E62">
              <w:rPr>
                <w:color w:val="000000"/>
                <w:szCs w:val="28"/>
              </w:rPr>
              <w:t>500</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242" w:rsidRPr="006D0E62" w:rsidRDefault="00A01242" w:rsidP="00B74211">
            <w:pPr>
              <w:snapToGrid w:val="0"/>
              <w:ind w:firstLine="0"/>
              <w:jc w:val="center"/>
              <w:rPr>
                <w:color w:val="000000"/>
                <w:szCs w:val="28"/>
              </w:rPr>
            </w:pPr>
            <w:r w:rsidRPr="006D0E62">
              <w:rPr>
                <w:color w:val="000000"/>
                <w:szCs w:val="28"/>
              </w:rPr>
              <w:t>20 000,00</w:t>
            </w:r>
          </w:p>
        </w:tc>
      </w:tr>
    </w:tbl>
    <w:p w:rsidR="00C701AF" w:rsidRDefault="00C701AF" w:rsidP="00207C45">
      <w:pPr>
        <w:rPr>
          <w:szCs w:val="28"/>
        </w:rPr>
      </w:pPr>
    </w:p>
    <w:p w:rsidR="00207C45" w:rsidRPr="00207C45" w:rsidRDefault="001B2CD9" w:rsidP="00207C45">
      <w:pPr>
        <w:pStyle w:val="2"/>
        <w:tabs>
          <w:tab w:val="num" w:pos="0"/>
        </w:tabs>
        <w:ind w:left="0"/>
        <w:rPr>
          <w:sz w:val="28"/>
          <w:szCs w:val="28"/>
        </w:rPr>
      </w:pPr>
      <w:r>
        <w:rPr>
          <w:b/>
          <w:iCs/>
          <w:sz w:val="28"/>
          <w:szCs w:val="28"/>
        </w:rPr>
        <w:tab/>
      </w:r>
      <w:r w:rsidR="00207C45" w:rsidRPr="00207C45">
        <w:rPr>
          <w:b/>
          <w:iCs/>
          <w:sz w:val="28"/>
          <w:szCs w:val="28"/>
        </w:rPr>
        <w:t xml:space="preserve">5. Форма, сроки и порядок оплаты: </w:t>
      </w:r>
      <w:r w:rsidR="00207C45" w:rsidRPr="00207C45">
        <w:rPr>
          <w:sz w:val="28"/>
          <w:szCs w:val="28"/>
        </w:rPr>
        <w:t xml:space="preserve">Оплата </w:t>
      </w:r>
      <w:r w:rsidR="00294550">
        <w:rPr>
          <w:sz w:val="28"/>
          <w:szCs w:val="28"/>
        </w:rPr>
        <w:t>услуг</w:t>
      </w:r>
      <w:r w:rsidR="00207C45" w:rsidRPr="00207C45">
        <w:rPr>
          <w:sz w:val="28"/>
          <w:szCs w:val="28"/>
        </w:rPr>
        <w:t xml:space="preserve"> производится ежемесячно в соответствии с Календарным планом после подписания Сторонами Акта сдачи-приемки </w:t>
      </w:r>
      <w:r w:rsidR="007342A5">
        <w:rPr>
          <w:sz w:val="28"/>
          <w:szCs w:val="28"/>
        </w:rPr>
        <w:t>оказанных услуг</w:t>
      </w:r>
      <w:r w:rsidR="00207C45" w:rsidRPr="00207C45">
        <w:rPr>
          <w:sz w:val="28"/>
          <w:szCs w:val="28"/>
        </w:rPr>
        <w:t xml:space="preserve"> на основании счета Исполнителя в течение 10 (десяти) банковских дней </w:t>
      </w:r>
      <w:proofErr w:type="gramStart"/>
      <w:r w:rsidR="00207C45" w:rsidRPr="00207C45">
        <w:rPr>
          <w:sz w:val="28"/>
          <w:szCs w:val="28"/>
        </w:rPr>
        <w:t>с даты получения</w:t>
      </w:r>
      <w:proofErr w:type="gramEnd"/>
      <w:r w:rsidR="00207C45" w:rsidRPr="00207C45">
        <w:rPr>
          <w:sz w:val="28"/>
          <w:szCs w:val="28"/>
        </w:rPr>
        <w:t xml:space="preserve"> Заказчиком счета. По завершении </w:t>
      </w:r>
      <w:r w:rsidR="00294550">
        <w:rPr>
          <w:sz w:val="28"/>
          <w:szCs w:val="28"/>
        </w:rPr>
        <w:t>оказания услуг</w:t>
      </w:r>
      <w:r w:rsidR="00207C45" w:rsidRPr="00207C45">
        <w:rPr>
          <w:sz w:val="28"/>
          <w:szCs w:val="28"/>
        </w:rPr>
        <w:t>, не позднее 5 (пяти) календарных, дней Исполнитель представляет Заказчику акт сдачи-приемки</w:t>
      </w:r>
      <w:r w:rsidR="007342A5">
        <w:rPr>
          <w:sz w:val="28"/>
          <w:szCs w:val="28"/>
        </w:rPr>
        <w:t xml:space="preserve"> оказанных</w:t>
      </w:r>
      <w:r w:rsidR="00207C45" w:rsidRPr="00207C45">
        <w:rPr>
          <w:sz w:val="28"/>
          <w:szCs w:val="28"/>
        </w:rPr>
        <w:t xml:space="preserve"> </w:t>
      </w:r>
      <w:r w:rsidR="00294550">
        <w:rPr>
          <w:sz w:val="28"/>
          <w:szCs w:val="28"/>
        </w:rPr>
        <w:t>услуг</w:t>
      </w:r>
      <w:r w:rsidR="00207C45" w:rsidRPr="00207C45">
        <w:rPr>
          <w:sz w:val="28"/>
          <w:szCs w:val="28"/>
        </w:rPr>
        <w:t>.</w:t>
      </w:r>
    </w:p>
    <w:p w:rsidR="00207C45" w:rsidRPr="00207C45" w:rsidRDefault="00207C45" w:rsidP="00207C45">
      <w:pPr>
        <w:pStyle w:val="Default"/>
        <w:ind w:firstLine="708"/>
        <w:jc w:val="both"/>
        <w:rPr>
          <w:sz w:val="28"/>
          <w:szCs w:val="28"/>
        </w:rPr>
      </w:pPr>
      <w:r w:rsidRPr="00207C45">
        <w:rPr>
          <w:b/>
          <w:iCs/>
          <w:sz w:val="28"/>
          <w:szCs w:val="28"/>
        </w:rPr>
        <w:t xml:space="preserve">6. Срок </w:t>
      </w:r>
      <w:r w:rsidR="00E81BEB">
        <w:rPr>
          <w:b/>
          <w:iCs/>
          <w:sz w:val="28"/>
          <w:szCs w:val="28"/>
        </w:rPr>
        <w:t>действия договора</w:t>
      </w:r>
      <w:r w:rsidRPr="00207C45">
        <w:rPr>
          <w:b/>
          <w:iCs/>
          <w:sz w:val="28"/>
          <w:szCs w:val="28"/>
        </w:rPr>
        <w:t xml:space="preserve">: </w:t>
      </w:r>
    </w:p>
    <w:p w:rsidR="00207C45" w:rsidRPr="00207C45" w:rsidRDefault="00207C45" w:rsidP="00B74211">
      <w:pPr>
        <w:pStyle w:val="Default"/>
        <w:ind w:firstLine="708"/>
        <w:jc w:val="both"/>
        <w:rPr>
          <w:sz w:val="28"/>
          <w:szCs w:val="28"/>
        </w:rPr>
      </w:pPr>
      <w:r w:rsidRPr="00207C45">
        <w:rPr>
          <w:sz w:val="28"/>
          <w:szCs w:val="28"/>
        </w:rPr>
        <w:t xml:space="preserve">Срок действия договора с даты подписания </w:t>
      </w:r>
      <w:r w:rsidR="00E81BEB">
        <w:rPr>
          <w:sz w:val="28"/>
          <w:szCs w:val="28"/>
        </w:rPr>
        <w:t xml:space="preserve">договора </w:t>
      </w:r>
      <w:r w:rsidRPr="00207C45">
        <w:rPr>
          <w:sz w:val="28"/>
          <w:szCs w:val="28"/>
        </w:rPr>
        <w:t>по 31.12.201</w:t>
      </w:r>
      <w:r w:rsidR="00006E90">
        <w:rPr>
          <w:sz w:val="28"/>
          <w:szCs w:val="28"/>
        </w:rPr>
        <w:t>5</w:t>
      </w:r>
      <w:r w:rsidRPr="00207C45">
        <w:rPr>
          <w:sz w:val="28"/>
          <w:szCs w:val="28"/>
        </w:rPr>
        <w:t xml:space="preserve"> года, а в части взаиморасчетов - до полного исполнения обязательств.</w:t>
      </w:r>
    </w:p>
    <w:p w:rsidR="00DC404B" w:rsidRDefault="00207C45" w:rsidP="00B74211">
      <w:pPr>
        <w:jc w:val="both"/>
        <w:rPr>
          <w:szCs w:val="28"/>
        </w:rPr>
      </w:pPr>
      <w:r w:rsidRPr="00207C45">
        <w:rPr>
          <w:b/>
          <w:iCs/>
          <w:szCs w:val="28"/>
        </w:rPr>
        <w:t xml:space="preserve">7. Место </w:t>
      </w:r>
      <w:r w:rsidR="00E66ED1">
        <w:rPr>
          <w:b/>
          <w:iCs/>
          <w:szCs w:val="28"/>
        </w:rPr>
        <w:t>оказания услуг</w:t>
      </w:r>
      <w:r w:rsidRPr="00207C45">
        <w:rPr>
          <w:b/>
          <w:iCs/>
          <w:szCs w:val="28"/>
        </w:rPr>
        <w:t xml:space="preserve">: </w:t>
      </w:r>
      <w:r w:rsidR="00E56445" w:rsidRPr="00E56445">
        <w:rPr>
          <w:iCs/>
          <w:szCs w:val="28"/>
        </w:rPr>
        <w:t>Республика Беларусь</w:t>
      </w:r>
      <w:r w:rsidR="00DC404B">
        <w:rPr>
          <w:b/>
          <w:iCs/>
          <w:szCs w:val="28"/>
        </w:rPr>
        <w:t xml:space="preserve">, </w:t>
      </w:r>
      <w:r w:rsidR="00DC404B">
        <w:rPr>
          <w:szCs w:val="28"/>
        </w:rPr>
        <w:t>224016,  г. Брест, ул. Менжинского, д. 18</w:t>
      </w:r>
      <w:r w:rsidR="00D12799">
        <w:rPr>
          <w:szCs w:val="28"/>
        </w:rPr>
        <w:t>.</w:t>
      </w:r>
    </w:p>
    <w:p w:rsidR="00207C45" w:rsidRPr="00207C45" w:rsidRDefault="00207C45" w:rsidP="00207C45">
      <w:pPr>
        <w:pStyle w:val="Default"/>
        <w:ind w:firstLine="708"/>
        <w:jc w:val="both"/>
        <w:rPr>
          <w:b/>
          <w:iCs/>
          <w:sz w:val="28"/>
          <w:szCs w:val="28"/>
        </w:rPr>
      </w:pPr>
      <w:r w:rsidRPr="00207C45">
        <w:rPr>
          <w:b/>
          <w:sz w:val="28"/>
          <w:szCs w:val="28"/>
        </w:rPr>
        <w:t xml:space="preserve">8. Информация о поставщике: </w:t>
      </w:r>
      <w:r w:rsidR="00DC404B" w:rsidRPr="00B74211">
        <w:rPr>
          <w:sz w:val="28"/>
          <w:szCs w:val="28"/>
        </w:rPr>
        <w:t>СЗА</w:t>
      </w:r>
      <w:r w:rsidRPr="00207C45">
        <w:rPr>
          <w:sz w:val="28"/>
          <w:szCs w:val="28"/>
        </w:rPr>
        <w:t>О «</w:t>
      </w:r>
      <w:r w:rsidR="00DC404B">
        <w:rPr>
          <w:sz w:val="28"/>
          <w:szCs w:val="28"/>
        </w:rPr>
        <w:t>Трансинформ</w:t>
      </w:r>
      <w:r w:rsidRPr="00207C45">
        <w:rPr>
          <w:sz w:val="28"/>
          <w:szCs w:val="28"/>
        </w:rPr>
        <w:t>».</w:t>
      </w:r>
    </w:p>
    <w:p w:rsidR="00DC404B" w:rsidRDefault="00207C45" w:rsidP="00D12799">
      <w:pPr>
        <w:jc w:val="both"/>
        <w:rPr>
          <w:szCs w:val="28"/>
        </w:rPr>
      </w:pPr>
      <w:r w:rsidRPr="00207C45">
        <w:rPr>
          <w:szCs w:val="28"/>
        </w:rPr>
        <w:lastRenderedPageBreak/>
        <w:t xml:space="preserve">Местонахождение: </w:t>
      </w:r>
      <w:r w:rsidR="00DC404B" w:rsidRPr="00DC404B">
        <w:rPr>
          <w:iCs/>
          <w:szCs w:val="28"/>
        </w:rPr>
        <w:t>Республика Беларусь</w:t>
      </w:r>
      <w:r w:rsidR="00DC404B">
        <w:rPr>
          <w:b/>
          <w:iCs/>
          <w:szCs w:val="28"/>
        </w:rPr>
        <w:t xml:space="preserve">, </w:t>
      </w:r>
      <w:r w:rsidR="00DC404B">
        <w:rPr>
          <w:szCs w:val="28"/>
        </w:rPr>
        <w:t>224016,  г. Брест, ул. Менжинского, д. 18</w:t>
      </w:r>
      <w:r w:rsidR="00D12799">
        <w:rPr>
          <w:szCs w:val="28"/>
        </w:rPr>
        <w:t>.</w:t>
      </w:r>
    </w:p>
    <w:p w:rsidR="00DC404B" w:rsidRDefault="00207C45" w:rsidP="00DC404B">
      <w:pPr>
        <w:rPr>
          <w:szCs w:val="28"/>
        </w:rPr>
      </w:pPr>
      <w:r w:rsidRPr="00207C45">
        <w:rPr>
          <w:szCs w:val="28"/>
        </w:rPr>
        <w:t xml:space="preserve">Почтовый адрес: </w:t>
      </w:r>
      <w:r w:rsidR="00DC404B" w:rsidRPr="00DC404B">
        <w:rPr>
          <w:iCs/>
          <w:szCs w:val="28"/>
        </w:rPr>
        <w:t>Республика Беларусь</w:t>
      </w:r>
      <w:r w:rsidR="00DC404B">
        <w:rPr>
          <w:b/>
          <w:iCs/>
          <w:szCs w:val="28"/>
        </w:rPr>
        <w:t xml:space="preserve">, </w:t>
      </w:r>
      <w:r w:rsidR="00DC404B">
        <w:rPr>
          <w:szCs w:val="28"/>
        </w:rPr>
        <w:t>224016,  г. Брест, ул. Менжинского, д. 18</w:t>
      </w:r>
      <w:r w:rsidR="00D12799">
        <w:rPr>
          <w:szCs w:val="28"/>
        </w:rPr>
        <w:t>.</w:t>
      </w:r>
    </w:p>
    <w:p w:rsidR="00512E1D" w:rsidRDefault="00207C45" w:rsidP="00B74211">
      <w:pPr>
        <w:jc w:val="both"/>
        <w:rPr>
          <w:szCs w:val="28"/>
        </w:rPr>
      </w:pPr>
      <w:r w:rsidRPr="00207C45">
        <w:rPr>
          <w:szCs w:val="28"/>
        </w:rPr>
        <w:t xml:space="preserve">Представитель Поставщика, ответственный со стороны поставщика – </w:t>
      </w:r>
      <w:r w:rsidR="00DC404B">
        <w:rPr>
          <w:szCs w:val="28"/>
        </w:rPr>
        <w:t>Машковский Виталий М</w:t>
      </w:r>
      <w:r w:rsidR="00512E1D">
        <w:rPr>
          <w:szCs w:val="28"/>
        </w:rPr>
        <w:t>и</w:t>
      </w:r>
      <w:r w:rsidR="00DC404B">
        <w:rPr>
          <w:szCs w:val="28"/>
        </w:rPr>
        <w:t>хайлович</w:t>
      </w:r>
      <w:r w:rsidRPr="00207C45">
        <w:rPr>
          <w:szCs w:val="28"/>
        </w:rPr>
        <w:t xml:space="preserve">, </w:t>
      </w:r>
      <w:r w:rsidR="00512E1D">
        <w:rPr>
          <w:szCs w:val="28"/>
        </w:rPr>
        <w:t xml:space="preserve">тел. /факс  + 375 162  212059,  263177, </w:t>
      </w:r>
    </w:p>
    <w:p w:rsidR="00512E1D" w:rsidRDefault="00512E1D" w:rsidP="00512E1D">
      <w:pPr>
        <w:rPr>
          <w:bCs/>
          <w:color w:val="000000"/>
          <w:spacing w:val="4"/>
          <w:sz w:val="24"/>
          <w:szCs w:val="27"/>
        </w:rPr>
      </w:pPr>
      <w:r>
        <w:rPr>
          <w:szCs w:val="28"/>
        </w:rPr>
        <w:t>Е-mail:  transinform@brestrans.info</w:t>
      </w:r>
    </w:p>
    <w:p w:rsidR="00207C45" w:rsidRPr="00207C45" w:rsidRDefault="00207C45" w:rsidP="00207C45">
      <w:pPr>
        <w:pStyle w:val="11"/>
        <w:ind w:firstLine="708"/>
        <w:rPr>
          <w:szCs w:val="28"/>
        </w:rPr>
      </w:pPr>
    </w:p>
    <w:p w:rsidR="00207C45" w:rsidRPr="00207C45" w:rsidRDefault="00207C45" w:rsidP="00207C45">
      <w:pPr>
        <w:jc w:val="both"/>
        <w:rPr>
          <w:b/>
          <w:szCs w:val="28"/>
        </w:rPr>
      </w:pPr>
      <w:r w:rsidRPr="00207C45">
        <w:rPr>
          <w:b/>
          <w:szCs w:val="28"/>
        </w:rPr>
        <w:t xml:space="preserve">9. Требования к </w:t>
      </w:r>
      <w:r w:rsidR="00E66ED1">
        <w:rPr>
          <w:b/>
          <w:szCs w:val="28"/>
        </w:rPr>
        <w:t>услугам</w:t>
      </w:r>
      <w:r w:rsidRPr="00207C45">
        <w:rPr>
          <w:b/>
          <w:szCs w:val="28"/>
        </w:rPr>
        <w:t>:</w:t>
      </w:r>
    </w:p>
    <w:p w:rsidR="00E66ED1" w:rsidRPr="00C2797D" w:rsidRDefault="00E66ED1" w:rsidP="00B74211">
      <w:pPr>
        <w:tabs>
          <w:tab w:val="clear" w:pos="709"/>
          <w:tab w:val="left" w:pos="0"/>
        </w:tabs>
        <w:jc w:val="both"/>
        <w:rPr>
          <w:szCs w:val="28"/>
        </w:rPr>
      </w:pPr>
      <w:r w:rsidRPr="00C2797D">
        <w:rPr>
          <w:szCs w:val="28"/>
        </w:rPr>
        <w:t>Обеспечение информационного взаимодействия с Брестским информационно-вычислительным центром Белорусской железной дороги (далее – БИВЦ БЧ) и таможенными органами Республики Беларусь на станции Брест, используя электронную подпись (далее - ЭП) от своего имени.</w:t>
      </w:r>
    </w:p>
    <w:p w:rsidR="00E66ED1" w:rsidRPr="00C2797D" w:rsidRDefault="00E66ED1" w:rsidP="00B74211">
      <w:pPr>
        <w:tabs>
          <w:tab w:val="clear" w:pos="709"/>
          <w:tab w:val="left" w:pos="0"/>
        </w:tabs>
        <w:jc w:val="both"/>
        <w:rPr>
          <w:szCs w:val="28"/>
        </w:rPr>
      </w:pPr>
      <w:r>
        <w:rPr>
          <w:szCs w:val="28"/>
        </w:rPr>
        <w:t xml:space="preserve">Соблюдение требований </w:t>
      </w:r>
      <w:r w:rsidRPr="00C2797D">
        <w:rPr>
          <w:szCs w:val="28"/>
        </w:rPr>
        <w:t xml:space="preserve">Технологии </w:t>
      </w:r>
      <w:r w:rsidRPr="00C2797D">
        <w:rPr>
          <w:color w:val="000000"/>
          <w:szCs w:val="28"/>
        </w:rPr>
        <w:t xml:space="preserve">об информационном обмене на паритетной основе данными при организации перевозок через погранпереход Брест </w:t>
      </w:r>
      <w:r w:rsidRPr="00C2797D">
        <w:rPr>
          <w:bCs/>
          <w:color w:val="000000"/>
          <w:szCs w:val="28"/>
        </w:rPr>
        <w:t>(БЧ</w:t>
      </w:r>
      <w:r w:rsidRPr="00C2797D">
        <w:rPr>
          <w:color w:val="000000"/>
          <w:szCs w:val="28"/>
        </w:rPr>
        <w:t>) – Тересполь (ПКП) грузов в контейнерах</w:t>
      </w:r>
      <w:r w:rsidRPr="00C2797D">
        <w:rPr>
          <w:szCs w:val="28"/>
        </w:rPr>
        <w:t xml:space="preserve"> </w:t>
      </w:r>
      <w:r>
        <w:rPr>
          <w:szCs w:val="28"/>
        </w:rPr>
        <w:t>п</w:t>
      </w:r>
      <w:r w:rsidRPr="00C2797D">
        <w:rPr>
          <w:szCs w:val="28"/>
        </w:rPr>
        <w:t>ри организации информаци</w:t>
      </w:r>
      <w:r>
        <w:rPr>
          <w:szCs w:val="28"/>
        </w:rPr>
        <w:t>онного взаимодействия с БИВЦ БЧ</w:t>
      </w:r>
      <w:r w:rsidRPr="00C2797D">
        <w:rPr>
          <w:color w:val="000000"/>
          <w:szCs w:val="28"/>
        </w:rPr>
        <w:t>.</w:t>
      </w:r>
    </w:p>
    <w:p w:rsidR="00E66ED1" w:rsidRPr="00C2797D" w:rsidRDefault="00E66ED1" w:rsidP="00B74211">
      <w:pPr>
        <w:tabs>
          <w:tab w:val="clear" w:pos="709"/>
          <w:tab w:val="left" w:pos="0"/>
        </w:tabs>
        <w:jc w:val="both"/>
        <w:rPr>
          <w:szCs w:val="28"/>
        </w:rPr>
      </w:pPr>
      <w:r w:rsidRPr="00C2797D">
        <w:rPr>
          <w:szCs w:val="28"/>
        </w:rPr>
        <w:t xml:space="preserve">Информационно-техническое обеспечение бесперебойной работы </w:t>
      </w:r>
      <w:r w:rsidR="00D12799">
        <w:rPr>
          <w:szCs w:val="28"/>
        </w:rPr>
        <w:t>с</w:t>
      </w:r>
      <w:r w:rsidRPr="00C2797D">
        <w:rPr>
          <w:szCs w:val="28"/>
        </w:rPr>
        <w:t>ервера, установленного в локальной сети представительства</w:t>
      </w:r>
      <w:r w:rsidRPr="00C2797D">
        <w:rPr>
          <w:szCs w:val="28"/>
        </w:rPr>
        <w:br/>
        <w:t>ОАО «ТрансКонтейнер» в республике  Беларус</w:t>
      </w:r>
      <w:r>
        <w:rPr>
          <w:szCs w:val="28"/>
        </w:rPr>
        <w:t>ь</w:t>
      </w:r>
      <w:r w:rsidRPr="00C2797D">
        <w:rPr>
          <w:szCs w:val="28"/>
        </w:rPr>
        <w:t>.</w:t>
      </w:r>
    </w:p>
    <w:p w:rsidR="005B3533" w:rsidRDefault="005B3533" w:rsidP="00207C45">
      <w:pPr>
        <w:ind w:firstLine="851"/>
        <w:jc w:val="both"/>
        <w:rPr>
          <w:szCs w:val="28"/>
        </w:rPr>
      </w:pPr>
    </w:p>
    <w:p w:rsidR="005B3533" w:rsidRDefault="005B3533" w:rsidP="005B3533">
      <w:pPr>
        <w:jc w:val="both"/>
        <w:rPr>
          <w:b/>
        </w:rPr>
      </w:pPr>
      <w:r>
        <w:rPr>
          <w:b/>
        </w:rPr>
        <w:t>В НАСТОЯЩЕЕ ИЗВЕЩЕНИЕ МОГУТ БЫТЬ ВНЕСЕНЫ ИЗМЕНЕНИЯ И ДОПОЛНЕНИЯ.</w:t>
      </w:r>
    </w:p>
    <w:p w:rsidR="005B3533" w:rsidRPr="00207C45" w:rsidRDefault="005B3533" w:rsidP="00207C45">
      <w:pPr>
        <w:ind w:firstLine="851"/>
        <w:jc w:val="both"/>
        <w:rPr>
          <w:szCs w:val="28"/>
        </w:rPr>
      </w:pPr>
    </w:p>
    <w:p w:rsidR="00207C45" w:rsidRPr="00207C45" w:rsidRDefault="00207C45" w:rsidP="00F7574E">
      <w:pPr>
        <w:ind w:firstLine="0"/>
        <w:jc w:val="both"/>
        <w:rPr>
          <w:b/>
          <w:szCs w:val="28"/>
        </w:rPr>
      </w:pPr>
    </w:p>
    <w:sectPr w:rsidR="00207C45" w:rsidRPr="00207C45" w:rsidSect="00E133DE">
      <w:footerReference w:type="default" r:id="rId10"/>
      <w:pgSz w:w="11906" w:h="16838"/>
      <w:pgMar w:top="1276" w:right="850" w:bottom="709" w:left="1276"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3D" w:rsidRDefault="002F0C3D" w:rsidP="00CB1C18">
      <w:r>
        <w:separator/>
      </w:r>
    </w:p>
  </w:endnote>
  <w:endnote w:type="continuationSeparator" w:id="0">
    <w:p w:rsidR="002F0C3D" w:rsidRDefault="002F0C3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18907"/>
      <w:docPartObj>
        <w:docPartGallery w:val="Page Numbers (Bottom of Page)"/>
        <w:docPartUnique/>
      </w:docPartObj>
    </w:sdtPr>
    <w:sdtEndPr/>
    <w:sdtContent>
      <w:p w:rsidR="007342A5" w:rsidRDefault="00071561">
        <w:pPr>
          <w:pStyle w:val="af7"/>
          <w:jc w:val="center"/>
        </w:pPr>
        <w:r>
          <w:fldChar w:fldCharType="begin"/>
        </w:r>
        <w:r>
          <w:instrText xml:space="preserve"> PAGE   \* MERGEFORMAT </w:instrText>
        </w:r>
        <w:r>
          <w:fldChar w:fldCharType="separate"/>
        </w:r>
        <w:r w:rsidR="00093F74">
          <w:rPr>
            <w:noProof/>
          </w:rPr>
          <w:t>2</w:t>
        </w:r>
        <w:r>
          <w:rPr>
            <w:noProof/>
          </w:rPr>
          <w:fldChar w:fldCharType="end"/>
        </w:r>
      </w:p>
    </w:sdtContent>
  </w:sdt>
  <w:p w:rsidR="007342A5" w:rsidRDefault="007342A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3D" w:rsidRDefault="002F0C3D" w:rsidP="00CB1C18">
      <w:r>
        <w:separator/>
      </w:r>
    </w:p>
  </w:footnote>
  <w:footnote w:type="continuationSeparator" w:id="0">
    <w:p w:rsidR="002F0C3D" w:rsidRDefault="002F0C3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2533E0"/>
    <w:multiLevelType w:val="multilevel"/>
    <w:tmpl w:val="F72C19D2"/>
    <w:lvl w:ilvl="0">
      <w:start w:val="1"/>
      <w:numFmt w:val="decimal"/>
      <w:lvlText w:val="%1."/>
      <w:lvlJc w:val="left"/>
      <w:pPr>
        <w:ind w:left="644"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38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464"/>
        </w:tabs>
        <w:ind w:left="3960" w:hanging="936"/>
      </w:pPr>
    </w:lvl>
    <w:lvl w:ilvl="6">
      <w:start w:val="1"/>
      <w:numFmt w:val="decimal"/>
      <w:lvlText w:val="%1.%2.%3.%4.%5.%6.%7."/>
      <w:lvlJc w:val="left"/>
      <w:pPr>
        <w:tabs>
          <w:tab w:val="num" w:pos="5184"/>
        </w:tabs>
        <w:ind w:left="4464" w:hanging="1080"/>
      </w:pPr>
    </w:lvl>
    <w:lvl w:ilvl="7">
      <w:start w:val="1"/>
      <w:numFmt w:val="decimal"/>
      <w:lvlText w:val="%1.%2.%3.%4.%5.%6.%7.%8."/>
      <w:lvlJc w:val="left"/>
      <w:pPr>
        <w:tabs>
          <w:tab w:val="num" w:pos="5544"/>
        </w:tabs>
        <w:ind w:left="4968" w:hanging="1224"/>
      </w:pPr>
    </w:lvl>
    <w:lvl w:ilvl="8">
      <w:start w:val="1"/>
      <w:numFmt w:val="decimal"/>
      <w:lvlText w:val="%1.%2.%3.%4.%5.%6.%7.%8.%9."/>
      <w:lvlJc w:val="left"/>
      <w:pPr>
        <w:tabs>
          <w:tab w:val="num" w:pos="6264"/>
        </w:tabs>
        <w:ind w:left="5544" w:hanging="1440"/>
      </w:p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B741A6"/>
    <w:multiLevelType w:val="hybridMultilevel"/>
    <w:tmpl w:val="7CC2B1DC"/>
    <w:lvl w:ilvl="0" w:tplc="04190001">
      <w:start w:val="1"/>
      <w:numFmt w:val="bullet"/>
      <w:lvlText w:val=""/>
      <w:lvlJc w:val="left"/>
      <w:pPr>
        <w:tabs>
          <w:tab w:val="num" w:pos="862"/>
        </w:tabs>
        <w:ind w:left="862" w:hanging="360"/>
      </w:pPr>
      <w:rPr>
        <w:rFonts w:ascii="Symbol" w:hAnsi="Symbol" w:hint="default"/>
      </w:rPr>
    </w:lvl>
    <w:lvl w:ilvl="1" w:tplc="04190001">
      <w:start w:val="1"/>
      <w:numFmt w:val="bullet"/>
      <w:lvlText w:val=""/>
      <w:lvlJc w:val="left"/>
      <w:pPr>
        <w:tabs>
          <w:tab w:val="num" w:pos="862"/>
        </w:tabs>
        <w:ind w:left="862"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66C2551"/>
    <w:multiLevelType w:val="hybridMultilevel"/>
    <w:tmpl w:val="F934DCEC"/>
    <w:lvl w:ilvl="0" w:tplc="DCC656E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2575C9"/>
    <w:multiLevelType w:val="hybridMultilevel"/>
    <w:tmpl w:val="336E5B76"/>
    <w:lvl w:ilvl="0" w:tplc="04190001">
      <w:start w:val="1"/>
      <w:numFmt w:val="bullet"/>
      <w:lvlText w:val=""/>
      <w:lvlJc w:val="left"/>
      <w:pPr>
        <w:ind w:left="4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027125"/>
    <w:multiLevelType w:val="multilevel"/>
    <w:tmpl w:val="B3E6006E"/>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BA43047"/>
    <w:multiLevelType w:val="multilevel"/>
    <w:tmpl w:val="B5ECCBB8"/>
    <w:lvl w:ilvl="0">
      <w:start w:val="1"/>
      <w:numFmt w:val="decimal"/>
      <w:lvlText w:val="%1."/>
      <w:lvlJc w:val="left"/>
      <w:pPr>
        <w:ind w:left="450" w:hanging="450"/>
      </w:pPr>
      <w:rPr>
        <w:b/>
        <w:sz w:val="28"/>
      </w:rPr>
    </w:lvl>
    <w:lvl w:ilvl="1">
      <w:start w:val="1"/>
      <w:numFmt w:val="bullet"/>
      <w:lvlText w:val=""/>
      <w:lvlJc w:val="left"/>
      <w:pPr>
        <w:tabs>
          <w:tab w:val="num" w:pos="862"/>
        </w:tabs>
        <w:ind w:left="862" w:hanging="360"/>
      </w:pPr>
      <w:rPr>
        <w:rFonts w:ascii="Symbol" w:hAnsi="Symbol" w:hint="default"/>
        <w:b/>
        <w:sz w:val="28"/>
      </w:rPr>
    </w:lvl>
    <w:lvl w:ilvl="2">
      <w:start w:val="1"/>
      <w:numFmt w:val="decimal"/>
      <w:lvlText w:val="%1.%2.%3."/>
      <w:lvlJc w:val="left"/>
      <w:pPr>
        <w:ind w:left="1860" w:hanging="72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4290" w:hanging="1440"/>
      </w:pPr>
    </w:lvl>
    <w:lvl w:ilvl="6">
      <w:start w:val="1"/>
      <w:numFmt w:val="decimal"/>
      <w:lvlText w:val="%1.%2.%3.%4.%5.%6.%7."/>
      <w:lvlJc w:val="left"/>
      <w:pPr>
        <w:ind w:left="5220" w:hanging="1800"/>
      </w:pPr>
    </w:lvl>
    <w:lvl w:ilvl="7">
      <w:start w:val="1"/>
      <w:numFmt w:val="decimal"/>
      <w:lvlText w:val="%1.%2.%3.%4.%5.%6.%7.%8."/>
      <w:lvlJc w:val="left"/>
      <w:pPr>
        <w:ind w:left="5790" w:hanging="1800"/>
      </w:pPr>
    </w:lvl>
    <w:lvl w:ilvl="8">
      <w:start w:val="1"/>
      <w:numFmt w:val="decimal"/>
      <w:lvlText w:val="%1.%2.%3.%4.%5.%6.%7.%8.%9."/>
      <w:lvlJc w:val="left"/>
      <w:pPr>
        <w:ind w:left="6720" w:hanging="2160"/>
      </w:pPr>
    </w:lvl>
  </w:abstractNum>
  <w:abstractNum w:abstractNumId="14">
    <w:nsid w:val="6C5D7FDB"/>
    <w:multiLevelType w:val="hybridMultilevel"/>
    <w:tmpl w:val="9F6A2CBC"/>
    <w:lvl w:ilvl="0" w:tplc="A5400004">
      <w:start w:val="1"/>
      <w:numFmt w:val="decimal"/>
      <w:lvlText w:val="%1."/>
      <w:lvlJc w:val="left"/>
      <w:pPr>
        <w:ind w:left="720" w:hanging="360"/>
      </w:pPr>
      <w:rPr>
        <w:rFonts w:hint="default"/>
      </w:rPr>
    </w:lvl>
    <w:lvl w:ilvl="1" w:tplc="D6921F20" w:tentative="1">
      <w:start w:val="1"/>
      <w:numFmt w:val="lowerLetter"/>
      <w:lvlText w:val="%2."/>
      <w:lvlJc w:val="left"/>
      <w:pPr>
        <w:ind w:left="1440" w:hanging="360"/>
      </w:pPr>
    </w:lvl>
    <w:lvl w:ilvl="2" w:tplc="4EAEC700" w:tentative="1">
      <w:start w:val="1"/>
      <w:numFmt w:val="lowerRoman"/>
      <w:lvlText w:val="%3."/>
      <w:lvlJc w:val="right"/>
      <w:pPr>
        <w:ind w:left="2160" w:hanging="180"/>
      </w:pPr>
    </w:lvl>
    <w:lvl w:ilvl="3" w:tplc="F828ACC8" w:tentative="1">
      <w:start w:val="1"/>
      <w:numFmt w:val="decimal"/>
      <w:lvlText w:val="%4."/>
      <w:lvlJc w:val="left"/>
      <w:pPr>
        <w:ind w:left="2880" w:hanging="360"/>
      </w:pPr>
    </w:lvl>
    <w:lvl w:ilvl="4" w:tplc="1E64306E" w:tentative="1">
      <w:start w:val="1"/>
      <w:numFmt w:val="lowerLetter"/>
      <w:lvlText w:val="%5."/>
      <w:lvlJc w:val="left"/>
      <w:pPr>
        <w:ind w:left="3600" w:hanging="360"/>
      </w:pPr>
    </w:lvl>
    <w:lvl w:ilvl="5" w:tplc="5156CCAA" w:tentative="1">
      <w:start w:val="1"/>
      <w:numFmt w:val="lowerRoman"/>
      <w:lvlText w:val="%6."/>
      <w:lvlJc w:val="right"/>
      <w:pPr>
        <w:ind w:left="4320" w:hanging="180"/>
      </w:pPr>
    </w:lvl>
    <w:lvl w:ilvl="6" w:tplc="54A8453C" w:tentative="1">
      <w:start w:val="1"/>
      <w:numFmt w:val="decimal"/>
      <w:lvlText w:val="%7."/>
      <w:lvlJc w:val="left"/>
      <w:pPr>
        <w:ind w:left="5040" w:hanging="360"/>
      </w:pPr>
    </w:lvl>
    <w:lvl w:ilvl="7" w:tplc="83A6E412" w:tentative="1">
      <w:start w:val="1"/>
      <w:numFmt w:val="lowerLetter"/>
      <w:lvlText w:val="%8."/>
      <w:lvlJc w:val="left"/>
      <w:pPr>
        <w:ind w:left="5760" w:hanging="360"/>
      </w:pPr>
    </w:lvl>
    <w:lvl w:ilvl="8" w:tplc="2B047F18" w:tentative="1">
      <w:start w:val="1"/>
      <w:numFmt w:val="lowerRoman"/>
      <w:lvlText w:val="%9."/>
      <w:lvlJc w:val="right"/>
      <w:pPr>
        <w:ind w:left="6480" w:hanging="180"/>
      </w:pPr>
    </w:lvl>
  </w:abstractNum>
  <w:abstractNum w:abstractNumId="15">
    <w:nsid w:val="6DF17FAF"/>
    <w:multiLevelType w:val="multilevel"/>
    <w:tmpl w:val="313E68DE"/>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rPr>
        <w:i w:val="0"/>
        <w:iCs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DCC4725"/>
    <w:multiLevelType w:val="hybridMultilevel"/>
    <w:tmpl w:val="ADA63886"/>
    <w:lvl w:ilvl="0" w:tplc="551A1F3C">
      <w:start w:val="2"/>
      <w:numFmt w:val="decimal"/>
      <w:lvlText w:val="%1."/>
      <w:lvlJc w:val="left"/>
      <w:pPr>
        <w:ind w:left="1789" w:hanging="360"/>
      </w:pPr>
      <w:rPr>
        <w:rFonts w:hint="default"/>
      </w:rPr>
    </w:lvl>
    <w:lvl w:ilvl="1" w:tplc="807C82FE" w:tentative="1">
      <w:start w:val="1"/>
      <w:numFmt w:val="lowerLetter"/>
      <w:lvlText w:val="%2."/>
      <w:lvlJc w:val="left"/>
      <w:pPr>
        <w:ind w:left="2509" w:hanging="360"/>
      </w:pPr>
    </w:lvl>
    <w:lvl w:ilvl="2" w:tplc="C820FCE6" w:tentative="1">
      <w:start w:val="1"/>
      <w:numFmt w:val="lowerRoman"/>
      <w:lvlText w:val="%3."/>
      <w:lvlJc w:val="right"/>
      <w:pPr>
        <w:ind w:left="3229" w:hanging="180"/>
      </w:pPr>
    </w:lvl>
    <w:lvl w:ilvl="3" w:tplc="9F5E3F7A" w:tentative="1">
      <w:start w:val="1"/>
      <w:numFmt w:val="decimal"/>
      <w:lvlText w:val="%4."/>
      <w:lvlJc w:val="left"/>
      <w:pPr>
        <w:ind w:left="3949" w:hanging="360"/>
      </w:pPr>
    </w:lvl>
    <w:lvl w:ilvl="4" w:tplc="94D069C2" w:tentative="1">
      <w:start w:val="1"/>
      <w:numFmt w:val="lowerLetter"/>
      <w:lvlText w:val="%5."/>
      <w:lvlJc w:val="left"/>
      <w:pPr>
        <w:ind w:left="4669" w:hanging="360"/>
      </w:pPr>
    </w:lvl>
    <w:lvl w:ilvl="5" w:tplc="C2A27764" w:tentative="1">
      <w:start w:val="1"/>
      <w:numFmt w:val="lowerRoman"/>
      <w:lvlText w:val="%6."/>
      <w:lvlJc w:val="right"/>
      <w:pPr>
        <w:ind w:left="5389" w:hanging="180"/>
      </w:pPr>
    </w:lvl>
    <w:lvl w:ilvl="6" w:tplc="C886753E" w:tentative="1">
      <w:start w:val="1"/>
      <w:numFmt w:val="decimal"/>
      <w:lvlText w:val="%7."/>
      <w:lvlJc w:val="left"/>
      <w:pPr>
        <w:ind w:left="6109" w:hanging="360"/>
      </w:pPr>
    </w:lvl>
    <w:lvl w:ilvl="7" w:tplc="3726F714" w:tentative="1">
      <w:start w:val="1"/>
      <w:numFmt w:val="lowerLetter"/>
      <w:lvlText w:val="%8."/>
      <w:lvlJc w:val="left"/>
      <w:pPr>
        <w:ind w:left="6829" w:hanging="360"/>
      </w:pPr>
    </w:lvl>
    <w:lvl w:ilvl="8" w:tplc="4F8060B2" w:tentative="1">
      <w:start w:val="1"/>
      <w:numFmt w:val="lowerRoman"/>
      <w:lvlText w:val="%9."/>
      <w:lvlJc w:val="right"/>
      <w:pPr>
        <w:ind w:left="7549" w:hanging="180"/>
      </w:pPr>
    </w:lvl>
  </w:abstractNum>
  <w:abstractNum w:abstractNumId="17">
    <w:nsid w:val="7F535846"/>
    <w:multiLevelType w:val="multilevel"/>
    <w:tmpl w:val="5672C80A"/>
    <w:lvl w:ilvl="0">
      <w:start w:val="1"/>
      <w:numFmt w:val="decimal"/>
      <w:lvlText w:val="%1."/>
      <w:lvlJc w:val="left"/>
      <w:pPr>
        <w:ind w:left="450" w:hanging="450"/>
      </w:pPr>
      <w:rPr>
        <w:b/>
        <w:sz w:val="28"/>
      </w:rPr>
    </w:lvl>
    <w:lvl w:ilvl="1">
      <w:start w:val="1"/>
      <w:numFmt w:val="bullet"/>
      <w:lvlText w:val=""/>
      <w:lvlJc w:val="left"/>
      <w:pPr>
        <w:tabs>
          <w:tab w:val="num" w:pos="862"/>
        </w:tabs>
        <w:ind w:left="862" w:hanging="360"/>
      </w:pPr>
      <w:rPr>
        <w:rFonts w:ascii="Symbol" w:hAnsi="Symbol" w:hint="default"/>
        <w:b/>
        <w:sz w:val="28"/>
      </w:rPr>
    </w:lvl>
    <w:lvl w:ilvl="2">
      <w:start w:val="1"/>
      <w:numFmt w:val="decimal"/>
      <w:lvlText w:val="%1.%2.%3."/>
      <w:lvlJc w:val="left"/>
      <w:pPr>
        <w:ind w:left="1860" w:hanging="72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4290" w:hanging="1440"/>
      </w:pPr>
    </w:lvl>
    <w:lvl w:ilvl="6">
      <w:start w:val="1"/>
      <w:numFmt w:val="decimal"/>
      <w:lvlText w:val="%1.%2.%3.%4.%5.%6.%7."/>
      <w:lvlJc w:val="left"/>
      <w:pPr>
        <w:ind w:left="5220" w:hanging="1800"/>
      </w:pPr>
    </w:lvl>
    <w:lvl w:ilvl="7">
      <w:start w:val="1"/>
      <w:numFmt w:val="decimal"/>
      <w:lvlText w:val="%1.%2.%3.%4.%5.%6.%7.%8."/>
      <w:lvlJc w:val="left"/>
      <w:pPr>
        <w:ind w:left="5790" w:hanging="1800"/>
      </w:pPr>
    </w:lvl>
    <w:lvl w:ilvl="8">
      <w:start w:val="1"/>
      <w:numFmt w:val="decimal"/>
      <w:lvlText w:val="%1.%2.%3.%4.%5.%6.%7.%8.%9."/>
      <w:lvlJc w:val="left"/>
      <w:pPr>
        <w:ind w:left="672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3"/>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413"/>
    <w:rsid w:val="00003459"/>
    <w:rsid w:val="00006E90"/>
    <w:rsid w:val="0002414C"/>
    <w:rsid w:val="00024A9C"/>
    <w:rsid w:val="00026B5E"/>
    <w:rsid w:val="00032526"/>
    <w:rsid w:val="0003693D"/>
    <w:rsid w:val="00044265"/>
    <w:rsid w:val="00063509"/>
    <w:rsid w:val="000642D5"/>
    <w:rsid w:val="00067A9F"/>
    <w:rsid w:val="00071561"/>
    <w:rsid w:val="000722AB"/>
    <w:rsid w:val="000777AB"/>
    <w:rsid w:val="00082F94"/>
    <w:rsid w:val="00084180"/>
    <w:rsid w:val="00085F72"/>
    <w:rsid w:val="00086FDD"/>
    <w:rsid w:val="0009292D"/>
    <w:rsid w:val="00093F74"/>
    <w:rsid w:val="000A60A3"/>
    <w:rsid w:val="000A799D"/>
    <w:rsid w:val="000B6FF7"/>
    <w:rsid w:val="000C4183"/>
    <w:rsid w:val="000C5914"/>
    <w:rsid w:val="000C5FD9"/>
    <w:rsid w:val="000E77C3"/>
    <w:rsid w:val="000F536C"/>
    <w:rsid w:val="000F69E0"/>
    <w:rsid w:val="00107B80"/>
    <w:rsid w:val="00117473"/>
    <w:rsid w:val="001212C5"/>
    <w:rsid w:val="00121857"/>
    <w:rsid w:val="00126499"/>
    <w:rsid w:val="00126BBB"/>
    <w:rsid w:val="00127655"/>
    <w:rsid w:val="00132132"/>
    <w:rsid w:val="00132AFA"/>
    <w:rsid w:val="00133CFF"/>
    <w:rsid w:val="00134928"/>
    <w:rsid w:val="0014455A"/>
    <w:rsid w:val="001475DB"/>
    <w:rsid w:val="00152424"/>
    <w:rsid w:val="00177D91"/>
    <w:rsid w:val="00186B8B"/>
    <w:rsid w:val="001A14DF"/>
    <w:rsid w:val="001B0FDE"/>
    <w:rsid w:val="001B2CD9"/>
    <w:rsid w:val="001C01D6"/>
    <w:rsid w:val="001C05F5"/>
    <w:rsid w:val="001C1801"/>
    <w:rsid w:val="001D0BBD"/>
    <w:rsid w:val="001D3109"/>
    <w:rsid w:val="001D3EAA"/>
    <w:rsid w:val="001F0B3B"/>
    <w:rsid w:val="001F3CFF"/>
    <w:rsid w:val="001F4F2E"/>
    <w:rsid w:val="001F52B9"/>
    <w:rsid w:val="00204B07"/>
    <w:rsid w:val="00205A5B"/>
    <w:rsid w:val="0020709B"/>
    <w:rsid w:val="00207C45"/>
    <w:rsid w:val="00224D5B"/>
    <w:rsid w:val="002350DE"/>
    <w:rsid w:val="00243B68"/>
    <w:rsid w:val="00245141"/>
    <w:rsid w:val="00254938"/>
    <w:rsid w:val="00255595"/>
    <w:rsid w:val="00260D2F"/>
    <w:rsid w:val="002612D8"/>
    <w:rsid w:val="0026332C"/>
    <w:rsid w:val="002636BF"/>
    <w:rsid w:val="00272781"/>
    <w:rsid w:val="00272B47"/>
    <w:rsid w:val="00273106"/>
    <w:rsid w:val="0027375E"/>
    <w:rsid w:val="0028492E"/>
    <w:rsid w:val="00287709"/>
    <w:rsid w:val="00294550"/>
    <w:rsid w:val="00296517"/>
    <w:rsid w:val="002A57AB"/>
    <w:rsid w:val="002A7D8B"/>
    <w:rsid w:val="002B10AC"/>
    <w:rsid w:val="002C536B"/>
    <w:rsid w:val="002E0982"/>
    <w:rsid w:val="002E11EB"/>
    <w:rsid w:val="002E21F4"/>
    <w:rsid w:val="002E2B59"/>
    <w:rsid w:val="002E302C"/>
    <w:rsid w:val="002E5A39"/>
    <w:rsid w:val="002F00CA"/>
    <w:rsid w:val="002F0C3D"/>
    <w:rsid w:val="003038BF"/>
    <w:rsid w:val="0031151D"/>
    <w:rsid w:val="00320965"/>
    <w:rsid w:val="0032153B"/>
    <w:rsid w:val="003248F4"/>
    <w:rsid w:val="00325F71"/>
    <w:rsid w:val="003473A0"/>
    <w:rsid w:val="003516CC"/>
    <w:rsid w:val="003567B6"/>
    <w:rsid w:val="00374ABC"/>
    <w:rsid w:val="00380DE6"/>
    <w:rsid w:val="00387286"/>
    <w:rsid w:val="00396D06"/>
    <w:rsid w:val="003A40A3"/>
    <w:rsid w:val="003A59A1"/>
    <w:rsid w:val="003A7216"/>
    <w:rsid w:val="003A77ED"/>
    <w:rsid w:val="003B2D36"/>
    <w:rsid w:val="003C552E"/>
    <w:rsid w:val="003C7469"/>
    <w:rsid w:val="003D0AA6"/>
    <w:rsid w:val="003D239A"/>
    <w:rsid w:val="003D6305"/>
    <w:rsid w:val="003D758B"/>
    <w:rsid w:val="003E13B8"/>
    <w:rsid w:val="003E15A8"/>
    <w:rsid w:val="003E1D49"/>
    <w:rsid w:val="003F413A"/>
    <w:rsid w:val="004002FB"/>
    <w:rsid w:val="00404653"/>
    <w:rsid w:val="00411885"/>
    <w:rsid w:val="0041301F"/>
    <w:rsid w:val="00427B60"/>
    <w:rsid w:val="0044002D"/>
    <w:rsid w:val="0044072E"/>
    <w:rsid w:val="00450128"/>
    <w:rsid w:val="0045229B"/>
    <w:rsid w:val="00473542"/>
    <w:rsid w:val="004743EC"/>
    <w:rsid w:val="00477EA9"/>
    <w:rsid w:val="00482157"/>
    <w:rsid w:val="00483D8D"/>
    <w:rsid w:val="0049189D"/>
    <w:rsid w:val="004A0E56"/>
    <w:rsid w:val="004B3332"/>
    <w:rsid w:val="004B4506"/>
    <w:rsid w:val="004B7489"/>
    <w:rsid w:val="004B78E1"/>
    <w:rsid w:val="004C3E28"/>
    <w:rsid w:val="004C63EA"/>
    <w:rsid w:val="004D27F5"/>
    <w:rsid w:val="004D4E5D"/>
    <w:rsid w:val="004D4FB7"/>
    <w:rsid w:val="004E09D6"/>
    <w:rsid w:val="004E7660"/>
    <w:rsid w:val="00500D9B"/>
    <w:rsid w:val="00510572"/>
    <w:rsid w:val="00512E1D"/>
    <w:rsid w:val="005149E8"/>
    <w:rsid w:val="0052074C"/>
    <w:rsid w:val="005256AD"/>
    <w:rsid w:val="00526967"/>
    <w:rsid w:val="00531303"/>
    <w:rsid w:val="00534DFA"/>
    <w:rsid w:val="00542DB9"/>
    <w:rsid w:val="005465E0"/>
    <w:rsid w:val="00555EC4"/>
    <w:rsid w:val="00564686"/>
    <w:rsid w:val="00565E96"/>
    <w:rsid w:val="005740FE"/>
    <w:rsid w:val="00583AE4"/>
    <w:rsid w:val="005941EF"/>
    <w:rsid w:val="005973FC"/>
    <w:rsid w:val="005A5519"/>
    <w:rsid w:val="005A69AB"/>
    <w:rsid w:val="005B0F18"/>
    <w:rsid w:val="005B3533"/>
    <w:rsid w:val="005B4FC4"/>
    <w:rsid w:val="005B7274"/>
    <w:rsid w:val="005B7432"/>
    <w:rsid w:val="005D2D63"/>
    <w:rsid w:val="005E0384"/>
    <w:rsid w:val="005E0913"/>
    <w:rsid w:val="0060729B"/>
    <w:rsid w:val="006072F9"/>
    <w:rsid w:val="006075A3"/>
    <w:rsid w:val="00607A6F"/>
    <w:rsid w:val="006117F1"/>
    <w:rsid w:val="00617151"/>
    <w:rsid w:val="00621590"/>
    <w:rsid w:val="00623408"/>
    <w:rsid w:val="006323ED"/>
    <w:rsid w:val="00636056"/>
    <w:rsid w:val="00646A5D"/>
    <w:rsid w:val="006527AA"/>
    <w:rsid w:val="0065729B"/>
    <w:rsid w:val="0065731F"/>
    <w:rsid w:val="0066021C"/>
    <w:rsid w:val="00661273"/>
    <w:rsid w:val="006713BF"/>
    <w:rsid w:val="0067652D"/>
    <w:rsid w:val="00684FEC"/>
    <w:rsid w:val="006A2B85"/>
    <w:rsid w:val="006B32C7"/>
    <w:rsid w:val="006B40BB"/>
    <w:rsid w:val="006C0F03"/>
    <w:rsid w:val="006C12A2"/>
    <w:rsid w:val="006C610D"/>
    <w:rsid w:val="006E0FA2"/>
    <w:rsid w:val="007022A0"/>
    <w:rsid w:val="00706492"/>
    <w:rsid w:val="00711454"/>
    <w:rsid w:val="00713379"/>
    <w:rsid w:val="007145A9"/>
    <w:rsid w:val="0071472A"/>
    <w:rsid w:val="00720B00"/>
    <w:rsid w:val="00724EED"/>
    <w:rsid w:val="007342A5"/>
    <w:rsid w:val="007442D3"/>
    <w:rsid w:val="00745617"/>
    <w:rsid w:val="0075014E"/>
    <w:rsid w:val="00752FA3"/>
    <w:rsid w:val="00761E71"/>
    <w:rsid w:val="00783298"/>
    <w:rsid w:val="00792E08"/>
    <w:rsid w:val="00793365"/>
    <w:rsid w:val="00795795"/>
    <w:rsid w:val="007A053B"/>
    <w:rsid w:val="007B4A2D"/>
    <w:rsid w:val="007B7F32"/>
    <w:rsid w:val="007C6FC2"/>
    <w:rsid w:val="007D1607"/>
    <w:rsid w:val="007D4C3F"/>
    <w:rsid w:val="007D6F31"/>
    <w:rsid w:val="007D7EC9"/>
    <w:rsid w:val="007F5506"/>
    <w:rsid w:val="007F62B0"/>
    <w:rsid w:val="00800AF1"/>
    <w:rsid w:val="00806B6A"/>
    <w:rsid w:val="008128DB"/>
    <w:rsid w:val="00824610"/>
    <w:rsid w:val="008273B0"/>
    <w:rsid w:val="00831584"/>
    <w:rsid w:val="00834695"/>
    <w:rsid w:val="008378D1"/>
    <w:rsid w:val="00843B01"/>
    <w:rsid w:val="00852B23"/>
    <w:rsid w:val="0085471A"/>
    <w:rsid w:val="008675B2"/>
    <w:rsid w:val="00873249"/>
    <w:rsid w:val="008736D2"/>
    <w:rsid w:val="00876FFD"/>
    <w:rsid w:val="0088075E"/>
    <w:rsid w:val="0088356C"/>
    <w:rsid w:val="00884629"/>
    <w:rsid w:val="008955C8"/>
    <w:rsid w:val="00896FC9"/>
    <w:rsid w:val="008A129D"/>
    <w:rsid w:val="008A767E"/>
    <w:rsid w:val="008A798A"/>
    <w:rsid w:val="008B29D7"/>
    <w:rsid w:val="008B5D0F"/>
    <w:rsid w:val="008B5E3A"/>
    <w:rsid w:val="008B6D6E"/>
    <w:rsid w:val="008B7F28"/>
    <w:rsid w:val="008D074D"/>
    <w:rsid w:val="008E0CEC"/>
    <w:rsid w:val="008E1656"/>
    <w:rsid w:val="008E64FC"/>
    <w:rsid w:val="008E65B0"/>
    <w:rsid w:val="008F0A98"/>
    <w:rsid w:val="00910731"/>
    <w:rsid w:val="00910BE4"/>
    <w:rsid w:val="00915B5F"/>
    <w:rsid w:val="00915DBD"/>
    <w:rsid w:val="0092627C"/>
    <w:rsid w:val="0093062F"/>
    <w:rsid w:val="0093440D"/>
    <w:rsid w:val="0094113A"/>
    <w:rsid w:val="009662B7"/>
    <w:rsid w:val="00966BF5"/>
    <w:rsid w:val="00973F5D"/>
    <w:rsid w:val="009908E3"/>
    <w:rsid w:val="00991379"/>
    <w:rsid w:val="00994F52"/>
    <w:rsid w:val="00995945"/>
    <w:rsid w:val="009B41E2"/>
    <w:rsid w:val="009B6FDE"/>
    <w:rsid w:val="009C16C0"/>
    <w:rsid w:val="009C2580"/>
    <w:rsid w:val="009C4A5D"/>
    <w:rsid w:val="009D7D4D"/>
    <w:rsid w:val="009F2FCC"/>
    <w:rsid w:val="009F36EA"/>
    <w:rsid w:val="009F3AE5"/>
    <w:rsid w:val="00A01242"/>
    <w:rsid w:val="00A017DE"/>
    <w:rsid w:val="00A038AE"/>
    <w:rsid w:val="00A042DE"/>
    <w:rsid w:val="00A04CA3"/>
    <w:rsid w:val="00A05C9F"/>
    <w:rsid w:val="00A1512F"/>
    <w:rsid w:val="00A15654"/>
    <w:rsid w:val="00A20EC2"/>
    <w:rsid w:val="00A232F1"/>
    <w:rsid w:val="00A31BA8"/>
    <w:rsid w:val="00A335BC"/>
    <w:rsid w:val="00A35895"/>
    <w:rsid w:val="00A35AFA"/>
    <w:rsid w:val="00A44D90"/>
    <w:rsid w:val="00A500EC"/>
    <w:rsid w:val="00A547A1"/>
    <w:rsid w:val="00A55B19"/>
    <w:rsid w:val="00A602B5"/>
    <w:rsid w:val="00A716A3"/>
    <w:rsid w:val="00A724C8"/>
    <w:rsid w:val="00A7517C"/>
    <w:rsid w:val="00A767DE"/>
    <w:rsid w:val="00A8138A"/>
    <w:rsid w:val="00A81E13"/>
    <w:rsid w:val="00A830C8"/>
    <w:rsid w:val="00A96FDF"/>
    <w:rsid w:val="00A977A1"/>
    <w:rsid w:val="00AA34B6"/>
    <w:rsid w:val="00AA36AF"/>
    <w:rsid w:val="00AA79FA"/>
    <w:rsid w:val="00AA7EFD"/>
    <w:rsid w:val="00AC57C2"/>
    <w:rsid w:val="00AC5B46"/>
    <w:rsid w:val="00AC799F"/>
    <w:rsid w:val="00AD69FC"/>
    <w:rsid w:val="00AE1205"/>
    <w:rsid w:val="00AE1378"/>
    <w:rsid w:val="00AE4256"/>
    <w:rsid w:val="00AE507F"/>
    <w:rsid w:val="00AF0F88"/>
    <w:rsid w:val="00AF3E8A"/>
    <w:rsid w:val="00AF4708"/>
    <w:rsid w:val="00B0189F"/>
    <w:rsid w:val="00B20DF0"/>
    <w:rsid w:val="00B21959"/>
    <w:rsid w:val="00B3207D"/>
    <w:rsid w:val="00B45B8F"/>
    <w:rsid w:val="00B475C2"/>
    <w:rsid w:val="00B47D74"/>
    <w:rsid w:val="00B67902"/>
    <w:rsid w:val="00B73C7B"/>
    <w:rsid w:val="00B73D20"/>
    <w:rsid w:val="00B74211"/>
    <w:rsid w:val="00B81AC6"/>
    <w:rsid w:val="00B8653B"/>
    <w:rsid w:val="00B921C0"/>
    <w:rsid w:val="00BA71F4"/>
    <w:rsid w:val="00BB7300"/>
    <w:rsid w:val="00BD06F5"/>
    <w:rsid w:val="00BD3223"/>
    <w:rsid w:val="00BD4F15"/>
    <w:rsid w:val="00BD6739"/>
    <w:rsid w:val="00BE4FBE"/>
    <w:rsid w:val="00BE6943"/>
    <w:rsid w:val="00BE7F31"/>
    <w:rsid w:val="00BF2940"/>
    <w:rsid w:val="00C01870"/>
    <w:rsid w:val="00C05FC4"/>
    <w:rsid w:val="00C0686E"/>
    <w:rsid w:val="00C2562C"/>
    <w:rsid w:val="00C30E43"/>
    <w:rsid w:val="00C325A5"/>
    <w:rsid w:val="00C346F8"/>
    <w:rsid w:val="00C40A83"/>
    <w:rsid w:val="00C701AF"/>
    <w:rsid w:val="00C70F91"/>
    <w:rsid w:val="00C710BB"/>
    <w:rsid w:val="00C73DDA"/>
    <w:rsid w:val="00C95BC3"/>
    <w:rsid w:val="00CB0D7D"/>
    <w:rsid w:val="00CB16F6"/>
    <w:rsid w:val="00CB1C18"/>
    <w:rsid w:val="00CB2F32"/>
    <w:rsid w:val="00CD5577"/>
    <w:rsid w:val="00CD7A9A"/>
    <w:rsid w:val="00CE09CD"/>
    <w:rsid w:val="00D0636A"/>
    <w:rsid w:val="00D12799"/>
    <w:rsid w:val="00D159BB"/>
    <w:rsid w:val="00D21C01"/>
    <w:rsid w:val="00D263CB"/>
    <w:rsid w:val="00D26938"/>
    <w:rsid w:val="00D27E67"/>
    <w:rsid w:val="00D32B13"/>
    <w:rsid w:val="00D32F01"/>
    <w:rsid w:val="00D35556"/>
    <w:rsid w:val="00D40099"/>
    <w:rsid w:val="00D51AF4"/>
    <w:rsid w:val="00D67C9A"/>
    <w:rsid w:val="00D70D67"/>
    <w:rsid w:val="00D84F35"/>
    <w:rsid w:val="00D9562C"/>
    <w:rsid w:val="00D9799A"/>
    <w:rsid w:val="00D979C6"/>
    <w:rsid w:val="00DA0B1C"/>
    <w:rsid w:val="00DB11D3"/>
    <w:rsid w:val="00DC404B"/>
    <w:rsid w:val="00DD2056"/>
    <w:rsid w:val="00DD6C07"/>
    <w:rsid w:val="00DE5F8C"/>
    <w:rsid w:val="00E133DE"/>
    <w:rsid w:val="00E16968"/>
    <w:rsid w:val="00E26F81"/>
    <w:rsid w:val="00E34648"/>
    <w:rsid w:val="00E35CDC"/>
    <w:rsid w:val="00E461AF"/>
    <w:rsid w:val="00E5065E"/>
    <w:rsid w:val="00E50CBA"/>
    <w:rsid w:val="00E53C38"/>
    <w:rsid w:val="00E56445"/>
    <w:rsid w:val="00E66ED1"/>
    <w:rsid w:val="00E7093B"/>
    <w:rsid w:val="00E72350"/>
    <w:rsid w:val="00E80B6C"/>
    <w:rsid w:val="00E81BEB"/>
    <w:rsid w:val="00E87D4E"/>
    <w:rsid w:val="00E957DE"/>
    <w:rsid w:val="00E95BE0"/>
    <w:rsid w:val="00E95FC8"/>
    <w:rsid w:val="00EA0E25"/>
    <w:rsid w:val="00EA7102"/>
    <w:rsid w:val="00EB08C1"/>
    <w:rsid w:val="00EB5105"/>
    <w:rsid w:val="00ED1117"/>
    <w:rsid w:val="00ED1B2D"/>
    <w:rsid w:val="00ED410D"/>
    <w:rsid w:val="00ED5765"/>
    <w:rsid w:val="00ED60FD"/>
    <w:rsid w:val="00EE2B33"/>
    <w:rsid w:val="00F04EF5"/>
    <w:rsid w:val="00F100CF"/>
    <w:rsid w:val="00F12F5B"/>
    <w:rsid w:val="00F136F4"/>
    <w:rsid w:val="00F25640"/>
    <w:rsid w:val="00F3417A"/>
    <w:rsid w:val="00F4321A"/>
    <w:rsid w:val="00F52512"/>
    <w:rsid w:val="00F526A5"/>
    <w:rsid w:val="00F532A7"/>
    <w:rsid w:val="00F6476F"/>
    <w:rsid w:val="00F72DD1"/>
    <w:rsid w:val="00F752D3"/>
    <w:rsid w:val="00F7574E"/>
    <w:rsid w:val="00F776E4"/>
    <w:rsid w:val="00F82CFA"/>
    <w:rsid w:val="00F91597"/>
    <w:rsid w:val="00F94074"/>
    <w:rsid w:val="00F9545A"/>
    <w:rsid w:val="00F97081"/>
    <w:rsid w:val="00FA02BE"/>
    <w:rsid w:val="00FA226B"/>
    <w:rsid w:val="00FB2040"/>
    <w:rsid w:val="00FB5338"/>
    <w:rsid w:val="00FD7FC2"/>
    <w:rsid w:val="00FE3EB4"/>
    <w:rsid w:val="00FE423B"/>
    <w:rsid w:val="00FE57E7"/>
    <w:rsid w:val="00FE58D1"/>
    <w:rsid w:val="00FE777D"/>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customStyle="1" w:styleId="31">
    <w:name w:val="Основной текст с отступом 31"/>
    <w:basedOn w:val="a"/>
    <w:rsid w:val="003B2D36"/>
    <w:pPr>
      <w:tabs>
        <w:tab w:val="clear" w:pos="709"/>
      </w:tabs>
      <w:suppressAutoHyphens/>
      <w:spacing w:after="120"/>
      <w:ind w:left="283" w:firstLine="0"/>
    </w:pPr>
    <w:rPr>
      <w:snapToGrid/>
      <w:sz w:val="16"/>
      <w:szCs w:val="16"/>
      <w:lang w:eastAsia="ar-SA"/>
    </w:rPr>
  </w:style>
  <w:style w:type="paragraph" w:customStyle="1" w:styleId="12">
    <w:name w:val="Абзац списка1"/>
    <w:basedOn w:val="a"/>
    <w:rsid w:val="003B2D36"/>
    <w:pPr>
      <w:tabs>
        <w:tab w:val="clear" w:pos="709"/>
      </w:tabs>
      <w:suppressAutoHyphens/>
      <w:ind w:left="720" w:firstLine="0"/>
    </w:pPr>
    <w:rPr>
      <w:snapToGrid/>
      <w:sz w:val="24"/>
      <w:szCs w:val="24"/>
      <w:lang w:eastAsia="ar-SA"/>
    </w:rPr>
  </w:style>
  <w:style w:type="paragraph" w:styleId="ac">
    <w:name w:val="Title"/>
    <w:basedOn w:val="a"/>
    <w:link w:val="ad"/>
    <w:autoRedefine/>
    <w:uiPriority w:val="99"/>
    <w:qFormat/>
    <w:rsid w:val="00205A5B"/>
    <w:pPr>
      <w:tabs>
        <w:tab w:val="clear" w:pos="709"/>
      </w:tabs>
      <w:spacing w:before="240" w:after="60"/>
      <w:ind w:firstLine="0"/>
      <w:jc w:val="center"/>
    </w:pPr>
    <w:rPr>
      <w:b/>
      <w:bCs/>
      <w:snapToGrid/>
      <w:kern w:val="28"/>
      <w:szCs w:val="28"/>
      <w:lang w:eastAsia="en-US"/>
    </w:rPr>
  </w:style>
  <w:style w:type="character" w:customStyle="1" w:styleId="ad">
    <w:name w:val="Название Знак"/>
    <w:basedOn w:val="a0"/>
    <w:link w:val="ac"/>
    <w:uiPriority w:val="99"/>
    <w:rsid w:val="00205A5B"/>
    <w:rPr>
      <w:rFonts w:ascii="Times New Roman" w:hAnsi="Times New Roman" w:cs="Times New Roman"/>
      <w:b/>
      <w:bCs/>
      <w:kern w:val="28"/>
      <w:sz w:val="28"/>
      <w:szCs w:val="28"/>
    </w:rPr>
  </w:style>
  <w:style w:type="paragraph" w:customStyle="1" w:styleId="3">
    <w:name w:val="Уровень 3. Нумерованный список"/>
    <w:basedOn w:val="a"/>
    <w:rsid w:val="00AE1378"/>
    <w:pPr>
      <w:tabs>
        <w:tab w:val="clear" w:pos="709"/>
        <w:tab w:val="num" w:pos="567"/>
      </w:tabs>
      <w:spacing w:after="120"/>
      <w:ind w:firstLine="284"/>
      <w:jc w:val="both"/>
    </w:pPr>
    <w:rPr>
      <w:snapToGrid/>
      <w:sz w:val="24"/>
      <w:szCs w:val="24"/>
      <w:lang w:eastAsia="en-US"/>
    </w:rPr>
  </w:style>
  <w:style w:type="character" w:styleId="ae">
    <w:name w:val="annotation reference"/>
    <w:basedOn w:val="a0"/>
    <w:uiPriority w:val="99"/>
    <w:semiHidden/>
    <w:unhideWhenUsed/>
    <w:rsid w:val="003D6305"/>
    <w:rPr>
      <w:sz w:val="16"/>
      <w:szCs w:val="16"/>
    </w:rPr>
  </w:style>
  <w:style w:type="paragraph" w:styleId="af">
    <w:name w:val="annotation text"/>
    <w:basedOn w:val="a"/>
    <w:link w:val="af0"/>
    <w:uiPriority w:val="99"/>
    <w:semiHidden/>
    <w:unhideWhenUsed/>
    <w:rsid w:val="003D6305"/>
    <w:rPr>
      <w:sz w:val="20"/>
    </w:rPr>
  </w:style>
  <w:style w:type="character" w:customStyle="1" w:styleId="af0">
    <w:name w:val="Текст примечания Знак"/>
    <w:basedOn w:val="a0"/>
    <w:link w:val="af"/>
    <w:uiPriority w:val="99"/>
    <w:semiHidden/>
    <w:rsid w:val="003D6305"/>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D6305"/>
    <w:rPr>
      <w:b/>
      <w:bCs/>
    </w:rPr>
  </w:style>
  <w:style w:type="character" w:customStyle="1" w:styleId="af2">
    <w:name w:val="Тема примечания Знак"/>
    <w:basedOn w:val="af0"/>
    <w:link w:val="af1"/>
    <w:uiPriority w:val="99"/>
    <w:semiHidden/>
    <w:rsid w:val="003D6305"/>
    <w:rPr>
      <w:rFonts w:ascii="Times New Roman" w:hAnsi="Times New Roman" w:cs="Times New Roman"/>
      <w:b/>
      <w:bCs/>
      <w:snapToGrid w:val="0"/>
      <w:sz w:val="20"/>
      <w:szCs w:val="20"/>
      <w:lang w:eastAsia="ru-RU"/>
    </w:rPr>
  </w:style>
  <w:style w:type="paragraph" w:styleId="af3">
    <w:name w:val="Body Text First Indent"/>
    <w:basedOn w:val="a7"/>
    <w:link w:val="af4"/>
    <w:uiPriority w:val="99"/>
    <w:unhideWhenUsed/>
    <w:rsid w:val="00477EA9"/>
    <w:pPr>
      <w:tabs>
        <w:tab w:val="left" w:pos="709"/>
      </w:tabs>
      <w:ind w:firstLine="360"/>
      <w:jc w:val="left"/>
    </w:pPr>
    <w:rPr>
      <w:rFonts w:eastAsia="Times New Roman"/>
      <w:snapToGrid w:val="0"/>
      <w:sz w:val="28"/>
      <w:szCs w:val="20"/>
    </w:rPr>
  </w:style>
  <w:style w:type="character" w:customStyle="1" w:styleId="af4">
    <w:name w:val="Красная строка Знак"/>
    <w:basedOn w:val="a8"/>
    <w:link w:val="af3"/>
    <w:uiPriority w:val="99"/>
    <w:rsid w:val="00477EA9"/>
    <w:rPr>
      <w:rFonts w:ascii="Times New Roman" w:eastAsia="MS Mincho" w:hAnsi="Times New Roman" w:cs="Times New Roman"/>
      <w:snapToGrid w:val="0"/>
      <w:sz w:val="28"/>
      <w:szCs w:val="20"/>
      <w:lang w:eastAsia="ru-RU"/>
    </w:rPr>
  </w:style>
  <w:style w:type="paragraph" w:customStyle="1" w:styleId="2">
    <w:name w:val="Уровень 2. Нумерованный список"/>
    <w:basedOn w:val="a7"/>
    <w:uiPriority w:val="99"/>
    <w:rsid w:val="00243B68"/>
    <w:pPr>
      <w:tabs>
        <w:tab w:val="num" w:pos="851"/>
      </w:tabs>
      <w:spacing w:after="120"/>
      <w:ind w:left="284" w:firstLine="0"/>
    </w:pPr>
    <w:rPr>
      <w:rFonts w:eastAsia="Times New Roman"/>
      <w:sz w:val="24"/>
      <w:szCs w:val="20"/>
      <w:lang w:eastAsia="en-US"/>
    </w:rPr>
  </w:style>
  <w:style w:type="paragraph" w:styleId="af5">
    <w:name w:val="header"/>
    <w:basedOn w:val="a"/>
    <w:link w:val="af6"/>
    <w:uiPriority w:val="99"/>
    <w:semiHidden/>
    <w:unhideWhenUsed/>
    <w:rsid w:val="00AE1205"/>
    <w:pPr>
      <w:tabs>
        <w:tab w:val="clear" w:pos="709"/>
        <w:tab w:val="center" w:pos="4677"/>
        <w:tab w:val="right" w:pos="9355"/>
      </w:tabs>
    </w:pPr>
  </w:style>
  <w:style w:type="character" w:customStyle="1" w:styleId="af6">
    <w:name w:val="Верхний колонтитул Знак"/>
    <w:basedOn w:val="a0"/>
    <w:link w:val="af5"/>
    <w:uiPriority w:val="99"/>
    <w:semiHidden/>
    <w:rsid w:val="00AE1205"/>
    <w:rPr>
      <w:rFonts w:ascii="Times New Roman" w:hAnsi="Times New Roman" w:cs="Times New Roman"/>
      <w:snapToGrid w:val="0"/>
      <w:sz w:val="28"/>
      <w:szCs w:val="20"/>
      <w:lang w:eastAsia="ru-RU"/>
    </w:rPr>
  </w:style>
  <w:style w:type="paragraph" w:styleId="af7">
    <w:name w:val="footer"/>
    <w:basedOn w:val="a"/>
    <w:link w:val="af8"/>
    <w:uiPriority w:val="99"/>
    <w:unhideWhenUsed/>
    <w:rsid w:val="00AE1205"/>
    <w:pPr>
      <w:tabs>
        <w:tab w:val="clear" w:pos="709"/>
        <w:tab w:val="center" w:pos="4677"/>
        <w:tab w:val="right" w:pos="9355"/>
      </w:tabs>
    </w:pPr>
  </w:style>
  <w:style w:type="character" w:customStyle="1" w:styleId="af8">
    <w:name w:val="Нижний колонтитул Знак"/>
    <w:basedOn w:val="a0"/>
    <w:link w:val="af7"/>
    <w:uiPriority w:val="99"/>
    <w:rsid w:val="00AE1205"/>
    <w:rPr>
      <w:rFonts w:ascii="Times New Roman" w:hAnsi="Times New Roman" w:cs="Times New Roman"/>
      <w:snapToGrid w:val="0"/>
      <w:sz w:val="28"/>
      <w:szCs w:val="20"/>
      <w:lang w:eastAsia="ru-RU"/>
    </w:rPr>
  </w:style>
  <w:style w:type="table" w:styleId="af9">
    <w:name w:val="Table Grid"/>
    <w:basedOn w:val="a1"/>
    <w:uiPriority w:val="59"/>
    <w:rsid w:val="00207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Body Text Indent"/>
    <w:basedOn w:val="a"/>
    <w:link w:val="afb"/>
    <w:uiPriority w:val="99"/>
    <w:semiHidden/>
    <w:unhideWhenUsed/>
    <w:rsid w:val="00512E1D"/>
    <w:pPr>
      <w:spacing w:after="120"/>
      <w:ind w:left="283"/>
    </w:pPr>
  </w:style>
  <w:style w:type="character" w:customStyle="1" w:styleId="afb">
    <w:name w:val="Основной текст с отступом Знак"/>
    <w:basedOn w:val="a0"/>
    <w:link w:val="afa"/>
    <w:uiPriority w:val="99"/>
    <w:semiHidden/>
    <w:rsid w:val="00512E1D"/>
    <w:rPr>
      <w:rFonts w:ascii="Times New Roman" w:hAnsi="Times New Roman" w:cs="Times New Roman"/>
      <w:snapToGrid w:val="0"/>
      <w:sz w:val="28"/>
      <w:szCs w:val="20"/>
      <w:lang w:eastAsia="ru-RU"/>
    </w:rPr>
  </w:style>
  <w:style w:type="paragraph" w:styleId="afc">
    <w:name w:val="No Spacing"/>
    <w:uiPriority w:val="1"/>
    <w:qFormat/>
    <w:rsid w:val="00A01242"/>
    <w:pPr>
      <w:spacing w:after="0" w:line="240" w:lineRule="auto"/>
    </w:pPr>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customStyle="1" w:styleId="31">
    <w:name w:val="Основной текст с отступом 31"/>
    <w:basedOn w:val="a"/>
    <w:rsid w:val="003B2D36"/>
    <w:pPr>
      <w:tabs>
        <w:tab w:val="clear" w:pos="709"/>
      </w:tabs>
      <w:suppressAutoHyphens/>
      <w:spacing w:after="120"/>
      <w:ind w:left="283" w:firstLine="0"/>
    </w:pPr>
    <w:rPr>
      <w:snapToGrid/>
      <w:sz w:val="16"/>
      <w:szCs w:val="16"/>
      <w:lang w:eastAsia="ar-SA"/>
    </w:rPr>
  </w:style>
  <w:style w:type="paragraph" w:customStyle="1" w:styleId="12">
    <w:name w:val="Абзац списка1"/>
    <w:basedOn w:val="a"/>
    <w:rsid w:val="003B2D36"/>
    <w:pPr>
      <w:tabs>
        <w:tab w:val="clear" w:pos="709"/>
      </w:tabs>
      <w:suppressAutoHyphens/>
      <w:ind w:left="720" w:firstLine="0"/>
    </w:pPr>
    <w:rPr>
      <w:snapToGrid/>
      <w:sz w:val="24"/>
      <w:szCs w:val="24"/>
      <w:lang w:eastAsia="ar-SA"/>
    </w:rPr>
  </w:style>
  <w:style w:type="paragraph" w:styleId="ac">
    <w:name w:val="Title"/>
    <w:basedOn w:val="a"/>
    <w:link w:val="ad"/>
    <w:autoRedefine/>
    <w:uiPriority w:val="99"/>
    <w:qFormat/>
    <w:rsid w:val="00205A5B"/>
    <w:pPr>
      <w:tabs>
        <w:tab w:val="clear" w:pos="709"/>
      </w:tabs>
      <w:spacing w:before="240" w:after="60"/>
      <w:ind w:firstLine="0"/>
      <w:jc w:val="center"/>
    </w:pPr>
    <w:rPr>
      <w:b/>
      <w:bCs/>
      <w:snapToGrid/>
      <w:kern w:val="28"/>
      <w:szCs w:val="28"/>
      <w:lang w:eastAsia="en-US"/>
    </w:rPr>
  </w:style>
  <w:style w:type="character" w:customStyle="1" w:styleId="ad">
    <w:name w:val="Название Знак"/>
    <w:basedOn w:val="a0"/>
    <w:link w:val="ac"/>
    <w:uiPriority w:val="99"/>
    <w:rsid w:val="00205A5B"/>
    <w:rPr>
      <w:rFonts w:ascii="Times New Roman" w:hAnsi="Times New Roman" w:cs="Times New Roman"/>
      <w:b/>
      <w:bCs/>
      <w:kern w:val="28"/>
      <w:sz w:val="28"/>
      <w:szCs w:val="28"/>
    </w:rPr>
  </w:style>
  <w:style w:type="paragraph" w:customStyle="1" w:styleId="3">
    <w:name w:val="Уровень 3. Нумерованный список"/>
    <w:basedOn w:val="a"/>
    <w:rsid w:val="00AE1378"/>
    <w:pPr>
      <w:tabs>
        <w:tab w:val="clear" w:pos="709"/>
        <w:tab w:val="num" w:pos="567"/>
      </w:tabs>
      <w:spacing w:after="120"/>
      <w:ind w:firstLine="284"/>
      <w:jc w:val="both"/>
    </w:pPr>
    <w:rPr>
      <w:snapToGrid/>
      <w:sz w:val="24"/>
      <w:szCs w:val="24"/>
      <w:lang w:eastAsia="en-US"/>
    </w:rPr>
  </w:style>
  <w:style w:type="character" w:styleId="ae">
    <w:name w:val="annotation reference"/>
    <w:basedOn w:val="a0"/>
    <w:uiPriority w:val="99"/>
    <w:semiHidden/>
    <w:unhideWhenUsed/>
    <w:rsid w:val="003D6305"/>
    <w:rPr>
      <w:sz w:val="16"/>
      <w:szCs w:val="16"/>
    </w:rPr>
  </w:style>
  <w:style w:type="paragraph" w:styleId="af">
    <w:name w:val="annotation text"/>
    <w:basedOn w:val="a"/>
    <w:link w:val="af0"/>
    <w:uiPriority w:val="99"/>
    <w:semiHidden/>
    <w:unhideWhenUsed/>
    <w:rsid w:val="003D6305"/>
    <w:rPr>
      <w:sz w:val="20"/>
    </w:rPr>
  </w:style>
  <w:style w:type="character" w:customStyle="1" w:styleId="af0">
    <w:name w:val="Текст примечания Знак"/>
    <w:basedOn w:val="a0"/>
    <w:link w:val="af"/>
    <w:uiPriority w:val="99"/>
    <w:semiHidden/>
    <w:rsid w:val="003D6305"/>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D6305"/>
    <w:rPr>
      <w:b/>
      <w:bCs/>
    </w:rPr>
  </w:style>
  <w:style w:type="character" w:customStyle="1" w:styleId="af2">
    <w:name w:val="Тема примечания Знак"/>
    <w:basedOn w:val="af0"/>
    <w:link w:val="af1"/>
    <w:uiPriority w:val="99"/>
    <w:semiHidden/>
    <w:rsid w:val="003D6305"/>
    <w:rPr>
      <w:rFonts w:ascii="Times New Roman" w:hAnsi="Times New Roman" w:cs="Times New Roman"/>
      <w:b/>
      <w:bCs/>
      <w:snapToGrid w:val="0"/>
      <w:sz w:val="20"/>
      <w:szCs w:val="20"/>
      <w:lang w:eastAsia="ru-RU"/>
    </w:rPr>
  </w:style>
  <w:style w:type="paragraph" w:styleId="af3">
    <w:name w:val="Body Text First Indent"/>
    <w:basedOn w:val="a7"/>
    <w:link w:val="af4"/>
    <w:uiPriority w:val="99"/>
    <w:unhideWhenUsed/>
    <w:rsid w:val="00477EA9"/>
    <w:pPr>
      <w:tabs>
        <w:tab w:val="left" w:pos="709"/>
      </w:tabs>
      <w:ind w:firstLine="360"/>
      <w:jc w:val="left"/>
    </w:pPr>
    <w:rPr>
      <w:rFonts w:eastAsia="Times New Roman"/>
      <w:snapToGrid w:val="0"/>
      <w:sz w:val="28"/>
      <w:szCs w:val="20"/>
    </w:rPr>
  </w:style>
  <w:style w:type="character" w:customStyle="1" w:styleId="af4">
    <w:name w:val="Красная строка Знак"/>
    <w:basedOn w:val="a8"/>
    <w:link w:val="af3"/>
    <w:uiPriority w:val="99"/>
    <w:rsid w:val="00477EA9"/>
    <w:rPr>
      <w:rFonts w:ascii="Times New Roman" w:eastAsia="MS Mincho" w:hAnsi="Times New Roman" w:cs="Times New Roman"/>
      <w:snapToGrid w:val="0"/>
      <w:sz w:val="28"/>
      <w:szCs w:val="20"/>
      <w:lang w:eastAsia="ru-RU"/>
    </w:rPr>
  </w:style>
  <w:style w:type="paragraph" w:customStyle="1" w:styleId="2">
    <w:name w:val="Уровень 2. Нумерованный список"/>
    <w:basedOn w:val="a7"/>
    <w:uiPriority w:val="99"/>
    <w:rsid w:val="00243B68"/>
    <w:pPr>
      <w:tabs>
        <w:tab w:val="num" w:pos="851"/>
      </w:tabs>
      <w:spacing w:after="120"/>
      <w:ind w:left="284" w:firstLine="0"/>
    </w:pPr>
    <w:rPr>
      <w:rFonts w:eastAsia="Times New Roman"/>
      <w:sz w:val="24"/>
      <w:szCs w:val="20"/>
      <w:lang w:eastAsia="en-US"/>
    </w:rPr>
  </w:style>
  <w:style w:type="paragraph" w:styleId="af5">
    <w:name w:val="header"/>
    <w:basedOn w:val="a"/>
    <w:link w:val="af6"/>
    <w:uiPriority w:val="99"/>
    <w:semiHidden/>
    <w:unhideWhenUsed/>
    <w:rsid w:val="00AE1205"/>
    <w:pPr>
      <w:tabs>
        <w:tab w:val="clear" w:pos="709"/>
        <w:tab w:val="center" w:pos="4677"/>
        <w:tab w:val="right" w:pos="9355"/>
      </w:tabs>
    </w:pPr>
  </w:style>
  <w:style w:type="character" w:customStyle="1" w:styleId="af6">
    <w:name w:val="Верхний колонтитул Знак"/>
    <w:basedOn w:val="a0"/>
    <w:link w:val="af5"/>
    <w:uiPriority w:val="99"/>
    <w:semiHidden/>
    <w:rsid w:val="00AE1205"/>
    <w:rPr>
      <w:rFonts w:ascii="Times New Roman" w:hAnsi="Times New Roman" w:cs="Times New Roman"/>
      <w:snapToGrid w:val="0"/>
      <w:sz w:val="28"/>
      <w:szCs w:val="20"/>
      <w:lang w:eastAsia="ru-RU"/>
    </w:rPr>
  </w:style>
  <w:style w:type="paragraph" w:styleId="af7">
    <w:name w:val="footer"/>
    <w:basedOn w:val="a"/>
    <w:link w:val="af8"/>
    <w:uiPriority w:val="99"/>
    <w:unhideWhenUsed/>
    <w:rsid w:val="00AE1205"/>
    <w:pPr>
      <w:tabs>
        <w:tab w:val="clear" w:pos="709"/>
        <w:tab w:val="center" w:pos="4677"/>
        <w:tab w:val="right" w:pos="9355"/>
      </w:tabs>
    </w:pPr>
  </w:style>
  <w:style w:type="character" w:customStyle="1" w:styleId="af8">
    <w:name w:val="Нижний колонтитул Знак"/>
    <w:basedOn w:val="a0"/>
    <w:link w:val="af7"/>
    <w:uiPriority w:val="99"/>
    <w:rsid w:val="00AE1205"/>
    <w:rPr>
      <w:rFonts w:ascii="Times New Roman" w:hAnsi="Times New Roman" w:cs="Times New Roman"/>
      <w:snapToGrid w:val="0"/>
      <w:sz w:val="28"/>
      <w:szCs w:val="20"/>
      <w:lang w:eastAsia="ru-RU"/>
    </w:rPr>
  </w:style>
  <w:style w:type="table" w:styleId="af9">
    <w:name w:val="Table Grid"/>
    <w:basedOn w:val="a1"/>
    <w:uiPriority w:val="59"/>
    <w:rsid w:val="00207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Body Text Indent"/>
    <w:basedOn w:val="a"/>
    <w:link w:val="afb"/>
    <w:uiPriority w:val="99"/>
    <w:semiHidden/>
    <w:unhideWhenUsed/>
    <w:rsid w:val="00512E1D"/>
    <w:pPr>
      <w:spacing w:after="120"/>
      <w:ind w:left="283"/>
    </w:pPr>
  </w:style>
  <w:style w:type="character" w:customStyle="1" w:styleId="afb">
    <w:name w:val="Основной текст с отступом Знак"/>
    <w:basedOn w:val="a0"/>
    <w:link w:val="afa"/>
    <w:uiPriority w:val="99"/>
    <w:semiHidden/>
    <w:rsid w:val="00512E1D"/>
    <w:rPr>
      <w:rFonts w:ascii="Times New Roman" w:hAnsi="Times New Roman" w:cs="Times New Roman"/>
      <w:snapToGrid w:val="0"/>
      <w:sz w:val="28"/>
      <w:szCs w:val="20"/>
      <w:lang w:eastAsia="ru-RU"/>
    </w:rPr>
  </w:style>
  <w:style w:type="paragraph" w:styleId="afc">
    <w:name w:val="No Spacing"/>
    <w:uiPriority w:val="1"/>
    <w:qFormat/>
    <w:rsid w:val="00A01242"/>
    <w:pPr>
      <w:spacing w:after="0" w:line="240" w:lineRule="auto"/>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2">
      <w:bodyDiv w:val="1"/>
      <w:marLeft w:val="0"/>
      <w:marRight w:val="0"/>
      <w:marTop w:val="0"/>
      <w:marBottom w:val="0"/>
      <w:divBdr>
        <w:top w:val="none" w:sz="0" w:space="0" w:color="auto"/>
        <w:left w:val="none" w:sz="0" w:space="0" w:color="auto"/>
        <w:bottom w:val="none" w:sz="0" w:space="0" w:color="auto"/>
        <w:right w:val="none" w:sz="0" w:space="0" w:color="auto"/>
      </w:divBdr>
    </w:div>
    <w:div w:id="512426477">
      <w:bodyDiv w:val="1"/>
      <w:marLeft w:val="0"/>
      <w:marRight w:val="0"/>
      <w:marTop w:val="0"/>
      <w:marBottom w:val="0"/>
      <w:divBdr>
        <w:top w:val="none" w:sz="0" w:space="0" w:color="auto"/>
        <w:left w:val="none" w:sz="0" w:space="0" w:color="auto"/>
        <w:bottom w:val="none" w:sz="0" w:space="0" w:color="auto"/>
        <w:right w:val="none" w:sz="0" w:space="0" w:color="auto"/>
      </w:divBdr>
    </w:div>
    <w:div w:id="606039141">
      <w:bodyDiv w:val="1"/>
      <w:marLeft w:val="0"/>
      <w:marRight w:val="0"/>
      <w:marTop w:val="0"/>
      <w:marBottom w:val="0"/>
      <w:divBdr>
        <w:top w:val="none" w:sz="0" w:space="0" w:color="auto"/>
        <w:left w:val="none" w:sz="0" w:space="0" w:color="auto"/>
        <w:bottom w:val="none" w:sz="0" w:space="0" w:color="auto"/>
        <w:right w:val="none" w:sz="0" w:space="0" w:color="auto"/>
      </w:divBdr>
    </w:div>
    <w:div w:id="693964882">
      <w:bodyDiv w:val="1"/>
      <w:marLeft w:val="0"/>
      <w:marRight w:val="0"/>
      <w:marTop w:val="0"/>
      <w:marBottom w:val="0"/>
      <w:divBdr>
        <w:top w:val="none" w:sz="0" w:space="0" w:color="auto"/>
        <w:left w:val="none" w:sz="0" w:space="0" w:color="auto"/>
        <w:bottom w:val="none" w:sz="0" w:space="0" w:color="auto"/>
        <w:right w:val="none" w:sz="0" w:space="0" w:color="auto"/>
      </w:divBdr>
    </w:div>
    <w:div w:id="704213781">
      <w:bodyDiv w:val="1"/>
      <w:marLeft w:val="0"/>
      <w:marRight w:val="0"/>
      <w:marTop w:val="0"/>
      <w:marBottom w:val="0"/>
      <w:divBdr>
        <w:top w:val="none" w:sz="0" w:space="0" w:color="auto"/>
        <w:left w:val="none" w:sz="0" w:space="0" w:color="auto"/>
        <w:bottom w:val="none" w:sz="0" w:space="0" w:color="auto"/>
        <w:right w:val="none" w:sz="0" w:space="0" w:color="auto"/>
      </w:divBdr>
    </w:div>
    <w:div w:id="865407178">
      <w:bodyDiv w:val="1"/>
      <w:marLeft w:val="0"/>
      <w:marRight w:val="0"/>
      <w:marTop w:val="0"/>
      <w:marBottom w:val="0"/>
      <w:divBdr>
        <w:top w:val="none" w:sz="0" w:space="0" w:color="auto"/>
        <w:left w:val="none" w:sz="0" w:space="0" w:color="auto"/>
        <w:bottom w:val="none" w:sz="0" w:space="0" w:color="auto"/>
        <w:right w:val="none" w:sz="0" w:space="0" w:color="auto"/>
      </w:divBdr>
    </w:div>
    <w:div w:id="1041633148">
      <w:bodyDiv w:val="1"/>
      <w:marLeft w:val="0"/>
      <w:marRight w:val="0"/>
      <w:marTop w:val="0"/>
      <w:marBottom w:val="0"/>
      <w:divBdr>
        <w:top w:val="none" w:sz="0" w:space="0" w:color="auto"/>
        <w:left w:val="none" w:sz="0" w:space="0" w:color="auto"/>
        <w:bottom w:val="none" w:sz="0" w:space="0" w:color="auto"/>
        <w:right w:val="none" w:sz="0" w:space="0" w:color="auto"/>
      </w:divBdr>
    </w:div>
    <w:div w:id="1053622370">
      <w:bodyDiv w:val="1"/>
      <w:marLeft w:val="0"/>
      <w:marRight w:val="0"/>
      <w:marTop w:val="0"/>
      <w:marBottom w:val="0"/>
      <w:divBdr>
        <w:top w:val="none" w:sz="0" w:space="0" w:color="auto"/>
        <w:left w:val="none" w:sz="0" w:space="0" w:color="auto"/>
        <w:bottom w:val="none" w:sz="0" w:space="0" w:color="auto"/>
        <w:right w:val="none" w:sz="0" w:space="0" w:color="auto"/>
      </w:divBdr>
    </w:div>
    <w:div w:id="1119684465">
      <w:bodyDiv w:val="1"/>
      <w:marLeft w:val="0"/>
      <w:marRight w:val="0"/>
      <w:marTop w:val="0"/>
      <w:marBottom w:val="0"/>
      <w:divBdr>
        <w:top w:val="none" w:sz="0" w:space="0" w:color="auto"/>
        <w:left w:val="none" w:sz="0" w:space="0" w:color="auto"/>
        <w:bottom w:val="none" w:sz="0" w:space="0" w:color="auto"/>
        <w:right w:val="none" w:sz="0" w:space="0" w:color="auto"/>
      </w:divBdr>
    </w:div>
    <w:div w:id="1149324602">
      <w:bodyDiv w:val="1"/>
      <w:marLeft w:val="0"/>
      <w:marRight w:val="0"/>
      <w:marTop w:val="0"/>
      <w:marBottom w:val="0"/>
      <w:divBdr>
        <w:top w:val="none" w:sz="0" w:space="0" w:color="auto"/>
        <w:left w:val="none" w:sz="0" w:space="0" w:color="auto"/>
        <w:bottom w:val="none" w:sz="0" w:space="0" w:color="auto"/>
        <w:right w:val="none" w:sz="0" w:space="0" w:color="auto"/>
      </w:divBdr>
    </w:div>
    <w:div w:id="1192257126">
      <w:bodyDiv w:val="1"/>
      <w:marLeft w:val="0"/>
      <w:marRight w:val="0"/>
      <w:marTop w:val="0"/>
      <w:marBottom w:val="0"/>
      <w:divBdr>
        <w:top w:val="none" w:sz="0" w:space="0" w:color="auto"/>
        <w:left w:val="none" w:sz="0" w:space="0" w:color="auto"/>
        <w:bottom w:val="none" w:sz="0" w:space="0" w:color="auto"/>
        <w:right w:val="none" w:sz="0" w:space="0" w:color="auto"/>
      </w:divBdr>
    </w:div>
    <w:div w:id="1384131749">
      <w:bodyDiv w:val="1"/>
      <w:marLeft w:val="0"/>
      <w:marRight w:val="0"/>
      <w:marTop w:val="0"/>
      <w:marBottom w:val="0"/>
      <w:divBdr>
        <w:top w:val="none" w:sz="0" w:space="0" w:color="auto"/>
        <w:left w:val="none" w:sz="0" w:space="0" w:color="auto"/>
        <w:bottom w:val="none" w:sz="0" w:space="0" w:color="auto"/>
        <w:right w:val="none" w:sz="0" w:space="0" w:color="auto"/>
      </w:divBdr>
    </w:div>
    <w:div w:id="1597864121">
      <w:bodyDiv w:val="1"/>
      <w:marLeft w:val="0"/>
      <w:marRight w:val="0"/>
      <w:marTop w:val="0"/>
      <w:marBottom w:val="0"/>
      <w:divBdr>
        <w:top w:val="none" w:sz="0" w:space="0" w:color="auto"/>
        <w:left w:val="none" w:sz="0" w:space="0" w:color="auto"/>
        <w:bottom w:val="none" w:sz="0" w:space="0" w:color="auto"/>
        <w:right w:val="none" w:sz="0" w:space="0" w:color="auto"/>
      </w:divBdr>
    </w:div>
    <w:div w:id="1626737228">
      <w:bodyDiv w:val="1"/>
      <w:marLeft w:val="0"/>
      <w:marRight w:val="0"/>
      <w:marTop w:val="0"/>
      <w:marBottom w:val="0"/>
      <w:divBdr>
        <w:top w:val="none" w:sz="0" w:space="0" w:color="auto"/>
        <w:left w:val="none" w:sz="0" w:space="0" w:color="auto"/>
        <w:bottom w:val="none" w:sz="0" w:space="0" w:color="auto"/>
        <w:right w:val="none" w:sz="0" w:space="0" w:color="auto"/>
      </w:divBdr>
    </w:div>
    <w:div w:id="1699087148">
      <w:bodyDiv w:val="1"/>
      <w:marLeft w:val="0"/>
      <w:marRight w:val="0"/>
      <w:marTop w:val="0"/>
      <w:marBottom w:val="0"/>
      <w:divBdr>
        <w:top w:val="none" w:sz="0" w:space="0" w:color="auto"/>
        <w:left w:val="none" w:sz="0" w:space="0" w:color="auto"/>
        <w:bottom w:val="none" w:sz="0" w:space="0" w:color="auto"/>
        <w:right w:val="none" w:sz="0" w:space="0" w:color="auto"/>
      </w:divBdr>
    </w:div>
    <w:div w:id="1814133952">
      <w:bodyDiv w:val="1"/>
      <w:marLeft w:val="0"/>
      <w:marRight w:val="0"/>
      <w:marTop w:val="0"/>
      <w:marBottom w:val="0"/>
      <w:divBdr>
        <w:top w:val="none" w:sz="0" w:space="0" w:color="auto"/>
        <w:left w:val="none" w:sz="0" w:space="0" w:color="auto"/>
        <w:bottom w:val="none" w:sz="0" w:space="0" w:color="auto"/>
        <w:right w:val="none" w:sz="0" w:space="0" w:color="auto"/>
      </w:divBdr>
    </w:div>
    <w:div w:id="1900095328">
      <w:bodyDiv w:val="1"/>
      <w:marLeft w:val="0"/>
      <w:marRight w:val="0"/>
      <w:marTop w:val="0"/>
      <w:marBottom w:val="0"/>
      <w:divBdr>
        <w:top w:val="none" w:sz="0" w:space="0" w:color="auto"/>
        <w:left w:val="none" w:sz="0" w:space="0" w:color="auto"/>
        <w:bottom w:val="none" w:sz="0" w:space="0" w:color="auto"/>
        <w:right w:val="none" w:sz="0" w:space="0" w:color="auto"/>
      </w:divBdr>
    </w:div>
    <w:div w:id="2046562358">
      <w:bodyDiv w:val="1"/>
      <w:marLeft w:val="0"/>
      <w:marRight w:val="0"/>
      <w:marTop w:val="0"/>
      <w:marBottom w:val="0"/>
      <w:divBdr>
        <w:top w:val="none" w:sz="0" w:space="0" w:color="auto"/>
        <w:left w:val="none" w:sz="0" w:space="0" w:color="auto"/>
        <w:bottom w:val="none" w:sz="0" w:space="0" w:color="auto"/>
        <w:right w:val="none" w:sz="0" w:space="0" w:color="auto"/>
      </w:divBdr>
    </w:div>
    <w:div w:id="2117020328">
      <w:bodyDiv w:val="1"/>
      <w:marLeft w:val="0"/>
      <w:marRight w:val="0"/>
      <w:marTop w:val="0"/>
      <w:marBottom w:val="0"/>
      <w:divBdr>
        <w:top w:val="none" w:sz="0" w:space="0" w:color="auto"/>
        <w:left w:val="none" w:sz="0" w:space="0" w:color="auto"/>
        <w:bottom w:val="none" w:sz="0" w:space="0" w:color="auto"/>
        <w:right w:val="none" w:sz="0" w:space="0" w:color="auto"/>
      </w:divBdr>
    </w:div>
    <w:div w:id="2117552588">
      <w:bodyDiv w:val="1"/>
      <w:marLeft w:val="0"/>
      <w:marRight w:val="0"/>
      <w:marTop w:val="0"/>
      <w:marBottom w:val="0"/>
      <w:divBdr>
        <w:top w:val="none" w:sz="0" w:space="0" w:color="auto"/>
        <w:left w:val="none" w:sz="0" w:space="0" w:color="auto"/>
        <w:bottom w:val="none" w:sz="0" w:space="0" w:color="auto"/>
        <w:right w:val="none" w:sz="0" w:space="0" w:color="auto"/>
      </w:divBdr>
    </w:div>
    <w:div w:id="21451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shenkoO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4EAA-D5CD-4906-AC2A-BB1FB82B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4</cp:revision>
  <cp:lastPrinted>2014-06-20T11:22:00Z</cp:lastPrinted>
  <dcterms:created xsi:type="dcterms:W3CDTF">2014-07-09T15:52:00Z</dcterms:created>
  <dcterms:modified xsi:type="dcterms:W3CDTF">2014-07-10T15:26:00Z</dcterms:modified>
</cp:coreProperties>
</file>