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0C3A54">
        <w:rPr>
          <w:b/>
          <w:sz w:val="32"/>
          <w:szCs w:val="32"/>
        </w:rPr>
        <w:t>031</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0C3A54">
        <w:rPr>
          <w:b/>
          <w:sz w:val="32"/>
          <w:szCs w:val="32"/>
        </w:rPr>
        <w:t>31</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F876EE" w:rsidRPr="008F079F" w:rsidRDefault="00BC29CF" w:rsidP="003F2DEC">
      <w:pPr>
        <w:pStyle w:val="1"/>
        <w:suppressAutoHyphens/>
        <w:ind w:firstLine="709"/>
      </w:pPr>
      <w:r w:rsidRPr="008F079F">
        <w:t>О</w:t>
      </w:r>
      <w:r w:rsidR="00C64E36" w:rsidRPr="008F079F">
        <w:t>ткрытый конкурс</w:t>
      </w:r>
      <w:r w:rsidRPr="008F079F">
        <w:t xml:space="preserve"> </w:t>
      </w:r>
      <w:r w:rsidR="00C64E36" w:rsidRPr="008F079F">
        <w:t>№ ОК/</w:t>
      </w:r>
      <w:r w:rsidR="000C3A54">
        <w:t>031</w:t>
      </w:r>
      <w:r w:rsidR="00C64E36" w:rsidRPr="008F079F">
        <w:t>/</w:t>
      </w:r>
      <w:r w:rsidR="00476851" w:rsidRPr="008F079F">
        <w:t>НКПОКТ</w:t>
      </w:r>
      <w:r w:rsidR="00C64E36" w:rsidRPr="008F079F">
        <w:t>/</w:t>
      </w:r>
      <w:r w:rsidR="000C3A54">
        <w:t>0031</w:t>
      </w:r>
      <w:r w:rsidR="00C64E36" w:rsidRPr="008F079F">
        <w:t xml:space="preserve"> на право заключения договора на </w:t>
      </w:r>
      <w:r w:rsidR="00480E82">
        <w:t>оказание услуг по проведению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480E82">
        <w:rPr>
          <w:szCs w:val="28"/>
        </w:rPr>
        <w:t>Чемный Андрей Владимирович</w:t>
      </w:r>
    </w:p>
    <w:p w:rsidR="00C64E36" w:rsidRPr="00061265" w:rsidRDefault="00C64E36" w:rsidP="00061265">
      <w:pPr>
        <w:jc w:val="both"/>
        <w:rPr>
          <w:szCs w:val="28"/>
        </w:rPr>
      </w:pPr>
      <w:r w:rsidRPr="00061265">
        <w:rPr>
          <w:szCs w:val="28"/>
        </w:rPr>
        <w:t xml:space="preserve">Адрес электронной почты: </w:t>
      </w:r>
      <w:r w:rsidR="00480E82">
        <w:rPr>
          <w:szCs w:val="28"/>
          <w:lang w:val="en-US"/>
        </w:rPr>
        <w:t>chemniyav</w:t>
      </w:r>
      <w:r w:rsidR="00480E82">
        <w:rPr>
          <w:szCs w:val="28"/>
        </w:rPr>
        <w:t>@</w:t>
      </w:r>
      <w:r w:rsidR="00480E82">
        <w:rPr>
          <w:szCs w:val="28"/>
          <w:lang w:val="en-US"/>
        </w:rPr>
        <w:t>spb</w:t>
      </w:r>
      <w:r w:rsidR="00480E82" w:rsidRPr="00480E82">
        <w:rPr>
          <w:szCs w:val="28"/>
        </w:rPr>
        <w:t>.</w:t>
      </w:r>
      <w:r w:rsidR="00480E82">
        <w:rPr>
          <w:szCs w:val="28"/>
          <w:lang w:val="en-US"/>
        </w:rPr>
        <w:t>orw</w:t>
      </w:r>
      <w:r w:rsidR="00480E82" w:rsidRPr="00480E82">
        <w:rPr>
          <w:szCs w:val="28"/>
        </w:rPr>
        <w:t>.</w:t>
      </w:r>
      <w:r w:rsidR="000C3A54">
        <w:rPr>
          <w:szCs w:val="28"/>
          <w:lang w:val="en-US"/>
        </w:rPr>
        <w: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480E82">
        <w:rPr>
          <w:szCs w:val="28"/>
        </w:rPr>
        <w:t>812) 457-</w:t>
      </w:r>
      <w:r w:rsidR="00480E82" w:rsidRPr="000C3A54">
        <w:rPr>
          <w:szCs w:val="28"/>
        </w:rPr>
        <w:t>39-88</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480E82">
        <w:rPr>
          <w:szCs w:val="28"/>
        </w:rPr>
        <w:t>457-</w:t>
      </w:r>
      <w:r w:rsidR="00480E82" w:rsidRPr="000C3A54">
        <w:rPr>
          <w:szCs w:val="28"/>
        </w:rPr>
        <w:t>39-88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480E82" w:rsidRPr="008F079F" w:rsidRDefault="00C64E36" w:rsidP="00480E82">
      <w:pPr>
        <w:pStyle w:val="1"/>
        <w:suppressAutoHyphens/>
        <w:ind w:firstLine="709"/>
      </w:pPr>
      <w:r w:rsidRPr="00061265">
        <w:rPr>
          <w:b/>
          <w:szCs w:val="28"/>
        </w:rPr>
        <w:t>Предмет договора</w:t>
      </w:r>
      <w:r w:rsidR="002F7A36">
        <w:rPr>
          <w:b/>
          <w:szCs w:val="28"/>
        </w:rPr>
        <w:t>:</w:t>
      </w:r>
      <w:r w:rsidRPr="00061265">
        <w:rPr>
          <w:szCs w:val="28"/>
        </w:rPr>
        <w:t xml:space="preserve"> </w:t>
      </w:r>
      <w:r w:rsidR="00480E82">
        <w:rPr>
          <w:szCs w:val="28"/>
        </w:rPr>
        <w:t xml:space="preserve">оказание услуг по </w:t>
      </w:r>
      <w:r w:rsidR="00480E82">
        <w:t>проведению предрейсовых медицинских осмотров водителей агентства на станции Санкт-Петербург-Товарный-Витебский, автотранспортного цеха филиала ОАО</w:t>
      </w:r>
      <w:r w:rsidR="000C3A54">
        <w:t> </w:t>
      </w:r>
      <w:r w:rsidR="00480E82">
        <w:t>"ТрансКонтейнер" на Октябрьской железной дороге в 2014-2015гг.</w:t>
      </w:r>
    </w:p>
    <w:p w:rsidR="00124964" w:rsidRPr="00061265" w:rsidRDefault="00124964" w:rsidP="007A405F">
      <w:pPr>
        <w:pStyle w:val="1"/>
        <w:suppressAutoHyphens/>
        <w:ind w:firstLine="709"/>
        <w:rPr>
          <w:szCs w:val="28"/>
        </w:rPr>
      </w:pPr>
    </w:p>
    <w:p w:rsidR="004B7DFF" w:rsidRPr="006A1E99" w:rsidRDefault="00124964" w:rsidP="006A1E99">
      <w:pPr>
        <w:jc w:val="both"/>
        <w:rPr>
          <w:szCs w:val="28"/>
        </w:rPr>
      </w:pPr>
      <w:r w:rsidRPr="00F62914">
        <w:rPr>
          <w:b/>
          <w:szCs w:val="28"/>
        </w:rPr>
        <w:t>Начальная (максимальная) цена договора</w:t>
      </w:r>
      <w:r w:rsidRPr="00480E82">
        <w:rPr>
          <w:b/>
          <w:szCs w:val="28"/>
        </w:rPr>
        <w:t>:</w:t>
      </w:r>
      <w:r w:rsidRPr="00480E82">
        <w:rPr>
          <w:szCs w:val="28"/>
        </w:rPr>
        <w:t xml:space="preserve"> </w:t>
      </w:r>
      <w:r w:rsidR="00480E82" w:rsidRPr="00480E82">
        <w:rPr>
          <w:szCs w:val="28"/>
        </w:rPr>
        <w:t>1 647 300 (Один миллион шестьсот сорок семь тысяч триста</w:t>
      </w:r>
      <w:r w:rsidR="00480E82">
        <w:rPr>
          <w:szCs w:val="28"/>
        </w:rPr>
        <w:t>)</w:t>
      </w:r>
      <w:r w:rsidR="00EE498F" w:rsidRPr="00480E82">
        <w:rPr>
          <w:szCs w:val="28"/>
        </w:rPr>
        <w:t xml:space="preserve"> </w:t>
      </w:r>
      <w:r w:rsidR="006A1E99" w:rsidRPr="00480E82">
        <w:rPr>
          <w:szCs w:val="28"/>
        </w:rPr>
        <w:t xml:space="preserve">рублей </w:t>
      </w:r>
      <w:r w:rsidR="00EE498F" w:rsidRPr="00480E82">
        <w:rPr>
          <w:szCs w:val="28"/>
        </w:rPr>
        <w:t>00 копеек</w:t>
      </w:r>
      <w:r w:rsidR="00476851" w:rsidRPr="00480E82">
        <w:rPr>
          <w:szCs w:val="28"/>
        </w:rPr>
        <w:t xml:space="preserve"> </w:t>
      </w:r>
      <w:r w:rsidR="006A1E99" w:rsidRPr="00480E82">
        <w:rPr>
          <w:szCs w:val="28"/>
        </w:rPr>
        <w:t xml:space="preserve">с учетом всех расходов Исполнителя, в том числе стоимости </w:t>
      </w:r>
      <w:r w:rsidR="006A1E99" w:rsidRPr="006A1E99">
        <w:rPr>
          <w:szCs w:val="28"/>
        </w:rPr>
        <w:t xml:space="preserve">затрат </w:t>
      </w:r>
      <w:r w:rsidR="000C3A54">
        <w:rPr>
          <w:szCs w:val="28"/>
        </w:rPr>
        <w:t xml:space="preserve">на оплату труда медицинских </w:t>
      </w:r>
      <w:r w:rsidR="000C3A54">
        <w:rPr>
          <w:szCs w:val="28"/>
        </w:rPr>
        <w:lastRenderedPageBreak/>
        <w:t>работников, используемых в процессе оказания услуг материалов и оборудования, всех налогов, кроме НДС.</w:t>
      </w:r>
    </w:p>
    <w:p w:rsidR="004B7DFF" w:rsidRDefault="004B7DFF" w:rsidP="002C0F1D">
      <w:pPr>
        <w:jc w:val="both"/>
        <w:rPr>
          <w:i/>
          <w:sz w:val="24"/>
          <w:szCs w:val="24"/>
        </w:rPr>
      </w:pPr>
    </w:p>
    <w:p w:rsidR="00124964" w:rsidRPr="00F62914" w:rsidRDefault="00124964" w:rsidP="00F62914">
      <w:pPr>
        <w:jc w:val="both"/>
        <w:rPr>
          <w:b/>
          <w:szCs w:val="28"/>
        </w:rPr>
      </w:pPr>
      <w:r w:rsidRPr="00F62914">
        <w:rPr>
          <w:b/>
          <w:szCs w:val="28"/>
        </w:rPr>
        <w:t>Информация о</w:t>
      </w:r>
      <w:r w:rsidR="000C3A54">
        <w:rPr>
          <w:b/>
          <w:szCs w:val="28"/>
        </w:rPr>
        <w:t>б</w:t>
      </w:r>
      <w:r w:rsidRPr="00F62914">
        <w:rPr>
          <w:b/>
          <w:szCs w:val="28"/>
        </w:rPr>
        <w:t xml:space="preserve"> </w:t>
      </w:r>
      <w:r w:rsidR="000C3A54">
        <w:rPr>
          <w:b/>
          <w:szCs w:val="28"/>
        </w:rPr>
        <w:t>услуге</w:t>
      </w:r>
      <w:r w:rsidRPr="00F62914">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3"/>
        <w:gridCol w:w="1843"/>
        <w:gridCol w:w="1292"/>
        <w:gridCol w:w="1417"/>
        <w:gridCol w:w="2677"/>
      </w:tblGrid>
      <w:tr w:rsidR="004E18A7" w:rsidRPr="004B7DFF" w:rsidTr="007A405F">
        <w:tc>
          <w:tcPr>
            <w:tcW w:w="534"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7A405F">
        <w:trPr>
          <w:trHeight w:val="631"/>
        </w:trPr>
        <w:tc>
          <w:tcPr>
            <w:tcW w:w="534"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480E82" w:rsidP="00E4309F">
            <w:pPr>
              <w:ind w:firstLine="0"/>
              <w:jc w:val="center"/>
              <w:rPr>
                <w:sz w:val="24"/>
                <w:szCs w:val="24"/>
              </w:rPr>
            </w:pPr>
            <w:r>
              <w:rPr>
                <w:sz w:val="24"/>
                <w:szCs w:val="24"/>
              </w:rPr>
              <w:t>8512040</w:t>
            </w:r>
          </w:p>
        </w:tc>
        <w:tc>
          <w:tcPr>
            <w:tcW w:w="1843" w:type="dxa"/>
            <w:vAlign w:val="center"/>
          </w:tcPr>
          <w:p w:rsidR="00AC0842" w:rsidRPr="004E18A7" w:rsidRDefault="00480E82" w:rsidP="00EE498F">
            <w:pPr>
              <w:ind w:firstLine="0"/>
              <w:jc w:val="center"/>
              <w:rPr>
                <w:sz w:val="24"/>
                <w:szCs w:val="24"/>
              </w:rPr>
            </w:pPr>
            <w:r>
              <w:rPr>
                <w:sz w:val="24"/>
                <w:szCs w:val="24"/>
              </w:rPr>
              <w:t>85.1</w:t>
            </w:r>
          </w:p>
        </w:tc>
        <w:tc>
          <w:tcPr>
            <w:tcW w:w="1292" w:type="dxa"/>
            <w:vAlign w:val="center"/>
          </w:tcPr>
          <w:p w:rsidR="00AC0842" w:rsidRPr="004E18A7" w:rsidRDefault="00F62914"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480E82">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480E82">
              <w:rPr>
                <w:sz w:val="24"/>
                <w:szCs w:val="24"/>
              </w:rPr>
              <w:t>228</w:t>
            </w:r>
          </w:p>
        </w:tc>
      </w:tr>
    </w:tbl>
    <w:p w:rsidR="00476851" w:rsidRDefault="00476851" w:rsidP="00482BFC">
      <w:pPr>
        <w:jc w:val="both"/>
        <w:rPr>
          <w:szCs w:val="28"/>
        </w:rPr>
      </w:pPr>
    </w:p>
    <w:p w:rsidR="00482BFC" w:rsidRDefault="000C3A54" w:rsidP="00482BFC">
      <w:pPr>
        <w:jc w:val="both"/>
        <w:rPr>
          <w:szCs w:val="28"/>
        </w:rPr>
      </w:pPr>
      <w:r>
        <w:rPr>
          <w:b/>
          <w:szCs w:val="28"/>
        </w:rPr>
        <w:t>Место оказания услуг</w:t>
      </w:r>
      <w:r w:rsidR="004B7DFF" w:rsidRPr="00F62914">
        <w:rPr>
          <w:b/>
          <w:szCs w:val="28"/>
        </w:rPr>
        <w:t>:</w:t>
      </w:r>
      <w:r w:rsidR="004B7DFF">
        <w:rPr>
          <w:szCs w:val="28"/>
        </w:rPr>
        <w:t xml:space="preserve"> </w:t>
      </w:r>
      <w:r w:rsidR="001C1C13">
        <w:rPr>
          <w:szCs w:val="28"/>
        </w:rPr>
        <w:t>1</w:t>
      </w:r>
      <w:r w:rsidR="002F7A36">
        <w:rPr>
          <w:szCs w:val="28"/>
        </w:rPr>
        <w:t>92007</w:t>
      </w:r>
      <w:r w:rsidR="001C1C13">
        <w:rPr>
          <w:szCs w:val="28"/>
        </w:rPr>
        <w:t>, Российская Федерация</w:t>
      </w:r>
      <w:r w:rsidR="00E4309F">
        <w:rPr>
          <w:szCs w:val="28"/>
        </w:rPr>
        <w:t>, г.</w:t>
      </w:r>
      <w:r w:rsidR="001C1C13">
        <w:rPr>
          <w:szCs w:val="28"/>
        </w:rPr>
        <w:t xml:space="preserve"> </w:t>
      </w:r>
      <w:r w:rsidR="002F7A36">
        <w:rPr>
          <w:szCs w:val="28"/>
        </w:rPr>
        <w:t>Санкт-Петербург</w:t>
      </w:r>
      <w:r w:rsidR="00E4309F">
        <w:rPr>
          <w:szCs w:val="28"/>
        </w:rPr>
        <w:t xml:space="preserve">, </w:t>
      </w:r>
      <w:r w:rsidR="002F7A36">
        <w:rPr>
          <w:szCs w:val="28"/>
        </w:rPr>
        <w:t>Лиговский пр</w:t>
      </w:r>
      <w:r w:rsidR="00E4309F">
        <w:rPr>
          <w:szCs w:val="28"/>
        </w:rPr>
        <w:t xml:space="preserve">., д. </w:t>
      </w:r>
      <w:r w:rsidR="002F7A36">
        <w:rPr>
          <w:szCs w:val="28"/>
        </w:rPr>
        <w:t>240</w:t>
      </w:r>
      <w:r w:rsidR="00E4309F">
        <w:rPr>
          <w:szCs w:val="28"/>
        </w:rPr>
        <w:t xml:space="preserve">, </w:t>
      </w:r>
      <w:r w:rsidR="002F7A36">
        <w:rPr>
          <w:szCs w:val="28"/>
        </w:rPr>
        <w:t>лит</w:t>
      </w:r>
      <w:r w:rsidR="001C1C13">
        <w:rPr>
          <w:szCs w:val="28"/>
        </w:rPr>
        <w:t xml:space="preserve">. </w:t>
      </w:r>
      <w:r w:rsidR="002F7A36">
        <w:rPr>
          <w:szCs w:val="28"/>
        </w:rPr>
        <w:t>А</w:t>
      </w:r>
      <w:r w:rsidR="00E4309F">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920FAD">
        <w:rPr>
          <w:szCs w:val="28"/>
        </w:rPr>
        <w:t>:</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w:t>
      </w:r>
      <w:r w:rsidR="000C3A54">
        <w:rPr>
          <w:szCs w:val="28"/>
        </w:rPr>
        <w:t xml:space="preserve"> 17</w:t>
      </w:r>
      <w:r w:rsidR="00EE498F">
        <w:rPr>
          <w:szCs w:val="28"/>
        </w:rPr>
        <w:t xml:space="preserve"> </w:t>
      </w:r>
      <w:r w:rsidR="00082A72" w:rsidRPr="009C716F">
        <w:rPr>
          <w:szCs w:val="28"/>
        </w:rPr>
        <w:t xml:space="preserve">» </w:t>
      </w:r>
      <w:r w:rsidR="00920FAD">
        <w:rPr>
          <w:szCs w:val="28"/>
        </w:rPr>
        <w:t>июля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480E82">
        <w:rPr>
          <w:szCs w:val="28"/>
        </w:rPr>
        <w:t xml:space="preserve"> </w:t>
      </w:r>
      <w:r w:rsidR="000C3A54">
        <w:rPr>
          <w:szCs w:val="28"/>
        </w:rPr>
        <w:t>0</w:t>
      </w:r>
      <w:r w:rsidR="00480E82">
        <w:rPr>
          <w:szCs w:val="28"/>
        </w:rPr>
        <w:t>6</w:t>
      </w:r>
      <w:r w:rsidR="00EE498F">
        <w:rPr>
          <w:szCs w:val="28"/>
        </w:rPr>
        <w:t xml:space="preserve"> </w:t>
      </w:r>
      <w:r w:rsidR="00082A72" w:rsidRPr="009C716F">
        <w:rPr>
          <w:szCs w:val="28"/>
        </w:rPr>
        <w:t xml:space="preserve">» </w:t>
      </w:r>
      <w:r w:rsidR="00480E82">
        <w:rPr>
          <w:szCs w:val="28"/>
        </w:rPr>
        <w:t>августа</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00920FAD">
        <w:rPr>
          <w:szCs w:val="28"/>
        </w:rPr>
        <w:t>:</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sidR="00920FAD">
        <w:rPr>
          <w:b/>
        </w:rPr>
        <w:t>я о порядке</w:t>
      </w:r>
      <w:r>
        <w:rPr>
          <w:b/>
        </w:rPr>
        <w:t xml:space="preserve">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0C3A54">
        <w:rPr>
          <w:szCs w:val="28"/>
        </w:rPr>
        <w:t xml:space="preserve"> 0</w:t>
      </w:r>
      <w:r w:rsidR="00C5652A">
        <w:rPr>
          <w:szCs w:val="28"/>
        </w:rPr>
        <w:t>6</w:t>
      </w:r>
      <w:r w:rsidR="00EE498F">
        <w:rPr>
          <w:szCs w:val="28"/>
        </w:rPr>
        <w:t xml:space="preserve"> </w:t>
      </w:r>
      <w:r w:rsidRPr="009C716F">
        <w:rPr>
          <w:szCs w:val="28"/>
        </w:rPr>
        <w:t xml:space="preserve">» </w:t>
      </w:r>
      <w:r w:rsidR="00C5652A">
        <w:rPr>
          <w:szCs w:val="28"/>
        </w:rPr>
        <w:t>августа</w:t>
      </w:r>
      <w:r w:rsidR="00EE498F">
        <w:rPr>
          <w:szCs w:val="28"/>
        </w:rPr>
        <w:t xml:space="preserve"> 2014</w:t>
      </w:r>
      <w:r w:rsidRPr="009C716F">
        <w:rPr>
          <w:szCs w:val="28"/>
        </w:rPr>
        <w:t>г</w:t>
      </w:r>
      <w:r>
        <w:rPr>
          <w:szCs w:val="28"/>
        </w:rPr>
        <w:t xml:space="preserve">. </w:t>
      </w:r>
      <w:r w:rsidR="000C3A54">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8317EB" w:rsidP="00E645B5">
      <w:pPr>
        <w:jc w:val="both"/>
        <w:rPr>
          <w:b/>
        </w:rPr>
      </w:pPr>
      <w:r>
        <w:rPr>
          <w:szCs w:val="28"/>
        </w:rPr>
        <w:t xml:space="preserve">« </w:t>
      </w:r>
      <w:r w:rsidR="000C3A54">
        <w:rPr>
          <w:szCs w:val="28"/>
        </w:rPr>
        <w:t>0</w:t>
      </w:r>
      <w:r w:rsidR="00C5652A">
        <w:rPr>
          <w:szCs w:val="28"/>
        </w:rPr>
        <w:t>7</w:t>
      </w:r>
      <w:r w:rsidR="00EE498F">
        <w:rPr>
          <w:szCs w:val="28"/>
        </w:rPr>
        <w:t xml:space="preserve"> </w:t>
      </w:r>
      <w:r w:rsidR="00B677F8" w:rsidRPr="009C716F">
        <w:rPr>
          <w:szCs w:val="28"/>
        </w:rPr>
        <w:t xml:space="preserve">» </w:t>
      </w:r>
      <w:r w:rsidR="00C5652A">
        <w:rPr>
          <w:szCs w:val="28"/>
        </w:rPr>
        <w:t>августа</w:t>
      </w:r>
      <w:r w:rsidR="00B677F8" w:rsidRPr="009C716F">
        <w:rPr>
          <w:szCs w:val="28"/>
        </w:rPr>
        <w:t xml:space="preserve"> 201</w:t>
      </w:r>
      <w:r w:rsidR="003C58C8" w:rsidRPr="009C716F">
        <w:rPr>
          <w:szCs w:val="28"/>
        </w:rPr>
        <w:t>4</w:t>
      </w:r>
      <w:r w:rsidR="00B677F8" w:rsidRPr="009C716F">
        <w:rPr>
          <w:szCs w:val="28"/>
        </w:rPr>
        <w:t>г.</w:t>
      </w:r>
      <w:r w:rsidR="001C1C13">
        <w:t xml:space="preserve"> 1</w:t>
      </w:r>
      <w:r w:rsidR="00920FAD">
        <w:t>0</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0C3A54">
        <w:rPr>
          <w:szCs w:val="28"/>
        </w:rPr>
        <w:t>0</w:t>
      </w:r>
      <w:r w:rsidR="00C5652A">
        <w:rPr>
          <w:szCs w:val="28"/>
        </w:rPr>
        <w:t>7</w:t>
      </w:r>
      <w:r w:rsidR="00EE498F">
        <w:rPr>
          <w:szCs w:val="28"/>
        </w:rPr>
        <w:t xml:space="preserve"> </w:t>
      </w:r>
      <w:r w:rsidR="003C58C8" w:rsidRPr="009C716F">
        <w:rPr>
          <w:szCs w:val="28"/>
        </w:rPr>
        <w:t xml:space="preserve">» </w:t>
      </w:r>
      <w:r w:rsidR="00C5652A">
        <w:rPr>
          <w:szCs w:val="28"/>
        </w:rPr>
        <w:t>августа</w:t>
      </w:r>
      <w:r w:rsidR="003C58C8" w:rsidRPr="009C716F">
        <w:rPr>
          <w:szCs w:val="28"/>
        </w:rPr>
        <w:t xml:space="preserve"> 2014</w:t>
      </w:r>
      <w:r w:rsidR="00B677F8" w:rsidRPr="009C716F">
        <w:rPr>
          <w:szCs w:val="28"/>
        </w:rPr>
        <w:t xml:space="preserve"> г.</w:t>
      </w:r>
      <w:r w:rsidR="000C3A54">
        <w:t xml:space="preserve"> 11</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lastRenderedPageBreak/>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w:t>
      </w:r>
      <w:r w:rsidR="000C3A54">
        <w:rPr>
          <w:szCs w:val="28"/>
        </w:rPr>
        <w:t>07</w:t>
      </w:r>
      <w:r w:rsidR="00EE498F">
        <w:rPr>
          <w:szCs w:val="28"/>
        </w:rPr>
        <w:t xml:space="preserve"> </w:t>
      </w:r>
      <w:r w:rsidR="003C58C8" w:rsidRPr="009C716F">
        <w:rPr>
          <w:szCs w:val="28"/>
        </w:rPr>
        <w:t xml:space="preserve">» </w:t>
      </w:r>
      <w:r w:rsidR="00C5652A">
        <w:rPr>
          <w:szCs w:val="28"/>
        </w:rPr>
        <w:t>августа</w:t>
      </w:r>
      <w:r w:rsidR="003C58C8" w:rsidRPr="009C716F">
        <w:rPr>
          <w:szCs w:val="28"/>
        </w:rPr>
        <w:t xml:space="preserve"> 2014</w:t>
      </w:r>
      <w:r w:rsidR="00B677F8" w:rsidRPr="009C716F">
        <w:rPr>
          <w:szCs w:val="28"/>
        </w:rPr>
        <w:t xml:space="preserve"> г.</w:t>
      </w:r>
      <w:r w:rsidR="001C1C13">
        <w:t xml:space="preserve"> 1</w:t>
      </w:r>
      <w:r w:rsidR="000C3A54">
        <w:t>3</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20FAD" w:rsidRDefault="00920FAD" w:rsidP="00E645B5">
      <w:pPr>
        <w:jc w:val="both"/>
        <w:rPr>
          <w:b/>
        </w:rPr>
      </w:pP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041E15">
      <w:headerReference w:type="default" r:id="rId13"/>
      <w:headerReference w:type="first" r:id="rId14"/>
      <w:pgSz w:w="11906" w:h="16838"/>
      <w:pgMar w:top="567" w:right="851" w:bottom="851" w:left="1418"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CC4" w:rsidRDefault="00230CC4" w:rsidP="00CB1C18">
      <w:r>
        <w:separator/>
      </w:r>
    </w:p>
  </w:endnote>
  <w:endnote w:type="continuationSeparator" w:id="1">
    <w:p w:rsidR="00230CC4" w:rsidRDefault="00230C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CC4" w:rsidRDefault="00230CC4" w:rsidP="00CB1C18">
      <w:r>
        <w:separator/>
      </w:r>
    </w:p>
  </w:footnote>
  <w:footnote w:type="continuationSeparator" w:id="1">
    <w:p w:rsidR="00230CC4" w:rsidRDefault="00230C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F01DB">
    <w:pPr>
      <w:pStyle w:val="af0"/>
      <w:jc w:val="center"/>
    </w:pPr>
    <w:fldSimple w:instr=" PAGE   \* MERGEFORMAT ">
      <w:r w:rsidR="00B56CE3">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41E15"/>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3A54"/>
    <w:rsid w:val="000C5FD9"/>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6833"/>
    <w:rsid w:val="00230048"/>
    <w:rsid w:val="00230CC4"/>
    <w:rsid w:val="002350DE"/>
    <w:rsid w:val="00237904"/>
    <w:rsid w:val="00242DEC"/>
    <w:rsid w:val="00245141"/>
    <w:rsid w:val="00250C33"/>
    <w:rsid w:val="0026332C"/>
    <w:rsid w:val="002636BF"/>
    <w:rsid w:val="0028492E"/>
    <w:rsid w:val="00296517"/>
    <w:rsid w:val="002969C2"/>
    <w:rsid w:val="002A7D8B"/>
    <w:rsid w:val="002B1C2E"/>
    <w:rsid w:val="002B7E2D"/>
    <w:rsid w:val="002C06F7"/>
    <w:rsid w:val="002C0F1D"/>
    <w:rsid w:val="002C536B"/>
    <w:rsid w:val="002D27F3"/>
    <w:rsid w:val="002E11EB"/>
    <w:rsid w:val="002E2B59"/>
    <w:rsid w:val="002E5A39"/>
    <w:rsid w:val="002F00CA"/>
    <w:rsid w:val="002F01DB"/>
    <w:rsid w:val="002F0875"/>
    <w:rsid w:val="002F4951"/>
    <w:rsid w:val="002F6EA0"/>
    <w:rsid w:val="002F7A36"/>
    <w:rsid w:val="003038BF"/>
    <w:rsid w:val="003106D1"/>
    <w:rsid w:val="003173F9"/>
    <w:rsid w:val="0032153B"/>
    <w:rsid w:val="003248F4"/>
    <w:rsid w:val="00330369"/>
    <w:rsid w:val="00331802"/>
    <w:rsid w:val="00344B34"/>
    <w:rsid w:val="00373200"/>
    <w:rsid w:val="003C58C8"/>
    <w:rsid w:val="003C7469"/>
    <w:rsid w:val="003D0AA6"/>
    <w:rsid w:val="003E13B8"/>
    <w:rsid w:val="003E1D49"/>
    <w:rsid w:val="003F2B7A"/>
    <w:rsid w:val="003F2DEC"/>
    <w:rsid w:val="003F75F8"/>
    <w:rsid w:val="0041301F"/>
    <w:rsid w:val="00422918"/>
    <w:rsid w:val="004232BE"/>
    <w:rsid w:val="00427B60"/>
    <w:rsid w:val="0044002D"/>
    <w:rsid w:val="004566F4"/>
    <w:rsid w:val="00476851"/>
    <w:rsid w:val="004768DE"/>
    <w:rsid w:val="00480E82"/>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55CC"/>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36154"/>
    <w:rsid w:val="007442D3"/>
    <w:rsid w:val="00745948"/>
    <w:rsid w:val="0075014E"/>
    <w:rsid w:val="00760CAD"/>
    <w:rsid w:val="00772A14"/>
    <w:rsid w:val="00785F7D"/>
    <w:rsid w:val="00790FF6"/>
    <w:rsid w:val="00795795"/>
    <w:rsid w:val="007A053B"/>
    <w:rsid w:val="007A405F"/>
    <w:rsid w:val="007B4A2D"/>
    <w:rsid w:val="007D27C0"/>
    <w:rsid w:val="007D6F31"/>
    <w:rsid w:val="007F5506"/>
    <w:rsid w:val="007F7F7D"/>
    <w:rsid w:val="00807177"/>
    <w:rsid w:val="008128DB"/>
    <w:rsid w:val="00831584"/>
    <w:rsid w:val="008317EB"/>
    <w:rsid w:val="008322BD"/>
    <w:rsid w:val="00852B23"/>
    <w:rsid w:val="00864D92"/>
    <w:rsid w:val="00871547"/>
    <w:rsid w:val="00877615"/>
    <w:rsid w:val="00877914"/>
    <w:rsid w:val="00884629"/>
    <w:rsid w:val="008A2D95"/>
    <w:rsid w:val="008B29D7"/>
    <w:rsid w:val="008B763A"/>
    <w:rsid w:val="008C7B27"/>
    <w:rsid w:val="008E0CEC"/>
    <w:rsid w:val="008E1656"/>
    <w:rsid w:val="008F079F"/>
    <w:rsid w:val="008F0A98"/>
    <w:rsid w:val="008F40A7"/>
    <w:rsid w:val="00910BE4"/>
    <w:rsid w:val="00912D41"/>
    <w:rsid w:val="00915DBD"/>
    <w:rsid w:val="00920FAD"/>
    <w:rsid w:val="0092627C"/>
    <w:rsid w:val="0093062F"/>
    <w:rsid w:val="00950B32"/>
    <w:rsid w:val="0096084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02E12"/>
    <w:rsid w:val="00B20DF0"/>
    <w:rsid w:val="00B21959"/>
    <w:rsid w:val="00B27DCF"/>
    <w:rsid w:val="00B3207D"/>
    <w:rsid w:val="00B50EA6"/>
    <w:rsid w:val="00B56CE3"/>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5652A"/>
    <w:rsid w:val="00C629C2"/>
    <w:rsid w:val="00C64E36"/>
    <w:rsid w:val="00C710BB"/>
    <w:rsid w:val="00C73DDA"/>
    <w:rsid w:val="00C75CED"/>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24F8"/>
    <w:rsid w:val="00E26F81"/>
    <w:rsid w:val="00E35CDC"/>
    <w:rsid w:val="00E4309F"/>
    <w:rsid w:val="00E5065E"/>
    <w:rsid w:val="00E50CBA"/>
    <w:rsid w:val="00E645B5"/>
    <w:rsid w:val="00E7093B"/>
    <w:rsid w:val="00E87D4E"/>
    <w:rsid w:val="00E90B84"/>
    <w:rsid w:val="00E9433F"/>
    <w:rsid w:val="00E966DC"/>
    <w:rsid w:val="00E97257"/>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2914"/>
    <w:rsid w:val="00F6476F"/>
    <w:rsid w:val="00F64FC9"/>
    <w:rsid w:val="00F72DD1"/>
    <w:rsid w:val="00F752D3"/>
    <w:rsid w:val="00F776E4"/>
    <w:rsid w:val="00F876EE"/>
    <w:rsid w:val="00F91597"/>
    <w:rsid w:val="00F94074"/>
    <w:rsid w:val="00F9545A"/>
    <w:rsid w:val="00FA0092"/>
    <w:rsid w:val="00FD001E"/>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34</cp:revision>
  <cp:lastPrinted>2014-05-20T12:52:00Z</cp:lastPrinted>
  <dcterms:created xsi:type="dcterms:W3CDTF">2014-04-01T12:03:00Z</dcterms:created>
  <dcterms:modified xsi:type="dcterms:W3CDTF">2014-07-17T12:50:00Z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