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8" w:rsidRDefault="004B3822" w:rsidP="005956D8">
      <w:pPr>
        <w:spacing w:line="220" w:lineRule="exact"/>
        <w:rPr>
          <w:rFonts w:ascii="Arial" w:hAnsi="Arial" w:cs="Arial"/>
          <w:b/>
          <w:caps/>
          <w:sz w:val="22"/>
          <w:szCs w:val="22"/>
        </w:rPr>
      </w:pPr>
      <w:r w:rsidRPr="004B3822">
        <w:pict>
          <v:group id="_x0000_s1043" style="position:absolute;margin-left:-13.8pt;margin-top:-6.45pt;width:166.5pt;height:69.4pt;z-index:251660288;mso-wrap-distance-left:0;mso-wrap-distance-right:0" coordorigin="-276,-129" coordsize="3329,1387">
            <o:lock v:ext="edit" text="t"/>
            <v:shape id="_x0000_s1044" style="position:absolute;left:2800;top:612;width:253;height:324;mso-wrap-style:none;v-text-anchor:middle" coordsize="173,220" o:spt="100" adj="0,,0" path="m108,106hdc106,111,99,118,86,118v-26,,-26,,-26,c60,50,60,50,60,50v,-3,3,-7,7,-7c88,43,88,43,88,43v4,,16,1,21,14c112,64,112,71,112,81v,10,,18,-4,25m156,17c141,1,120,,109,,31,,31,,31,,13,,,14,,29,,220,,220,,220v60,,60,,60,c60,161,60,161,60,161v44,,44,,44,c121,161,145,160,160,139v12,-18,13,-49,13,-63c173,60,172,34,156,17e" fillcolor="#003358" stroked="f">
              <v:fill color2="#ffcca7"/>
              <v:stroke joinstyle="round"/>
              <v:formulas/>
              <v:path o:connecttype="segments"/>
            </v:shape>
            <v:shape id="_x0000_s1045" style="position:absolute;left:2511;top:611;width:254;height:237;mso-wrap-style:none;v-text-anchor:middle" coordsize="174,162" o:spt="100" adj="0,,0" path="m67,43hdc72,41,81,40,88,40v3,,11,1,16,1c113,43,115,48,115,52v,3,-2,9,-10,9c61,61,61,61,61,61v-1,-8,,-15,6,-18m64,112v-3,-4,-3,-9,-3,-13c149,99,149,99,149,99v5,,10,-1,15,-5c174,87,174,75,174,65v,-18,-2,-42,-17,-55c144,,123,,90,,60,,29,,14,15,,30,1,54,1,84v,29,2,46,9,57c22,162,43,162,67,162v101,,101,,101,c168,119,168,119,168,119v-78,,-78,,-78,c80,119,69,120,64,112e" fillcolor="#003358" stroked="f">
              <v:fill color2="#ffcca7"/>
              <v:stroke joinstyle="round"/>
              <v:formulas/>
              <v:path o:connecttype="segments"/>
            </v:shape>
            <v:shape id="_x0000_s1046" style="position:absolute;left:2226;top:612;width:252;height:235;mso-wrap-style:none;v-text-anchor:middle" coordsize="808,757" path="m808,757l808,,526,r,268l282,268,282,,,,,757r282,l282,470r244,l526,757r282,xe" fillcolor="#003358" stroked="f">
              <v:fill color2="#ffcca7"/>
            </v:shape>
            <v:shape id="_x0000_s1047" style="position:absolute;left:1627;top:611;width:255;height:237;mso-wrap-style:none;v-text-anchor:middle" coordsize="174,162" o:spt="100" adj="0,,0" path="m67,43hdc72,41,81,40,88,40v3,,11,1,16,1c113,43,115,48,115,52v,3,-1,9,-10,9c61,61,61,61,61,61v-1,-8,,-15,6,-18m64,112v-2,-4,-3,-9,-3,-13c149,99,149,99,149,99v5,,10,-1,16,-5c174,87,174,75,174,65v,-18,-1,-42,-17,-55c144,,123,,91,,60,,30,,15,15,,30,2,54,2,84v,29,1,46,8,57c23,162,43,162,67,162v102,,102,,102,c169,119,169,119,169,119v-78,,-78,,-78,c80,119,69,120,64,112e" fillcolor="#003358" stroked="f">
              <v:fill color2="#ffcca7"/>
              <v:stroke joinstyle="round"/>
              <v:formulas/>
              <v:path o:connecttype="segments"/>
            </v:shape>
            <v:shape id="_x0000_s1048" style="position:absolute;left:1339;top:612;width:264;height:235;mso-wrap-style:none;v-text-anchor:middle" coordsize="846,757" path="m564,757r,-555l846,202,846,,,,,202r282,l282,757r282,xe" fillcolor="#003358" stroked="f">
              <v:fill color2="#ffcca7"/>
            </v:shape>
            <v:shape id="_x0000_s1049" style="position:absolute;left:1056;top:612;width:252;height:235;mso-wrap-style:none;v-text-anchor:middle" coordsize="809,757" path="m809,757l809,,527,r,268l282,268,282,,,,,757r282,l282,470r245,l527,757r282,xe" fillcolor="#003358" stroked="f">
              <v:fill color2="#ffcca7"/>
            </v:shape>
            <v:shape id="_x0000_s1050" style="position:absolute;left:743;top:611;width:273;height:240;mso-wrap-style:none;v-text-anchor:middle" coordsize="186,164" o:spt="100" adj="0,,0" path="m119,110hdc116,114,109,121,93,121v-18,,-25,-9,-27,-11c64,107,61,99,61,82v,-19,3,-26,5,-29c69,49,76,43,93,43v16,,23,6,26,10c122,57,125,65,125,82v,11,-1,21,-6,28m165,16c147,,118,,93,,67,,39,,21,16,1,34,,66,,82v,16,1,48,21,66c39,163,67,164,93,164v25,,54,-1,72,-16c185,130,186,98,186,82v,-16,-1,-48,-21,-66e" fillcolor="#003358" stroked="f">
              <v:fill color2="#ffcca7"/>
              <v:stroke joinstyle="round"/>
              <v:formulas/>
              <v:path o:connecttype="segments"/>
            </v:shape>
            <v:shape id="_x0000_s1051" style="position:absolute;left:1923;top:195;width:228;height:235;mso-wrap-style:none;v-text-anchor:middle" coordsize="156,161" path="m156,161hdc156,120,156,120,156,120v-59,,-59,,-59,c88,120,73,121,66,109v-2,-2,-5,-9,-5,-28c61,73,61,66,63,60,67,50,74,41,94,41v62,,62,,62,c156,,156,,156,,66,,66,,66,,47,,30,3,18,17,1,34,,59,,83v,24,2,44,14,59c29,159,50,161,63,161hal156,161hdxe" fillcolor="#003358" stroked="f">
              <v:fill color2="#ffcca7"/>
            </v:shape>
            <v:shape id="_x0000_s1052" style="position:absolute;left:1630;top:195;width:252;height:235;mso-wrap-style:none;v-text-anchor:middle" coordsize="809,757" path="m809,757l809,,531,r,263l282,263,282,,,,,757r282,l282,470r249,l531,757r278,xe" fillcolor="#003358" stroked="f">
              <v:fill color2="#ffcca7"/>
            </v:shape>
            <v:shape id="_x0000_s1053" style="position:absolute;left:1339;top:195;width:253;height:235;mso-wrap-style:none;v-text-anchor:middle" coordsize="173,161" o:spt="100" adj="0,,0"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fill color2="#ffcca7"/>
              <v:stroke joinstyle="round"/>
              <v:formulas/>
              <v:path o:connecttype="segments"/>
            </v:shape>
            <v:shape id="_x0000_s1054" style="position:absolute;left:1056;top:195;width:252;height:324;mso-wrap-style:none;v-text-anchor:middle" coordsize="172,220" o:spt="100" adj="0,,0" path="m108,105hdc105,110,99,118,86,118v-26,,-26,,-26,c60,50,60,50,60,50v,-4,3,-7,7,-7c88,43,88,43,88,43v3,,16,1,21,14c111,63,112,71,112,80v,10,-1,19,-4,25m155,17c140,1,119,,109,,30,,30,,30,,13,,,14,,29,,220,,220,,220v60,,60,,60,c60,161,60,161,60,161v44,,44,,44,c120,161,145,159,159,139v13,-18,13,-50,13,-63c172,60,171,33,155,17e" fillcolor="#003358" stroked="f">
              <v:fill color2="#ffcca7"/>
              <v:stroke joinstyle="round"/>
              <v:formulas/>
              <v:path o:connecttype="segments"/>
            </v:shape>
            <v:shape id="_x0000_s1055" style="position:absolute;left:70;top:-62;width:1643;height:916;mso-wrap-style:none;v-text-anchor:middle" coordsize="1099,614" o:spt="100" adj="0,,0"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fill color2="#ffcca7"/>
              <v:stroke joinstyle="round"/>
              <v:formulas/>
              <v:path o:connecttype="segments"/>
            </v:shape>
            <v:shape id="_x0000_s1056" style="position:absolute;left:-276;top:-129;width:1633;height:1387;mso-wrap-style:none;v-text-anchor:middle" coordsize="1092,928" path="m1004,711hdc1004,711,1004,711,1004,711,442,928,,389,641,v451,,451,,451,c868,54,593,206,512,384v-81,178,44,408,492,327e" fillcolor="#003358" stroked="f">
              <v:fill color2="#ffcca7"/>
            </v:shape>
            <v:shape id="_x0000_s1057" style="position:absolute;left:1915;top:525;width:273;height:325;mso-wrap-style:none;v-text-anchor:middle" coordsize="186,221" o:spt="100" adj="0,,0"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fill color2="#ffcca7"/>
              <v:stroke joinstyle="round"/>
              <v:formulas/>
              <v:path o:connecttype="segments"/>
            </v:shape>
          </v:group>
        </w:pict>
      </w:r>
      <w:r w:rsidRPr="004B3822">
        <w:pict>
          <v:shapetype id="_x0000_t202" coordsize="21600,21600" o:spt="202" path="m,l,21600r21600,l21600,xe">
            <v:stroke joinstyle="miter"/>
            <v:path gradientshapeok="t" o:connecttype="rect"/>
          </v:shapetype>
          <v:shape id="_x0000_s1058" type="#_x0000_t202" style="position:absolute;margin-left:225pt;margin-top:-9pt;width:305.7pt;height:64.25pt;z-index:251661312;mso-wrap-distance-left:9.05pt;mso-wrap-distance-right:9.05pt" stroked="f">
            <v:fill opacity="0" color2="black"/>
            <v:textbox inset="0,0,0,0">
              <w:txbxContent>
                <w:p w:rsidR="005956D8" w:rsidRDefault="005956D8" w:rsidP="005956D8">
                  <w:pPr>
                    <w:rPr>
                      <w:rFonts w:ascii="Arial" w:hAnsi="Arial" w:cs="Arial"/>
                      <w:b/>
                      <w:sz w:val="18"/>
                      <w:szCs w:val="18"/>
                    </w:rPr>
                  </w:pPr>
                  <w:r>
                    <w:rPr>
                      <w:rFonts w:ascii="Arial" w:hAnsi="Arial" w:cs="Arial"/>
                      <w:b/>
                      <w:spacing w:val="-2"/>
                      <w:sz w:val="18"/>
                      <w:szCs w:val="18"/>
                    </w:rPr>
                    <w:t xml:space="preserve">Филиал ОАО «ТрансКонтейнер» </w:t>
                  </w:r>
                  <w:r>
                    <w:rPr>
                      <w:rFonts w:ascii="Arial" w:hAnsi="Arial" w:cs="Arial"/>
                      <w:b/>
                      <w:sz w:val="18"/>
                      <w:szCs w:val="18"/>
                    </w:rPr>
                    <w:br/>
                    <w:t>на Приволжской железной дороге</w:t>
                  </w:r>
                </w:p>
                <w:p w:rsidR="005956D8" w:rsidRDefault="005956D8" w:rsidP="005956D8">
                  <w:pPr>
                    <w:rPr>
                      <w:rFonts w:ascii="Arial" w:hAnsi="Arial" w:cs="Arial"/>
                      <w:sz w:val="18"/>
                      <w:szCs w:val="18"/>
                    </w:rPr>
                  </w:pPr>
                  <w:r>
                    <w:rPr>
                      <w:rFonts w:ascii="Arial" w:hAnsi="Arial" w:cs="Arial"/>
                      <w:sz w:val="18"/>
                      <w:szCs w:val="18"/>
                    </w:rPr>
                    <w:t xml:space="preserve">410017, г. Саратов, ул. </w:t>
                  </w:r>
                  <w:proofErr w:type="gramStart"/>
                  <w:r>
                    <w:rPr>
                      <w:rFonts w:ascii="Arial" w:hAnsi="Arial" w:cs="Arial"/>
                      <w:sz w:val="18"/>
                      <w:szCs w:val="18"/>
                    </w:rPr>
                    <w:t>Шелковичная</w:t>
                  </w:r>
                  <w:proofErr w:type="gramEnd"/>
                  <w:r>
                    <w:rPr>
                      <w:rFonts w:ascii="Arial" w:hAnsi="Arial" w:cs="Arial"/>
                      <w:sz w:val="18"/>
                      <w:szCs w:val="18"/>
                    </w:rPr>
                    <w:t>, д. 11/15</w:t>
                  </w:r>
                </w:p>
                <w:p w:rsidR="005956D8" w:rsidRDefault="005956D8" w:rsidP="005956D8">
                  <w:pPr>
                    <w:spacing w:before="20"/>
                    <w:rPr>
                      <w:rFonts w:ascii="Arial" w:hAnsi="Arial" w:cs="Arial"/>
                      <w:sz w:val="18"/>
                      <w:szCs w:val="18"/>
                    </w:rPr>
                  </w:pPr>
                  <w:r>
                    <w:rPr>
                      <w:rFonts w:ascii="Arial" w:hAnsi="Arial" w:cs="Arial"/>
                      <w:sz w:val="18"/>
                      <w:szCs w:val="18"/>
                    </w:rPr>
                    <w:t xml:space="preserve">телефон: +7 </w:t>
                  </w:r>
                  <w:r>
                    <w:rPr>
                      <w:rFonts w:ascii="Arial" w:hAnsi="Arial" w:cs="Arial"/>
                      <w:position w:val="2"/>
                      <w:sz w:val="18"/>
                      <w:szCs w:val="18"/>
                    </w:rPr>
                    <w:t>(8452)</w:t>
                  </w:r>
                  <w:r>
                    <w:rPr>
                      <w:rFonts w:ascii="Arial" w:hAnsi="Arial" w:cs="Arial"/>
                      <w:sz w:val="18"/>
                      <w:szCs w:val="18"/>
                    </w:rPr>
                    <w:t xml:space="preserve"> 390054, факс: +7 </w:t>
                  </w:r>
                  <w:r>
                    <w:rPr>
                      <w:rFonts w:ascii="Arial" w:hAnsi="Arial" w:cs="Arial"/>
                      <w:position w:val="2"/>
                      <w:sz w:val="18"/>
                      <w:szCs w:val="18"/>
                    </w:rPr>
                    <w:t>(8452)</w:t>
                  </w:r>
                  <w:r>
                    <w:rPr>
                      <w:rFonts w:ascii="Arial" w:hAnsi="Arial" w:cs="Arial"/>
                      <w:sz w:val="18"/>
                      <w:szCs w:val="18"/>
                    </w:rPr>
                    <w:t xml:space="preserve"> 390048</w:t>
                  </w:r>
                </w:p>
                <w:p w:rsidR="005956D8" w:rsidRPr="00040555" w:rsidRDefault="005956D8" w:rsidP="005956D8">
                  <w:pPr>
                    <w:rPr>
                      <w:rFonts w:ascii="Arial" w:hAnsi="Arial" w:cs="Arial"/>
                      <w:sz w:val="18"/>
                      <w:szCs w:val="18"/>
                      <w:lang w:val="en-US"/>
                    </w:rPr>
                  </w:pPr>
                  <w:proofErr w:type="gramStart"/>
                  <w:r>
                    <w:rPr>
                      <w:rFonts w:ascii="Arial" w:hAnsi="Arial" w:cs="Arial"/>
                      <w:sz w:val="18"/>
                      <w:szCs w:val="18"/>
                      <w:lang w:val="en-US"/>
                    </w:rPr>
                    <w:t>e</w:t>
                  </w:r>
                  <w:r w:rsidRPr="00040555">
                    <w:rPr>
                      <w:rFonts w:ascii="Arial" w:hAnsi="Arial" w:cs="Arial"/>
                      <w:sz w:val="18"/>
                      <w:szCs w:val="18"/>
                      <w:lang w:val="en-US"/>
                    </w:rPr>
                    <w:t>-</w:t>
                  </w:r>
                  <w:r>
                    <w:rPr>
                      <w:rFonts w:ascii="Arial" w:hAnsi="Arial" w:cs="Arial"/>
                      <w:sz w:val="18"/>
                      <w:szCs w:val="18"/>
                      <w:lang w:val="en-US"/>
                    </w:rPr>
                    <w:t>mail</w:t>
                  </w:r>
                  <w:proofErr w:type="gramEnd"/>
                  <w:r w:rsidRPr="00040555">
                    <w:rPr>
                      <w:rFonts w:ascii="Arial" w:hAnsi="Arial" w:cs="Arial"/>
                      <w:sz w:val="18"/>
                      <w:szCs w:val="18"/>
                      <w:lang w:val="en-US"/>
                    </w:rPr>
                    <w:t xml:space="preserve">: </w:t>
                  </w:r>
                  <w:proofErr w:type="spellStart"/>
                  <w:r>
                    <w:rPr>
                      <w:rFonts w:ascii="Arial" w:hAnsi="Arial" w:cs="Arial"/>
                      <w:sz w:val="18"/>
                      <w:szCs w:val="18"/>
                      <w:lang w:val="en-US"/>
                    </w:rPr>
                    <w:t>trcont</w:t>
                  </w:r>
                  <w:proofErr w:type="spellEnd"/>
                  <w:r w:rsidRPr="00040555">
                    <w:rPr>
                      <w:rFonts w:ascii="Arial" w:hAnsi="Arial" w:cs="Arial"/>
                      <w:sz w:val="18"/>
                      <w:szCs w:val="18"/>
                      <w:lang w:val="en-US"/>
                    </w:rPr>
                    <w:t>_</w:t>
                  </w:r>
                  <w:proofErr w:type="spellStart"/>
                  <w:r>
                    <w:rPr>
                      <w:rFonts w:ascii="Arial" w:hAnsi="Arial" w:cs="Arial"/>
                      <w:sz w:val="18"/>
                      <w:szCs w:val="18"/>
                      <w:lang w:val="en-US"/>
                    </w:rPr>
                    <w:t>priv</w:t>
                  </w:r>
                  <w:proofErr w:type="spellEnd"/>
                  <w:r w:rsidRPr="00040555">
                    <w:rPr>
                      <w:rFonts w:ascii="Arial" w:hAnsi="Arial" w:cs="Arial"/>
                      <w:sz w:val="18"/>
                      <w:szCs w:val="18"/>
                      <w:lang w:val="en-US"/>
                    </w:rPr>
                    <w:t>@</w:t>
                  </w:r>
                  <w:proofErr w:type="spellStart"/>
                  <w:r>
                    <w:rPr>
                      <w:rFonts w:ascii="Arial" w:hAnsi="Arial" w:cs="Arial"/>
                      <w:sz w:val="18"/>
                      <w:szCs w:val="18"/>
                      <w:lang w:val="en-US"/>
                    </w:rPr>
                    <w:t>pvrr</w:t>
                  </w:r>
                  <w:proofErr w:type="spellEnd"/>
                  <w:r w:rsidRPr="00040555">
                    <w:rPr>
                      <w:rFonts w:ascii="Arial" w:hAnsi="Arial" w:cs="Arial"/>
                      <w:sz w:val="18"/>
                      <w:szCs w:val="18"/>
                      <w:lang w:val="en-US"/>
                    </w:rPr>
                    <w:t>.</w:t>
                  </w:r>
                  <w:proofErr w:type="spellStart"/>
                  <w:r>
                    <w:rPr>
                      <w:rFonts w:ascii="Arial" w:hAnsi="Arial" w:cs="Arial"/>
                      <w:sz w:val="18"/>
                      <w:szCs w:val="18"/>
                      <w:lang w:val="en-US"/>
                    </w:rPr>
                    <w:t>ru</w:t>
                  </w:r>
                  <w:proofErr w:type="spellEnd"/>
                  <w:r w:rsidRPr="00040555">
                    <w:rPr>
                      <w:rFonts w:ascii="Arial" w:hAnsi="Arial" w:cs="Arial"/>
                      <w:sz w:val="18"/>
                      <w:szCs w:val="18"/>
                      <w:lang w:val="en-US"/>
                    </w:rPr>
                    <w:t xml:space="preserve">,  </w:t>
                  </w:r>
                  <w:r>
                    <w:rPr>
                      <w:rFonts w:ascii="Arial" w:hAnsi="Arial" w:cs="Arial"/>
                      <w:sz w:val="18"/>
                      <w:szCs w:val="18"/>
                      <w:lang w:val="en-US"/>
                    </w:rPr>
                    <w:t>www</w:t>
                  </w:r>
                  <w:r w:rsidRPr="00040555">
                    <w:rPr>
                      <w:rFonts w:ascii="Arial" w:hAnsi="Arial" w:cs="Arial"/>
                      <w:sz w:val="18"/>
                      <w:szCs w:val="18"/>
                      <w:lang w:val="en-US"/>
                    </w:rPr>
                    <w:t>.</w:t>
                  </w:r>
                  <w:proofErr w:type="spellStart"/>
                  <w:r>
                    <w:rPr>
                      <w:rFonts w:ascii="Arial" w:hAnsi="Arial" w:cs="Arial"/>
                      <w:sz w:val="18"/>
                      <w:szCs w:val="18"/>
                      <w:lang w:val="en-US"/>
                    </w:rPr>
                    <w:t>trcont</w:t>
                  </w:r>
                  <w:proofErr w:type="spellEnd"/>
                  <w:r w:rsidRPr="00040555">
                    <w:rPr>
                      <w:rFonts w:ascii="Arial" w:hAnsi="Arial" w:cs="Arial"/>
                      <w:sz w:val="18"/>
                      <w:szCs w:val="18"/>
                      <w:lang w:val="en-US"/>
                    </w:rPr>
                    <w:t>.</w:t>
                  </w:r>
                  <w:proofErr w:type="spellStart"/>
                  <w:r>
                    <w:rPr>
                      <w:rFonts w:ascii="Arial" w:hAnsi="Arial" w:cs="Arial"/>
                      <w:sz w:val="18"/>
                      <w:szCs w:val="18"/>
                      <w:lang w:val="en-US"/>
                    </w:rPr>
                    <w:t>ru</w:t>
                  </w:r>
                  <w:proofErr w:type="spellEnd"/>
                </w:p>
              </w:txbxContent>
            </v:textbox>
          </v:shape>
        </w:pict>
      </w:r>
      <w:r w:rsidR="005956D8">
        <w:rPr>
          <w:rFonts w:ascii="Arial" w:hAnsi="Arial" w:cs="Arial"/>
          <w:b/>
        </w:rPr>
        <w:t xml:space="preserve">                                                               </w:t>
      </w:r>
      <w:r w:rsidR="005956D8">
        <w:rPr>
          <w:rFonts w:ascii="Arial" w:hAnsi="Arial" w:cs="Arial"/>
          <w:b/>
          <w:caps/>
          <w:sz w:val="22"/>
          <w:szCs w:val="22"/>
        </w:rPr>
        <w:t xml:space="preserve">                                                       </w:t>
      </w:r>
    </w:p>
    <w:p w:rsidR="005956D8" w:rsidRDefault="005956D8" w:rsidP="005956D8">
      <w:pPr>
        <w:spacing w:line="220" w:lineRule="exact"/>
        <w:rPr>
          <w:rFonts w:ascii="Arial" w:hAnsi="Arial" w:cs="Arial"/>
          <w:sz w:val="16"/>
          <w:szCs w:val="16"/>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5956D8" w:rsidRDefault="005956D8" w:rsidP="005956D8">
      <w:pPr>
        <w:jc w:val="both"/>
        <w:rPr>
          <w:rFonts w:ascii="Arial" w:hAnsi="Arial" w:cs="Arial"/>
        </w:rPr>
      </w:pPr>
    </w:p>
    <w:p w:rsidR="000D3495" w:rsidRPr="00053ECA" w:rsidRDefault="000D3495" w:rsidP="00C11C3F">
      <w:pPr>
        <w:ind w:firstLine="720"/>
        <w:jc w:val="center"/>
        <w:rPr>
          <w:b/>
          <w:bCs/>
          <w:sz w:val="24"/>
          <w:szCs w:val="24"/>
        </w:rPr>
      </w:pPr>
      <w:r w:rsidRPr="00053ECA">
        <w:rPr>
          <w:b/>
          <w:bCs/>
          <w:sz w:val="24"/>
          <w:szCs w:val="24"/>
        </w:rPr>
        <w:t>ПРОТОКОЛ №</w:t>
      </w:r>
      <w:r w:rsidR="000345DB" w:rsidRPr="00053ECA">
        <w:rPr>
          <w:b/>
          <w:bCs/>
          <w:sz w:val="24"/>
          <w:szCs w:val="24"/>
        </w:rPr>
        <w:t xml:space="preserve"> </w:t>
      </w:r>
      <w:r w:rsidR="00F060E3">
        <w:rPr>
          <w:b/>
          <w:bCs/>
          <w:sz w:val="24"/>
          <w:szCs w:val="24"/>
        </w:rPr>
        <w:t>2</w:t>
      </w:r>
      <w:r w:rsidRPr="00053ECA">
        <w:rPr>
          <w:b/>
          <w:bCs/>
          <w:sz w:val="24"/>
          <w:szCs w:val="24"/>
        </w:rPr>
        <w:t>/КК</w:t>
      </w:r>
    </w:p>
    <w:p w:rsidR="000D3495" w:rsidRPr="00053ECA" w:rsidRDefault="000D3495" w:rsidP="00C11C3F">
      <w:pPr>
        <w:ind w:firstLine="720"/>
        <w:jc w:val="center"/>
        <w:rPr>
          <w:b/>
          <w:bCs/>
          <w:sz w:val="24"/>
          <w:szCs w:val="24"/>
        </w:rPr>
      </w:pPr>
      <w:r w:rsidRPr="00053ECA">
        <w:rPr>
          <w:b/>
          <w:bCs/>
          <w:sz w:val="24"/>
          <w:szCs w:val="24"/>
        </w:rPr>
        <w:t>заседания Конкурсной комиссии</w:t>
      </w:r>
      <w:r w:rsidR="009B7A26" w:rsidRPr="00053ECA">
        <w:rPr>
          <w:b/>
          <w:bCs/>
          <w:sz w:val="24"/>
          <w:szCs w:val="24"/>
        </w:rPr>
        <w:t xml:space="preserve"> филиала</w:t>
      </w:r>
    </w:p>
    <w:p w:rsidR="000D3495" w:rsidRPr="00053ECA" w:rsidRDefault="000D3495" w:rsidP="00C11C3F">
      <w:pPr>
        <w:pBdr>
          <w:bottom w:val="single" w:sz="4" w:space="1" w:color="auto"/>
        </w:pBdr>
        <w:ind w:firstLine="720"/>
        <w:jc w:val="center"/>
        <w:rPr>
          <w:b/>
          <w:bCs/>
          <w:sz w:val="24"/>
          <w:szCs w:val="24"/>
        </w:rPr>
      </w:pPr>
      <w:r w:rsidRPr="00053ECA">
        <w:rPr>
          <w:b/>
          <w:bCs/>
          <w:sz w:val="24"/>
          <w:szCs w:val="24"/>
        </w:rPr>
        <w:t>открытого акционерного общества «Центр по перевозке грузов в контейнерах «ТрансКонтейнер»</w:t>
      </w:r>
      <w:r w:rsidR="009B7A26" w:rsidRPr="00053ECA">
        <w:rPr>
          <w:b/>
          <w:bCs/>
          <w:sz w:val="24"/>
          <w:szCs w:val="24"/>
        </w:rPr>
        <w:t xml:space="preserve"> на Приволжской железной дороге</w:t>
      </w:r>
      <w:r w:rsidRPr="00053ECA">
        <w:rPr>
          <w:b/>
          <w:bCs/>
          <w:sz w:val="24"/>
          <w:szCs w:val="24"/>
        </w:rPr>
        <w:t>,</w:t>
      </w:r>
    </w:p>
    <w:p w:rsidR="000D3495" w:rsidRPr="00053ECA" w:rsidRDefault="000D3495" w:rsidP="00C11C3F">
      <w:pPr>
        <w:pBdr>
          <w:bottom w:val="single" w:sz="4" w:space="1" w:color="auto"/>
        </w:pBdr>
        <w:ind w:firstLine="720"/>
        <w:jc w:val="center"/>
        <w:rPr>
          <w:b/>
          <w:bCs/>
          <w:sz w:val="24"/>
          <w:szCs w:val="24"/>
        </w:rPr>
      </w:pPr>
      <w:r w:rsidRPr="00053ECA">
        <w:rPr>
          <w:b/>
          <w:bCs/>
          <w:sz w:val="24"/>
          <w:szCs w:val="24"/>
        </w:rPr>
        <w:t>состоявшегося «</w:t>
      </w:r>
      <w:r w:rsidR="009B7A26" w:rsidRPr="00053ECA">
        <w:rPr>
          <w:b/>
          <w:bCs/>
          <w:sz w:val="24"/>
          <w:szCs w:val="24"/>
        </w:rPr>
        <w:t>2</w:t>
      </w:r>
      <w:r w:rsidR="00BF7CD9" w:rsidRPr="00053ECA">
        <w:rPr>
          <w:b/>
          <w:bCs/>
          <w:sz w:val="24"/>
          <w:szCs w:val="24"/>
        </w:rPr>
        <w:t>9</w:t>
      </w:r>
      <w:r w:rsidRPr="00053ECA">
        <w:rPr>
          <w:b/>
          <w:bCs/>
          <w:sz w:val="24"/>
          <w:szCs w:val="24"/>
        </w:rPr>
        <w:t xml:space="preserve">» </w:t>
      </w:r>
      <w:r w:rsidR="00BF7CD9" w:rsidRPr="00053ECA">
        <w:rPr>
          <w:b/>
          <w:bCs/>
          <w:sz w:val="24"/>
          <w:szCs w:val="24"/>
        </w:rPr>
        <w:t>августа</w:t>
      </w:r>
      <w:r w:rsidR="005A76A5" w:rsidRPr="00053ECA">
        <w:rPr>
          <w:b/>
          <w:bCs/>
          <w:sz w:val="24"/>
          <w:szCs w:val="24"/>
        </w:rPr>
        <w:t xml:space="preserve"> </w:t>
      </w:r>
      <w:r w:rsidRPr="00053ECA">
        <w:rPr>
          <w:b/>
          <w:bCs/>
          <w:sz w:val="24"/>
          <w:szCs w:val="24"/>
        </w:rPr>
        <w:t>201</w:t>
      </w:r>
      <w:r w:rsidR="00BF7CD9" w:rsidRPr="00053ECA">
        <w:rPr>
          <w:b/>
          <w:bCs/>
          <w:sz w:val="24"/>
          <w:szCs w:val="24"/>
        </w:rPr>
        <w:t>4</w:t>
      </w:r>
      <w:r w:rsidRPr="00053ECA">
        <w:rPr>
          <w:b/>
          <w:bCs/>
          <w:sz w:val="24"/>
          <w:szCs w:val="24"/>
        </w:rPr>
        <w:t xml:space="preserve"> года</w:t>
      </w:r>
    </w:p>
    <w:p w:rsidR="000D3495" w:rsidRPr="00053ECA" w:rsidRDefault="000D3495" w:rsidP="00E22824">
      <w:pPr>
        <w:ind w:firstLine="720"/>
        <w:jc w:val="both"/>
        <w:rPr>
          <w:b/>
          <w:bCs/>
          <w:sz w:val="24"/>
          <w:szCs w:val="24"/>
        </w:rPr>
      </w:pPr>
      <w:r w:rsidRPr="00053ECA">
        <w:rPr>
          <w:b/>
          <w:bCs/>
          <w:sz w:val="24"/>
          <w:szCs w:val="24"/>
        </w:rPr>
        <w:t xml:space="preserve"> </w:t>
      </w:r>
    </w:p>
    <w:p w:rsidR="00D73E12" w:rsidRPr="00053ECA" w:rsidRDefault="00D73E12" w:rsidP="00B74EDC">
      <w:pPr>
        <w:rPr>
          <w:sz w:val="24"/>
          <w:szCs w:val="24"/>
          <w:u w:val="single"/>
        </w:rPr>
      </w:pPr>
      <w:r w:rsidRPr="00053ECA">
        <w:rPr>
          <w:sz w:val="24"/>
          <w:szCs w:val="24"/>
          <w:u w:val="single"/>
        </w:rPr>
        <w:t>Присутствовали:</w:t>
      </w:r>
    </w:p>
    <w:tbl>
      <w:tblPr>
        <w:tblW w:w="9878" w:type="dxa"/>
        <w:tblLook w:val="04A0"/>
      </w:tblPr>
      <w:tblGrid>
        <w:gridCol w:w="3227"/>
        <w:gridCol w:w="4252"/>
        <w:gridCol w:w="2399"/>
      </w:tblGrid>
      <w:tr w:rsidR="00B536A5" w:rsidRPr="00053ECA" w:rsidTr="00BF7CD9">
        <w:trPr>
          <w:trHeight w:val="454"/>
        </w:trPr>
        <w:tc>
          <w:tcPr>
            <w:tcW w:w="3227" w:type="dxa"/>
          </w:tcPr>
          <w:p w:rsidR="00B536A5" w:rsidRPr="00053ECA" w:rsidRDefault="00B536A5" w:rsidP="007D3C32">
            <w:pPr>
              <w:spacing w:line="322" w:lineRule="exact"/>
              <w:jc w:val="center"/>
              <w:rPr>
                <w:sz w:val="24"/>
                <w:szCs w:val="24"/>
              </w:rPr>
            </w:pPr>
          </w:p>
        </w:tc>
        <w:tc>
          <w:tcPr>
            <w:tcW w:w="4252" w:type="dxa"/>
          </w:tcPr>
          <w:p w:rsidR="00B536A5" w:rsidRPr="00053ECA" w:rsidRDefault="00B536A5" w:rsidP="007D3C32">
            <w:pPr>
              <w:spacing w:line="322" w:lineRule="exact"/>
              <w:jc w:val="center"/>
              <w:rPr>
                <w:sz w:val="24"/>
                <w:szCs w:val="24"/>
              </w:rPr>
            </w:pPr>
          </w:p>
        </w:tc>
        <w:tc>
          <w:tcPr>
            <w:tcW w:w="2399" w:type="dxa"/>
          </w:tcPr>
          <w:p w:rsidR="00B536A5" w:rsidRPr="00053ECA" w:rsidRDefault="00B536A5" w:rsidP="0057231E">
            <w:pPr>
              <w:ind w:left="176" w:hanging="142"/>
              <w:rPr>
                <w:sz w:val="24"/>
                <w:szCs w:val="24"/>
              </w:rPr>
            </w:pPr>
            <w:r w:rsidRPr="00053ECA">
              <w:rPr>
                <w:sz w:val="24"/>
                <w:szCs w:val="24"/>
              </w:rPr>
              <w:t>- председатель</w:t>
            </w:r>
          </w:p>
        </w:tc>
      </w:tr>
      <w:tr w:rsidR="009B7A26" w:rsidRPr="00053ECA" w:rsidTr="00BF7CD9">
        <w:trPr>
          <w:trHeight w:val="454"/>
        </w:trPr>
        <w:tc>
          <w:tcPr>
            <w:tcW w:w="3227" w:type="dxa"/>
          </w:tcPr>
          <w:p w:rsidR="009B7A26" w:rsidRPr="00053ECA" w:rsidRDefault="009B7A26" w:rsidP="007D3C32">
            <w:pPr>
              <w:spacing w:line="322" w:lineRule="exact"/>
              <w:jc w:val="center"/>
              <w:rPr>
                <w:sz w:val="24"/>
                <w:szCs w:val="24"/>
              </w:rPr>
            </w:pPr>
          </w:p>
        </w:tc>
        <w:tc>
          <w:tcPr>
            <w:tcW w:w="4252" w:type="dxa"/>
          </w:tcPr>
          <w:p w:rsidR="009B7A26" w:rsidRPr="00053ECA" w:rsidRDefault="009B7A26" w:rsidP="007D3C32">
            <w:pPr>
              <w:spacing w:line="322" w:lineRule="exact"/>
              <w:jc w:val="center"/>
              <w:rPr>
                <w:sz w:val="24"/>
                <w:szCs w:val="24"/>
              </w:rPr>
            </w:pPr>
          </w:p>
        </w:tc>
        <w:tc>
          <w:tcPr>
            <w:tcW w:w="2399" w:type="dxa"/>
          </w:tcPr>
          <w:p w:rsidR="009B7A26" w:rsidRPr="00053ECA" w:rsidRDefault="009B7A26" w:rsidP="0057231E">
            <w:pPr>
              <w:ind w:left="176" w:hanging="142"/>
              <w:rPr>
                <w:sz w:val="24"/>
                <w:szCs w:val="24"/>
              </w:rPr>
            </w:pPr>
            <w:r w:rsidRPr="00053ECA">
              <w:rPr>
                <w:sz w:val="24"/>
                <w:szCs w:val="24"/>
              </w:rPr>
              <w:t>- заместитель председателя</w:t>
            </w:r>
          </w:p>
        </w:tc>
      </w:tr>
      <w:tr w:rsidR="009B7A26" w:rsidRPr="00053ECA" w:rsidTr="00BF7CD9">
        <w:trPr>
          <w:trHeight w:val="454"/>
        </w:trPr>
        <w:tc>
          <w:tcPr>
            <w:tcW w:w="3227" w:type="dxa"/>
          </w:tcPr>
          <w:p w:rsidR="009B7A26" w:rsidRPr="00053ECA" w:rsidRDefault="009B7A26" w:rsidP="007D3C32">
            <w:pPr>
              <w:spacing w:line="322" w:lineRule="exact"/>
              <w:jc w:val="center"/>
              <w:rPr>
                <w:sz w:val="24"/>
                <w:szCs w:val="24"/>
              </w:rPr>
            </w:pPr>
          </w:p>
        </w:tc>
        <w:tc>
          <w:tcPr>
            <w:tcW w:w="4252" w:type="dxa"/>
          </w:tcPr>
          <w:p w:rsidR="009B7A26" w:rsidRPr="00053ECA" w:rsidRDefault="009B7A26" w:rsidP="007D3C32">
            <w:pPr>
              <w:spacing w:line="322" w:lineRule="exact"/>
              <w:jc w:val="center"/>
              <w:rPr>
                <w:sz w:val="24"/>
                <w:szCs w:val="24"/>
              </w:rPr>
            </w:pPr>
          </w:p>
        </w:tc>
        <w:tc>
          <w:tcPr>
            <w:tcW w:w="2399" w:type="dxa"/>
          </w:tcPr>
          <w:p w:rsidR="009B7A26" w:rsidRPr="00053ECA" w:rsidRDefault="009B7A26" w:rsidP="0057231E">
            <w:pPr>
              <w:ind w:left="176" w:hanging="142"/>
              <w:rPr>
                <w:sz w:val="24"/>
                <w:szCs w:val="24"/>
              </w:rPr>
            </w:pPr>
            <w:r w:rsidRPr="00053ECA">
              <w:rPr>
                <w:sz w:val="24"/>
                <w:szCs w:val="24"/>
              </w:rPr>
              <w:t>- член комиссии</w:t>
            </w:r>
          </w:p>
        </w:tc>
      </w:tr>
      <w:tr w:rsidR="009B7A26" w:rsidRPr="00053ECA" w:rsidTr="00BF7CD9">
        <w:trPr>
          <w:trHeight w:val="454"/>
        </w:trPr>
        <w:tc>
          <w:tcPr>
            <w:tcW w:w="3227" w:type="dxa"/>
          </w:tcPr>
          <w:p w:rsidR="009B7A26" w:rsidRPr="00053ECA" w:rsidRDefault="009B7A26" w:rsidP="007D3C32">
            <w:pPr>
              <w:spacing w:line="322" w:lineRule="exact"/>
              <w:jc w:val="center"/>
              <w:rPr>
                <w:sz w:val="24"/>
                <w:szCs w:val="24"/>
              </w:rPr>
            </w:pPr>
          </w:p>
        </w:tc>
        <w:tc>
          <w:tcPr>
            <w:tcW w:w="4252" w:type="dxa"/>
          </w:tcPr>
          <w:p w:rsidR="009B7A26" w:rsidRPr="00053ECA" w:rsidRDefault="009B7A26" w:rsidP="007D3C32">
            <w:pPr>
              <w:spacing w:line="322" w:lineRule="exact"/>
              <w:jc w:val="center"/>
              <w:rPr>
                <w:sz w:val="24"/>
                <w:szCs w:val="24"/>
              </w:rPr>
            </w:pPr>
          </w:p>
        </w:tc>
        <w:tc>
          <w:tcPr>
            <w:tcW w:w="2399" w:type="dxa"/>
          </w:tcPr>
          <w:p w:rsidR="009B7A26" w:rsidRPr="00053ECA" w:rsidRDefault="009B7A26" w:rsidP="0057231E">
            <w:pPr>
              <w:ind w:left="176" w:hanging="142"/>
              <w:rPr>
                <w:sz w:val="24"/>
                <w:szCs w:val="24"/>
              </w:rPr>
            </w:pPr>
            <w:r w:rsidRPr="00053ECA">
              <w:rPr>
                <w:sz w:val="24"/>
                <w:szCs w:val="24"/>
              </w:rPr>
              <w:t>- член комиссии</w:t>
            </w:r>
          </w:p>
        </w:tc>
      </w:tr>
      <w:tr w:rsidR="009B7A26" w:rsidRPr="00053ECA" w:rsidTr="00BF7CD9">
        <w:trPr>
          <w:trHeight w:val="454"/>
        </w:trPr>
        <w:tc>
          <w:tcPr>
            <w:tcW w:w="3227" w:type="dxa"/>
          </w:tcPr>
          <w:p w:rsidR="009B7A26" w:rsidRPr="00053ECA" w:rsidRDefault="009B7A26" w:rsidP="007D3C32">
            <w:pPr>
              <w:spacing w:line="322" w:lineRule="exact"/>
              <w:jc w:val="center"/>
              <w:rPr>
                <w:sz w:val="24"/>
                <w:szCs w:val="24"/>
              </w:rPr>
            </w:pPr>
          </w:p>
        </w:tc>
        <w:tc>
          <w:tcPr>
            <w:tcW w:w="4252" w:type="dxa"/>
          </w:tcPr>
          <w:p w:rsidR="009B7A26" w:rsidRPr="00053ECA" w:rsidRDefault="009B7A26" w:rsidP="007D3C32">
            <w:pPr>
              <w:spacing w:line="322" w:lineRule="exact"/>
              <w:jc w:val="center"/>
              <w:rPr>
                <w:sz w:val="24"/>
                <w:szCs w:val="24"/>
              </w:rPr>
            </w:pPr>
          </w:p>
        </w:tc>
        <w:tc>
          <w:tcPr>
            <w:tcW w:w="2399" w:type="dxa"/>
          </w:tcPr>
          <w:p w:rsidR="009B7A26" w:rsidRPr="00053ECA" w:rsidRDefault="009B7A26" w:rsidP="0057231E">
            <w:pPr>
              <w:ind w:left="176" w:hanging="142"/>
              <w:rPr>
                <w:sz w:val="24"/>
                <w:szCs w:val="24"/>
              </w:rPr>
            </w:pPr>
            <w:r w:rsidRPr="00053ECA">
              <w:rPr>
                <w:sz w:val="24"/>
                <w:szCs w:val="24"/>
              </w:rPr>
              <w:t>- член комиссии</w:t>
            </w:r>
          </w:p>
        </w:tc>
      </w:tr>
      <w:tr w:rsidR="009B7A26" w:rsidRPr="00053ECA" w:rsidTr="00BF7CD9">
        <w:trPr>
          <w:trHeight w:val="454"/>
        </w:trPr>
        <w:tc>
          <w:tcPr>
            <w:tcW w:w="3227" w:type="dxa"/>
          </w:tcPr>
          <w:p w:rsidR="009B7A26" w:rsidRPr="00053ECA" w:rsidRDefault="009B7A26" w:rsidP="007D3C32">
            <w:pPr>
              <w:spacing w:line="322" w:lineRule="exact"/>
              <w:jc w:val="center"/>
              <w:rPr>
                <w:sz w:val="24"/>
                <w:szCs w:val="24"/>
              </w:rPr>
            </w:pPr>
          </w:p>
        </w:tc>
        <w:tc>
          <w:tcPr>
            <w:tcW w:w="4252" w:type="dxa"/>
          </w:tcPr>
          <w:p w:rsidR="009B7A26" w:rsidRPr="00053ECA" w:rsidRDefault="009B7A26" w:rsidP="007D3C32">
            <w:pPr>
              <w:spacing w:line="322" w:lineRule="exact"/>
              <w:jc w:val="center"/>
              <w:rPr>
                <w:sz w:val="24"/>
                <w:szCs w:val="24"/>
              </w:rPr>
            </w:pPr>
          </w:p>
        </w:tc>
        <w:tc>
          <w:tcPr>
            <w:tcW w:w="2399" w:type="dxa"/>
          </w:tcPr>
          <w:p w:rsidR="009B7A26" w:rsidRPr="00053ECA" w:rsidRDefault="009B7A26" w:rsidP="0057231E">
            <w:pPr>
              <w:ind w:left="176" w:hanging="142"/>
              <w:rPr>
                <w:sz w:val="24"/>
                <w:szCs w:val="24"/>
              </w:rPr>
            </w:pPr>
            <w:r w:rsidRPr="00053ECA">
              <w:rPr>
                <w:sz w:val="24"/>
                <w:szCs w:val="24"/>
              </w:rPr>
              <w:t>- член комиссии</w:t>
            </w:r>
          </w:p>
        </w:tc>
      </w:tr>
      <w:tr w:rsidR="009B7A26" w:rsidRPr="00053ECA" w:rsidTr="00BF7CD9">
        <w:tc>
          <w:tcPr>
            <w:tcW w:w="3227" w:type="dxa"/>
          </w:tcPr>
          <w:p w:rsidR="009B7A26" w:rsidRPr="00053ECA" w:rsidRDefault="009B7A26" w:rsidP="000378FE">
            <w:pPr>
              <w:spacing w:line="322" w:lineRule="exact"/>
              <w:jc w:val="center"/>
              <w:rPr>
                <w:sz w:val="24"/>
                <w:szCs w:val="24"/>
              </w:rPr>
            </w:pPr>
          </w:p>
        </w:tc>
        <w:tc>
          <w:tcPr>
            <w:tcW w:w="4252" w:type="dxa"/>
          </w:tcPr>
          <w:p w:rsidR="009B7A26" w:rsidRPr="00053ECA" w:rsidRDefault="009B7A26" w:rsidP="000378FE">
            <w:pPr>
              <w:spacing w:line="322" w:lineRule="exact"/>
              <w:jc w:val="center"/>
              <w:rPr>
                <w:sz w:val="24"/>
                <w:szCs w:val="24"/>
              </w:rPr>
            </w:pPr>
          </w:p>
        </w:tc>
        <w:tc>
          <w:tcPr>
            <w:tcW w:w="2399" w:type="dxa"/>
          </w:tcPr>
          <w:p w:rsidR="009B7A26" w:rsidRPr="00053ECA" w:rsidRDefault="009B7A26" w:rsidP="00265961">
            <w:pPr>
              <w:ind w:left="176" w:hanging="142"/>
              <w:rPr>
                <w:sz w:val="24"/>
                <w:szCs w:val="24"/>
              </w:rPr>
            </w:pPr>
            <w:r w:rsidRPr="00053ECA">
              <w:rPr>
                <w:sz w:val="24"/>
                <w:szCs w:val="24"/>
              </w:rPr>
              <w:t>- секретарь комиссии</w:t>
            </w:r>
          </w:p>
        </w:tc>
      </w:tr>
    </w:tbl>
    <w:p w:rsidR="007549BC" w:rsidRPr="00053ECA" w:rsidRDefault="007549BC" w:rsidP="00D04853">
      <w:pPr>
        <w:jc w:val="both"/>
        <w:rPr>
          <w:sz w:val="24"/>
          <w:szCs w:val="24"/>
          <w:u w:val="single"/>
        </w:rPr>
      </w:pPr>
    </w:p>
    <w:p w:rsidR="009B7A26" w:rsidRPr="00053ECA" w:rsidRDefault="009B7A26" w:rsidP="00D04853">
      <w:pPr>
        <w:jc w:val="both"/>
        <w:rPr>
          <w:sz w:val="24"/>
          <w:szCs w:val="24"/>
          <w:u w:val="single"/>
        </w:rPr>
      </w:pPr>
    </w:p>
    <w:p w:rsidR="001B48AB" w:rsidRPr="00053ECA" w:rsidRDefault="00A30F25" w:rsidP="007159BF">
      <w:pPr>
        <w:pStyle w:val="a6"/>
        <w:tabs>
          <w:tab w:val="left" w:pos="142"/>
          <w:tab w:val="left" w:pos="2351"/>
          <w:tab w:val="left" w:pos="2800"/>
          <w:tab w:val="left" w:pos="7700"/>
        </w:tabs>
        <w:ind w:firstLine="709"/>
        <w:jc w:val="left"/>
        <w:rPr>
          <w:b/>
          <w:i w:val="0"/>
          <w:sz w:val="24"/>
          <w:szCs w:val="24"/>
          <w:u w:val="single"/>
        </w:rPr>
      </w:pPr>
      <w:r w:rsidRPr="00053ECA">
        <w:rPr>
          <w:b/>
          <w:i w:val="0"/>
          <w:sz w:val="24"/>
          <w:szCs w:val="24"/>
          <w:u w:val="single"/>
        </w:rPr>
        <w:t>П</w:t>
      </w:r>
      <w:r w:rsidR="00A6023A" w:rsidRPr="00053ECA">
        <w:rPr>
          <w:b/>
          <w:i w:val="0"/>
          <w:sz w:val="24"/>
          <w:szCs w:val="24"/>
          <w:u w:val="single"/>
        </w:rPr>
        <w:t xml:space="preserve">овестка дня </w:t>
      </w:r>
      <w:r w:rsidR="00D73E12" w:rsidRPr="00053ECA">
        <w:rPr>
          <w:b/>
          <w:i w:val="0"/>
          <w:sz w:val="24"/>
          <w:szCs w:val="24"/>
          <w:u w:val="single"/>
        </w:rPr>
        <w:t>заседания:</w:t>
      </w:r>
    </w:p>
    <w:p w:rsidR="005956D8" w:rsidRPr="00053ECA" w:rsidRDefault="005956D8" w:rsidP="005956D8">
      <w:pPr>
        <w:jc w:val="both"/>
        <w:rPr>
          <w:sz w:val="24"/>
          <w:szCs w:val="24"/>
        </w:rPr>
      </w:pPr>
    </w:p>
    <w:p w:rsidR="00BF7CD9" w:rsidRPr="00053ECA" w:rsidRDefault="00265961" w:rsidP="00BF7CD9">
      <w:pPr>
        <w:jc w:val="both"/>
        <w:rPr>
          <w:b/>
          <w:sz w:val="24"/>
          <w:szCs w:val="24"/>
        </w:rPr>
      </w:pPr>
      <w:r w:rsidRPr="00053ECA">
        <w:rPr>
          <w:sz w:val="24"/>
          <w:szCs w:val="24"/>
        </w:rPr>
        <w:t xml:space="preserve">Подведение итогов </w:t>
      </w:r>
      <w:r w:rsidR="00BF7CD9" w:rsidRPr="00053ECA">
        <w:rPr>
          <w:sz w:val="24"/>
          <w:szCs w:val="24"/>
        </w:rPr>
        <w:t>Запроса предложений № ЗП/001/</w:t>
      </w:r>
      <w:proofErr w:type="spellStart"/>
      <w:r w:rsidR="00BF7CD9" w:rsidRPr="00053ECA">
        <w:rPr>
          <w:sz w:val="24"/>
          <w:szCs w:val="24"/>
        </w:rPr>
        <w:t>Прив</w:t>
      </w:r>
      <w:proofErr w:type="spellEnd"/>
      <w:r w:rsidR="00BF7CD9" w:rsidRPr="00053ECA">
        <w:rPr>
          <w:sz w:val="24"/>
          <w:szCs w:val="24"/>
        </w:rPr>
        <w:t xml:space="preserve">/0001 по Лоту №1 на право заключения </w:t>
      </w:r>
      <w:proofErr w:type="gramStart"/>
      <w:r w:rsidR="00BF7CD9" w:rsidRPr="00053ECA">
        <w:rPr>
          <w:sz w:val="24"/>
          <w:szCs w:val="24"/>
        </w:rPr>
        <w:t>договора</w:t>
      </w:r>
      <w:proofErr w:type="gramEnd"/>
      <w:r w:rsidR="00BF7CD9" w:rsidRPr="00053ECA">
        <w:rPr>
          <w:sz w:val="24"/>
          <w:szCs w:val="24"/>
        </w:rPr>
        <w:t xml:space="preserve"> на оказание услуг по поставке моторного  топлива по топливным картам в  2014 – 2015 году.</w:t>
      </w:r>
    </w:p>
    <w:p w:rsidR="00265961" w:rsidRPr="00053ECA" w:rsidRDefault="00265961" w:rsidP="00BF7CD9">
      <w:pPr>
        <w:ind w:firstLine="708"/>
        <w:jc w:val="both"/>
        <w:rPr>
          <w:sz w:val="24"/>
          <w:szCs w:val="24"/>
        </w:rPr>
      </w:pPr>
      <w:r w:rsidRPr="00053ECA">
        <w:rPr>
          <w:sz w:val="24"/>
          <w:szCs w:val="24"/>
        </w:rPr>
        <w:t xml:space="preserve">Докладчик: </w:t>
      </w:r>
      <w:r w:rsidR="00BF7CD9" w:rsidRPr="00053ECA">
        <w:rPr>
          <w:sz w:val="24"/>
          <w:szCs w:val="24"/>
        </w:rPr>
        <w:t>НКПГ</w:t>
      </w:r>
    </w:p>
    <w:p w:rsidR="00265961" w:rsidRPr="00053ECA" w:rsidRDefault="00265961" w:rsidP="00265961">
      <w:pPr>
        <w:ind w:left="993"/>
        <w:jc w:val="both"/>
        <w:rPr>
          <w:sz w:val="24"/>
          <w:szCs w:val="24"/>
        </w:rPr>
      </w:pPr>
      <w:r w:rsidRPr="00053ECA">
        <w:rPr>
          <w:color w:val="000000"/>
          <w:sz w:val="24"/>
          <w:szCs w:val="24"/>
        </w:rPr>
        <w:t xml:space="preserve">Конкурс: </w:t>
      </w:r>
      <w:r w:rsidR="00BF7CD9" w:rsidRPr="00053ECA">
        <w:rPr>
          <w:sz w:val="24"/>
          <w:szCs w:val="24"/>
        </w:rPr>
        <w:t>ЗП</w:t>
      </w:r>
      <w:r w:rsidR="005956D8" w:rsidRPr="00053ECA">
        <w:rPr>
          <w:sz w:val="24"/>
          <w:szCs w:val="24"/>
        </w:rPr>
        <w:t>/001/ПРИВ/0001</w:t>
      </w:r>
    </w:p>
    <w:p w:rsidR="00265961" w:rsidRPr="008012EF" w:rsidRDefault="00265961" w:rsidP="00265961">
      <w:pPr>
        <w:ind w:left="993"/>
        <w:jc w:val="both"/>
        <w:rPr>
          <w:sz w:val="24"/>
          <w:szCs w:val="24"/>
        </w:rPr>
      </w:pPr>
      <w:r w:rsidRPr="00053ECA">
        <w:rPr>
          <w:color w:val="000000"/>
          <w:sz w:val="24"/>
          <w:szCs w:val="24"/>
        </w:rPr>
        <w:t xml:space="preserve">Заявка в АСБК: </w:t>
      </w:r>
      <w:r w:rsidR="00621F3A" w:rsidRPr="008012EF">
        <w:rPr>
          <w:color w:val="000000"/>
          <w:sz w:val="24"/>
          <w:szCs w:val="24"/>
        </w:rPr>
        <w:t>Т100</w:t>
      </w:r>
      <w:r w:rsidR="008012EF" w:rsidRPr="008012EF">
        <w:rPr>
          <w:color w:val="000000"/>
          <w:sz w:val="24"/>
          <w:szCs w:val="24"/>
        </w:rPr>
        <w:t>60137</w:t>
      </w:r>
      <w:r w:rsidR="00621F3A" w:rsidRPr="008012EF">
        <w:rPr>
          <w:color w:val="000000"/>
          <w:sz w:val="24"/>
          <w:szCs w:val="24"/>
        </w:rPr>
        <w:t>, Т100</w:t>
      </w:r>
      <w:r w:rsidR="008012EF" w:rsidRPr="008012EF">
        <w:rPr>
          <w:color w:val="000000"/>
          <w:sz w:val="24"/>
          <w:szCs w:val="24"/>
        </w:rPr>
        <w:t>60139</w:t>
      </w:r>
      <w:r w:rsidR="00621F3A" w:rsidRPr="008012EF">
        <w:rPr>
          <w:color w:val="000000"/>
          <w:sz w:val="24"/>
          <w:szCs w:val="24"/>
        </w:rPr>
        <w:t>, Т100</w:t>
      </w:r>
      <w:r w:rsidR="008012EF" w:rsidRPr="008012EF">
        <w:rPr>
          <w:color w:val="000000"/>
          <w:sz w:val="24"/>
          <w:szCs w:val="24"/>
        </w:rPr>
        <w:t>60140</w:t>
      </w:r>
      <w:r w:rsidR="00621F3A" w:rsidRPr="008012EF">
        <w:rPr>
          <w:color w:val="000000"/>
          <w:sz w:val="24"/>
          <w:szCs w:val="24"/>
        </w:rPr>
        <w:t>,</w:t>
      </w:r>
    </w:p>
    <w:p w:rsidR="00265961" w:rsidRPr="00053ECA" w:rsidRDefault="00621F3A" w:rsidP="00265961">
      <w:pPr>
        <w:ind w:left="993"/>
        <w:jc w:val="both"/>
        <w:rPr>
          <w:color w:val="000000"/>
          <w:sz w:val="24"/>
          <w:szCs w:val="24"/>
        </w:rPr>
      </w:pPr>
      <w:r w:rsidRPr="008012EF">
        <w:rPr>
          <w:sz w:val="24"/>
          <w:szCs w:val="24"/>
        </w:rPr>
        <w:t xml:space="preserve">                         </w:t>
      </w:r>
      <w:r w:rsidR="006A741C">
        <w:rPr>
          <w:sz w:val="24"/>
          <w:szCs w:val="24"/>
        </w:rPr>
        <w:t xml:space="preserve"> </w:t>
      </w:r>
      <w:r w:rsidRPr="008012EF">
        <w:rPr>
          <w:sz w:val="24"/>
          <w:szCs w:val="24"/>
        </w:rPr>
        <w:t xml:space="preserve"> </w:t>
      </w:r>
      <w:r w:rsidRPr="008012EF">
        <w:rPr>
          <w:color w:val="000000"/>
          <w:sz w:val="24"/>
          <w:szCs w:val="24"/>
        </w:rPr>
        <w:t>Т100</w:t>
      </w:r>
      <w:r w:rsidR="008012EF" w:rsidRPr="008012EF">
        <w:rPr>
          <w:color w:val="000000"/>
          <w:sz w:val="24"/>
          <w:szCs w:val="24"/>
        </w:rPr>
        <w:t>60141</w:t>
      </w:r>
      <w:r w:rsidRPr="008012EF">
        <w:rPr>
          <w:color w:val="000000"/>
          <w:sz w:val="24"/>
          <w:szCs w:val="24"/>
        </w:rPr>
        <w:t>, Т100</w:t>
      </w:r>
      <w:r w:rsidR="008012EF" w:rsidRPr="008012EF">
        <w:rPr>
          <w:color w:val="000000"/>
          <w:sz w:val="24"/>
          <w:szCs w:val="24"/>
        </w:rPr>
        <w:t>60142</w:t>
      </w:r>
      <w:r w:rsidRPr="008012EF">
        <w:rPr>
          <w:color w:val="000000"/>
          <w:sz w:val="24"/>
          <w:szCs w:val="24"/>
        </w:rPr>
        <w:t>, Т100</w:t>
      </w:r>
      <w:r w:rsidR="008012EF" w:rsidRPr="008012EF">
        <w:rPr>
          <w:color w:val="000000"/>
          <w:sz w:val="24"/>
          <w:szCs w:val="24"/>
        </w:rPr>
        <w:t>60143</w:t>
      </w:r>
      <w:r w:rsidRPr="008012EF">
        <w:rPr>
          <w:color w:val="000000"/>
          <w:sz w:val="24"/>
          <w:szCs w:val="24"/>
        </w:rPr>
        <w:t>.</w:t>
      </w:r>
    </w:p>
    <w:p w:rsidR="00621F3A" w:rsidRPr="00053ECA" w:rsidRDefault="00621F3A" w:rsidP="00265961">
      <w:pPr>
        <w:ind w:left="993"/>
        <w:jc w:val="both"/>
        <w:rPr>
          <w:sz w:val="24"/>
          <w:szCs w:val="24"/>
        </w:rPr>
      </w:pPr>
    </w:p>
    <w:p w:rsidR="00D66188" w:rsidRPr="00053ECA" w:rsidRDefault="00D66188" w:rsidP="00A4025C">
      <w:pPr>
        <w:pStyle w:val="ad"/>
        <w:ind w:left="0" w:firstLine="709"/>
        <w:jc w:val="both"/>
        <w:rPr>
          <w:b/>
          <w:sz w:val="24"/>
          <w:szCs w:val="24"/>
        </w:rPr>
      </w:pPr>
      <w:r w:rsidRPr="00053ECA">
        <w:rPr>
          <w:b/>
          <w:sz w:val="24"/>
          <w:szCs w:val="24"/>
        </w:rPr>
        <w:t>По повестк</w:t>
      </w:r>
      <w:r w:rsidR="005956D8" w:rsidRPr="00053ECA">
        <w:rPr>
          <w:b/>
          <w:sz w:val="24"/>
          <w:szCs w:val="24"/>
        </w:rPr>
        <w:t>е</w:t>
      </w:r>
      <w:r w:rsidRPr="00053ECA">
        <w:rPr>
          <w:b/>
          <w:sz w:val="24"/>
          <w:szCs w:val="24"/>
        </w:rPr>
        <w:t xml:space="preserve"> дня заседания: </w:t>
      </w:r>
    </w:p>
    <w:p w:rsidR="00506A78" w:rsidRPr="00053ECA" w:rsidRDefault="00506A78" w:rsidP="00506A78">
      <w:pPr>
        <w:pStyle w:val="ad"/>
        <w:numPr>
          <w:ilvl w:val="0"/>
          <w:numId w:val="37"/>
        </w:numPr>
        <w:ind w:left="0" w:firstLine="709"/>
        <w:jc w:val="both"/>
        <w:rPr>
          <w:sz w:val="24"/>
          <w:szCs w:val="24"/>
        </w:rPr>
      </w:pPr>
      <w:r w:rsidRPr="00053ECA">
        <w:rPr>
          <w:sz w:val="24"/>
          <w:szCs w:val="24"/>
        </w:rPr>
        <w:t>Запрос предложений № ЗП/001/</w:t>
      </w:r>
      <w:proofErr w:type="spellStart"/>
      <w:r w:rsidRPr="00053ECA">
        <w:rPr>
          <w:sz w:val="24"/>
          <w:szCs w:val="24"/>
        </w:rPr>
        <w:t>Прив</w:t>
      </w:r>
      <w:proofErr w:type="spellEnd"/>
      <w:r w:rsidRPr="00053ECA">
        <w:rPr>
          <w:sz w:val="24"/>
          <w:szCs w:val="24"/>
        </w:rPr>
        <w:t>/0001 на право заключения договора на поставку моторного топлива для филиала ОАО «ТрансКонтейнер» на Приволжской железной дороге в 2014-2015 году по Лоту №1 признан состоявшимся.</w:t>
      </w:r>
    </w:p>
    <w:p w:rsidR="00506A78" w:rsidRPr="00053ECA" w:rsidRDefault="00506A78" w:rsidP="00506A78">
      <w:pPr>
        <w:pStyle w:val="ad"/>
        <w:numPr>
          <w:ilvl w:val="0"/>
          <w:numId w:val="37"/>
        </w:numPr>
        <w:shd w:val="clear" w:color="auto" w:fill="FFFFFF"/>
        <w:spacing w:line="245" w:lineRule="auto"/>
        <w:ind w:left="0" w:firstLine="709"/>
        <w:jc w:val="both"/>
        <w:rPr>
          <w:snapToGrid w:val="0"/>
          <w:color w:val="000000"/>
          <w:sz w:val="24"/>
          <w:szCs w:val="24"/>
        </w:rPr>
      </w:pPr>
      <w:r w:rsidRPr="00053ECA">
        <w:rPr>
          <w:snapToGrid w:val="0"/>
          <w:sz w:val="24"/>
          <w:szCs w:val="24"/>
        </w:rPr>
        <w:t xml:space="preserve"> </w:t>
      </w:r>
      <w:r w:rsidRPr="00053ECA">
        <w:rPr>
          <w:sz w:val="24"/>
          <w:szCs w:val="24"/>
        </w:rPr>
        <w:t>Согласиться с выводами</w:t>
      </w:r>
      <w:r w:rsidR="0095215C" w:rsidRPr="00053ECA">
        <w:rPr>
          <w:sz w:val="24"/>
          <w:szCs w:val="24"/>
        </w:rPr>
        <w:t xml:space="preserve"> и предложениями</w:t>
      </w:r>
      <w:r w:rsidRPr="00053ECA">
        <w:rPr>
          <w:sz w:val="24"/>
          <w:szCs w:val="24"/>
        </w:rPr>
        <w:t xml:space="preserve"> Постоянной рабочей группы Конкурсной комиссии филиала ОАО «ТрансКонтейнер» на Приволжской железной дороге (Протокол № 2/ПРГ заседания, состоявшегося 27 августа 2014 г.) в части принятия решения допустить к участию в запросе предложений по Лоту №1 ООО «</w:t>
      </w:r>
      <w:r w:rsidR="0095215C" w:rsidRPr="00053ECA">
        <w:rPr>
          <w:sz w:val="24"/>
          <w:szCs w:val="24"/>
        </w:rPr>
        <w:t>ЛИКАРД</w:t>
      </w:r>
      <w:r w:rsidRPr="00053ECA">
        <w:rPr>
          <w:sz w:val="24"/>
          <w:szCs w:val="24"/>
        </w:rPr>
        <w:t>»</w:t>
      </w:r>
      <w:r w:rsidR="0095215C" w:rsidRPr="00053ECA">
        <w:rPr>
          <w:sz w:val="24"/>
          <w:szCs w:val="24"/>
        </w:rPr>
        <w:t>, ООО «</w:t>
      </w:r>
      <w:proofErr w:type="spellStart"/>
      <w:proofErr w:type="gramStart"/>
      <w:r w:rsidR="0095215C" w:rsidRPr="00053ECA">
        <w:rPr>
          <w:sz w:val="24"/>
          <w:szCs w:val="24"/>
        </w:rPr>
        <w:t>Магистраль-Карт</w:t>
      </w:r>
      <w:proofErr w:type="spellEnd"/>
      <w:proofErr w:type="gramEnd"/>
      <w:r w:rsidR="0095215C" w:rsidRPr="00053ECA">
        <w:rPr>
          <w:sz w:val="24"/>
          <w:szCs w:val="24"/>
        </w:rPr>
        <w:t>»</w:t>
      </w:r>
      <w:r w:rsidRPr="00053ECA">
        <w:rPr>
          <w:sz w:val="24"/>
          <w:szCs w:val="24"/>
        </w:rPr>
        <w:t>.</w:t>
      </w:r>
    </w:p>
    <w:p w:rsidR="00F40323" w:rsidRPr="00053ECA" w:rsidRDefault="00506A78" w:rsidP="00F40323">
      <w:pPr>
        <w:pStyle w:val="ad"/>
        <w:numPr>
          <w:ilvl w:val="0"/>
          <w:numId w:val="37"/>
        </w:numPr>
        <w:ind w:left="0" w:firstLine="709"/>
        <w:jc w:val="both"/>
        <w:rPr>
          <w:sz w:val="24"/>
          <w:szCs w:val="24"/>
        </w:rPr>
      </w:pPr>
      <w:r w:rsidRPr="00053ECA">
        <w:rPr>
          <w:sz w:val="24"/>
          <w:szCs w:val="24"/>
        </w:rPr>
        <w:t xml:space="preserve">Согласиться с выводами Постоянной рабочей группы Конкурсной комиссии филиала ОАО «ТрансКонтейнер» на </w:t>
      </w:r>
      <w:r w:rsidR="0095215C" w:rsidRPr="00053ECA">
        <w:rPr>
          <w:sz w:val="24"/>
          <w:szCs w:val="24"/>
        </w:rPr>
        <w:t>Приволжской железной</w:t>
      </w:r>
      <w:r w:rsidRPr="00053ECA">
        <w:rPr>
          <w:sz w:val="24"/>
          <w:szCs w:val="24"/>
        </w:rPr>
        <w:t xml:space="preserve"> дороге (Протокол № </w:t>
      </w:r>
      <w:r w:rsidR="0095215C" w:rsidRPr="00053ECA">
        <w:rPr>
          <w:sz w:val="24"/>
          <w:szCs w:val="24"/>
        </w:rPr>
        <w:t>2</w:t>
      </w:r>
      <w:r w:rsidRPr="00053ECA">
        <w:rPr>
          <w:sz w:val="24"/>
          <w:szCs w:val="24"/>
        </w:rPr>
        <w:t xml:space="preserve">/ПРГ заседания, состоявшегося 27 </w:t>
      </w:r>
      <w:r w:rsidR="0095215C" w:rsidRPr="00053ECA">
        <w:rPr>
          <w:sz w:val="24"/>
          <w:szCs w:val="24"/>
        </w:rPr>
        <w:t>августа</w:t>
      </w:r>
      <w:r w:rsidRPr="00053ECA">
        <w:rPr>
          <w:sz w:val="24"/>
          <w:szCs w:val="24"/>
        </w:rPr>
        <w:t xml:space="preserve"> 2014 г.)</w:t>
      </w:r>
      <w:r w:rsidR="00053ECA" w:rsidRPr="00053ECA">
        <w:rPr>
          <w:sz w:val="24"/>
          <w:szCs w:val="24"/>
        </w:rPr>
        <w:t>, признать победителем ООО «</w:t>
      </w:r>
      <w:proofErr w:type="spellStart"/>
      <w:proofErr w:type="gramStart"/>
      <w:r w:rsidR="00053ECA" w:rsidRPr="00053ECA">
        <w:rPr>
          <w:sz w:val="24"/>
          <w:szCs w:val="24"/>
        </w:rPr>
        <w:t>Магистраль-Карт</w:t>
      </w:r>
      <w:proofErr w:type="spellEnd"/>
      <w:proofErr w:type="gramEnd"/>
      <w:r w:rsidR="00053ECA" w:rsidRPr="00053ECA">
        <w:rPr>
          <w:sz w:val="24"/>
          <w:szCs w:val="24"/>
        </w:rPr>
        <w:t>» и заключить с ним договор на следующих условиях:</w:t>
      </w:r>
    </w:p>
    <w:p w:rsidR="00053ECA" w:rsidRPr="00053ECA" w:rsidRDefault="00053ECA" w:rsidP="00053ECA">
      <w:pPr>
        <w:pStyle w:val="ad"/>
        <w:numPr>
          <w:ilvl w:val="0"/>
          <w:numId w:val="37"/>
        </w:numPr>
        <w:jc w:val="both"/>
        <w:rPr>
          <w:b/>
          <w:sz w:val="24"/>
          <w:szCs w:val="24"/>
        </w:rPr>
      </w:pPr>
      <w:r w:rsidRPr="00053ECA">
        <w:rPr>
          <w:b/>
          <w:sz w:val="24"/>
          <w:szCs w:val="24"/>
        </w:rPr>
        <w:t>Предмет Договора:</w:t>
      </w:r>
      <w:r w:rsidRPr="00053ECA">
        <w:rPr>
          <w:sz w:val="24"/>
          <w:szCs w:val="24"/>
        </w:rPr>
        <w:t xml:space="preserve"> Оказание услуг по заправке автотранспорта топливом по топливным картам в  2014 – 2015 году.</w:t>
      </w:r>
    </w:p>
    <w:p w:rsidR="00053ECA" w:rsidRPr="00053ECA" w:rsidRDefault="00053ECA" w:rsidP="00053ECA">
      <w:pPr>
        <w:pStyle w:val="13"/>
        <w:ind w:firstLine="708"/>
        <w:rPr>
          <w:sz w:val="24"/>
          <w:szCs w:val="24"/>
        </w:rPr>
      </w:pPr>
      <w:r w:rsidRPr="00053ECA">
        <w:rPr>
          <w:b/>
          <w:sz w:val="24"/>
          <w:szCs w:val="24"/>
        </w:rPr>
        <w:t xml:space="preserve">Максимальная цена договора: </w:t>
      </w:r>
      <w:r w:rsidRPr="00053ECA">
        <w:rPr>
          <w:sz w:val="24"/>
          <w:szCs w:val="24"/>
        </w:rPr>
        <w:t xml:space="preserve">2 995 000,00 </w:t>
      </w:r>
      <w:r w:rsidRPr="00053ECA">
        <w:rPr>
          <w:snapToGrid w:val="0"/>
          <w:sz w:val="24"/>
          <w:szCs w:val="24"/>
        </w:rPr>
        <w:t>(Два миллиона девятьсот девяносто пять тысяч)  рублей 00 копеек</w:t>
      </w:r>
      <w:r w:rsidRPr="00053ECA">
        <w:rPr>
          <w:sz w:val="24"/>
          <w:szCs w:val="24"/>
        </w:rPr>
        <w:t xml:space="preserve"> с учетом всех затрат, издержек и иных расходов, связанных с </w:t>
      </w:r>
      <w:r w:rsidRPr="00053ECA">
        <w:rPr>
          <w:sz w:val="24"/>
          <w:szCs w:val="24"/>
        </w:rPr>
        <w:lastRenderedPageBreak/>
        <w:t>осуществлением заправки автотранспорта топливом, стоимости карт, их информационного обслуживания, уплату таможенных пошлин и налогов, кроме  НДС.</w:t>
      </w:r>
    </w:p>
    <w:p w:rsidR="00053ECA" w:rsidRPr="00053ECA" w:rsidRDefault="00F060E3" w:rsidP="00053ECA">
      <w:pPr>
        <w:jc w:val="both"/>
        <w:rPr>
          <w:sz w:val="24"/>
          <w:szCs w:val="24"/>
        </w:rPr>
      </w:pPr>
      <w:r>
        <w:rPr>
          <w:b/>
          <w:sz w:val="24"/>
          <w:szCs w:val="24"/>
        </w:rPr>
        <w:t xml:space="preserve">            </w:t>
      </w:r>
      <w:r w:rsidR="00053ECA" w:rsidRPr="00053ECA">
        <w:rPr>
          <w:b/>
          <w:sz w:val="24"/>
          <w:szCs w:val="24"/>
        </w:rPr>
        <w:t xml:space="preserve">Величина дисконта: </w:t>
      </w:r>
      <w:r w:rsidR="00053ECA" w:rsidRPr="00053ECA">
        <w:rPr>
          <w:sz w:val="24"/>
          <w:szCs w:val="24"/>
        </w:rPr>
        <w:t>ООО «</w:t>
      </w:r>
      <w:proofErr w:type="spellStart"/>
      <w:proofErr w:type="gramStart"/>
      <w:r w:rsidR="00053ECA" w:rsidRPr="00053ECA">
        <w:rPr>
          <w:sz w:val="24"/>
          <w:szCs w:val="24"/>
        </w:rPr>
        <w:t>Магистраль-Карт</w:t>
      </w:r>
      <w:proofErr w:type="spellEnd"/>
      <w:proofErr w:type="gramEnd"/>
      <w:r w:rsidR="00053ECA" w:rsidRPr="00053ECA">
        <w:rPr>
          <w:sz w:val="24"/>
          <w:szCs w:val="24"/>
        </w:rPr>
        <w:t xml:space="preserve">» - 5%. </w:t>
      </w:r>
    </w:p>
    <w:p w:rsidR="00053ECA" w:rsidRPr="00053ECA" w:rsidRDefault="00053ECA" w:rsidP="00053ECA">
      <w:pPr>
        <w:pStyle w:val="ad"/>
        <w:ind w:left="0" w:firstLine="708"/>
        <w:jc w:val="both"/>
        <w:rPr>
          <w:sz w:val="24"/>
          <w:szCs w:val="24"/>
        </w:rPr>
      </w:pPr>
      <w:r w:rsidRPr="00053ECA">
        <w:rPr>
          <w:b/>
          <w:sz w:val="24"/>
          <w:szCs w:val="24"/>
        </w:rPr>
        <w:t xml:space="preserve">Изменение цены договора: </w:t>
      </w:r>
      <w:r w:rsidRPr="00053ECA">
        <w:rPr>
          <w:sz w:val="24"/>
          <w:szCs w:val="24"/>
        </w:rPr>
        <w:t xml:space="preserve">Стоимость Топлива определяется ценами, установленными и действующими на АЗС на момент их получения, уменьшенным на величину скидки (дисконта).  </w:t>
      </w:r>
    </w:p>
    <w:p w:rsidR="00053ECA" w:rsidRPr="00053ECA" w:rsidRDefault="00F060E3" w:rsidP="00053ECA">
      <w:pPr>
        <w:jc w:val="both"/>
        <w:rPr>
          <w:b/>
          <w:iCs/>
          <w:sz w:val="24"/>
          <w:szCs w:val="24"/>
        </w:rPr>
      </w:pPr>
      <w:r>
        <w:rPr>
          <w:b/>
          <w:sz w:val="24"/>
          <w:szCs w:val="24"/>
        </w:rPr>
        <w:t xml:space="preserve">           </w:t>
      </w:r>
      <w:r w:rsidR="00053ECA" w:rsidRPr="00053ECA">
        <w:rPr>
          <w:b/>
          <w:sz w:val="24"/>
          <w:szCs w:val="24"/>
        </w:rPr>
        <w:t>Требования к качеству поставляемых товаров</w:t>
      </w:r>
      <w:r w:rsidR="00053ECA" w:rsidRPr="00053ECA">
        <w:rPr>
          <w:b/>
          <w:iCs/>
          <w:sz w:val="24"/>
          <w:szCs w:val="24"/>
        </w:rPr>
        <w:t xml:space="preserve">: </w:t>
      </w:r>
      <w:r w:rsidR="00053ECA" w:rsidRPr="00053ECA">
        <w:rPr>
          <w:sz w:val="24"/>
          <w:szCs w:val="24"/>
        </w:rPr>
        <w:t xml:space="preserve">Автомобильное топливо (Бензин АИ-92,Бензин АИ-95, дизельное топливо) должно соответствовать </w:t>
      </w:r>
      <w:r w:rsidR="00053ECA" w:rsidRPr="00053ECA">
        <w:rPr>
          <w:bCs/>
          <w:sz w:val="24"/>
          <w:szCs w:val="24"/>
        </w:rPr>
        <w:t>требованиям ГОСТ Р52368-2005, ГОСТ 51866-2002 и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sidR="00053ECA" w:rsidRPr="00053ECA">
        <w:rPr>
          <w:b/>
          <w:iCs/>
          <w:sz w:val="24"/>
          <w:szCs w:val="24"/>
        </w:rPr>
        <w:t xml:space="preserve"> </w:t>
      </w:r>
    </w:p>
    <w:p w:rsidR="00053ECA" w:rsidRPr="00F060E3" w:rsidRDefault="00F060E3" w:rsidP="00F060E3">
      <w:pPr>
        <w:jc w:val="both"/>
        <w:rPr>
          <w:iCs/>
          <w:sz w:val="24"/>
          <w:szCs w:val="24"/>
        </w:rPr>
      </w:pPr>
      <w:r>
        <w:rPr>
          <w:b/>
          <w:iCs/>
          <w:sz w:val="24"/>
          <w:szCs w:val="24"/>
        </w:rPr>
        <w:t xml:space="preserve">           </w:t>
      </w:r>
      <w:r w:rsidR="00053ECA" w:rsidRPr="00053ECA">
        <w:rPr>
          <w:b/>
          <w:iCs/>
          <w:sz w:val="24"/>
          <w:szCs w:val="24"/>
        </w:rPr>
        <w:t xml:space="preserve">Форма, сроки и порядок оплаты: </w:t>
      </w:r>
      <w:r w:rsidR="00053ECA" w:rsidRPr="00F060E3">
        <w:rPr>
          <w:sz w:val="24"/>
          <w:szCs w:val="24"/>
        </w:rPr>
        <w:t>ООО «</w:t>
      </w:r>
      <w:proofErr w:type="spellStart"/>
      <w:proofErr w:type="gramStart"/>
      <w:r w:rsidR="00053ECA" w:rsidRPr="00F060E3">
        <w:rPr>
          <w:sz w:val="24"/>
          <w:szCs w:val="24"/>
        </w:rPr>
        <w:t>Магистраль-Карт</w:t>
      </w:r>
      <w:proofErr w:type="spellEnd"/>
      <w:proofErr w:type="gramEnd"/>
      <w:r w:rsidR="00053ECA" w:rsidRPr="00F060E3">
        <w:rPr>
          <w:sz w:val="24"/>
          <w:szCs w:val="24"/>
        </w:rPr>
        <w:t>» - Заказчик производит оплату стоимости Товаров в порядке предварительной оплаты, путем перечисления денежных средств на расчетный счет Поставщика. 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w:t>
      </w:r>
    </w:p>
    <w:p w:rsidR="00053ECA" w:rsidRPr="00053ECA" w:rsidRDefault="00F060E3" w:rsidP="00F060E3">
      <w:pPr>
        <w:pStyle w:val="a0"/>
        <w:numPr>
          <w:ilvl w:val="0"/>
          <w:numId w:val="0"/>
        </w:numPr>
        <w:rPr>
          <w:b w:val="0"/>
          <w:i w:val="0"/>
          <w:sz w:val="24"/>
          <w:szCs w:val="24"/>
        </w:rPr>
      </w:pPr>
      <w:r>
        <w:rPr>
          <w:b w:val="0"/>
          <w:i w:val="0"/>
          <w:sz w:val="24"/>
          <w:szCs w:val="24"/>
        </w:rPr>
        <w:t xml:space="preserve">           </w:t>
      </w:r>
      <w:r w:rsidR="00053ECA" w:rsidRPr="00F060E3">
        <w:rPr>
          <w:i w:val="0"/>
          <w:iCs/>
          <w:sz w:val="24"/>
          <w:szCs w:val="24"/>
        </w:rPr>
        <w:t>Срок действия договора:</w:t>
      </w:r>
      <w:r w:rsidR="00053ECA" w:rsidRPr="00053ECA">
        <w:rPr>
          <w:b w:val="0"/>
          <w:i w:val="0"/>
          <w:iCs/>
          <w:sz w:val="24"/>
          <w:szCs w:val="24"/>
        </w:rPr>
        <w:t xml:space="preserve"> </w:t>
      </w:r>
      <w:r w:rsidR="00053ECA" w:rsidRPr="00053ECA">
        <w:rPr>
          <w:rFonts w:eastAsia="MS Mincho"/>
          <w:b w:val="0"/>
          <w:bCs w:val="0"/>
          <w:i w:val="0"/>
          <w:sz w:val="24"/>
          <w:szCs w:val="24"/>
        </w:rPr>
        <w:t>с момента подписания по 31.12.2015 г.</w:t>
      </w:r>
    </w:p>
    <w:p w:rsidR="00053ECA" w:rsidRPr="00C6200A" w:rsidRDefault="00C6200A" w:rsidP="00C6200A">
      <w:pPr>
        <w:jc w:val="both"/>
        <w:rPr>
          <w:sz w:val="24"/>
          <w:szCs w:val="24"/>
        </w:rPr>
      </w:pPr>
      <w:r>
        <w:rPr>
          <w:sz w:val="24"/>
          <w:szCs w:val="24"/>
        </w:rPr>
        <w:t xml:space="preserve">        5.  </w:t>
      </w:r>
      <w:r w:rsidR="00040555">
        <w:rPr>
          <w:sz w:val="24"/>
          <w:szCs w:val="24"/>
        </w:rPr>
        <w:t>Поручить главному инженеру</w:t>
      </w:r>
      <w:r w:rsidR="00F060E3" w:rsidRPr="00C6200A">
        <w:rPr>
          <w:sz w:val="24"/>
          <w:szCs w:val="24"/>
        </w:rPr>
        <w:t xml:space="preserve">, начальнику сектора правовой и </w:t>
      </w:r>
      <w:r w:rsidR="00040555">
        <w:rPr>
          <w:sz w:val="24"/>
          <w:szCs w:val="24"/>
        </w:rPr>
        <w:t xml:space="preserve">договорной работы:        </w:t>
      </w:r>
    </w:p>
    <w:p w:rsidR="00053ECA" w:rsidRPr="00053ECA" w:rsidRDefault="00C6200A" w:rsidP="00C6200A">
      <w:pPr>
        <w:jc w:val="both"/>
        <w:rPr>
          <w:sz w:val="24"/>
          <w:szCs w:val="24"/>
        </w:rPr>
      </w:pPr>
      <w:r>
        <w:rPr>
          <w:sz w:val="24"/>
          <w:szCs w:val="24"/>
        </w:rPr>
        <w:t xml:space="preserve">        </w:t>
      </w:r>
      <w:r w:rsidR="00F060E3">
        <w:rPr>
          <w:sz w:val="24"/>
          <w:szCs w:val="24"/>
        </w:rPr>
        <w:t>5</w:t>
      </w:r>
      <w:r w:rsidR="00053ECA" w:rsidRPr="00053ECA">
        <w:rPr>
          <w:sz w:val="24"/>
          <w:szCs w:val="24"/>
        </w:rPr>
        <w:t>.1. направить уведомление ООО «</w:t>
      </w:r>
      <w:proofErr w:type="spellStart"/>
      <w:proofErr w:type="gramStart"/>
      <w:r w:rsidR="00053ECA" w:rsidRPr="00053ECA">
        <w:rPr>
          <w:sz w:val="24"/>
          <w:szCs w:val="24"/>
        </w:rPr>
        <w:t>Магистраль-Карт</w:t>
      </w:r>
      <w:proofErr w:type="spellEnd"/>
      <w:proofErr w:type="gramEnd"/>
      <w:r w:rsidR="00053ECA" w:rsidRPr="00053ECA">
        <w:rPr>
          <w:sz w:val="24"/>
          <w:szCs w:val="24"/>
        </w:rPr>
        <w:t>» о принятом Конкурсной комиссией филиала решении с приглашением заключить договор;</w:t>
      </w:r>
    </w:p>
    <w:p w:rsidR="00053ECA" w:rsidRPr="00053ECA" w:rsidRDefault="00C6200A" w:rsidP="00C6200A">
      <w:pPr>
        <w:jc w:val="both"/>
        <w:rPr>
          <w:sz w:val="24"/>
          <w:szCs w:val="24"/>
        </w:rPr>
      </w:pPr>
      <w:r>
        <w:rPr>
          <w:sz w:val="24"/>
          <w:szCs w:val="24"/>
        </w:rPr>
        <w:t xml:space="preserve">        </w:t>
      </w:r>
      <w:r w:rsidR="00F060E3">
        <w:rPr>
          <w:sz w:val="24"/>
          <w:szCs w:val="24"/>
        </w:rPr>
        <w:t>5</w:t>
      </w:r>
      <w:r w:rsidR="00053ECA" w:rsidRPr="00053ECA">
        <w:rPr>
          <w:sz w:val="24"/>
          <w:szCs w:val="24"/>
        </w:rPr>
        <w:t xml:space="preserve">.2. обеспечить установленным порядком заключение договора с  </w:t>
      </w:r>
      <w:r w:rsidR="00053ECA" w:rsidRPr="00053ECA">
        <w:rPr>
          <w:sz w:val="24"/>
          <w:szCs w:val="24"/>
        </w:rPr>
        <w:br/>
        <w:t>ООО «</w:t>
      </w:r>
      <w:proofErr w:type="spellStart"/>
      <w:proofErr w:type="gramStart"/>
      <w:r w:rsidR="00053ECA" w:rsidRPr="00053ECA">
        <w:rPr>
          <w:sz w:val="24"/>
          <w:szCs w:val="24"/>
        </w:rPr>
        <w:t>Магистраль-Карт</w:t>
      </w:r>
      <w:proofErr w:type="spellEnd"/>
      <w:proofErr w:type="gramEnd"/>
      <w:r w:rsidR="00053ECA" w:rsidRPr="00053ECA">
        <w:rPr>
          <w:sz w:val="24"/>
          <w:szCs w:val="24"/>
        </w:rPr>
        <w:t>».</w:t>
      </w:r>
    </w:p>
    <w:p w:rsidR="00F73F2A" w:rsidRPr="00053ECA" w:rsidRDefault="00F73F2A" w:rsidP="0012259E">
      <w:pPr>
        <w:pStyle w:val="ad"/>
        <w:rPr>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A854C4" w:rsidRPr="00053ECA" w:rsidTr="00B536A5">
        <w:trPr>
          <w:trHeight w:val="903"/>
        </w:trPr>
        <w:tc>
          <w:tcPr>
            <w:tcW w:w="4644" w:type="dxa"/>
          </w:tcPr>
          <w:p w:rsidR="00075A2A" w:rsidRPr="00053ECA" w:rsidRDefault="00B536A5" w:rsidP="003D3725">
            <w:pPr>
              <w:pStyle w:val="a6"/>
              <w:tabs>
                <w:tab w:val="left" w:pos="0"/>
              </w:tabs>
              <w:rPr>
                <w:i w:val="0"/>
                <w:sz w:val="24"/>
                <w:szCs w:val="24"/>
              </w:rPr>
            </w:pPr>
            <w:r w:rsidRPr="00053ECA">
              <w:rPr>
                <w:i w:val="0"/>
                <w:sz w:val="24"/>
                <w:szCs w:val="24"/>
              </w:rPr>
              <w:t>П</w:t>
            </w:r>
            <w:r w:rsidR="00EC6413" w:rsidRPr="00053ECA">
              <w:rPr>
                <w:i w:val="0"/>
                <w:sz w:val="24"/>
                <w:szCs w:val="24"/>
              </w:rPr>
              <w:t>редседател</w:t>
            </w:r>
            <w:r w:rsidRPr="00053ECA">
              <w:rPr>
                <w:i w:val="0"/>
                <w:sz w:val="24"/>
                <w:szCs w:val="24"/>
              </w:rPr>
              <w:t>ь</w:t>
            </w:r>
            <w:r w:rsidR="00EC6413" w:rsidRPr="00053ECA">
              <w:rPr>
                <w:i w:val="0"/>
                <w:sz w:val="24"/>
                <w:szCs w:val="24"/>
              </w:rPr>
              <w:t xml:space="preserve"> </w:t>
            </w:r>
          </w:p>
          <w:p w:rsidR="003D467C" w:rsidRPr="00053ECA" w:rsidRDefault="003D467C" w:rsidP="003D3725">
            <w:pPr>
              <w:pStyle w:val="a6"/>
              <w:tabs>
                <w:tab w:val="left" w:pos="0"/>
              </w:tabs>
              <w:rPr>
                <w:i w:val="0"/>
                <w:sz w:val="24"/>
                <w:szCs w:val="24"/>
              </w:rPr>
            </w:pPr>
            <w:r w:rsidRPr="00053ECA">
              <w:rPr>
                <w:i w:val="0"/>
                <w:sz w:val="24"/>
                <w:szCs w:val="24"/>
              </w:rPr>
              <w:t>Конкурсно</w:t>
            </w:r>
            <w:r w:rsidR="00EC6413" w:rsidRPr="00053ECA">
              <w:rPr>
                <w:i w:val="0"/>
                <w:sz w:val="24"/>
                <w:szCs w:val="24"/>
              </w:rPr>
              <w:t xml:space="preserve">й </w:t>
            </w:r>
            <w:r w:rsidRPr="00053ECA">
              <w:rPr>
                <w:i w:val="0"/>
                <w:sz w:val="24"/>
                <w:szCs w:val="24"/>
              </w:rPr>
              <w:t>комиссии</w:t>
            </w:r>
            <w:r w:rsidR="00B536A5" w:rsidRPr="00053ECA">
              <w:rPr>
                <w:i w:val="0"/>
                <w:sz w:val="24"/>
                <w:szCs w:val="24"/>
              </w:rPr>
              <w:t xml:space="preserve"> филиала</w:t>
            </w:r>
            <w:r w:rsidRPr="00053ECA">
              <w:rPr>
                <w:i w:val="0"/>
                <w:sz w:val="24"/>
                <w:szCs w:val="24"/>
              </w:rPr>
              <w:t xml:space="preserve">                                                               </w:t>
            </w:r>
          </w:p>
          <w:p w:rsidR="00B536A5" w:rsidRPr="00053ECA" w:rsidRDefault="00B536A5" w:rsidP="003D3725">
            <w:pPr>
              <w:jc w:val="both"/>
              <w:rPr>
                <w:sz w:val="24"/>
                <w:szCs w:val="24"/>
              </w:rPr>
            </w:pPr>
            <w:r w:rsidRPr="00053ECA">
              <w:rPr>
                <w:sz w:val="24"/>
                <w:szCs w:val="24"/>
              </w:rPr>
              <w:t xml:space="preserve">ОАО «ТрансКонтейнер» </w:t>
            </w:r>
          </w:p>
          <w:p w:rsidR="003D467C" w:rsidRPr="00053ECA" w:rsidRDefault="00B536A5" w:rsidP="003D3725">
            <w:pPr>
              <w:jc w:val="both"/>
              <w:rPr>
                <w:sz w:val="24"/>
                <w:szCs w:val="24"/>
              </w:rPr>
            </w:pPr>
            <w:r w:rsidRPr="00053ECA">
              <w:rPr>
                <w:sz w:val="24"/>
                <w:szCs w:val="24"/>
              </w:rPr>
              <w:t>на Приволжской ж.д.</w:t>
            </w:r>
            <w:r w:rsidR="003D467C" w:rsidRPr="00053ECA">
              <w:rPr>
                <w:sz w:val="24"/>
                <w:szCs w:val="24"/>
              </w:rPr>
              <w:tab/>
            </w:r>
          </w:p>
        </w:tc>
        <w:tc>
          <w:tcPr>
            <w:tcW w:w="5245" w:type="dxa"/>
            <w:vAlign w:val="center"/>
          </w:tcPr>
          <w:p w:rsidR="003D467C" w:rsidRPr="00053ECA" w:rsidRDefault="003D467C" w:rsidP="00B536A5">
            <w:pPr>
              <w:jc w:val="right"/>
              <w:rPr>
                <w:sz w:val="24"/>
                <w:szCs w:val="24"/>
              </w:rPr>
            </w:pPr>
          </w:p>
        </w:tc>
      </w:tr>
      <w:tr w:rsidR="00A854C4" w:rsidRPr="00053ECA" w:rsidTr="00B536A5">
        <w:tc>
          <w:tcPr>
            <w:tcW w:w="4644" w:type="dxa"/>
          </w:tcPr>
          <w:p w:rsidR="00EC6413" w:rsidRPr="00053ECA" w:rsidRDefault="00EC6413" w:rsidP="003D3725">
            <w:pPr>
              <w:jc w:val="both"/>
              <w:rPr>
                <w:sz w:val="24"/>
                <w:szCs w:val="24"/>
              </w:rPr>
            </w:pPr>
          </w:p>
          <w:p w:rsidR="00CF45A9" w:rsidRPr="00053ECA" w:rsidRDefault="00D02697" w:rsidP="00CF45A9">
            <w:pPr>
              <w:pStyle w:val="a6"/>
              <w:tabs>
                <w:tab w:val="left" w:pos="0"/>
              </w:tabs>
              <w:rPr>
                <w:sz w:val="24"/>
                <w:szCs w:val="24"/>
              </w:rPr>
            </w:pPr>
            <w:r w:rsidRPr="00053ECA">
              <w:rPr>
                <w:i w:val="0"/>
                <w:sz w:val="24"/>
                <w:szCs w:val="24"/>
              </w:rPr>
              <w:t>С</w:t>
            </w:r>
            <w:r w:rsidR="00CF45A9" w:rsidRPr="00053ECA">
              <w:rPr>
                <w:i w:val="0"/>
                <w:sz w:val="24"/>
                <w:szCs w:val="24"/>
              </w:rPr>
              <w:t>екретар</w:t>
            </w:r>
            <w:r w:rsidRPr="00053ECA">
              <w:rPr>
                <w:i w:val="0"/>
                <w:sz w:val="24"/>
                <w:szCs w:val="24"/>
              </w:rPr>
              <w:t>ь</w:t>
            </w:r>
            <w:r w:rsidR="00CF45A9" w:rsidRPr="00053ECA">
              <w:rPr>
                <w:i w:val="0"/>
                <w:sz w:val="24"/>
                <w:szCs w:val="24"/>
              </w:rPr>
              <w:t xml:space="preserve"> Конкурсной комиссии                   </w:t>
            </w:r>
          </w:p>
          <w:p w:rsidR="00B536A5" w:rsidRPr="00053ECA" w:rsidRDefault="00B536A5" w:rsidP="0012259E">
            <w:pPr>
              <w:pStyle w:val="a6"/>
              <w:tabs>
                <w:tab w:val="left" w:pos="0"/>
              </w:tabs>
              <w:rPr>
                <w:i w:val="0"/>
                <w:sz w:val="24"/>
                <w:szCs w:val="24"/>
              </w:rPr>
            </w:pPr>
          </w:p>
          <w:p w:rsidR="00CF45A9" w:rsidRPr="00053ECA" w:rsidRDefault="00A5463D" w:rsidP="00053ECA">
            <w:pPr>
              <w:pStyle w:val="a6"/>
              <w:tabs>
                <w:tab w:val="left" w:pos="0"/>
              </w:tabs>
              <w:rPr>
                <w:sz w:val="24"/>
                <w:szCs w:val="24"/>
              </w:rPr>
            </w:pPr>
            <w:r w:rsidRPr="00053ECA">
              <w:rPr>
                <w:i w:val="0"/>
                <w:sz w:val="24"/>
                <w:szCs w:val="24"/>
              </w:rPr>
              <w:t>«</w:t>
            </w:r>
            <w:r w:rsidR="00B536A5" w:rsidRPr="00053ECA">
              <w:rPr>
                <w:i w:val="0"/>
                <w:sz w:val="24"/>
                <w:szCs w:val="24"/>
              </w:rPr>
              <w:t>2</w:t>
            </w:r>
            <w:r w:rsidR="00053ECA" w:rsidRPr="00053ECA">
              <w:rPr>
                <w:i w:val="0"/>
                <w:sz w:val="24"/>
                <w:szCs w:val="24"/>
              </w:rPr>
              <w:t>9</w:t>
            </w:r>
            <w:r w:rsidRPr="00053ECA">
              <w:rPr>
                <w:i w:val="0"/>
                <w:sz w:val="24"/>
                <w:szCs w:val="24"/>
              </w:rPr>
              <w:t xml:space="preserve">» </w:t>
            </w:r>
            <w:r w:rsidR="00053ECA" w:rsidRPr="00053ECA">
              <w:rPr>
                <w:i w:val="0"/>
                <w:sz w:val="24"/>
                <w:szCs w:val="24"/>
              </w:rPr>
              <w:t>августа</w:t>
            </w:r>
            <w:r w:rsidR="00F73F2A" w:rsidRPr="00053ECA">
              <w:rPr>
                <w:i w:val="0"/>
                <w:sz w:val="24"/>
                <w:szCs w:val="24"/>
              </w:rPr>
              <w:t xml:space="preserve"> </w:t>
            </w:r>
            <w:r w:rsidR="00CF45A9" w:rsidRPr="00053ECA">
              <w:rPr>
                <w:i w:val="0"/>
                <w:sz w:val="24"/>
                <w:szCs w:val="24"/>
              </w:rPr>
              <w:t>201</w:t>
            </w:r>
            <w:r w:rsidR="00053ECA" w:rsidRPr="00053ECA">
              <w:rPr>
                <w:i w:val="0"/>
                <w:sz w:val="24"/>
                <w:szCs w:val="24"/>
              </w:rPr>
              <w:t xml:space="preserve">4 </w:t>
            </w:r>
            <w:r w:rsidR="00CF45A9" w:rsidRPr="00053ECA">
              <w:rPr>
                <w:i w:val="0"/>
                <w:sz w:val="24"/>
                <w:szCs w:val="24"/>
              </w:rPr>
              <w:t>год</w:t>
            </w:r>
          </w:p>
        </w:tc>
        <w:tc>
          <w:tcPr>
            <w:tcW w:w="5245" w:type="dxa"/>
            <w:vAlign w:val="center"/>
          </w:tcPr>
          <w:p w:rsidR="003D467C" w:rsidRPr="00053ECA" w:rsidRDefault="003D467C" w:rsidP="00B536A5">
            <w:pPr>
              <w:jc w:val="right"/>
              <w:rPr>
                <w:sz w:val="24"/>
                <w:szCs w:val="24"/>
              </w:rPr>
            </w:pPr>
          </w:p>
        </w:tc>
      </w:tr>
    </w:tbl>
    <w:p w:rsidR="00DE1B57" w:rsidRPr="00053ECA" w:rsidRDefault="00DE1B57" w:rsidP="00621F3A">
      <w:pPr>
        <w:rPr>
          <w:szCs w:val="28"/>
        </w:rPr>
      </w:pPr>
    </w:p>
    <w:sectPr w:rsidR="00DE1B57" w:rsidRPr="00053ECA" w:rsidSect="00F85DBF">
      <w:type w:val="continuous"/>
      <w:pgSz w:w="11906" w:h="16838"/>
      <w:pgMar w:top="993"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22" w:rsidRDefault="00D55422" w:rsidP="00B470FA">
      <w:r>
        <w:separator/>
      </w:r>
    </w:p>
  </w:endnote>
  <w:endnote w:type="continuationSeparator" w:id="0">
    <w:p w:rsidR="00D55422" w:rsidRDefault="00D5542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22" w:rsidRDefault="00D55422" w:rsidP="00B470FA">
      <w:r>
        <w:separator/>
      </w:r>
    </w:p>
  </w:footnote>
  <w:footnote w:type="continuationSeparator" w:id="0">
    <w:p w:rsidR="00D55422" w:rsidRDefault="00D55422"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D268A"/>
    <w:multiLevelType w:val="multilevel"/>
    <w:tmpl w:val="D1D4528E"/>
    <w:lvl w:ilvl="0">
      <w:start w:val="1"/>
      <w:numFmt w:val="decimal"/>
      <w:lvlText w:val="%1."/>
      <w:lvlJc w:val="left"/>
      <w:pPr>
        <w:ind w:left="928"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7">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3">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2">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4">
    <w:nsid w:val="778041AC"/>
    <w:multiLevelType w:val="hybridMultilevel"/>
    <w:tmpl w:val="AECA1E58"/>
    <w:lvl w:ilvl="0" w:tplc="3602467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B703C55"/>
    <w:multiLevelType w:val="multilevel"/>
    <w:tmpl w:val="75BC4720"/>
    <w:lvl w:ilvl="0">
      <w:start w:val="4"/>
      <w:numFmt w:val="decimal"/>
      <w:lvlText w:val="%1."/>
      <w:lvlJc w:val="left"/>
      <w:pPr>
        <w:ind w:left="1211" w:hanging="360"/>
      </w:pPr>
      <w:rPr>
        <w:rFonts w:hint="default"/>
      </w:rPr>
    </w:lvl>
    <w:lvl w:ilvl="1">
      <w:start w:val="1"/>
      <w:numFmt w:val="decimal"/>
      <w:isLgl/>
      <w:lvlText w:val="%1.%2"/>
      <w:lvlJc w:val="left"/>
      <w:pPr>
        <w:ind w:left="1597" w:hanging="37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044" w:hanging="1080"/>
      </w:pPr>
      <w:rPr>
        <w:rFonts w:hint="default"/>
      </w:rPr>
    </w:lvl>
    <w:lvl w:ilvl="4">
      <w:start w:val="1"/>
      <w:numFmt w:val="decimal"/>
      <w:isLgl/>
      <w:lvlText w:val="%1.%2.%3.%4.%5"/>
      <w:lvlJc w:val="left"/>
      <w:pPr>
        <w:ind w:left="3415" w:hanging="1080"/>
      </w:pPr>
      <w:rPr>
        <w:rFonts w:hint="default"/>
      </w:rPr>
    </w:lvl>
    <w:lvl w:ilvl="5">
      <w:start w:val="1"/>
      <w:numFmt w:val="decimal"/>
      <w:isLgl/>
      <w:lvlText w:val="%1.%2.%3.%4.%5.%6"/>
      <w:lvlJc w:val="left"/>
      <w:pPr>
        <w:ind w:left="4146" w:hanging="1440"/>
      </w:pPr>
      <w:rPr>
        <w:rFonts w:hint="default"/>
      </w:rPr>
    </w:lvl>
    <w:lvl w:ilvl="6">
      <w:start w:val="1"/>
      <w:numFmt w:val="decimal"/>
      <w:isLgl/>
      <w:lvlText w:val="%1.%2.%3.%4.%5.%6.%7"/>
      <w:lvlJc w:val="left"/>
      <w:pPr>
        <w:ind w:left="4517" w:hanging="144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79" w:hanging="2160"/>
      </w:pPr>
      <w:rPr>
        <w:rFonts w:hint="default"/>
      </w:rPr>
    </w:lvl>
  </w:abstractNum>
  <w:abstractNum w:abstractNumId="3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4"/>
  </w:num>
  <w:num w:numId="3">
    <w:abstractNumId w:val="21"/>
  </w:num>
  <w:num w:numId="4">
    <w:abstractNumId w:val="8"/>
  </w:num>
  <w:num w:numId="5">
    <w:abstractNumId w:val="7"/>
  </w:num>
  <w:num w:numId="6">
    <w:abstractNumId w:val="0"/>
  </w:num>
  <w:num w:numId="7">
    <w:abstractNumId w:val="31"/>
  </w:num>
  <w:num w:numId="8">
    <w:abstractNumId w:val="9"/>
  </w:num>
  <w:num w:numId="9">
    <w:abstractNumId w:val="33"/>
  </w:num>
  <w:num w:numId="10">
    <w:abstractNumId w:val="19"/>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num>
  <w:num w:numId="21">
    <w:abstractNumId w:val="39"/>
  </w:num>
  <w:num w:numId="22">
    <w:abstractNumId w:val="25"/>
  </w:num>
  <w:num w:numId="23">
    <w:abstractNumId w:val="30"/>
  </w:num>
  <w:num w:numId="24">
    <w:abstractNumId w:val="12"/>
  </w:num>
  <w:num w:numId="25">
    <w:abstractNumId w:val="10"/>
  </w:num>
  <w:num w:numId="26">
    <w:abstractNumId w:val="27"/>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5"/>
  </w:num>
  <w:num w:numId="30">
    <w:abstractNumId w:val="29"/>
  </w:num>
  <w:num w:numId="31">
    <w:abstractNumId w:val="18"/>
  </w:num>
  <w:num w:numId="32">
    <w:abstractNumId w:val="23"/>
  </w:num>
  <w:num w:numId="33">
    <w:abstractNumId w:val="17"/>
  </w:num>
  <w:num w:numId="34">
    <w:abstractNumId w:val="11"/>
  </w:num>
  <w:num w:numId="35">
    <w:abstractNumId w:val="13"/>
  </w:num>
  <w:num w:numId="36">
    <w:abstractNumId w:val="26"/>
  </w:num>
  <w:num w:numId="37">
    <w:abstractNumId w:val="16"/>
  </w:num>
  <w:num w:numId="38">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6866"/>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555"/>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3ECA"/>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092E"/>
    <w:rsid w:val="00111338"/>
    <w:rsid w:val="0011415D"/>
    <w:rsid w:val="00115CFE"/>
    <w:rsid w:val="0012088A"/>
    <w:rsid w:val="0012259E"/>
    <w:rsid w:val="00123232"/>
    <w:rsid w:val="0012324A"/>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09FE"/>
    <w:rsid w:val="002F15B1"/>
    <w:rsid w:val="002F1C37"/>
    <w:rsid w:val="002F6374"/>
    <w:rsid w:val="002F75BD"/>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458D"/>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3822"/>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6A78"/>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56D8"/>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1F3A"/>
    <w:rsid w:val="00622BDB"/>
    <w:rsid w:val="006246B9"/>
    <w:rsid w:val="006258BF"/>
    <w:rsid w:val="0063081F"/>
    <w:rsid w:val="00630C52"/>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41C"/>
    <w:rsid w:val="006A7858"/>
    <w:rsid w:val="006A7A24"/>
    <w:rsid w:val="006B03AE"/>
    <w:rsid w:val="006B17E0"/>
    <w:rsid w:val="006B30D2"/>
    <w:rsid w:val="006B4525"/>
    <w:rsid w:val="006B541A"/>
    <w:rsid w:val="006B5A3F"/>
    <w:rsid w:val="006B5BAB"/>
    <w:rsid w:val="006B6388"/>
    <w:rsid w:val="006B6E87"/>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09"/>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2EF"/>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1ED7"/>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786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15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B7A26"/>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EF"/>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1421"/>
    <w:rsid w:val="00A72A21"/>
    <w:rsid w:val="00A7748D"/>
    <w:rsid w:val="00A775E0"/>
    <w:rsid w:val="00A80B26"/>
    <w:rsid w:val="00A81E42"/>
    <w:rsid w:val="00A82AF4"/>
    <w:rsid w:val="00A8373B"/>
    <w:rsid w:val="00A854C4"/>
    <w:rsid w:val="00A90175"/>
    <w:rsid w:val="00A90ECA"/>
    <w:rsid w:val="00A91076"/>
    <w:rsid w:val="00A92842"/>
    <w:rsid w:val="00A92D61"/>
    <w:rsid w:val="00A92E3E"/>
    <w:rsid w:val="00A92F8D"/>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08B"/>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1496"/>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3CEB"/>
    <w:rsid w:val="00B45587"/>
    <w:rsid w:val="00B46C1B"/>
    <w:rsid w:val="00B46F98"/>
    <w:rsid w:val="00B470FA"/>
    <w:rsid w:val="00B50E9A"/>
    <w:rsid w:val="00B5265B"/>
    <w:rsid w:val="00B52F2A"/>
    <w:rsid w:val="00B536A5"/>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CD9"/>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200A"/>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36BC"/>
    <w:rsid w:val="00D14C36"/>
    <w:rsid w:val="00D169AE"/>
    <w:rsid w:val="00D17A37"/>
    <w:rsid w:val="00D20776"/>
    <w:rsid w:val="00D21B84"/>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22"/>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47A7"/>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36C3"/>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7E7"/>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237"/>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0E3"/>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323"/>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5DBF"/>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paragraph" w:customStyle="1" w:styleId="Standard">
    <w:name w:val="Standard"/>
    <w:rsid w:val="002F75BD"/>
    <w:pPr>
      <w:suppressAutoHyphens/>
      <w:autoSpaceDN w:val="0"/>
      <w:textAlignment w:val="baseline"/>
    </w:pPr>
    <w:rPr>
      <w:rFonts w:eastAsia="SimSun" w:cs="Mangal"/>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B664-ECAA-4132-91D5-98AA64B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shpakovka</cp:lastModifiedBy>
  <cp:revision>3</cp:revision>
  <cp:lastPrinted>2013-11-27T07:23:00Z</cp:lastPrinted>
  <dcterms:created xsi:type="dcterms:W3CDTF">2014-08-29T10:51:00Z</dcterms:created>
  <dcterms:modified xsi:type="dcterms:W3CDTF">2014-09-01T11:58:00Z</dcterms:modified>
</cp:coreProperties>
</file>