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CB2193">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0723A">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t>№</w:t>
      </w:r>
      <w:r w:rsidR="0080723A">
        <w:t> </w:t>
      </w:r>
      <w:r w:rsidR="004F7CB6">
        <w:t>ОК/006/НКПОКТ/0006</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B41F80" w:rsidRPr="00B41F80" w:rsidRDefault="007D6548" w:rsidP="004F7CB6">
      <w:pPr>
        <w:pStyle w:val="19"/>
        <w:numPr>
          <w:ilvl w:val="2"/>
          <w:numId w:val="1"/>
        </w:numPr>
        <w:ind w:left="0" w:firstLine="709"/>
        <w:rPr>
          <w:szCs w:val="28"/>
        </w:rPr>
      </w:pPr>
      <w:r w:rsidRPr="00DB4F88">
        <w:rPr>
          <w:szCs w:val="28"/>
        </w:rPr>
        <w:t xml:space="preserve">Предметом настоящего </w:t>
      </w:r>
      <w:r w:rsidR="008C4183" w:rsidRPr="00DB4F88">
        <w:rPr>
          <w:szCs w:val="28"/>
        </w:rPr>
        <w:t>Открытого конкурса</w:t>
      </w:r>
      <w:r w:rsidRPr="00DB4F88">
        <w:rPr>
          <w:szCs w:val="28"/>
        </w:rPr>
        <w:t xml:space="preserve"> является </w:t>
      </w:r>
      <w:r w:rsidR="004F7CB6" w:rsidRPr="00C64E36">
        <w:rPr>
          <w:szCs w:val="28"/>
        </w:rPr>
        <w:t xml:space="preserve">право заключения договора </w:t>
      </w:r>
      <w:r w:rsidR="004F7CB6" w:rsidRPr="00C64E36">
        <w:t xml:space="preserve">на </w:t>
      </w:r>
      <w:r w:rsidR="004F7CB6">
        <w:t xml:space="preserve">поставку шин для автопогрузчиков типа «ричстакер» грузоподъемностью 45т для нужд агентства на станции Москва-Товарная филиала </w:t>
      </w:r>
      <w:r w:rsidR="004F7CB6" w:rsidRPr="00DB0971">
        <w:t xml:space="preserve">ОАО «ТрансКонтейнер» на Октябрьской </w:t>
      </w:r>
      <w:r w:rsidR="004F7CB6">
        <w:t xml:space="preserve">железной дороге </w:t>
      </w:r>
      <w:r w:rsidR="004F7CB6" w:rsidRPr="00DB0971">
        <w:t>в 201</w:t>
      </w:r>
      <w:r w:rsidR="004F7CB6">
        <w:t>4г.</w:t>
      </w:r>
    </w:p>
    <w:p w:rsidR="004E3AC2" w:rsidRPr="00DB4F88" w:rsidRDefault="00167695" w:rsidP="004F7CB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DB4F8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r>
      <w:r w:rsidR="00A23026" w:rsidRPr="00D32FFA">
        <w:lastRenderedPageBreak/>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 xml:space="preserve">Открытого </w:t>
      </w:r>
      <w:r w:rsidR="008C4183">
        <w:rPr>
          <w:sz w:val="28"/>
          <w:szCs w:val="28"/>
        </w:rPr>
        <w:lastRenderedPageBreak/>
        <w:t>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w:t>
      </w:r>
      <w:r w:rsidRPr="00D32FFA">
        <w:rPr>
          <w:sz w:val="28"/>
          <w:szCs w:val="28"/>
        </w:rPr>
        <w:lastRenderedPageBreak/>
        <w:t xml:space="preserve">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997B7D" w:rsidRPr="00D32FFA" w:rsidRDefault="00032BDE" w:rsidP="004F7CB6">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 xml:space="preserve">(Финансово-коммерческое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9"/>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xml:space="preserve">. До истечения этого срока Организатор при </w:t>
      </w:r>
      <w:r w:rsidRPr="00DE0A47">
        <w:rPr>
          <w:sz w:val="28"/>
          <w:szCs w:val="28"/>
        </w:rPr>
        <w:lastRenderedPageBreak/>
        <w:t>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w:t>
      </w:r>
      <w:r w:rsidRPr="00D32FFA">
        <w:rPr>
          <w:sz w:val="28"/>
          <w:szCs w:val="28"/>
        </w:rPr>
        <w:lastRenderedPageBreak/>
        <w:t xml:space="preserve">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C5D38">
        <w:rPr>
          <w:sz w:val="28"/>
          <w:szCs w:val="28"/>
        </w:rPr>
        <w:t xml:space="preserve"> по форме приложения № 6 </w:t>
      </w:r>
      <w:r w:rsidR="003C5D38" w:rsidRPr="00D32FFA">
        <w:rPr>
          <w:sz w:val="28"/>
          <w:szCs w:val="28"/>
        </w:rPr>
        <w:t>к настоящей документации</w:t>
      </w:r>
      <w:r w:rsidR="003C5D38">
        <w:rPr>
          <w:sz w:val="28"/>
          <w:szCs w:val="28"/>
        </w:rPr>
        <w:t xml:space="preserve"> о закупке</w:t>
      </w:r>
      <w:r w:rsidR="006402DD" w:rsidRPr="00D32FFA">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 xml:space="preserve">казчик вправе </w:t>
      </w:r>
      <w:r w:rsidR="002247A2">
        <w:rPr>
          <w:sz w:val="28"/>
          <w:szCs w:val="28"/>
        </w:rPr>
        <w:lastRenderedPageBreak/>
        <w:t>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73AB" w:rsidRDefault="001B0A76" w:rsidP="002673AB">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251658752;mso-width-relative:margin;mso-height-relative:margin" wrapcoords="-34 -87 -34 21600 21634 21600 21634 -87 -34 -87" strokeweight="1.5pt">
            <v:textbox style="mso-next-textbox:#_x0000_s1026">
              <w:txbxContent>
                <w:p w:rsidR="004F7CB6" w:rsidRPr="007E6DE4" w:rsidRDefault="004F7CB6" w:rsidP="000954FB">
                  <w:pPr>
                    <w:jc w:val="center"/>
                    <w:rPr>
                      <w:b/>
                      <w:sz w:val="28"/>
                      <w:szCs w:val="28"/>
                    </w:rPr>
                  </w:pPr>
                  <w:r w:rsidRPr="007E6DE4">
                    <w:rPr>
                      <w:b/>
                      <w:sz w:val="28"/>
                      <w:szCs w:val="28"/>
                    </w:rPr>
                    <w:t xml:space="preserve">_____________________________________________, </w:t>
                  </w:r>
                </w:p>
                <w:p w:rsidR="004F7CB6" w:rsidRDefault="004F7CB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F7CB6" w:rsidRPr="007E6DE4" w:rsidRDefault="004F7CB6" w:rsidP="000954FB">
                  <w:pPr>
                    <w:jc w:val="center"/>
                    <w:rPr>
                      <w:b/>
                      <w:sz w:val="28"/>
                      <w:szCs w:val="28"/>
                    </w:rPr>
                  </w:pPr>
                  <w:r w:rsidRPr="007E6DE4">
                    <w:rPr>
                      <w:b/>
                      <w:sz w:val="28"/>
                      <w:szCs w:val="28"/>
                    </w:rPr>
                    <w:t>________________________________________</w:t>
                  </w:r>
                </w:p>
                <w:p w:rsidR="004F7CB6" w:rsidRPr="007E6DE4" w:rsidRDefault="004F7CB6" w:rsidP="000954FB">
                  <w:pPr>
                    <w:jc w:val="center"/>
                    <w:rPr>
                      <w:i/>
                      <w:sz w:val="20"/>
                      <w:szCs w:val="20"/>
                    </w:rPr>
                  </w:pPr>
                  <w:r w:rsidRPr="007E6DE4">
                    <w:rPr>
                      <w:i/>
                      <w:sz w:val="20"/>
                      <w:szCs w:val="20"/>
                    </w:rPr>
                    <w:t>государство регистрации претендента</w:t>
                  </w:r>
                </w:p>
                <w:p w:rsidR="004F7CB6" w:rsidRPr="007E6DE4" w:rsidRDefault="004F7CB6" w:rsidP="000954FB">
                  <w:pPr>
                    <w:jc w:val="center"/>
                    <w:rPr>
                      <w:b/>
                      <w:sz w:val="28"/>
                      <w:szCs w:val="28"/>
                    </w:rPr>
                  </w:pPr>
                  <w:r w:rsidRPr="007E6DE4">
                    <w:rPr>
                      <w:b/>
                      <w:sz w:val="28"/>
                      <w:szCs w:val="28"/>
                    </w:rPr>
                    <w:t>_____________________________</w:t>
                  </w:r>
                  <w:r>
                    <w:rPr>
                      <w:b/>
                      <w:sz w:val="28"/>
                      <w:szCs w:val="28"/>
                    </w:rPr>
                    <w:t>__________________</w:t>
                  </w:r>
                </w:p>
                <w:p w:rsidR="004F7CB6" w:rsidRPr="007E6DE4" w:rsidRDefault="004F7CB6" w:rsidP="000954FB">
                  <w:pPr>
                    <w:jc w:val="center"/>
                    <w:rPr>
                      <w:i/>
                      <w:sz w:val="20"/>
                      <w:szCs w:val="20"/>
                    </w:rPr>
                  </w:pPr>
                  <w:r w:rsidRPr="007E6DE4">
                    <w:rPr>
                      <w:i/>
                      <w:sz w:val="20"/>
                      <w:szCs w:val="20"/>
                    </w:rPr>
                    <w:t>ИНН претендента (для претендентов-резидентов Российской Федерации)</w:t>
                  </w:r>
                </w:p>
                <w:p w:rsidR="004F7CB6" w:rsidRDefault="004F7CB6" w:rsidP="000954FB">
                  <w:pPr>
                    <w:jc w:val="both"/>
                  </w:pPr>
                </w:p>
                <w:p w:rsidR="004F7CB6" w:rsidRDefault="004F7CB6" w:rsidP="000954FB">
                  <w:pPr>
                    <w:jc w:val="center"/>
                    <w:rPr>
                      <w:b/>
                    </w:rPr>
                  </w:pPr>
                  <w:r w:rsidRPr="00923E2D">
                    <w:rPr>
                      <w:b/>
                    </w:rPr>
                    <w:t xml:space="preserve">ЗАЯВКА НА УЧАСТИЕ В </w:t>
                  </w:r>
                  <w:r>
                    <w:rPr>
                      <w:b/>
                    </w:rPr>
                    <w:t>ОТКРЫТОМ КОНКУРСЕ № ОК</w:t>
                  </w:r>
                  <w:r w:rsidRPr="00923E2D">
                    <w:rPr>
                      <w:b/>
                    </w:rPr>
                    <w:t>/</w:t>
                  </w:r>
                  <w:r>
                    <w:rPr>
                      <w:b/>
                    </w:rPr>
                    <w:t>006</w:t>
                  </w:r>
                  <w:r w:rsidRPr="00923E2D">
                    <w:rPr>
                      <w:b/>
                    </w:rPr>
                    <w:t>/</w:t>
                  </w:r>
                  <w:r>
                    <w:rPr>
                      <w:b/>
                    </w:rPr>
                    <w:t>НКПОКТ</w:t>
                  </w:r>
                  <w:r w:rsidRPr="00923E2D">
                    <w:rPr>
                      <w:b/>
                    </w:rPr>
                    <w:t>/</w:t>
                  </w:r>
                  <w:r>
                    <w:rPr>
                      <w:b/>
                    </w:rPr>
                    <w:t>0006</w:t>
                  </w:r>
                </w:p>
                <w:p w:rsidR="004F7CB6" w:rsidRPr="00923E2D" w:rsidRDefault="004F7CB6" w:rsidP="000954FB">
                  <w:pPr>
                    <w:jc w:val="center"/>
                    <w:rPr>
                      <w:b/>
                    </w:rPr>
                  </w:pPr>
                </w:p>
                <w:p w:rsidR="004F7CB6" w:rsidRPr="00923E2D" w:rsidRDefault="004F7CB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F7CB6" w:rsidRPr="002673AB" w:rsidRDefault="004F7CB6" w:rsidP="002673AB">
      <w:pPr>
        <w:pStyle w:val="af9"/>
        <w:ind w:left="709" w:firstLine="0"/>
        <w:rPr>
          <w:sz w:val="28"/>
          <w:szCs w:val="28"/>
        </w:rPr>
      </w:pP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lastRenderedPageBreak/>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4F7CB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4F7CB6">
      <w:pPr>
        <w:widowControl w:val="0"/>
        <w:ind w:firstLine="709"/>
        <w:jc w:val="both"/>
      </w:pPr>
    </w:p>
    <w:p w:rsidR="004F7CB6" w:rsidRDefault="000954FB" w:rsidP="004F7CB6">
      <w:pPr>
        <w:pStyle w:val="afff2"/>
        <w:numPr>
          <w:ilvl w:val="2"/>
          <w:numId w:val="14"/>
        </w:numPr>
        <w:ind w:left="0" w:firstLine="709"/>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DB4F88" w:rsidRDefault="000954FB" w:rsidP="004F7CB6">
      <w:pPr>
        <w:pStyle w:val="afff2"/>
        <w:numPr>
          <w:ilvl w:val="2"/>
          <w:numId w:val="14"/>
        </w:numPr>
        <w:ind w:left="0" w:firstLine="709"/>
      </w:pPr>
      <w:r w:rsidRPr="009A1114">
        <w:t>Общая стоимость товаров, работ, услуг пр</w:t>
      </w:r>
      <w:r w:rsidR="004F7CB6">
        <w:t>едставляется в рублях, с учётом</w:t>
      </w:r>
      <w:r w:rsidR="00DB4F88" w:rsidRPr="004F7CB6">
        <w:t xml:space="preserve"> </w:t>
      </w:r>
      <w:r w:rsidR="004F7CB6">
        <w:t xml:space="preserve">всех расходов </w:t>
      </w:r>
      <w:r w:rsidR="002673AB">
        <w:t>Поставщика</w:t>
      </w:r>
      <w:r w:rsidR="004F7CB6">
        <w:t>, связанных с приобретением товара</w:t>
      </w:r>
      <w:r w:rsidR="004F7CB6" w:rsidRPr="00237904">
        <w:t>,</w:t>
      </w:r>
      <w:r w:rsidR="004F7CB6">
        <w:t xml:space="preserve"> транспортных расходов по доставке товара, </w:t>
      </w:r>
      <w:r w:rsidR="00E87917">
        <w:t xml:space="preserve">его разгрузке, </w:t>
      </w:r>
      <w:r w:rsidR="004F7CB6">
        <w:t>всех налогов и обязательных платежей,</w:t>
      </w:r>
      <w:r w:rsidR="002673AB">
        <w:t xml:space="preserve"> кроме 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4F7CB6" w:rsidRDefault="000954FB" w:rsidP="004F7CB6">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4F7CB6" w:rsidRPr="004F7CB6" w:rsidRDefault="000954FB" w:rsidP="004F7CB6">
      <w:pPr>
        <w:pStyle w:val="19"/>
        <w:numPr>
          <w:ilvl w:val="2"/>
          <w:numId w:val="14"/>
        </w:numPr>
        <w:ind w:left="0" w:firstLine="709"/>
        <w:rPr>
          <w:szCs w:val="28"/>
        </w:rPr>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A15D70" w:rsidRPr="004F7CB6" w:rsidRDefault="00A15D70" w:rsidP="004F7CB6">
      <w:pPr>
        <w:pStyle w:val="19"/>
        <w:numPr>
          <w:ilvl w:val="2"/>
          <w:numId w:val="14"/>
        </w:numPr>
        <w:ind w:left="0" w:firstLine="709"/>
        <w:rPr>
          <w:szCs w:val="28"/>
        </w:rPr>
      </w:pPr>
      <w:r w:rsidRPr="00A15D70">
        <w:lastRenderedPageBreak/>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C5D38">
        <w:t>7</w:t>
      </w:r>
      <w:r w:rsidRPr="00A15D70">
        <w:t xml:space="preserve"> к настоящей документации.</w:t>
      </w:r>
    </w:p>
    <w:p w:rsidR="00072C6A" w:rsidRDefault="00072C6A" w:rsidP="001B787F">
      <w:pPr>
        <w:pStyle w:val="afff2"/>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72C6A" w:rsidRPr="008F27F6" w:rsidRDefault="00072C6A" w:rsidP="003C5D38">
      <w:pPr>
        <w:ind w:firstLine="709"/>
        <w:jc w:val="both"/>
        <w:rPr>
          <w:b/>
          <w:spacing w:val="1"/>
          <w:sz w:val="28"/>
          <w:szCs w:val="28"/>
        </w:rPr>
      </w:pPr>
      <w:r w:rsidRPr="008F27F6">
        <w:rPr>
          <w:b/>
          <w:spacing w:val="1"/>
          <w:sz w:val="28"/>
          <w:szCs w:val="28"/>
        </w:rPr>
        <w:t>4.1. Общие положения.</w:t>
      </w:r>
    </w:p>
    <w:p w:rsidR="00CA6801" w:rsidRDefault="00C278E8" w:rsidP="003C5D38">
      <w:pPr>
        <w:pStyle w:val="zakonpusual"/>
        <w:spacing w:before="0" w:beforeAutospacing="0" w:after="0" w:afterAutospacing="0"/>
        <w:ind w:firstLine="709"/>
        <w:rPr>
          <w:rFonts w:ascii="Times New Roman" w:hAnsi="Times New Roman"/>
          <w:sz w:val="28"/>
          <w:szCs w:val="28"/>
        </w:rPr>
      </w:pPr>
      <w:r w:rsidRPr="00C278E8">
        <w:rPr>
          <w:rFonts w:ascii="Times New Roman" w:hAnsi="Times New Roman"/>
          <w:spacing w:val="13"/>
          <w:sz w:val="28"/>
          <w:szCs w:val="28"/>
        </w:rPr>
        <w:t>Шины для</w:t>
      </w:r>
      <w:r w:rsidRPr="00C278E8">
        <w:rPr>
          <w:rFonts w:ascii="Times New Roman" w:hAnsi="Times New Roman"/>
          <w:sz w:val="28"/>
          <w:szCs w:val="28"/>
        </w:rPr>
        <w:t xml:space="preserve"> автопогрузчиков типа «ричстакер» грузоподъемностью 45т</w:t>
      </w:r>
      <w:r>
        <w:rPr>
          <w:rFonts w:ascii="Times New Roman" w:hAnsi="Times New Roman"/>
          <w:sz w:val="28"/>
          <w:szCs w:val="28"/>
        </w:rPr>
        <w:t xml:space="preserve"> </w:t>
      </w:r>
      <w:r w:rsidR="00F24151">
        <w:rPr>
          <w:rFonts w:ascii="Times New Roman" w:hAnsi="Times New Roman"/>
          <w:sz w:val="28"/>
          <w:szCs w:val="28"/>
        </w:rPr>
        <w:t>необходимы для совершения операций погрузки-выгрузки контейнеров на контейнерном терминал</w:t>
      </w:r>
      <w:r w:rsidR="002673AB">
        <w:rPr>
          <w:rFonts w:ascii="Times New Roman" w:hAnsi="Times New Roman"/>
          <w:sz w:val="28"/>
          <w:szCs w:val="28"/>
        </w:rPr>
        <w:t>е</w:t>
      </w:r>
      <w:r w:rsidR="00F24151">
        <w:rPr>
          <w:rFonts w:ascii="Times New Roman" w:hAnsi="Times New Roman"/>
          <w:sz w:val="28"/>
          <w:szCs w:val="28"/>
        </w:rPr>
        <w:t xml:space="preserve"> агентства на станции Москва-Товарная филиала ОАО</w:t>
      </w:r>
      <w:r w:rsidR="002673AB">
        <w:rPr>
          <w:rFonts w:ascii="Times New Roman" w:hAnsi="Times New Roman"/>
          <w:sz w:val="28"/>
          <w:szCs w:val="28"/>
        </w:rPr>
        <w:t> </w:t>
      </w:r>
      <w:r w:rsidR="00F24151">
        <w:rPr>
          <w:rFonts w:ascii="Times New Roman" w:hAnsi="Times New Roman"/>
          <w:sz w:val="28"/>
          <w:szCs w:val="28"/>
        </w:rPr>
        <w:t>«ТрансКонтейнер» на Октябрьской железной дороге.</w:t>
      </w:r>
    </w:p>
    <w:p w:rsidR="00F24151" w:rsidRPr="00A512B3" w:rsidRDefault="00A512B3" w:rsidP="003C5D38">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 xml:space="preserve">4.1.1. </w:t>
      </w:r>
      <w:r w:rsidR="00F24151" w:rsidRPr="00A512B3">
        <w:rPr>
          <w:rFonts w:ascii="Times New Roman" w:hAnsi="Times New Roman"/>
          <w:b/>
          <w:sz w:val="28"/>
          <w:szCs w:val="28"/>
        </w:rPr>
        <w:t>Описание Товара к поставке.</w:t>
      </w:r>
    </w:p>
    <w:p w:rsidR="00F15EC2" w:rsidRDefault="00635B0F" w:rsidP="003C5D3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w:t>
      </w:r>
      <w:r w:rsidR="00F24151">
        <w:rPr>
          <w:rFonts w:ascii="Times New Roman" w:hAnsi="Times New Roman"/>
          <w:sz w:val="28"/>
          <w:szCs w:val="28"/>
        </w:rPr>
        <w:t xml:space="preserve">й Товар должен </w:t>
      </w:r>
      <w:r w:rsidR="00F15EC2">
        <w:rPr>
          <w:rFonts w:ascii="Times New Roman" w:hAnsi="Times New Roman"/>
          <w:sz w:val="28"/>
          <w:szCs w:val="28"/>
        </w:rPr>
        <w:t>быть новым</w:t>
      </w:r>
      <w:r w:rsidR="00E44DB3">
        <w:rPr>
          <w:rFonts w:ascii="Times New Roman" w:hAnsi="Times New Roman"/>
          <w:sz w:val="28"/>
          <w:szCs w:val="28"/>
        </w:rPr>
        <w:t xml:space="preserve"> (не ранее 2013 года выпуска)</w:t>
      </w:r>
      <w:r w:rsidR="00F15EC2">
        <w:rPr>
          <w:rFonts w:ascii="Times New Roman" w:hAnsi="Times New Roman"/>
          <w:sz w:val="28"/>
          <w:szCs w:val="28"/>
        </w:rPr>
        <w:t xml:space="preserve">, </w:t>
      </w:r>
      <w:r>
        <w:rPr>
          <w:rFonts w:ascii="Times New Roman" w:hAnsi="Times New Roman"/>
          <w:sz w:val="28"/>
          <w:szCs w:val="28"/>
        </w:rPr>
        <w:t xml:space="preserve">ранее не использованным, </w:t>
      </w:r>
      <w:r w:rsidR="00F15EC2">
        <w:rPr>
          <w:rFonts w:ascii="Times New Roman" w:hAnsi="Times New Roman"/>
          <w:sz w:val="28"/>
          <w:szCs w:val="28"/>
        </w:rPr>
        <w:t>не эксплуат</w:t>
      </w:r>
      <w:r>
        <w:rPr>
          <w:rFonts w:ascii="Times New Roman" w:hAnsi="Times New Roman"/>
          <w:sz w:val="28"/>
          <w:szCs w:val="28"/>
        </w:rPr>
        <w:t xml:space="preserve">ированным, </w:t>
      </w:r>
      <w:r w:rsidR="00F24151">
        <w:rPr>
          <w:rFonts w:ascii="Times New Roman" w:hAnsi="Times New Roman"/>
          <w:sz w:val="28"/>
          <w:szCs w:val="28"/>
        </w:rPr>
        <w:t xml:space="preserve">соответствовать по качеству стандартам или техническим условиям завода-изготовителя, что </w:t>
      </w:r>
      <w:r>
        <w:rPr>
          <w:rFonts w:ascii="Times New Roman" w:hAnsi="Times New Roman"/>
          <w:sz w:val="28"/>
          <w:szCs w:val="28"/>
        </w:rPr>
        <w:t xml:space="preserve">должно </w:t>
      </w:r>
      <w:r w:rsidR="00F24151">
        <w:rPr>
          <w:rFonts w:ascii="Times New Roman" w:hAnsi="Times New Roman"/>
          <w:sz w:val="28"/>
          <w:szCs w:val="28"/>
        </w:rPr>
        <w:t>подтверждат</w:t>
      </w:r>
      <w:r>
        <w:rPr>
          <w:rFonts w:ascii="Times New Roman" w:hAnsi="Times New Roman"/>
          <w:sz w:val="28"/>
          <w:szCs w:val="28"/>
        </w:rPr>
        <w:t>ь</w:t>
      </w:r>
      <w:r w:rsidR="00F24151">
        <w:rPr>
          <w:rFonts w:ascii="Times New Roman" w:hAnsi="Times New Roman"/>
          <w:sz w:val="28"/>
          <w:szCs w:val="28"/>
        </w:rPr>
        <w:t xml:space="preserve">ся </w:t>
      </w:r>
      <w:r w:rsidR="00DC513D">
        <w:rPr>
          <w:rFonts w:ascii="Times New Roman" w:hAnsi="Times New Roman"/>
          <w:sz w:val="28"/>
          <w:szCs w:val="28"/>
        </w:rPr>
        <w:t xml:space="preserve">сертификатом </w:t>
      </w:r>
      <w:r w:rsidR="00A512B3">
        <w:rPr>
          <w:rFonts w:ascii="Times New Roman" w:hAnsi="Times New Roman"/>
          <w:sz w:val="28"/>
          <w:szCs w:val="28"/>
        </w:rPr>
        <w:t>соответствия</w:t>
      </w:r>
      <w:r w:rsidR="00DC513D">
        <w:rPr>
          <w:rFonts w:ascii="Times New Roman" w:hAnsi="Times New Roman"/>
          <w:sz w:val="28"/>
          <w:szCs w:val="28"/>
        </w:rPr>
        <w:t xml:space="preserve"> на Товар.</w:t>
      </w:r>
      <w:r w:rsidR="00F15EC2">
        <w:rPr>
          <w:rFonts w:ascii="Times New Roman" w:hAnsi="Times New Roman"/>
          <w:sz w:val="28"/>
          <w:szCs w:val="28"/>
        </w:rPr>
        <w:t xml:space="preserve"> </w:t>
      </w:r>
    </w:p>
    <w:p w:rsidR="00A512B3" w:rsidRDefault="00A512B3" w:rsidP="003C5D3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r w:rsidR="00DB248F">
        <w:rPr>
          <w:rFonts w:ascii="Times New Roman" w:hAnsi="Times New Roman"/>
          <w:sz w:val="28"/>
          <w:szCs w:val="28"/>
        </w:rPr>
        <w:t>:</w:t>
      </w:r>
    </w:p>
    <w:tbl>
      <w:tblPr>
        <w:tblStyle w:val="afff1"/>
        <w:tblW w:w="0" w:type="auto"/>
        <w:tblLook w:val="04A0"/>
      </w:tblPr>
      <w:tblGrid>
        <w:gridCol w:w="4361"/>
        <w:gridCol w:w="4536"/>
      </w:tblGrid>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15EC2"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w:t>
            </w:r>
            <w:r w:rsidR="00F15EC2">
              <w:rPr>
                <w:rFonts w:ascii="Times New Roman" w:hAnsi="Times New Roman"/>
                <w:sz w:val="28"/>
                <w:szCs w:val="28"/>
              </w:rPr>
              <w:t xml:space="preserve">ина пневматическая </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Страна производитель</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Китай, не Индия, не Малайзия</w:t>
            </w:r>
          </w:p>
        </w:tc>
      </w:tr>
      <w:tr w:rsidR="00E44DB3" w:rsidTr="00F15EC2">
        <w:tc>
          <w:tcPr>
            <w:tcW w:w="4361" w:type="dxa"/>
            <w:vAlign w:val="center"/>
          </w:tcPr>
          <w:p w:rsidR="00E44DB3"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44DB3"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40 </w:t>
            </w:r>
            <w:r>
              <w:rPr>
                <w:rFonts w:ascii="Times New Roman" w:hAnsi="Times New Roman"/>
                <w:sz w:val="28"/>
                <w:szCs w:val="28"/>
                <w:lang w:val="en-US"/>
              </w:rPr>
              <w:t>PR</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Протектор</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E</w:t>
            </w:r>
            <w:r w:rsidRPr="00F15EC2">
              <w:rPr>
                <w:rFonts w:ascii="Times New Roman" w:hAnsi="Times New Roman"/>
                <w:sz w:val="28"/>
                <w:szCs w:val="28"/>
              </w:rPr>
              <w:t>4/</w:t>
            </w:r>
            <w:r>
              <w:rPr>
                <w:rFonts w:ascii="Times New Roman" w:hAnsi="Times New Roman"/>
                <w:sz w:val="28"/>
                <w:szCs w:val="28"/>
                <w:lang w:val="en-US"/>
              </w:rPr>
              <w:t>L</w:t>
            </w:r>
            <w:r w:rsidRPr="00F15EC2">
              <w:rPr>
                <w:rFonts w:ascii="Times New Roman" w:hAnsi="Times New Roman"/>
                <w:sz w:val="28"/>
                <w:szCs w:val="28"/>
              </w:rPr>
              <w:t>4</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vAlign w:val="center"/>
          </w:tcPr>
          <w:p w:rsidR="00F15EC2" w:rsidRP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w:t>
            </w:r>
          </w:p>
        </w:tc>
        <w:tc>
          <w:tcPr>
            <w:tcW w:w="4536" w:type="dxa"/>
            <w:vAlign w:val="center"/>
          </w:tcPr>
          <w:p w:rsidR="00F15EC2"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w:t>
            </w:r>
            <w:r w:rsidR="00F15EC2">
              <w:rPr>
                <w:rFonts w:ascii="Times New Roman" w:hAnsi="Times New Roman"/>
                <w:sz w:val="28"/>
                <w:szCs w:val="28"/>
              </w:rPr>
              <w:t xml:space="preserve">ри скорости 0 км/ч – 27 200кг, </w:t>
            </w:r>
          </w:p>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 км/ч – 17 000кг, </w:t>
            </w:r>
          </w:p>
          <w:p w:rsidR="00F15EC2" w:rsidRP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 км/ч – 14 450кг</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скорость</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10-25 км/ч</w:t>
            </w:r>
          </w:p>
        </w:tc>
      </w:tr>
    </w:tbl>
    <w:p w:rsidR="00A512B3" w:rsidRPr="00C278E8" w:rsidRDefault="00A512B3" w:rsidP="00E44DB3">
      <w:pPr>
        <w:pStyle w:val="zakonpusual"/>
        <w:spacing w:before="0" w:beforeAutospacing="0" w:after="0" w:afterAutospacing="0"/>
        <w:ind w:firstLine="0"/>
        <w:rPr>
          <w:rFonts w:ascii="Times New Roman" w:hAnsi="Times New Roman"/>
          <w:sz w:val="28"/>
          <w:szCs w:val="28"/>
        </w:rPr>
      </w:pPr>
    </w:p>
    <w:p w:rsidR="00F71421" w:rsidRPr="008D2207" w:rsidRDefault="00E44DB3" w:rsidP="003C5D38">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4.2</w:t>
      </w:r>
      <w:r w:rsidR="00F71421" w:rsidRPr="008D2207">
        <w:rPr>
          <w:b/>
          <w:sz w:val="28"/>
          <w:szCs w:val="28"/>
        </w:rPr>
        <w:t xml:space="preserve">. Место </w:t>
      </w:r>
      <w:r w:rsidRPr="008D2207">
        <w:rPr>
          <w:b/>
          <w:sz w:val="28"/>
          <w:szCs w:val="28"/>
        </w:rPr>
        <w:t>поставки Товара.</w:t>
      </w:r>
      <w:r w:rsidR="00F71421" w:rsidRPr="008D2207">
        <w:rPr>
          <w:b/>
          <w:sz w:val="28"/>
          <w:szCs w:val="28"/>
        </w:rPr>
        <w:t xml:space="preserve"> </w:t>
      </w:r>
    </w:p>
    <w:p w:rsidR="00F71421" w:rsidRPr="008D2207" w:rsidRDefault="00F71421" w:rsidP="003C5D38">
      <w:pPr>
        <w:ind w:firstLine="709"/>
        <w:jc w:val="both"/>
        <w:rPr>
          <w:sz w:val="28"/>
          <w:szCs w:val="28"/>
        </w:rPr>
      </w:pPr>
      <w:r w:rsidRPr="008D2207">
        <w:rPr>
          <w:sz w:val="28"/>
          <w:szCs w:val="28"/>
        </w:rPr>
        <w:t xml:space="preserve">- </w:t>
      </w:r>
      <w:r w:rsidR="00E44DB3" w:rsidRPr="008D2207">
        <w:rPr>
          <w:sz w:val="28"/>
          <w:szCs w:val="28"/>
        </w:rPr>
        <w:t xml:space="preserve">Агентство на станции Москва-Товарная, расположенное по адресу: </w:t>
      </w:r>
      <w:r w:rsidR="002673AB">
        <w:rPr>
          <w:sz w:val="28"/>
          <w:szCs w:val="28"/>
        </w:rPr>
        <w:t xml:space="preserve">Российская Федерация, </w:t>
      </w:r>
      <w:r w:rsidR="00E44DB3" w:rsidRPr="008D2207">
        <w:rPr>
          <w:sz w:val="28"/>
          <w:szCs w:val="28"/>
        </w:rPr>
        <w:t>107140, г. Москва, Комсомольская пл., д. 1 «А», строение 101.</w:t>
      </w:r>
    </w:p>
    <w:p w:rsidR="001B787F" w:rsidRPr="008D2207" w:rsidRDefault="001B787F" w:rsidP="008D2207">
      <w:pPr>
        <w:ind w:firstLine="709"/>
        <w:jc w:val="both"/>
        <w:rPr>
          <w:sz w:val="28"/>
          <w:szCs w:val="28"/>
        </w:rPr>
      </w:pPr>
    </w:p>
    <w:p w:rsidR="00E44DB3" w:rsidRPr="008D2207" w:rsidRDefault="00E44DB3" w:rsidP="008D2207">
      <w:pPr>
        <w:ind w:firstLine="709"/>
        <w:jc w:val="both"/>
        <w:rPr>
          <w:b/>
          <w:bCs/>
          <w:sz w:val="28"/>
          <w:szCs w:val="28"/>
        </w:rPr>
      </w:pPr>
      <w:r w:rsidRPr="008D2207">
        <w:rPr>
          <w:b/>
          <w:bCs/>
          <w:sz w:val="28"/>
          <w:szCs w:val="28"/>
        </w:rPr>
        <w:t>4.3</w:t>
      </w:r>
      <w:r w:rsidR="001B787F" w:rsidRPr="008D2207">
        <w:rPr>
          <w:b/>
          <w:bCs/>
          <w:sz w:val="28"/>
          <w:szCs w:val="28"/>
        </w:rPr>
        <w:t xml:space="preserve">. </w:t>
      </w:r>
      <w:r w:rsidRPr="008D2207">
        <w:rPr>
          <w:b/>
          <w:bCs/>
          <w:sz w:val="28"/>
          <w:szCs w:val="28"/>
        </w:rPr>
        <w:t>Гарантийный срок на Товар.</w:t>
      </w:r>
    </w:p>
    <w:p w:rsidR="00E44DB3" w:rsidRPr="00B510E9" w:rsidRDefault="00E44DB3" w:rsidP="00B510E9">
      <w:pPr>
        <w:pStyle w:val="ConsNormal"/>
        <w:ind w:firstLine="567"/>
        <w:jc w:val="both"/>
        <w:rPr>
          <w:rFonts w:ascii="Times New Roman" w:hAnsi="Times New Roman"/>
          <w:sz w:val="24"/>
          <w:szCs w:val="24"/>
        </w:rPr>
      </w:pPr>
      <w:r w:rsidRPr="008D2207">
        <w:rPr>
          <w:rFonts w:ascii="Times New Roman" w:hAnsi="Times New Roman" w:cs="Times New Roman"/>
          <w:bCs/>
          <w:sz w:val="28"/>
          <w:szCs w:val="28"/>
        </w:rPr>
        <w:t xml:space="preserve">Гарантийные обязательства определяются Поставщиком, но не менее 3000 </w:t>
      </w:r>
      <w:r w:rsidRPr="00B510E9">
        <w:rPr>
          <w:rFonts w:ascii="Times New Roman" w:hAnsi="Times New Roman" w:cs="Times New Roman"/>
          <w:bCs/>
          <w:sz w:val="28"/>
          <w:szCs w:val="28"/>
        </w:rPr>
        <w:t>моточасов</w:t>
      </w:r>
      <w:r w:rsidR="00B510E9" w:rsidRPr="00B510E9">
        <w:rPr>
          <w:rFonts w:ascii="Times New Roman" w:hAnsi="Times New Roman"/>
          <w:bCs/>
          <w:sz w:val="28"/>
          <w:szCs w:val="28"/>
        </w:rPr>
        <w:t xml:space="preserve"> с даты подписания Сторонами товарной накладной (ТОРГ-12)</w:t>
      </w:r>
      <w:r w:rsidRPr="00B510E9">
        <w:rPr>
          <w:rFonts w:ascii="Times New Roman" w:hAnsi="Times New Roman" w:cs="Times New Roman"/>
          <w:bCs/>
          <w:sz w:val="28"/>
          <w:szCs w:val="28"/>
        </w:rPr>
        <w:t>.</w:t>
      </w:r>
    </w:p>
    <w:p w:rsidR="00E44DB3" w:rsidRPr="008D2207" w:rsidRDefault="00E44DB3" w:rsidP="008D2207">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sidR="0061451D">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E44DB3" w:rsidRPr="008D2207" w:rsidRDefault="00E44DB3" w:rsidP="008D2207">
      <w:pPr>
        <w:ind w:firstLine="709"/>
        <w:jc w:val="both"/>
        <w:rPr>
          <w:bCs/>
          <w:sz w:val="28"/>
          <w:szCs w:val="28"/>
        </w:rPr>
      </w:pPr>
      <w:r w:rsidRPr="008D2207">
        <w:rPr>
          <w:bCs/>
          <w:sz w:val="28"/>
          <w:szCs w:val="28"/>
        </w:rPr>
        <w:t>Устранение дефектов или замена Товара производится в 10-ти дневный срок после получения Заявки Заказчика о выявленных дефектах.</w:t>
      </w:r>
    </w:p>
    <w:p w:rsidR="002673AB" w:rsidRPr="008D2207" w:rsidRDefault="002673AB" w:rsidP="003C5D38">
      <w:pPr>
        <w:jc w:val="both"/>
        <w:rPr>
          <w:bCs/>
          <w:sz w:val="28"/>
          <w:szCs w:val="28"/>
        </w:rPr>
      </w:pPr>
    </w:p>
    <w:p w:rsidR="00E44DB3" w:rsidRPr="008D2207" w:rsidRDefault="00E44DB3" w:rsidP="003C5D38">
      <w:pPr>
        <w:ind w:firstLine="709"/>
        <w:jc w:val="both"/>
        <w:rPr>
          <w:b/>
          <w:bCs/>
          <w:sz w:val="28"/>
          <w:szCs w:val="28"/>
        </w:rPr>
      </w:pPr>
      <w:r w:rsidRPr="008D2207">
        <w:rPr>
          <w:b/>
          <w:bCs/>
          <w:sz w:val="28"/>
          <w:szCs w:val="28"/>
        </w:rPr>
        <w:t xml:space="preserve">4.4. Требования </w:t>
      </w:r>
      <w:r w:rsidR="007A5540" w:rsidRPr="008D2207">
        <w:rPr>
          <w:b/>
          <w:bCs/>
          <w:sz w:val="28"/>
          <w:szCs w:val="28"/>
        </w:rPr>
        <w:t xml:space="preserve">к </w:t>
      </w:r>
      <w:r w:rsidRPr="008D2207">
        <w:rPr>
          <w:b/>
          <w:bCs/>
          <w:sz w:val="28"/>
          <w:szCs w:val="28"/>
        </w:rPr>
        <w:t>установке Товара.</w:t>
      </w:r>
    </w:p>
    <w:p w:rsidR="00E44DB3" w:rsidRPr="008D2207" w:rsidRDefault="007A5540" w:rsidP="003C5D38">
      <w:pPr>
        <w:ind w:firstLine="709"/>
        <w:jc w:val="both"/>
        <w:rPr>
          <w:bCs/>
          <w:sz w:val="28"/>
          <w:szCs w:val="28"/>
        </w:rPr>
      </w:pPr>
      <w:r w:rsidRPr="008D2207">
        <w:rPr>
          <w:bCs/>
          <w:sz w:val="28"/>
          <w:szCs w:val="28"/>
        </w:rPr>
        <w:lastRenderedPageBreak/>
        <w:t xml:space="preserve">Шиномонтаж осуществляется Заказчиком самостоятельно </w:t>
      </w:r>
      <w:r w:rsidR="008D2207">
        <w:rPr>
          <w:bCs/>
          <w:sz w:val="28"/>
          <w:szCs w:val="28"/>
        </w:rPr>
        <w:t>с</w:t>
      </w:r>
      <w:r w:rsidRPr="008D2207">
        <w:rPr>
          <w:bCs/>
          <w:sz w:val="28"/>
          <w:szCs w:val="28"/>
        </w:rPr>
        <w:t xml:space="preserve"> помощ</w:t>
      </w:r>
      <w:r w:rsidR="008D2207">
        <w:rPr>
          <w:bCs/>
          <w:sz w:val="28"/>
          <w:szCs w:val="28"/>
        </w:rPr>
        <w:t>ью</w:t>
      </w:r>
      <w:r w:rsidRPr="008D2207">
        <w:rPr>
          <w:bCs/>
          <w:sz w:val="28"/>
          <w:szCs w:val="28"/>
        </w:rPr>
        <w:t xml:space="preserve"> </w:t>
      </w:r>
      <w:r w:rsidR="008D2207">
        <w:rPr>
          <w:bCs/>
          <w:sz w:val="28"/>
          <w:szCs w:val="28"/>
        </w:rPr>
        <w:t>сторонней</w:t>
      </w:r>
      <w:r w:rsidRPr="008D2207">
        <w:rPr>
          <w:bCs/>
          <w:sz w:val="28"/>
          <w:szCs w:val="28"/>
        </w:rPr>
        <w:t xml:space="preserve"> организации</w:t>
      </w:r>
      <w:r w:rsidR="008D2207">
        <w:rPr>
          <w:bCs/>
          <w:sz w:val="28"/>
          <w:szCs w:val="28"/>
        </w:rPr>
        <w:t xml:space="preserve"> по обслуживанию автопогрузчиков типа «ричстакер»</w:t>
      </w:r>
      <w:r w:rsidRPr="008D2207">
        <w:rPr>
          <w:bCs/>
          <w:sz w:val="28"/>
          <w:szCs w:val="28"/>
        </w:rPr>
        <w:t>.</w:t>
      </w:r>
    </w:p>
    <w:p w:rsidR="007A5540" w:rsidRDefault="007A5540" w:rsidP="00E44DB3">
      <w:pPr>
        <w:ind w:firstLine="709"/>
        <w:jc w:val="both"/>
        <w:rPr>
          <w:bCs/>
          <w:spacing w:val="-9"/>
          <w:sz w:val="28"/>
          <w:szCs w:val="28"/>
        </w:rPr>
      </w:pPr>
    </w:p>
    <w:p w:rsidR="00A864EB" w:rsidRPr="00A864EB" w:rsidRDefault="00A864EB" w:rsidP="003C5D38">
      <w:pPr>
        <w:pStyle w:val="aff9"/>
        <w:ind w:firstLine="709"/>
        <w:jc w:val="both"/>
        <w:rPr>
          <w:rFonts w:ascii="Times New Roman" w:hAnsi="Times New Roman"/>
          <w:b/>
          <w:sz w:val="28"/>
          <w:szCs w:val="28"/>
        </w:rPr>
      </w:pPr>
      <w:r w:rsidRPr="00A864EB">
        <w:rPr>
          <w:rFonts w:ascii="Times New Roman" w:hAnsi="Times New Roman"/>
          <w:b/>
          <w:sz w:val="28"/>
          <w:szCs w:val="28"/>
        </w:rPr>
        <w:t>4.5. Квалификационные требования к Поставщику.</w:t>
      </w:r>
    </w:p>
    <w:p w:rsidR="00A864EB" w:rsidRDefault="00A864EB" w:rsidP="003C5D38">
      <w:pPr>
        <w:pStyle w:val="aff9"/>
        <w:ind w:firstLine="709"/>
        <w:jc w:val="both"/>
        <w:rPr>
          <w:rFonts w:ascii="Times New Roman" w:hAnsi="Times New Roman"/>
          <w:sz w:val="28"/>
          <w:szCs w:val="28"/>
        </w:rPr>
      </w:pPr>
      <w:r>
        <w:rPr>
          <w:rFonts w:ascii="Times New Roman" w:hAnsi="Times New Roman"/>
          <w:sz w:val="28"/>
          <w:szCs w:val="28"/>
        </w:rPr>
        <w:t>Опыт поставки Товара по предмету настоящего Открытого конкурса должен составлять не менее 1-го года</w:t>
      </w:r>
      <w:r w:rsidR="00AA4AFA">
        <w:rPr>
          <w:rFonts w:ascii="Times New Roman" w:hAnsi="Times New Roman"/>
          <w:sz w:val="28"/>
          <w:szCs w:val="28"/>
        </w:rPr>
        <w:t>.</w:t>
      </w:r>
    </w:p>
    <w:p w:rsidR="00A864EB" w:rsidRDefault="00A864EB" w:rsidP="00E44DB3">
      <w:pPr>
        <w:ind w:firstLine="709"/>
        <w:jc w:val="both"/>
        <w:rPr>
          <w:bCs/>
          <w:spacing w:val="-9"/>
          <w:sz w:val="28"/>
          <w:szCs w:val="28"/>
        </w:rPr>
      </w:pPr>
    </w:p>
    <w:p w:rsidR="007A5540" w:rsidRPr="007A5540" w:rsidRDefault="00A864EB" w:rsidP="00E44DB3">
      <w:pPr>
        <w:ind w:firstLine="709"/>
        <w:jc w:val="both"/>
        <w:rPr>
          <w:b/>
          <w:bCs/>
          <w:spacing w:val="-9"/>
          <w:sz w:val="28"/>
          <w:szCs w:val="28"/>
        </w:rPr>
      </w:pPr>
      <w:r>
        <w:rPr>
          <w:b/>
          <w:bCs/>
          <w:spacing w:val="-9"/>
          <w:sz w:val="28"/>
          <w:szCs w:val="28"/>
        </w:rPr>
        <w:t>4.6</w:t>
      </w:r>
      <w:r w:rsidR="007A5540" w:rsidRPr="007A5540">
        <w:rPr>
          <w:b/>
          <w:bCs/>
          <w:spacing w:val="-9"/>
          <w:sz w:val="28"/>
          <w:szCs w:val="28"/>
        </w:rPr>
        <w:t>. Объем (количество) Товара.</w:t>
      </w:r>
    </w:p>
    <w:p w:rsidR="007A5540" w:rsidRPr="00A864EB" w:rsidRDefault="007A5540" w:rsidP="00E44DB3">
      <w:pPr>
        <w:ind w:firstLine="709"/>
        <w:jc w:val="both"/>
        <w:rPr>
          <w:bCs/>
          <w:sz w:val="28"/>
          <w:szCs w:val="28"/>
        </w:rPr>
      </w:pPr>
      <w:r w:rsidRPr="00A864EB">
        <w:rPr>
          <w:bCs/>
          <w:sz w:val="28"/>
          <w:szCs w:val="28"/>
        </w:rPr>
        <w:t xml:space="preserve">Количество Товара </w:t>
      </w:r>
      <w:r w:rsidR="002673AB" w:rsidRPr="00A864EB">
        <w:rPr>
          <w:bCs/>
          <w:sz w:val="28"/>
          <w:szCs w:val="28"/>
        </w:rPr>
        <w:t xml:space="preserve">к поставке </w:t>
      </w:r>
      <w:r w:rsidRPr="00A864EB">
        <w:rPr>
          <w:bCs/>
          <w:sz w:val="28"/>
          <w:szCs w:val="28"/>
        </w:rPr>
        <w:t>за весь период действия догов</w:t>
      </w:r>
      <w:r w:rsidR="002673AB" w:rsidRPr="00A864EB">
        <w:rPr>
          <w:bCs/>
          <w:sz w:val="28"/>
          <w:szCs w:val="28"/>
        </w:rPr>
        <w:t>о</w:t>
      </w:r>
      <w:r w:rsidRPr="00A864EB">
        <w:rPr>
          <w:bCs/>
          <w:sz w:val="28"/>
          <w:szCs w:val="28"/>
        </w:rPr>
        <w:t>ра должно составить  - не менее 10 шин.</w:t>
      </w:r>
    </w:p>
    <w:p w:rsidR="007A5540" w:rsidRDefault="007A5540" w:rsidP="00E44DB3">
      <w:pPr>
        <w:ind w:firstLine="709"/>
        <w:jc w:val="both"/>
        <w:rPr>
          <w:bCs/>
          <w:spacing w:val="-9"/>
          <w:sz w:val="28"/>
          <w:szCs w:val="28"/>
        </w:rPr>
      </w:pPr>
    </w:p>
    <w:p w:rsidR="007A5540" w:rsidRDefault="007A5540" w:rsidP="00A864EB">
      <w:pPr>
        <w:ind w:firstLine="709"/>
        <w:jc w:val="both"/>
        <w:rPr>
          <w:b/>
          <w:sz w:val="28"/>
          <w:szCs w:val="28"/>
        </w:rPr>
      </w:pPr>
      <w:r>
        <w:rPr>
          <w:b/>
          <w:bCs/>
          <w:spacing w:val="-9"/>
          <w:sz w:val="28"/>
          <w:szCs w:val="28"/>
        </w:rPr>
        <w:t>4.</w:t>
      </w:r>
      <w:r w:rsidR="00A864EB">
        <w:rPr>
          <w:b/>
          <w:bCs/>
          <w:spacing w:val="-9"/>
          <w:sz w:val="28"/>
          <w:szCs w:val="28"/>
        </w:rPr>
        <w:t>7</w:t>
      </w:r>
      <w:r>
        <w:rPr>
          <w:b/>
          <w:bCs/>
          <w:spacing w:val="-9"/>
          <w:sz w:val="28"/>
          <w:szCs w:val="28"/>
        </w:rPr>
        <w:t>.</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поставки Товара.</w:t>
      </w:r>
    </w:p>
    <w:p w:rsidR="008D2207" w:rsidRPr="008D2207" w:rsidRDefault="007A5540" w:rsidP="00A864EB">
      <w:pPr>
        <w:ind w:firstLine="709"/>
        <w:jc w:val="both"/>
        <w:rPr>
          <w:sz w:val="28"/>
          <w:szCs w:val="28"/>
        </w:rPr>
      </w:pPr>
      <w:r>
        <w:rPr>
          <w:sz w:val="28"/>
          <w:szCs w:val="28"/>
        </w:rPr>
        <w:t xml:space="preserve">Поставка Товара осуществляется Поставщиком самостоятельно и за свой счет </w:t>
      </w:r>
      <w:r w:rsidR="002673AB">
        <w:rPr>
          <w:sz w:val="28"/>
          <w:szCs w:val="28"/>
        </w:rPr>
        <w:t>в адрес</w:t>
      </w:r>
      <w:r>
        <w:rPr>
          <w:sz w:val="28"/>
          <w:szCs w:val="28"/>
        </w:rPr>
        <w:t xml:space="preserve"> Заказчика, указанн</w:t>
      </w:r>
      <w:r w:rsidR="002673AB">
        <w:rPr>
          <w:sz w:val="28"/>
          <w:szCs w:val="28"/>
        </w:rPr>
        <w:t>ый</w:t>
      </w:r>
      <w:r>
        <w:rPr>
          <w:sz w:val="28"/>
          <w:szCs w:val="28"/>
        </w:rPr>
        <w:t xml:space="preserve"> в п. 4.2. Технического задания.</w:t>
      </w:r>
      <w:r w:rsidR="008D2207">
        <w:rPr>
          <w:sz w:val="28"/>
          <w:szCs w:val="28"/>
        </w:rPr>
        <w:t xml:space="preserve"> Вместе </w:t>
      </w:r>
      <w:r w:rsidR="008D2207" w:rsidRPr="008D2207">
        <w:rPr>
          <w:sz w:val="28"/>
          <w:szCs w:val="28"/>
        </w:rPr>
        <w:t>с Товаром Заказчику должны передаваться документы на весь поставляемый Товар (счет, cчет</w:t>
      </w:r>
      <w:r w:rsidR="008D2207">
        <w:rPr>
          <w:sz w:val="28"/>
          <w:szCs w:val="28"/>
        </w:rPr>
        <w:t>-фактура, товарная накладная), а также документы, подтверждающие качество Товара</w:t>
      </w:r>
      <w:r w:rsidR="002673AB">
        <w:rPr>
          <w:sz w:val="28"/>
          <w:szCs w:val="28"/>
        </w:rPr>
        <w:t>.</w:t>
      </w:r>
    </w:p>
    <w:p w:rsidR="00C60552" w:rsidRDefault="007A5540" w:rsidP="003C5D38">
      <w:pPr>
        <w:ind w:firstLine="709"/>
        <w:jc w:val="both"/>
        <w:rPr>
          <w:sz w:val="28"/>
          <w:szCs w:val="28"/>
        </w:rPr>
      </w:pPr>
      <w:r>
        <w:rPr>
          <w:sz w:val="28"/>
          <w:szCs w:val="28"/>
        </w:rPr>
        <w:t xml:space="preserve">Поставка Товара осуществляется по </w:t>
      </w:r>
      <w:r w:rsidR="00C60552">
        <w:rPr>
          <w:sz w:val="28"/>
          <w:szCs w:val="28"/>
        </w:rPr>
        <w:t xml:space="preserve">письменным </w:t>
      </w:r>
      <w:r>
        <w:rPr>
          <w:sz w:val="28"/>
          <w:szCs w:val="28"/>
        </w:rPr>
        <w:t>Заявкам Заказчика</w:t>
      </w:r>
      <w:r w:rsidR="002673AB">
        <w:rPr>
          <w:sz w:val="28"/>
          <w:szCs w:val="28"/>
        </w:rPr>
        <w:t>.</w:t>
      </w:r>
      <w:r>
        <w:rPr>
          <w:sz w:val="28"/>
          <w:szCs w:val="28"/>
        </w:rPr>
        <w:t xml:space="preserve"> </w:t>
      </w:r>
      <w:r w:rsidR="003C5D38">
        <w:rPr>
          <w:sz w:val="28"/>
          <w:szCs w:val="28"/>
        </w:rPr>
        <w:t>Поставщик обязан за 3 дня предупредить Заказчика о дате и времени поставки Товара.</w:t>
      </w:r>
    </w:p>
    <w:p w:rsidR="007A5540" w:rsidRDefault="007A5540" w:rsidP="003C5D38">
      <w:pPr>
        <w:ind w:firstLine="709"/>
        <w:jc w:val="both"/>
        <w:rPr>
          <w:sz w:val="28"/>
          <w:szCs w:val="28"/>
        </w:rPr>
      </w:pPr>
      <w:r>
        <w:rPr>
          <w:sz w:val="28"/>
          <w:szCs w:val="28"/>
        </w:rPr>
        <w:t xml:space="preserve">Период поставки – </w:t>
      </w:r>
      <w:r w:rsidR="00C60552">
        <w:rPr>
          <w:sz w:val="28"/>
          <w:szCs w:val="28"/>
        </w:rPr>
        <w:t>01.04.2014г.-15.04.</w:t>
      </w:r>
      <w:r w:rsidR="00C6312E">
        <w:rPr>
          <w:sz w:val="28"/>
          <w:szCs w:val="28"/>
        </w:rPr>
        <w:t>2014г.</w:t>
      </w:r>
    </w:p>
    <w:p w:rsidR="00D2085E" w:rsidRDefault="00D2085E" w:rsidP="00CB584F">
      <w:pPr>
        <w:pStyle w:val="style13262683980000000596msonormal"/>
        <w:shd w:val="clear" w:color="auto" w:fill="FFFFFF"/>
        <w:spacing w:before="0" w:beforeAutospacing="0" w:after="0" w:afterAutospacing="0"/>
        <w:jc w:val="both"/>
        <w:rPr>
          <w:spacing w:val="20"/>
          <w:sz w:val="28"/>
          <w:szCs w:val="28"/>
        </w:rPr>
      </w:pPr>
    </w:p>
    <w:p w:rsidR="001A742B" w:rsidRPr="00475233" w:rsidRDefault="00C60552" w:rsidP="007E5159">
      <w:pPr>
        <w:ind w:firstLine="709"/>
        <w:jc w:val="both"/>
        <w:rPr>
          <w:b/>
          <w:sz w:val="28"/>
          <w:szCs w:val="28"/>
        </w:rPr>
      </w:pPr>
      <w:r>
        <w:rPr>
          <w:b/>
          <w:sz w:val="28"/>
          <w:szCs w:val="28"/>
        </w:rPr>
        <w:t>4.</w:t>
      </w:r>
      <w:r w:rsidR="00A864EB">
        <w:rPr>
          <w:b/>
          <w:sz w:val="28"/>
          <w:szCs w:val="28"/>
        </w:rPr>
        <w:t>8</w:t>
      </w:r>
      <w:r w:rsidR="001A742B" w:rsidRPr="00475233">
        <w:rPr>
          <w:b/>
          <w:sz w:val="28"/>
          <w:szCs w:val="28"/>
        </w:rPr>
        <w:t>. Правила приемки</w:t>
      </w:r>
      <w:r w:rsidR="001A742B" w:rsidRPr="00475233">
        <w:rPr>
          <w:sz w:val="28"/>
          <w:szCs w:val="28"/>
        </w:rPr>
        <w:t xml:space="preserve"> </w:t>
      </w:r>
      <w:r>
        <w:rPr>
          <w:b/>
          <w:sz w:val="28"/>
          <w:szCs w:val="28"/>
        </w:rPr>
        <w:t>Товара</w:t>
      </w:r>
      <w:r w:rsidR="001A742B" w:rsidRPr="00475233">
        <w:rPr>
          <w:b/>
          <w:sz w:val="28"/>
          <w:szCs w:val="28"/>
        </w:rPr>
        <w:t>.</w:t>
      </w:r>
    </w:p>
    <w:p w:rsidR="00C60552" w:rsidRPr="00C60552" w:rsidRDefault="00C60552" w:rsidP="003C5D38">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C60552" w:rsidRPr="00C60552" w:rsidRDefault="00C60552" w:rsidP="003C5D38">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C60552" w:rsidRPr="00C60552" w:rsidRDefault="00C60552" w:rsidP="003C5D38">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7E5159" w:rsidRPr="007E5159" w:rsidRDefault="007E5159" w:rsidP="003C5D38">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7E5159" w:rsidRPr="007E5159" w:rsidRDefault="007E5159" w:rsidP="003C5D38">
      <w:pPr>
        <w:widowControl w:val="0"/>
        <w:autoSpaceDE w:val="0"/>
        <w:autoSpaceDN w:val="0"/>
        <w:adjustRightInd w:val="0"/>
        <w:ind w:firstLine="709"/>
        <w:jc w:val="both"/>
        <w:rPr>
          <w:sz w:val="28"/>
          <w:szCs w:val="28"/>
        </w:rPr>
      </w:pPr>
      <w:r w:rsidRPr="007E5159">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7E5159" w:rsidRPr="007E5159" w:rsidRDefault="007E5159" w:rsidP="003C5D38">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A76507" w:rsidRDefault="00A76507" w:rsidP="007E5159">
      <w:pPr>
        <w:jc w:val="both"/>
        <w:rPr>
          <w:sz w:val="28"/>
          <w:szCs w:val="28"/>
        </w:rPr>
      </w:pPr>
    </w:p>
    <w:p w:rsidR="00A76507" w:rsidRPr="00A76507" w:rsidRDefault="007E5159" w:rsidP="00BF21A2">
      <w:pPr>
        <w:ind w:firstLine="709"/>
        <w:jc w:val="both"/>
        <w:rPr>
          <w:b/>
          <w:sz w:val="28"/>
          <w:szCs w:val="28"/>
        </w:rPr>
      </w:pPr>
      <w:r>
        <w:rPr>
          <w:b/>
          <w:sz w:val="28"/>
          <w:szCs w:val="28"/>
        </w:rPr>
        <w:t>4.</w:t>
      </w:r>
      <w:r w:rsidR="00A864EB">
        <w:rPr>
          <w:b/>
          <w:sz w:val="28"/>
          <w:szCs w:val="28"/>
        </w:rPr>
        <w:t>9</w:t>
      </w:r>
      <w:r w:rsidR="00A76507" w:rsidRPr="00A76507">
        <w:rPr>
          <w:b/>
          <w:sz w:val="28"/>
          <w:szCs w:val="28"/>
        </w:rPr>
        <w:t xml:space="preserve">. </w:t>
      </w:r>
      <w:r w:rsidR="00A76507">
        <w:rPr>
          <w:b/>
          <w:sz w:val="28"/>
          <w:szCs w:val="28"/>
        </w:rPr>
        <w:t>Форма, срок</w:t>
      </w:r>
      <w:r w:rsidR="00A76507" w:rsidRPr="00A76507">
        <w:rPr>
          <w:b/>
          <w:sz w:val="28"/>
          <w:szCs w:val="28"/>
        </w:rPr>
        <w:t xml:space="preserve"> и порядок оплаты </w:t>
      </w:r>
      <w:r>
        <w:rPr>
          <w:b/>
          <w:sz w:val="28"/>
          <w:szCs w:val="28"/>
        </w:rPr>
        <w:t>Товара</w:t>
      </w:r>
      <w:r w:rsidR="00A76507" w:rsidRPr="00A76507">
        <w:rPr>
          <w:b/>
          <w:sz w:val="28"/>
          <w:szCs w:val="28"/>
        </w:rPr>
        <w:t>.</w:t>
      </w:r>
    </w:p>
    <w:p w:rsidR="00A76507" w:rsidRPr="009A090C" w:rsidRDefault="002673AB" w:rsidP="00BF21A2">
      <w:pPr>
        <w:pStyle w:val="afc"/>
        <w:ind w:firstLine="709"/>
        <w:jc w:val="both"/>
        <w:rPr>
          <w:szCs w:val="28"/>
        </w:rPr>
      </w:pPr>
      <w:r>
        <w:rPr>
          <w:szCs w:val="28"/>
        </w:rPr>
        <w:t>Авансирование</w:t>
      </w:r>
      <w:r w:rsidR="00A76507">
        <w:rPr>
          <w:szCs w:val="28"/>
        </w:rPr>
        <w:t xml:space="preserve"> не предусмотрено. </w:t>
      </w:r>
      <w:r w:rsidR="00E87917">
        <w:rPr>
          <w:szCs w:val="28"/>
        </w:rPr>
        <w:t xml:space="preserve">Оплата </w:t>
      </w:r>
      <w:r w:rsidR="007E5159">
        <w:rPr>
          <w:szCs w:val="28"/>
        </w:rPr>
        <w:t>Товара</w:t>
      </w:r>
      <w:r w:rsidR="00A76507" w:rsidRPr="009A090C">
        <w:rPr>
          <w:szCs w:val="28"/>
        </w:rPr>
        <w:t xml:space="preserve"> производится </w:t>
      </w:r>
      <w:r w:rsidR="00A76507">
        <w:rPr>
          <w:szCs w:val="28"/>
        </w:rPr>
        <w:t xml:space="preserve">по безналичному расчету </w:t>
      </w:r>
      <w:r w:rsidR="00A76507" w:rsidRPr="009A090C">
        <w:rPr>
          <w:szCs w:val="28"/>
        </w:rPr>
        <w:t xml:space="preserve">после подписания Сторонами </w:t>
      </w:r>
      <w:r w:rsidR="007E5159">
        <w:rPr>
          <w:szCs w:val="28"/>
        </w:rPr>
        <w:t xml:space="preserve">товарной накладной (ТОРГ-12) </w:t>
      </w:r>
      <w:r w:rsidR="00A76507" w:rsidRPr="009A090C">
        <w:rPr>
          <w:szCs w:val="28"/>
        </w:rPr>
        <w:t xml:space="preserve"> на основании счета, счета-фактуры </w:t>
      </w:r>
      <w:r w:rsidR="007E5159">
        <w:rPr>
          <w:szCs w:val="28"/>
        </w:rPr>
        <w:t>Поставщика</w:t>
      </w:r>
      <w:r w:rsidR="00A76507" w:rsidRPr="009A090C">
        <w:rPr>
          <w:szCs w:val="28"/>
        </w:rPr>
        <w:t xml:space="preserve"> в течение 30-ти</w:t>
      </w:r>
      <w:r w:rsidR="00A76507">
        <w:rPr>
          <w:szCs w:val="28"/>
        </w:rPr>
        <w:t xml:space="preserve">  </w:t>
      </w:r>
      <w:r w:rsidR="00A76507" w:rsidRPr="009A090C">
        <w:rPr>
          <w:szCs w:val="28"/>
        </w:rPr>
        <w:t>дней с даты получения Заказчиком счета, счета-фактуры.</w:t>
      </w:r>
    </w:p>
    <w:p w:rsidR="00572567" w:rsidRDefault="00572567" w:rsidP="00BF21A2">
      <w:pPr>
        <w:ind w:firstLine="709"/>
        <w:jc w:val="both"/>
        <w:rPr>
          <w:b/>
          <w:sz w:val="28"/>
          <w:szCs w:val="28"/>
        </w:rPr>
      </w:pPr>
    </w:p>
    <w:p w:rsidR="003C5D38" w:rsidRPr="008F27F6" w:rsidRDefault="003C5D38" w:rsidP="00BF21A2">
      <w:pPr>
        <w:ind w:firstLine="709"/>
        <w:jc w:val="both"/>
        <w:rPr>
          <w:b/>
          <w:sz w:val="28"/>
          <w:szCs w:val="28"/>
        </w:rPr>
      </w:pPr>
    </w:p>
    <w:p w:rsidR="001A742B" w:rsidRPr="008F27F6" w:rsidRDefault="00BF21A2" w:rsidP="003C5D38">
      <w:pPr>
        <w:ind w:firstLine="709"/>
        <w:jc w:val="both"/>
        <w:rPr>
          <w:b/>
          <w:sz w:val="28"/>
          <w:szCs w:val="28"/>
        </w:rPr>
      </w:pPr>
      <w:r>
        <w:rPr>
          <w:b/>
          <w:sz w:val="28"/>
          <w:szCs w:val="28"/>
        </w:rPr>
        <w:t>4.</w:t>
      </w:r>
      <w:r w:rsidR="00A864EB">
        <w:rPr>
          <w:b/>
          <w:sz w:val="28"/>
          <w:szCs w:val="28"/>
        </w:rPr>
        <w:t>10</w:t>
      </w:r>
      <w:r w:rsidR="00A76507">
        <w:rPr>
          <w:b/>
          <w:sz w:val="28"/>
          <w:szCs w:val="28"/>
        </w:rPr>
        <w:t>. Максимальная цена договора.</w:t>
      </w:r>
    </w:p>
    <w:p w:rsidR="00A76507" w:rsidRDefault="00A76507" w:rsidP="003C5D38">
      <w:pPr>
        <w:pStyle w:val="19"/>
        <w:ind w:firstLine="709"/>
      </w:pPr>
      <w:r>
        <w:rPr>
          <w:szCs w:val="28"/>
        </w:rPr>
        <w:lastRenderedPageBreak/>
        <w:t xml:space="preserve">Максимальная цена договора составляет  </w:t>
      </w:r>
      <w:r w:rsidR="007E5159">
        <w:rPr>
          <w:szCs w:val="28"/>
        </w:rPr>
        <w:t>1 317 000</w:t>
      </w:r>
      <w:r>
        <w:rPr>
          <w:szCs w:val="28"/>
        </w:rPr>
        <w:t xml:space="preserve"> руб. (</w:t>
      </w:r>
      <w:r w:rsidR="007E5159">
        <w:rPr>
          <w:szCs w:val="28"/>
        </w:rPr>
        <w:t>Один миллион триста семнадцать тысяч рублей 00 копеек</w:t>
      </w:r>
      <w:r>
        <w:rPr>
          <w:szCs w:val="28"/>
        </w:rPr>
        <w:t xml:space="preserve">) </w:t>
      </w:r>
      <w:r w:rsidRPr="00237904">
        <w:rPr>
          <w:szCs w:val="28"/>
        </w:rPr>
        <w:t xml:space="preserve">с учетом всех расходов </w:t>
      </w:r>
      <w:r w:rsidR="004D3950">
        <w:rPr>
          <w:szCs w:val="28"/>
        </w:rPr>
        <w:t>Поставщика</w:t>
      </w:r>
      <w:r>
        <w:rPr>
          <w:szCs w:val="28"/>
        </w:rPr>
        <w:t xml:space="preserve">, </w:t>
      </w:r>
      <w:r w:rsidR="007E5159">
        <w:t>связанных с приобретением товара</w:t>
      </w:r>
      <w:r w:rsidR="007E5159" w:rsidRPr="00237904">
        <w:t>,</w:t>
      </w:r>
      <w:r w:rsidR="007E5159">
        <w:t xml:space="preserve"> транспортных расходов по доставке товара, </w:t>
      </w:r>
      <w:r w:rsidR="00E87917">
        <w:t xml:space="preserve">его разгрузке, </w:t>
      </w:r>
      <w:r w:rsidR="007E5159">
        <w:t>всех налогов и обязательных платежей,</w:t>
      </w:r>
      <w:r w:rsidR="007E5159" w:rsidRPr="00237904">
        <w:t xml:space="preserve"> кроме НДС.</w:t>
      </w:r>
      <w:r w:rsidR="007E5159" w:rsidRPr="009A1114">
        <w:t xml:space="preserve"> </w:t>
      </w:r>
    </w:p>
    <w:p w:rsidR="007E5159" w:rsidRPr="00CB584F" w:rsidRDefault="007E5159" w:rsidP="007E5159">
      <w:pPr>
        <w:pStyle w:val="19"/>
        <w:ind w:firstLine="709"/>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3C5D38">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4D3950" w:rsidRDefault="004D3950" w:rsidP="004D3950">
            <w:pPr>
              <w:pStyle w:val="19"/>
              <w:ind w:firstLine="0"/>
              <w:jc w:val="left"/>
              <w:rPr>
                <w:sz w:val="24"/>
                <w:szCs w:val="24"/>
              </w:rPr>
            </w:pPr>
            <w:r w:rsidRPr="004D3950">
              <w:rPr>
                <w:sz w:val="24"/>
                <w:szCs w:val="24"/>
              </w:rPr>
              <w:t>Открытый конкурс № ОК/006/НКПОКТ/0006 на право заключения договора на поставку шин для автопогрузчиков типа «ричстакер» грузоподъемностью 45т для нужд агентства на станции Москва-Товарная филиала ОАО «ТрансКонтейнер» на Октябрьской железной дороге в 2014г.</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4E5A17">
            <w:pPr>
              <w:pStyle w:val="19"/>
              <w:ind w:firstLine="0"/>
              <w:jc w:val="left"/>
              <w:rPr>
                <w:sz w:val="24"/>
                <w:szCs w:val="24"/>
              </w:rPr>
            </w:pPr>
            <w:r w:rsidRPr="001A742B">
              <w:rPr>
                <w:sz w:val="24"/>
                <w:szCs w:val="24"/>
              </w:rPr>
              <w:t xml:space="preserve">Организатором является ОАО «ТрансКонтейнер». </w:t>
            </w:r>
          </w:p>
          <w:p w:rsidR="00DD3B11" w:rsidRPr="001A742B" w:rsidRDefault="00DD3B11" w:rsidP="004E5A17">
            <w:pPr>
              <w:pStyle w:val="19"/>
              <w:ind w:firstLine="0"/>
              <w:jc w:val="left"/>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4E5A17">
            <w:pPr>
              <w:pStyle w:val="19"/>
              <w:ind w:firstLine="0"/>
              <w:jc w:val="left"/>
              <w:rPr>
                <w:sz w:val="24"/>
                <w:szCs w:val="24"/>
              </w:rPr>
            </w:pPr>
            <w:r w:rsidRPr="001A742B">
              <w:rPr>
                <w:sz w:val="24"/>
                <w:szCs w:val="24"/>
              </w:rPr>
              <w:t>Адрес: 191002, г. Санкт-Петербург, Владимирский пр., д. 23.</w:t>
            </w:r>
          </w:p>
          <w:p w:rsidR="00670FD8" w:rsidRPr="001A742B" w:rsidRDefault="001A742B" w:rsidP="004E5A17">
            <w:pPr>
              <w:pStyle w:val="19"/>
              <w:ind w:firstLine="0"/>
              <w:jc w:val="left"/>
              <w:rPr>
                <w:sz w:val="24"/>
                <w:szCs w:val="24"/>
              </w:rPr>
            </w:pPr>
            <w:r w:rsidRPr="001A742B">
              <w:rPr>
                <w:sz w:val="24"/>
                <w:szCs w:val="24"/>
              </w:rPr>
              <w:t>Контактное лицо: ведущий инженер филиала – Пахомова Екатерина Михайловна, тел. (812) 457-36-46, адрес электронной почты k_</w:t>
            </w:r>
            <w:r w:rsidRPr="001A742B">
              <w:rPr>
                <w:sz w:val="24"/>
                <w:szCs w:val="24"/>
                <w:lang w:val="en-US"/>
              </w:rPr>
              <w:t>pahomovaem</w:t>
            </w:r>
            <w:r w:rsidRPr="001A742B">
              <w:rPr>
                <w:sz w:val="24"/>
                <w:szCs w:val="24"/>
              </w:rPr>
              <w:t>@spb.orw.r</w:t>
            </w:r>
            <w:r w:rsidRPr="001A742B">
              <w:rPr>
                <w:sz w:val="24"/>
                <w:szCs w:val="24"/>
                <w:lang w:val="en-US"/>
              </w:rPr>
              <w:t>u</w:t>
            </w:r>
            <w:r w:rsidRPr="001A742B">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4D3950">
            <w:pPr>
              <w:pStyle w:val="19"/>
              <w:ind w:firstLine="0"/>
              <w:jc w:val="left"/>
              <w:rPr>
                <w:b/>
                <w:sz w:val="24"/>
                <w:szCs w:val="24"/>
              </w:rPr>
            </w:pPr>
            <w:r w:rsidRPr="004B37ED">
              <w:rPr>
                <w:sz w:val="24"/>
                <w:szCs w:val="24"/>
              </w:rPr>
              <w:t>«</w:t>
            </w:r>
            <w:r w:rsidR="004E5A17" w:rsidRPr="004B37ED">
              <w:rPr>
                <w:sz w:val="24"/>
                <w:szCs w:val="24"/>
              </w:rPr>
              <w:t xml:space="preserve">  </w:t>
            </w:r>
            <w:r w:rsidR="004D3950">
              <w:rPr>
                <w:sz w:val="24"/>
                <w:szCs w:val="24"/>
              </w:rPr>
              <w:t>20</w:t>
            </w:r>
            <w:r w:rsidR="004B37ED" w:rsidRPr="004B37ED">
              <w:rPr>
                <w:sz w:val="24"/>
                <w:szCs w:val="24"/>
              </w:rPr>
              <w:t xml:space="preserve"> </w:t>
            </w:r>
            <w:r w:rsidR="00FA3C13" w:rsidRPr="004B37ED">
              <w:rPr>
                <w:sz w:val="24"/>
                <w:szCs w:val="24"/>
              </w:rPr>
              <w:t xml:space="preserve">»   </w:t>
            </w:r>
            <w:r w:rsidR="004E5A17" w:rsidRPr="004B37ED">
              <w:rPr>
                <w:sz w:val="24"/>
                <w:szCs w:val="24"/>
              </w:rPr>
              <w:t xml:space="preserve">февраля  </w:t>
            </w:r>
            <w:r w:rsidR="00742DAA" w:rsidRPr="004B37ED">
              <w:rPr>
                <w:sz w:val="24"/>
                <w:szCs w:val="24"/>
              </w:rPr>
              <w:t>2014</w:t>
            </w:r>
            <w:r w:rsidR="00FA3C13" w:rsidRPr="004B37ED">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w:t>
            </w:r>
            <w:r w:rsidRPr="00C61887">
              <w:rPr>
                <w:sz w:val="24"/>
                <w:szCs w:val="24"/>
              </w:rPr>
              <w:lastRenderedPageBreak/>
              <w:t xml:space="preserve">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D3950" w:rsidRDefault="001356F1" w:rsidP="004D3950">
            <w:pPr>
              <w:pStyle w:val="19"/>
              <w:ind w:firstLine="0"/>
              <w:jc w:val="left"/>
              <w:rPr>
                <w:sz w:val="24"/>
                <w:szCs w:val="24"/>
              </w:rPr>
            </w:pPr>
            <w:r w:rsidRPr="004D3950">
              <w:rPr>
                <w:sz w:val="24"/>
                <w:szCs w:val="24"/>
              </w:rPr>
              <w:t>Начальная (максимальная) цена договора</w:t>
            </w:r>
            <w:r w:rsidR="004B0D75" w:rsidRPr="004D3950">
              <w:rPr>
                <w:sz w:val="24"/>
                <w:szCs w:val="24"/>
              </w:rPr>
              <w:t xml:space="preserve"> </w:t>
            </w:r>
            <w:r w:rsidRPr="004D3950">
              <w:rPr>
                <w:sz w:val="24"/>
                <w:szCs w:val="24"/>
              </w:rPr>
              <w:t>составляет</w:t>
            </w:r>
            <w:r w:rsidR="004E5A17" w:rsidRPr="004D3950">
              <w:rPr>
                <w:sz w:val="24"/>
                <w:szCs w:val="24"/>
              </w:rPr>
              <w:t xml:space="preserve">               </w:t>
            </w:r>
            <w:r w:rsidR="004D3950" w:rsidRPr="004D3950">
              <w:rPr>
                <w:sz w:val="24"/>
                <w:szCs w:val="24"/>
              </w:rPr>
              <w:t xml:space="preserve">1 317 000 руб. (Один миллион триста семнадцать тысяч рублей 00 копеек) с учетом всех расходов </w:t>
            </w:r>
            <w:r w:rsidR="004D3950">
              <w:rPr>
                <w:sz w:val="24"/>
                <w:szCs w:val="24"/>
              </w:rPr>
              <w:t>Поставщика</w:t>
            </w:r>
            <w:r w:rsidR="004D3950" w:rsidRPr="004D3950">
              <w:rPr>
                <w:sz w:val="24"/>
                <w:szCs w:val="24"/>
              </w:rPr>
              <w:t xml:space="preserve">, связанных с приобретением товара, транспортных расходов по доставке товара, </w:t>
            </w:r>
            <w:r w:rsidR="00E87917">
              <w:rPr>
                <w:sz w:val="24"/>
                <w:szCs w:val="24"/>
              </w:rPr>
              <w:t xml:space="preserve">его разгрузке, </w:t>
            </w:r>
            <w:r w:rsidR="004D3950" w:rsidRPr="004D3950">
              <w:rPr>
                <w:sz w:val="24"/>
                <w:szCs w:val="24"/>
              </w:rPr>
              <w:t>всех налогов и обязательных платежей, кроме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B830E2">
            <w:pPr>
              <w:pStyle w:val="19"/>
              <w:ind w:firstLine="0"/>
              <w:jc w:val="left"/>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06C8">
              <w:rPr>
                <w:sz w:val="24"/>
                <w:szCs w:val="24"/>
              </w:rPr>
              <w:t>«</w:t>
            </w:r>
            <w:r w:rsidR="00B830E2">
              <w:rPr>
                <w:sz w:val="24"/>
                <w:szCs w:val="24"/>
              </w:rPr>
              <w:t xml:space="preserve"> 17 </w:t>
            </w:r>
            <w:r w:rsidR="00A023CD" w:rsidRPr="00E106C8">
              <w:rPr>
                <w:sz w:val="24"/>
                <w:szCs w:val="24"/>
              </w:rPr>
              <w:t xml:space="preserve">»  </w:t>
            </w:r>
            <w:r w:rsidR="004E5A17" w:rsidRPr="00E106C8">
              <w:rPr>
                <w:sz w:val="24"/>
                <w:szCs w:val="24"/>
              </w:rPr>
              <w:t>марта</w:t>
            </w:r>
            <w:r w:rsidR="00A023CD" w:rsidRPr="00E106C8">
              <w:rPr>
                <w:sz w:val="24"/>
                <w:szCs w:val="24"/>
              </w:rPr>
              <w:t xml:space="preserve">  </w:t>
            </w:r>
            <w:r w:rsidR="00742DAA" w:rsidRPr="00E106C8">
              <w:rPr>
                <w:sz w:val="24"/>
                <w:szCs w:val="24"/>
              </w:rPr>
              <w:t>2014</w:t>
            </w:r>
            <w:r w:rsidRPr="00E106C8">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B830E2">
            <w:pPr>
              <w:pStyle w:val="19"/>
              <w:ind w:firstLine="0"/>
              <w:jc w:val="left"/>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w:t>
            </w:r>
            <w:r w:rsidR="00B830E2">
              <w:rPr>
                <w:sz w:val="24"/>
                <w:szCs w:val="24"/>
              </w:rPr>
              <w:t>18</w:t>
            </w:r>
            <w:r w:rsidR="00E106C8">
              <w:rPr>
                <w:sz w:val="24"/>
                <w:szCs w:val="24"/>
              </w:rPr>
              <w:t xml:space="preserve"> </w:t>
            </w:r>
            <w:r w:rsidR="00742DAA" w:rsidRPr="009D3B09">
              <w:rPr>
                <w:sz w:val="24"/>
                <w:szCs w:val="24"/>
              </w:rPr>
              <w:t xml:space="preserve">»  </w:t>
            </w:r>
            <w:r w:rsidR="004E5A17">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9D3B09" w:rsidRPr="009D3B09">
              <w:rPr>
                <w:sz w:val="24"/>
                <w:szCs w:val="24"/>
              </w:rPr>
              <w:t>10</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B830E2">
            <w:pPr>
              <w:pStyle w:val="19"/>
              <w:ind w:firstLine="0"/>
              <w:jc w:val="left"/>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E106C8">
              <w:rPr>
                <w:sz w:val="24"/>
                <w:szCs w:val="24"/>
              </w:rPr>
              <w:t>«</w:t>
            </w:r>
            <w:r w:rsidR="00B830E2">
              <w:rPr>
                <w:sz w:val="24"/>
                <w:szCs w:val="24"/>
              </w:rPr>
              <w:t xml:space="preserve"> 21 </w:t>
            </w:r>
            <w:r w:rsidR="00742DAA" w:rsidRPr="00E106C8">
              <w:rPr>
                <w:sz w:val="24"/>
                <w:szCs w:val="24"/>
              </w:rPr>
              <w:t>»</w:t>
            </w:r>
            <w:r w:rsidR="009D3B09" w:rsidRPr="00E106C8">
              <w:rPr>
                <w:sz w:val="24"/>
                <w:szCs w:val="24"/>
              </w:rPr>
              <w:t xml:space="preserve"> </w:t>
            </w:r>
            <w:r w:rsidR="004E5A17" w:rsidRPr="00E106C8">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9D3B09" w:rsidRPr="009D3B09">
              <w:rPr>
                <w:sz w:val="24"/>
                <w:szCs w:val="24"/>
              </w:rPr>
              <w:t xml:space="preserve">10 </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4E5A17">
            <w:pPr>
              <w:pStyle w:val="19"/>
              <w:ind w:firstLine="0"/>
              <w:jc w:val="left"/>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B830E2">
              <w:rPr>
                <w:sz w:val="24"/>
                <w:szCs w:val="24"/>
              </w:rPr>
              <w:t>филиала ОАО «ТрансКонтейнер» на Октябрьской железной дороге</w:t>
            </w:r>
          </w:p>
          <w:p w:rsidR="009830CC" w:rsidRPr="009830CC" w:rsidRDefault="009830CC" w:rsidP="00B830E2">
            <w:pPr>
              <w:pStyle w:val="19"/>
              <w:ind w:firstLine="0"/>
              <w:jc w:val="left"/>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Санкт-Петербург, Владимирский пр.,  д. 23.</w:t>
            </w:r>
            <w:r w:rsidR="005D0613" w:rsidRPr="009D3B09">
              <w:rPr>
                <w:sz w:val="24"/>
                <w:szCs w:val="24"/>
              </w:rPr>
              <w:t xml:space="preserve">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4E5A17">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B830E2">
              <w:rPr>
                <w:sz w:val="24"/>
                <w:szCs w:val="24"/>
              </w:rPr>
              <w:t xml:space="preserve">25 </w:t>
            </w:r>
            <w:r w:rsidR="00742DAA" w:rsidRPr="00E106C8">
              <w:rPr>
                <w:sz w:val="24"/>
                <w:szCs w:val="24"/>
              </w:rPr>
              <w:t xml:space="preserve">»   </w:t>
            </w:r>
            <w:r w:rsidR="00A2480F" w:rsidRPr="00E106C8">
              <w:rPr>
                <w:sz w:val="24"/>
                <w:szCs w:val="24"/>
              </w:rPr>
              <w:t xml:space="preserve">марта  </w:t>
            </w:r>
            <w:r w:rsidR="00742DAA" w:rsidRPr="00E106C8">
              <w:rPr>
                <w:sz w:val="24"/>
                <w:szCs w:val="24"/>
              </w:rPr>
              <w:t>2014</w:t>
            </w:r>
            <w:r w:rsidR="00A023CD" w:rsidRPr="00E106C8">
              <w:rPr>
                <w:sz w:val="24"/>
                <w:szCs w:val="24"/>
              </w:rPr>
              <w:t xml:space="preserve"> г.</w:t>
            </w:r>
            <w:r w:rsidR="00A023CD" w:rsidRPr="00A2480F">
              <w:rPr>
                <w:sz w:val="24"/>
                <w:szCs w:val="24"/>
              </w:rPr>
              <w:t xml:space="preserve"> в </w:t>
            </w:r>
            <w:r w:rsidR="00A2480F" w:rsidRPr="00A2480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B830E2" w:rsidRDefault="002673AB" w:rsidP="00B830E2">
            <w:pPr>
              <w:pStyle w:val="afc"/>
              <w:ind w:firstLine="0"/>
              <w:rPr>
                <w:sz w:val="24"/>
                <w:szCs w:val="24"/>
              </w:rPr>
            </w:pPr>
            <w:r>
              <w:rPr>
                <w:sz w:val="24"/>
                <w:szCs w:val="24"/>
              </w:rPr>
              <w:t>Авансирование</w:t>
            </w:r>
            <w:r w:rsidR="00B830E2" w:rsidRPr="00B830E2">
              <w:rPr>
                <w:sz w:val="24"/>
                <w:szCs w:val="24"/>
              </w:rPr>
              <w:t xml:space="preserve">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30-ти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E87917" w:rsidRDefault="00174FFE" w:rsidP="00A864EB">
            <w:pPr>
              <w:pStyle w:val="Default"/>
              <w:rPr>
                <w:color w:val="auto"/>
              </w:rPr>
            </w:pPr>
            <w:r w:rsidRPr="00E87917">
              <w:rPr>
                <w:bCs/>
                <w:color w:val="auto"/>
              </w:rPr>
              <w:t xml:space="preserve">Срок </w:t>
            </w:r>
            <w:r w:rsidR="003C5D38">
              <w:rPr>
                <w:bCs/>
                <w:color w:val="auto"/>
              </w:rPr>
              <w:t>(</w:t>
            </w:r>
            <w:r w:rsidR="002673AB" w:rsidRPr="00E87917">
              <w:rPr>
                <w:bCs/>
                <w:color w:val="auto"/>
              </w:rPr>
              <w:t xml:space="preserve">период) </w:t>
            </w:r>
            <w:r w:rsidR="00E14F30" w:rsidRPr="00E87917">
              <w:rPr>
                <w:color w:val="auto"/>
              </w:rPr>
              <w:t>поставки</w:t>
            </w:r>
            <w:r w:rsidR="003C5D38">
              <w:rPr>
                <w:color w:val="auto"/>
              </w:rPr>
              <w:t xml:space="preserve"> Товара</w:t>
            </w:r>
            <w:r w:rsidRPr="00E87917">
              <w:rPr>
                <w:bCs/>
                <w:color w:val="auto"/>
              </w:rPr>
              <w:t xml:space="preserve">: </w:t>
            </w:r>
            <w:r w:rsidR="002673AB" w:rsidRPr="00E87917">
              <w:rPr>
                <w:color w:val="auto"/>
              </w:rPr>
              <w:t>01.04.2014г.-15.04.2014г.</w:t>
            </w:r>
          </w:p>
          <w:p w:rsidR="006C4B4D" w:rsidRPr="00E87917" w:rsidRDefault="00174FFE" w:rsidP="00A864EB">
            <w:r w:rsidRPr="00E87917">
              <w:rPr>
                <w:bCs/>
              </w:rPr>
              <w:t xml:space="preserve">Место </w:t>
            </w:r>
            <w:r w:rsidR="003C5D38">
              <w:t>поставки Товара</w:t>
            </w:r>
            <w:r w:rsidR="00E14F30" w:rsidRPr="00E87917">
              <w:t xml:space="preserve">: </w:t>
            </w:r>
          </w:p>
          <w:p w:rsidR="007D6548" w:rsidRPr="00E87917" w:rsidRDefault="002673AB" w:rsidP="003C5D38">
            <w:r w:rsidRPr="00E87917">
              <w:t>- Агентство на станции Москва-Товарная, расположенное по адресу: Российская Федерация, 107140, г.</w:t>
            </w:r>
            <w:r w:rsidR="00A864EB" w:rsidRPr="00E87917">
              <w:t> </w:t>
            </w:r>
            <w:r w:rsidRPr="00E87917">
              <w:t>Москва, Комсомольская пл., д. 1 «А», строение 101.</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3C5D38" w:rsidP="004E5A17">
            <w:pPr>
              <w:pStyle w:val="19"/>
              <w:ind w:firstLine="0"/>
              <w:jc w:val="left"/>
              <w:rPr>
                <w:sz w:val="24"/>
                <w:szCs w:val="24"/>
              </w:rPr>
            </w:pPr>
            <w:r>
              <w:rPr>
                <w:sz w:val="24"/>
                <w:szCs w:val="24"/>
              </w:rPr>
              <w:t>Объем (количество) Товара</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e"/>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lastRenderedPageBreak/>
              <w:t>Открытом конкурсе</w:t>
            </w:r>
            <w:r w:rsidRPr="00F86FAA">
              <w:rPr>
                <w:b/>
                <w:color w:val="auto"/>
              </w:rPr>
              <w:t xml:space="preserve"> </w:t>
            </w:r>
          </w:p>
        </w:tc>
        <w:tc>
          <w:tcPr>
            <w:tcW w:w="6662" w:type="dxa"/>
          </w:tcPr>
          <w:p w:rsidR="000557B3" w:rsidRPr="006C4B4D" w:rsidRDefault="004E5A17" w:rsidP="004E5A17">
            <w:pPr>
              <w:jc w:val="both"/>
            </w:pPr>
            <w:r>
              <w:lastRenderedPageBreak/>
              <w:t>1</w:t>
            </w:r>
            <w:r w:rsidR="000557B3" w:rsidRPr="006C4B4D">
              <w:t xml:space="preserve">.  Претендент, помимо документов, </w:t>
            </w:r>
            <w:r w:rsidR="00783AD5" w:rsidRPr="006C4B4D">
              <w:t>указанных</w:t>
            </w:r>
            <w:r w:rsidR="000557B3" w:rsidRPr="006C4B4D">
              <w:t xml:space="preserve"> в пункте 2.3 настоящей документации</w:t>
            </w:r>
            <w:r w:rsidR="002B41FD" w:rsidRPr="006C4B4D">
              <w:t xml:space="preserve"> о закупке</w:t>
            </w:r>
            <w:r w:rsidR="00BB306F" w:rsidRPr="006C4B4D">
              <w:t>, в составе З</w:t>
            </w:r>
            <w:r w:rsidR="000557B3" w:rsidRPr="006C4B4D">
              <w:t>аявки должен предоставить следующие документы</w:t>
            </w:r>
            <w:r w:rsidR="006C5D24" w:rsidRPr="006C4B4D">
              <w:t xml:space="preserve"> заверенные подписью и печатью претендента</w:t>
            </w:r>
            <w:r w:rsidR="000557B3" w:rsidRPr="006C4B4D">
              <w:t>:</w:t>
            </w:r>
          </w:p>
          <w:p w:rsidR="00733ADD" w:rsidRPr="006C4B4D" w:rsidRDefault="00733ADD" w:rsidP="00733ADD">
            <w:pPr>
              <w:ind w:firstLine="540"/>
              <w:jc w:val="both"/>
            </w:pPr>
            <w:r w:rsidRPr="006C4B4D">
              <w:lastRenderedPageBreak/>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4E2BFA">
            <w:pPr>
              <w:pStyle w:val="af9"/>
              <w:tabs>
                <w:tab w:val="left" w:pos="-142"/>
              </w:tabs>
              <w:ind w:firstLine="705"/>
              <w:rPr>
                <w:sz w:val="24"/>
              </w:rPr>
            </w:pPr>
            <w:r w:rsidRPr="00F95F3F">
              <w:rPr>
                <w:sz w:val="24"/>
              </w:rPr>
              <w:t xml:space="preserve">- </w:t>
            </w:r>
            <w:r w:rsidR="001237B8">
              <w:rPr>
                <w:sz w:val="24"/>
              </w:rPr>
              <w:t xml:space="preserve">письменное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 на день подачи Заявки на участие в Открытом конкурсе</w:t>
            </w:r>
            <w:r w:rsidR="00F95F3F">
              <w:rPr>
                <w:sz w:val="24"/>
              </w:rPr>
              <w:t>;</w:t>
            </w:r>
            <w:r w:rsidR="004E2BFA" w:rsidRPr="00F95F3F">
              <w:rPr>
                <w:sz w:val="24"/>
              </w:rPr>
              <w:t xml:space="preserve"> </w:t>
            </w:r>
          </w:p>
          <w:p w:rsidR="001237B8" w:rsidRDefault="001237B8" w:rsidP="002673AB">
            <w:pPr>
              <w:pStyle w:val="af9"/>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4E2BFA" w:rsidRDefault="004E2BFA" w:rsidP="004E2BFA">
            <w:pPr>
              <w:pStyle w:val="af9"/>
              <w:tabs>
                <w:tab w:val="left" w:pos="-142"/>
              </w:tabs>
              <w:ind w:firstLine="705"/>
              <w:rPr>
                <w:sz w:val="24"/>
              </w:rPr>
            </w:pPr>
            <w:r w:rsidRPr="00F95F3F">
              <w:rPr>
                <w:sz w:val="24"/>
              </w:rPr>
              <w:t xml:space="preserve">- </w:t>
            </w:r>
            <w:r w:rsidR="002673AB">
              <w:rPr>
                <w:sz w:val="24"/>
              </w:rPr>
              <w:t>копии сертификатов соответствия на Товар;</w:t>
            </w:r>
          </w:p>
          <w:p w:rsidR="002F543C" w:rsidRPr="00A7765E" w:rsidRDefault="002F543C" w:rsidP="00FE6F5D">
            <w:pPr>
              <w:pStyle w:val="af9"/>
              <w:tabs>
                <w:tab w:val="left" w:pos="-142"/>
              </w:tabs>
              <w:ind w:firstLine="705"/>
              <w:rPr>
                <w:sz w:val="24"/>
              </w:rPr>
            </w:pPr>
            <w:r w:rsidRPr="00A7765E">
              <w:rPr>
                <w:sz w:val="28"/>
              </w:rPr>
              <w:t xml:space="preserve">- </w:t>
            </w:r>
            <w:r w:rsidRPr="00A7765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F95F3F" w:rsidRDefault="006C5D24" w:rsidP="006C5D24">
            <w:pPr>
              <w:pStyle w:val="af9"/>
              <w:tabs>
                <w:tab w:val="left" w:pos="0"/>
                <w:tab w:val="left" w:pos="1440"/>
              </w:tabs>
              <w:rPr>
                <w:sz w:val="24"/>
              </w:rPr>
            </w:pPr>
            <w:r w:rsidRPr="00F95F3F">
              <w:rPr>
                <w:sz w:val="24"/>
              </w:rPr>
              <w:t xml:space="preserve">- бухгалтерскую (финансовую) отчетность, а именно: бухгалтерские балансы и отчеты о финансовых результатах, за </w:t>
            </w:r>
            <w:r w:rsidR="00E140EC" w:rsidRPr="00F95F3F">
              <w:rPr>
                <w:sz w:val="24"/>
              </w:rPr>
              <w:t>последние два года</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(либо налоговые декларации для лиц, применяющих упрощенную систему налогообложения (УСН</w:t>
            </w:r>
            <w:r w:rsidR="00B42C10" w:rsidRPr="00F95F3F">
              <w:rPr>
                <w:sz w:val="24"/>
              </w:rPr>
              <w:t>) до 2013 года</w:t>
            </w:r>
            <w:r w:rsidRPr="00F95F3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C5D24">
            <w:pPr>
              <w:pStyle w:val="af9"/>
              <w:tabs>
                <w:tab w:val="left" w:pos="0"/>
                <w:tab w:val="left" w:pos="1440"/>
              </w:tabs>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F95F3F" w:rsidRDefault="00A876EA" w:rsidP="00F3754B">
            <w:pPr>
              <w:ind w:firstLine="540"/>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95F3F">
              <w:t>ательством Российской Федерации;</w:t>
            </w:r>
          </w:p>
          <w:p w:rsidR="00AA4AFA" w:rsidRDefault="002410DF" w:rsidP="004E2BFA">
            <w:pPr>
              <w:pStyle w:val="af9"/>
              <w:tabs>
                <w:tab w:val="left" w:pos="0"/>
                <w:tab w:val="left" w:pos="1440"/>
              </w:tabs>
              <w:rPr>
                <w:sz w:val="24"/>
              </w:rPr>
            </w:pPr>
            <w:r w:rsidRPr="004E2BFA">
              <w:rPr>
                <w:sz w:val="24"/>
              </w:rPr>
              <w:lastRenderedPageBreak/>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w:t>
            </w:r>
            <w:r w:rsidR="002673AB">
              <w:rPr>
                <w:sz w:val="24"/>
              </w:rPr>
              <w:t>поставки Товара, аналогичного предмету Открытого конкурса</w:t>
            </w:r>
            <w:r w:rsidR="00AA4AFA">
              <w:rPr>
                <w:sz w:val="24"/>
              </w:rPr>
              <w:t>;</w:t>
            </w:r>
          </w:p>
          <w:p w:rsidR="004E2BFA" w:rsidRPr="004E2BFA" w:rsidRDefault="00AA4AFA" w:rsidP="004E2BFA">
            <w:pPr>
              <w:pStyle w:val="af9"/>
              <w:tabs>
                <w:tab w:val="left" w:pos="0"/>
                <w:tab w:val="left" w:pos="1440"/>
              </w:tabs>
              <w:rPr>
                <w:sz w:val="24"/>
              </w:rPr>
            </w:pPr>
            <w:r>
              <w:rPr>
                <w:sz w:val="24"/>
              </w:rPr>
              <w:t>- к</w:t>
            </w:r>
            <w:r w:rsidR="004E2BFA" w:rsidRPr="004E2BFA">
              <w:rPr>
                <w:sz w:val="24"/>
              </w:rPr>
              <w:t xml:space="preserve">опии договоров на </w:t>
            </w:r>
            <w:r w:rsidR="00A864EB">
              <w:rPr>
                <w:sz w:val="24"/>
              </w:rPr>
              <w:t>поставку Товара</w:t>
            </w:r>
            <w:r w:rsidR="004E2BFA" w:rsidRPr="004E2BFA">
              <w:rPr>
                <w:sz w:val="24"/>
              </w:rPr>
              <w:t xml:space="preserve"> </w:t>
            </w:r>
            <w:r>
              <w:rPr>
                <w:sz w:val="24"/>
              </w:rPr>
              <w:t>(</w:t>
            </w:r>
            <w:r w:rsidR="004E2BFA" w:rsidRPr="004E2BFA">
              <w:rPr>
                <w:sz w:val="24"/>
              </w:rPr>
              <w:t>с предоставлением страниц, где указан предм</w:t>
            </w:r>
            <w:r w:rsidR="004E2BFA">
              <w:rPr>
                <w:sz w:val="24"/>
              </w:rPr>
              <w:t>ет договора, сумма и реквизиты);</w:t>
            </w:r>
          </w:p>
          <w:p w:rsidR="00FE6F5D" w:rsidRPr="00FE6F5D" w:rsidRDefault="00FE6F5D" w:rsidP="003C5D38">
            <w:pPr>
              <w:pStyle w:val="af9"/>
              <w:tabs>
                <w:tab w:val="left" w:pos="1418"/>
              </w:tabs>
              <w:rPr>
                <w:sz w:val="24"/>
              </w:rPr>
            </w:pPr>
            <w:r w:rsidRPr="00FE6F5D">
              <w:rPr>
                <w:sz w:val="24"/>
              </w:rPr>
              <w:t>-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организаци</w:t>
            </w:r>
            <w:r>
              <w:rPr>
                <w:sz w:val="24"/>
              </w:rPr>
              <w:t>ях</w:t>
            </w:r>
            <w:r w:rsidRPr="00FE6F5D">
              <w:rPr>
                <w:sz w:val="24"/>
              </w:rPr>
              <w:t xml:space="preserve">, (по форме приложения № </w:t>
            </w:r>
            <w:r w:rsidR="003C5D38">
              <w:rPr>
                <w:sz w:val="24"/>
              </w:rPr>
              <w:t>7</w:t>
            </w:r>
            <w:r w:rsidRPr="00FE6F5D">
              <w:rPr>
                <w:sz w:val="24"/>
              </w:rPr>
              <w:t xml:space="preserve">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r>
              <w:rPr>
                <w:sz w:val="24"/>
              </w:rPr>
              <w:t>.</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9"/>
              <w:rPr>
                <w:sz w:val="24"/>
              </w:rPr>
            </w:pPr>
          </w:p>
          <w:p w:rsidR="004B7222" w:rsidRDefault="004B7222" w:rsidP="00DF69CD">
            <w:pPr>
              <w:pStyle w:val="af9"/>
              <w:rPr>
                <w:sz w:val="24"/>
              </w:rPr>
            </w:pPr>
          </w:p>
          <w:p w:rsidR="00835CB1" w:rsidRPr="004B7222" w:rsidRDefault="0098468A" w:rsidP="00DF69CD">
            <w:pPr>
              <w:pStyle w:val="af9"/>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1"/>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4B7222">
                  <w:pPr>
                    <w:pStyle w:val="af9"/>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873E22">
                  <w:pPr>
                    <w:pStyle w:val="af9"/>
                    <w:ind w:firstLine="0"/>
                    <w:jc w:val="center"/>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4B7222">
                  <w:pPr>
                    <w:pStyle w:val="af9"/>
                    <w:ind w:firstLine="0"/>
                    <w:rPr>
                      <w:sz w:val="24"/>
                    </w:rPr>
                  </w:pPr>
                  <w:r w:rsidRPr="008812E4">
                    <w:rPr>
                      <w:sz w:val="24"/>
                    </w:rPr>
                    <w:t>Ц</w:t>
                  </w:r>
                  <w:r w:rsidR="006C5D24" w:rsidRPr="008812E4">
                    <w:rPr>
                      <w:sz w:val="24"/>
                    </w:rPr>
                    <w:t xml:space="preserve">ена договора </w:t>
                  </w:r>
                </w:p>
              </w:tc>
              <w:tc>
                <w:tcPr>
                  <w:tcW w:w="1263" w:type="dxa"/>
                  <w:tcBorders>
                    <w:top w:val="single" w:sz="12" w:space="0" w:color="auto"/>
                    <w:right w:val="single" w:sz="12" w:space="0" w:color="auto"/>
                  </w:tcBorders>
                  <w:vAlign w:val="center"/>
                </w:tcPr>
                <w:p w:rsidR="006C5D24" w:rsidRPr="008812E4" w:rsidRDefault="004B7222" w:rsidP="00EF6460">
                  <w:pPr>
                    <w:pStyle w:val="af9"/>
                    <w:ind w:firstLine="0"/>
                    <w:jc w:val="center"/>
                    <w:rPr>
                      <w:sz w:val="24"/>
                      <w:highlight w:val="cyan"/>
                    </w:rPr>
                  </w:pPr>
                  <w:r w:rsidRPr="008812E4">
                    <w:rPr>
                      <w:sz w:val="24"/>
                    </w:rPr>
                    <w:t>0,</w:t>
                  </w:r>
                  <w:r w:rsidR="00EF6460" w:rsidRPr="008812E4">
                    <w:rPr>
                      <w:sz w:val="24"/>
                    </w:rPr>
                    <w:t>55</w:t>
                  </w:r>
                </w:p>
              </w:tc>
            </w:tr>
            <w:tr w:rsidR="006C5D24" w:rsidRPr="008812E4" w:rsidTr="00EF6460">
              <w:tc>
                <w:tcPr>
                  <w:tcW w:w="5274" w:type="dxa"/>
                  <w:tcBorders>
                    <w:left w:val="single" w:sz="12" w:space="0" w:color="auto"/>
                  </w:tcBorders>
                </w:tcPr>
                <w:p w:rsidR="006C5D24" w:rsidRPr="008812E4" w:rsidRDefault="00AA4AFA" w:rsidP="00AA4AFA">
                  <w:pPr>
                    <w:pStyle w:val="af9"/>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6C5D24" w:rsidRPr="008812E4" w:rsidRDefault="00873E22" w:rsidP="00EF6460">
                  <w:pPr>
                    <w:pStyle w:val="af9"/>
                    <w:ind w:firstLine="0"/>
                    <w:jc w:val="center"/>
                    <w:rPr>
                      <w:sz w:val="24"/>
                      <w:highlight w:val="cyan"/>
                    </w:rPr>
                  </w:pPr>
                  <w:r w:rsidRPr="008812E4">
                    <w:rPr>
                      <w:sz w:val="24"/>
                    </w:rPr>
                    <w:t>0,1</w:t>
                  </w:r>
                  <w:r w:rsidR="00AA4AFA" w:rsidRPr="008812E4">
                    <w:rPr>
                      <w:sz w:val="24"/>
                    </w:rPr>
                    <w:t>8</w:t>
                  </w:r>
                </w:p>
              </w:tc>
            </w:tr>
            <w:tr w:rsidR="006C5D24" w:rsidRPr="008812E4" w:rsidTr="00EF6460">
              <w:trPr>
                <w:trHeight w:val="318"/>
              </w:trPr>
              <w:tc>
                <w:tcPr>
                  <w:tcW w:w="5274" w:type="dxa"/>
                  <w:tcBorders>
                    <w:left w:val="single" w:sz="12" w:space="0" w:color="auto"/>
                  </w:tcBorders>
                </w:tcPr>
                <w:p w:rsidR="006C5D24" w:rsidRPr="008812E4" w:rsidRDefault="00AA4AFA" w:rsidP="00EB37F5">
                  <w:pPr>
                    <w:pStyle w:val="af9"/>
                    <w:ind w:firstLine="0"/>
                    <w:rPr>
                      <w:sz w:val="24"/>
                    </w:rPr>
                  </w:pPr>
                  <w:r w:rsidRPr="008812E4">
                    <w:rPr>
                      <w:sz w:val="24"/>
                    </w:rPr>
                    <w:t>Сроки (периоды) поставки Товара</w:t>
                  </w:r>
                </w:p>
              </w:tc>
              <w:tc>
                <w:tcPr>
                  <w:tcW w:w="1263" w:type="dxa"/>
                  <w:tcBorders>
                    <w:right w:val="single" w:sz="12" w:space="0" w:color="auto"/>
                  </w:tcBorders>
                  <w:vAlign w:val="center"/>
                </w:tcPr>
                <w:p w:rsidR="004B7222" w:rsidRPr="008812E4" w:rsidRDefault="00873E22" w:rsidP="00EF6460">
                  <w:pPr>
                    <w:pStyle w:val="af9"/>
                    <w:ind w:firstLine="0"/>
                    <w:jc w:val="center"/>
                    <w:rPr>
                      <w:sz w:val="24"/>
                    </w:rPr>
                  </w:pPr>
                  <w:r w:rsidRPr="008812E4">
                    <w:rPr>
                      <w:sz w:val="24"/>
                    </w:rPr>
                    <w:t>0,15</w:t>
                  </w:r>
                </w:p>
              </w:tc>
            </w:tr>
            <w:tr w:rsidR="00D35B52" w:rsidRPr="008812E4" w:rsidTr="00EF6460">
              <w:tc>
                <w:tcPr>
                  <w:tcW w:w="5274" w:type="dxa"/>
                  <w:tcBorders>
                    <w:left w:val="single" w:sz="12" w:space="0" w:color="auto"/>
                  </w:tcBorders>
                </w:tcPr>
                <w:p w:rsidR="00D35B52" w:rsidRPr="008812E4" w:rsidRDefault="00AA4AFA" w:rsidP="00AA4AFA">
                  <w:pPr>
                    <w:pStyle w:val="af9"/>
                    <w:ind w:firstLine="0"/>
                    <w:jc w:val="left"/>
                    <w:rPr>
                      <w:sz w:val="24"/>
                    </w:rPr>
                  </w:pPr>
                  <w:r w:rsidRPr="008812E4">
                    <w:rPr>
                      <w:sz w:val="24"/>
                    </w:rPr>
                    <w:t xml:space="preserve">Условия и порядок оплаты Товара </w:t>
                  </w:r>
                </w:p>
              </w:tc>
              <w:tc>
                <w:tcPr>
                  <w:tcW w:w="1263" w:type="dxa"/>
                  <w:tcBorders>
                    <w:right w:val="single" w:sz="12" w:space="0" w:color="auto"/>
                  </w:tcBorders>
                  <w:vAlign w:val="center"/>
                </w:tcPr>
                <w:p w:rsidR="00D35B52" w:rsidRPr="008812E4" w:rsidRDefault="00EF6460" w:rsidP="00EF6460">
                  <w:pPr>
                    <w:pStyle w:val="af9"/>
                    <w:ind w:firstLine="0"/>
                    <w:jc w:val="center"/>
                    <w:rPr>
                      <w:sz w:val="24"/>
                    </w:rPr>
                  </w:pPr>
                  <w:r w:rsidRPr="008812E4">
                    <w:rPr>
                      <w:sz w:val="24"/>
                    </w:rPr>
                    <w:t>0,1</w:t>
                  </w:r>
                </w:p>
              </w:tc>
            </w:tr>
            <w:tr w:rsidR="006C5D24" w:rsidRPr="008812E4" w:rsidTr="00EF6460">
              <w:tc>
                <w:tcPr>
                  <w:tcW w:w="5274" w:type="dxa"/>
                  <w:tcBorders>
                    <w:left w:val="single" w:sz="12" w:space="0" w:color="auto"/>
                  </w:tcBorders>
                </w:tcPr>
                <w:p w:rsidR="006C5D24" w:rsidRPr="008812E4" w:rsidRDefault="00EF6460" w:rsidP="00AA4AFA">
                  <w:pPr>
                    <w:pStyle w:val="af9"/>
                    <w:ind w:firstLine="0"/>
                    <w:jc w:val="left"/>
                    <w:rPr>
                      <w:sz w:val="24"/>
                    </w:rPr>
                  </w:pPr>
                  <w:r w:rsidRPr="008812E4">
                    <w:rPr>
                      <w:sz w:val="24"/>
                    </w:rPr>
                    <w:t>Опыт участника (</w:t>
                  </w:r>
                  <w:r w:rsidR="00AA4AFA" w:rsidRPr="008812E4">
                    <w:rPr>
                      <w:sz w:val="24"/>
                    </w:rPr>
                    <w:t>количество договоров, аналогичных предмету Открытого конкурса за 2013г</w:t>
                  </w:r>
                  <w:r w:rsidRPr="008812E4">
                    <w:rPr>
                      <w:sz w:val="24"/>
                    </w:rPr>
                    <w:t>.)</w:t>
                  </w:r>
                </w:p>
              </w:tc>
              <w:tc>
                <w:tcPr>
                  <w:tcW w:w="1263" w:type="dxa"/>
                  <w:tcBorders>
                    <w:right w:val="single" w:sz="12" w:space="0" w:color="auto"/>
                  </w:tcBorders>
                  <w:vAlign w:val="center"/>
                </w:tcPr>
                <w:p w:rsidR="006C5D24" w:rsidRPr="008812E4" w:rsidRDefault="00873E22" w:rsidP="00EF6460">
                  <w:pPr>
                    <w:pStyle w:val="af9"/>
                    <w:ind w:firstLine="0"/>
                    <w:jc w:val="center"/>
                    <w:rPr>
                      <w:sz w:val="24"/>
                    </w:rPr>
                  </w:pPr>
                  <w:r w:rsidRPr="008812E4">
                    <w:rPr>
                      <w:sz w:val="24"/>
                    </w:rPr>
                    <w:t>0,</w:t>
                  </w:r>
                  <w:r w:rsidR="00EF6460" w:rsidRPr="008812E4">
                    <w:rPr>
                      <w:sz w:val="24"/>
                    </w:rPr>
                    <w:t>0</w:t>
                  </w:r>
                  <w:r w:rsidR="00AA4AFA" w:rsidRPr="008812E4">
                    <w:rPr>
                      <w:sz w:val="24"/>
                    </w:rPr>
                    <w:t>2</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35507">
                  <w:pPr>
                    <w:pStyle w:val="af9"/>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EF6460">
                  <w:pPr>
                    <w:pStyle w:val="af9"/>
                    <w:ind w:firstLine="0"/>
                    <w:jc w:val="center"/>
                    <w:rPr>
                      <w:b/>
                      <w:sz w:val="24"/>
                    </w:rPr>
                  </w:pPr>
                  <w:r w:rsidRPr="008812E4">
                    <w:rPr>
                      <w:b/>
                      <w:sz w:val="24"/>
                    </w:rPr>
                    <w:t>1,0</w:t>
                  </w:r>
                </w:p>
              </w:tc>
            </w:tr>
          </w:tbl>
          <w:p w:rsidR="007D6548" w:rsidRPr="00F86FAA" w:rsidRDefault="007D6548" w:rsidP="00873E22">
            <w:pPr>
              <w:pStyle w:val="af9"/>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226EA3">
            <w:pPr>
              <w:pStyle w:val="-3"/>
              <w:tabs>
                <w:tab w:val="clear" w:pos="1985"/>
              </w:tabs>
              <w:suppressAutoHyphens/>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226EA3">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873E22" w:rsidRDefault="00873E22" w:rsidP="00831E2B">
            <w:pPr>
              <w:pStyle w:val="19"/>
              <w:ind w:firstLine="0"/>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w:t>
            </w:r>
            <w:r w:rsidR="003C5D38">
              <w:rPr>
                <w:sz w:val="24"/>
                <w:szCs w:val="24"/>
              </w:rPr>
              <w:t>7</w:t>
            </w:r>
            <w:r w:rsidR="006164CD" w:rsidRPr="00873E22">
              <w:rPr>
                <w:sz w:val="24"/>
                <w:szCs w:val="24"/>
              </w:rPr>
              <w:t xml:space="preserve">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226EA3">
        <w:rPr>
          <w:rFonts w:cs="Times New Roman"/>
          <w:i w:val="0"/>
        </w:rPr>
        <w:t>006</w:t>
      </w:r>
      <w:r>
        <w:rPr>
          <w:rFonts w:cs="Times New Roman"/>
          <w:i w:val="0"/>
        </w:rPr>
        <w:t>/</w:t>
      </w:r>
      <w:r w:rsidR="00873E22">
        <w:rPr>
          <w:rFonts w:cs="Times New Roman"/>
          <w:i w:val="0"/>
        </w:rPr>
        <w:t>НКПОКТ</w:t>
      </w:r>
      <w:r>
        <w:rPr>
          <w:rFonts w:cs="Times New Roman"/>
          <w:i w:val="0"/>
        </w:rPr>
        <w:t>/</w:t>
      </w:r>
      <w:r w:rsidR="00831E2B">
        <w:rPr>
          <w:rFonts w:cs="Times New Roman"/>
          <w:i w:val="0"/>
        </w:rPr>
        <w:t>000</w:t>
      </w:r>
      <w:r w:rsidR="00226EA3">
        <w:rPr>
          <w:rFonts w:cs="Times New Roman"/>
          <w:i w:val="0"/>
        </w:rPr>
        <w:t>6</w:t>
      </w:r>
      <w:r>
        <w:rPr>
          <w:rFonts w:cs="Times New Roman"/>
          <w:i w:val="0"/>
        </w:rPr>
        <w:t xml:space="preserve"> </w:t>
      </w:r>
    </w:p>
    <w:p w:rsidR="000954FB" w:rsidRPr="007415F9" w:rsidRDefault="000954FB" w:rsidP="000954FB"/>
    <w:p w:rsidR="00226EA3" w:rsidRDefault="000954FB" w:rsidP="00226EA3">
      <w:pPr>
        <w:pStyle w:val="1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226EA3">
        <w:rPr>
          <w:b/>
          <w:szCs w:val="28"/>
          <w:u w:val="single"/>
        </w:rPr>
        <w:t>006</w:t>
      </w:r>
      <w:r w:rsidRPr="00873E22">
        <w:rPr>
          <w:b/>
          <w:szCs w:val="28"/>
          <w:u w:val="single"/>
        </w:rPr>
        <w:t>/</w:t>
      </w:r>
      <w:r w:rsidR="00873E22" w:rsidRPr="00873E22">
        <w:rPr>
          <w:b/>
          <w:szCs w:val="28"/>
          <w:u w:val="single"/>
        </w:rPr>
        <w:t>НКПОКТ</w:t>
      </w:r>
      <w:r w:rsidRPr="00873E22">
        <w:rPr>
          <w:b/>
          <w:szCs w:val="28"/>
          <w:u w:val="single"/>
        </w:rPr>
        <w:t>/</w:t>
      </w:r>
      <w:r w:rsidR="00873E22" w:rsidRPr="00873E22">
        <w:rPr>
          <w:b/>
          <w:szCs w:val="28"/>
          <w:u w:val="single"/>
        </w:rPr>
        <w:t>000</w:t>
      </w:r>
      <w:r w:rsidR="00226EA3">
        <w:rPr>
          <w:b/>
          <w:szCs w:val="28"/>
          <w:u w:val="single"/>
        </w:rPr>
        <w:t>6</w:t>
      </w:r>
      <w:r w:rsidRPr="00002090">
        <w:rPr>
          <w:szCs w:val="28"/>
        </w:rPr>
        <w:t xml:space="preserve"> (далее – </w:t>
      </w:r>
      <w:r w:rsidR="00093F19">
        <w:rPr>
          <w:szCs w:val="28"/>
        </w:rPr>
        <w:t>Открытый конкурс</w:t>
      </w:r>
      <w:r w:rsidRPr="00002090">
        <w:rPr>
          <w:szCs w:val="28"/>
        </w:rPr>
        <w:t xml:space="preserve">) </w:t>
      </w:r>
      <w:r w:rsidR="00226EA3" w:rsidRPr="00226EA3">
        <w:rPr>
          <w:b/>
          <w:szCs w:val="28"/>
        </w:rPr>
        <w:t xml:space="preserve">на право заключения договора </w:t>
      </w:r>
      <w:r w:rsidR="00226EA3" w:rsidRPr="00226EA3">
        <w:rPr>
          <w:b/>
        </w:rPr>
        <w:t>на поставку шин для автопогрузчиков типа «ричстакер» грузоподъемностью 45т для нужд агентства на станции Москва-Товарная филиала ОАО «ТрансКонтейнер» на Октябрьской железной дороге в 2014г.</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lastRenderedPageBreak/>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 __________________,КПП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226EA3">
        <w:rPr>
          <w:sz w:val="28"/>
          <w:szCs w:val="28"/>
        </w:rPr>
        <w:t>006/НКПОКТ/0006</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72"/>
        <w:gridCol w:w="1276"/>
        <w:gridCol w:w="857"/>
        <w:gridCol w:w="1411"/>
        <w:gridCol w:w="716"/>
        <w:gridCol w:w="1559"/>
        <w:gridCol w:w="1131"/>
        <w:gridCol w:w="1275"/>
        <w:gridCol w:w="1241"/>
      </w:tblGrid>
      <w:tr w:rsidR="008812E4" w:rsidRPr="008F27F6" w:rsidTr="00E87917">
        <w:trPr>
          <w:trHeight w:val="2235"/>
        </w:trPr>
        <w:tc>
          <w:tcPr>
            <w:tcW w:w="331"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A2480F">
            <w:pPr>
              <w:jc w:val="center"/>
              <w:rPr>
                <w:sz w:val="28"/>
                <w:szCs w:val="28"/>
              </w:rPr>
            </w:pPr>
            <w:r w:rsidRPr="008F27F6">
              <w:rPr>
                <w:sz w:val="28"/>
                <w:szCs w:val="28"/>
              </w:rPr>
              <w:t>№ п/п</w:t>
            </w:r>
          </w:p>
        </w:tc>
        <w:tc>
          <w:tcPr>
            <w:tcW w:w="629"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226EA3">
            <w:pPr>
              <w:jc w:val="center"/>
              <w:rPr>
                <w:sz w:val="28"/>
                <w:szCs w:val="28"/>
              </w:rPr>
            </w:pPr>
            <w:r>
              <w:rPr>
                <w:sz w:val="28"/>
                <w:szCs w:val="28"/>
              </w:rPr>
              <w:t xml:space="preserve">Наименование Товара </w:t>
            </w:r>
          </w:p>
        </w:tc>
        <w:tc>
          <w:tcPr>
            <w:tcW w:w="422"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226EA3">
            <w:pPr>
              <w:jc w:val="center"/>
              <w:rPr>
                <w:sz w:val="28"/>
                <w:szCs w:val="28"/>
              </w:rPr>
            </w:pPr>
            <w:r>
              <w:rPr>
                <w:sz w:val="28"/>
                <w:szCs w:val="28"/>
              </w:rPr>
              <w:t>Ед. изм.</w:t>
            </w:r>
          </w:p>
        </w:tc>
        <w:tc>
          <w:tcPr>
            <w:tcW w:w="696"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A2480F">
            <w:pPr>
              <w:jc w:val="center"/>
              <w:rPr>
                <w:sz w:val="28"/>
                <w:szCs w:val="28"/>
              </w:rPr>
            </w:pPr>
            <w:r>
              <w:rPr>
                <w:sz w:val="28"/>
                <w:szCs w:val="28"/>
              </w:rPr>
              <w:t>Цена за 1 ед. Товара в руб. без учета НДС</w:t>
            </w:r>
          </w:p>
        </w:tc>
        <w:tc>
          <w:tcPr>
            <w:tcW w:w="353"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8812E4">
            <w:pPr>
              <w:jc w:val="center"/>
              <w:rPr>
                <w:sz w:val="28"/>
                <w:szCs w:val="28"/>
              </w:rPr>
            </w:pPr>
            <w:r>
              <w:rPr>
                <w:sz w:val="28"/>
                <w:szCs w:val="28"/>
              </w:rPr>
              <w:t xml:space="preserve">Кол-во </w:t>
            </w:r>
          </w:p>
        </w:tc>
        <w:tc>
          <w:tcPr>
            <w:tcW w:w="769"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34487A">
            <w:pPr>
              <w:jc w:val="center"/>
              <w:rPr>
                <w:sz w:val="28"/>
                <w:szCs w:val="28"/>
              </w:rPr>
            </w:pPr>
            <w:r>
              <w:rPr>
                <w:sz w:val="28"/>
                <w:szCs w:val="28"/>
              </w:rPr>
              <w:t>Общая стоимость Товара в руб. без учета НДС</w:t>
            </w:r>
          </w:p>
          <w:p w:rsidR="008812E4" w:rsidRPr="008F27F6" w:rsidRDefault="008812E4" w:rsidP="00A2480F">
            <w:pPr>
              <w:jc w:val="center"/>
              <w:rPr>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812E4" w:rsidRDefault="008812E4" w:rsidP="00226EA3">
            <w:pPr>
              <w:jc w:val="center"/>
              <w:rPr>
                <w:sz w:val="28"/>
                <w:szCs w:val="28"/>
              </w:rPr>
            </w:pPr>
            <w:r>
              <w:rPr>
                <w:sz w:val="28"/>
                <w:szCs w:val="28"/>
              </w:rPr>
              <w:t>Срок гарантии</w:t>
            </w:r>
          </w:p>
        </w:tc>
        <w:tc>
          <w:tcPr>
            <w:tcW w:w="629" w:type="pct"/>
            <w:tcBorders>
              <w:top w:val="single" w:sz="4" w:space="0" w:color="auto"/>
              <w:left w:val="single" w:sz="4" w:space="0" w:color="auto"/>
              <w:bottom w:val="single" w:sz="4" w:space="0" w:color="auto"/>
              <w:right w:val="single" w:sz="4" w:space="0" w:color="auto"/>
            </w:tcBorders>
            <w:vAlign w:val="center"/>
          </w:tcPr>
          <w:p w:rsidR="008812E4" w:rsidRDefault="008812E4" w:rsidP="008812E4">
            <w:pPr>
              <w:jc w:val="center"/>
              <w:rPr>
                <w:sz w:val="28"/>
                <w:szCs w:val="28"/>
              </w:rPr>
            </w:pPr>
            <w:r>
              <w:rPr>
                <w:sz w:val="28"/>
                <w:szCs w:val="28"/>
              </w:rPr>
              <w:t>Сроки (периоды) поставки</w:t>
            </w:r>
          </w:p>
        </w:tc>
        <w:tc>
          <w:tcPr>
            <w:tcW w:w="612" w:type="pct"/>
            <w:tcBorders>
              <w:top w:val="single" w:sz="4" w:space="0" w:color="auto"/>
              <w:left w:val="single" w:sz="4" w:space="0" w:color="auto"/>
              <w:bottom w:val="single" w:sz="4" w:space="0" w:color="auto"/>
              <w:right w:val="single" w:sz="4" w:space="0" w:color="auto"/>
            </w:tcBorders>
            <w:vAlign w:val="center"/>
          </w:tcPr>
          <w:p w:rsidR="008812E4" w:rsidRDefault="008812E4" w:rsidP="008812E4">
            <w:pPr>
              <w:jc w:val="center"/>
              <w:rPr>
                <w:sz w:val="28"/>
                <w:szCs w:val="28"/>
              </w:rPr>
            </w:pPr>
            <w:r>
              <w:rPr>
                <w:sz w:val="28"/>
                <w:szCs w:val="28"/>
              </w:rPr>
              <w:t>Форма, срок и порядок оплаты</w:t>
            </w:r>
          </w:p>
        </w:tc>
      </w:tr>
      <w:tr w:rsidR="008812E4" w:rsidRPr="008F27F6" w:rsidTr="00E87917">
        <w:trPr>
          <w:trHeight w:val="315"/>
        </w:trPr>
        <w:tc>
          <w:tcPr>
            <w:tcW w:w="331" w:type="pct"/>
            <w:tcBorders>
              <w:top w:val="nil"/>
              <w:left w:val="single" w:sz="4" w:space="0" w:color="auto"/>
              <w:bottom w:val="single" w:sz="4" w:space="0" w:color="auto"/>
              <w:right w:val="single" w:sz="4" w:space="0" w:color="auto"/>
            </w:tcBorders>
            <w:noWrap/>
            <w:vAlign w:val="bottom"/>
          </w:tcPr>
          <w:p w:rsidR="008812E4" w:rsidRPr="008F27F6" w:rsidRDefault="008812E4" w:rsidP="00A2480F">
            <w:pPr>
              <w:jc w:val="center"/>
              <w:rPr>
                <w:sz w:val="28"/>
                <w:szCs w:val="28"/>
              </w:rPr>
            </w:pPr>
          </w:p>
        </w:tc>
        <w:tc>
          <w:tcPr>
            <w:tcW w:w="629"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422"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r w:rsidR="008812E4" w:rsidRPr="008F27F6" w:rsidTr="00E87917">
        <w:trPr>
          <w:trHeight w:val="315"/>
        </w:trPr>
        <w:tc>
          <w:tcPr>
            <w:tcW w:w="331" w:type="pct"/>
            <w:tcBorders>
              <w:top w:val="nil"/>
              <w:left w:val="single" w:sz="4" w:space="0" w:color="auto"/>
              <w:bottom w:val="single" w:sz="4" w:space="0" w:color="auto"/>
              <w:right w:val="single" w:sz="4" w:space="0" w:color="auto"/>
            </w:tcBorders>
            <w:noWrap/>
            <w:vAlign w:val="bottom"/>
          </w:tcPr>
          <w:p w:rsidR="008812E4" w:rsidRPr="008F27F6" w:rsidRDefault="008812E4" w:rsidP="00A2480F">
            <w:pPr>
              <w:jc w:val="center"/>
              <w:rPr>
                <w:sz w:val="28"/>
                <w:szCs w:val="28"/>
              </w:rPr>
            </w:pPr>
          </w:p>
        </w:tc>
        <w:tc>
          <w:tcPr>
            <w:tcW w:w="629"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422"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r w:rsidR="008812E4" w:rsidRPr="008F27F6" w:rsidTr="00E87917">
        <w:trPr>
          <w:trHeight w:val="315"/>
        </w:trPr>
        <w:tc>
          <w:tcPr>
            <w:tcW w:w="331" w:type="pct"/>
            <w:tcBorders>
              <w:top w:val="nil"/>
              <w:left w:val="single" w:sz="4" w:space="0" w:color="auto"/>
              <w:bottom w:val="single" w:sz="4" w:space="0" w:color="auto"/>
              <w:right w:val="single" w:sz="4" w:space="0" w:color="auto"/>
            </w:tcBorders>
            <w:noWrap/>
            <w:vAlign w:val="bottom"/>
          </w:tcPr>
          <w:p w:rsidR="008812E4" w:rsidRPr="008F27F6" w:rsidRDefault="008812E4" w:rsidP="00A2480F">
            <w:pPr>
              <w:jc w:val="center"/>
              <w:rPr>
                <w:sz w:val="28"/>
                <w:szCs w:val="28"/>
              </w:rPr>
            </w:pPr>
          </w:p>
        </w:tc>
        <w:tc>
          <w:tcPr>
            <w:tcW w:w="629"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422"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r w:rsidR="008812E4" w:rsidRPr="008F27F6" w:rsidTr="00E87917">
        <w:trPr>
          <w:trHeight w:val="70"/>
        </w:trPr>
        <w:tc>
          <w:tcPr>
            <w:tcW w:w="1382" w:type="pct"/>
            <w:gridSpan w:val="3"/>
            <w:tcBorders>
              <w:top w:val="nil"/>
              <w:left w:val="single" w:sz="4" w:space="0" w:color="auto"/>
              <w:bottom w:val="single" w:sz="4" w:space="0" w:color="auto"/>
              <w:right w:val="single" w:sz="4" w:space="0" w:color="auto"/>
            </w:tcBorders>
          </w:tcPr>
          <w:p w:rsidR="008812E4" w:rsidRPr="0034487A" w:rsidRDefault="008812E4" w:rsidP="0034487A">
            <w:pPr>
              <w:rPr>
                <w:b/>
                <w:sz w:val="28"/>
                <w:szCs w:val="28"/>
              </w:rPr>
            </w:pPr>
            <w:r w:rsidRPr="0034487A">
              <w:rPr>
                <w:b/>
                <w:sz w:val="28"/>
                <w:szCs w:val="28"/>
              </w:rPr>
              <w:t>Итого:</w:t>
            </w: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bl>
    <w:p w:rsidR="000954FB" w:rsidRPr="000379F8" w:rsidRDefault="000954FB"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A15D70" w:rsidRDefault="008812E4" w:rsidP="0034487A">
      <w:pPr>
        <w:pStyle w:val="afff2"/>
      </w:pPr>
      <w:r>
        <w:t>1</w:t>
      </w:r>
      <w:r w:rsidR="00F9556E">
        <w:t xml:space="preserve">) </w:t>
      </w:r>
      <w:r w:rsidR="0034487A" w:rsidRPr="00A15D70">
        <w:t>Сведения о субподрядных организациях оформляются по форме прил</w:t>
      </w:r>
      <w:r w:rsidR="003C5D38">
        <w:t>ожения № 7</w:t>
      </w:r>
      <w:r w:rsidR="0034487A" w:rsidRPr="00A15D70">
        <w:t xml:space="preserve"> к настоящей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8812E4">
        <w:rPr>
          <w:b/>
          <w:bCs/>
          <w:sz w:val="28"/>
          <w:szCs w:val="28"/>
        </w:rPr>
        <w:t>ОК/006/НКПОКТ/0006</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075"/>
        <w:gridCol w:w="196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C5D38">
            <w:pPr>
              <w:jc w:val="center"/>
            </w:pPr>
            <w:r w:rsidRPr="00E96FF5">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3C5D38" w:rsidRDefault="003C5D38" w:rsidP="003C5D38">
      <w:pPr>
        <w:ind w:firstLine="851"/>
        <w:jc w:val="center"/>
        <w:rPr>
          <w:b/>
          <w:bCs/>
          <w:sz w:val="28"/>
          <w:szCs w:val="28"/>
        </w:rPr>
      </w:pPr>
    </w:p>
    <w:p w:rsidR="003C5D38" w:rsidRPr="00F3138D" w:rsidRDefault="00F9556E" w:rsidP="003C5D38">
      <w:pPr>
        <w:ind w:firstLine="851"/>
        <w:jc w:val="center"/>
        <w:rPr>
          <w:b/>
          <w:bCs/>
          <w:sz w:val="28"/>
          <w:szCs w:val="28"/>
        </w:rPr>
      </w:pPr>
      <w:r w:rsidRPr="00F3138D">
        <w:rPr>
          <w:b/>
          <w:bCs/>
          <w:sz w:val="28"/>
          <w:szCs w:val="28"/>
        </w:rPr>
        <w:t xml:space="preserve">Договор  </w:t>
      </w:r>
      <w:r w:rsidR="008812E4">
        <w:rPr>
          <w:b/>
          <w:bCs/>
          <w:sz w:val="28"/>
          <w:szCs w:val="28"/>
        </w:rPr>
        <w:t>поставки</w:t>
      </w:r>
      <w:r w:rsidR="003C5D38">
        <w:rPr>
          <w:b/>
          <w:bCs/>
          <w:sz w:val="28"/>
          <w:szCs w:val="28"/>
        </w:rPr>
        <w:t xml:space="preserve"> </w:t>
      </w:r>
      <w:r w:rsidR="003C5D38" w:rsidRPr="00F3138D">
        <w:rPr>
          <w:b/>
          <w:bCs/>
          <w:sz w:val="28"/>
          <w:szCs w:val="28"/>
        </w:rPr>
        <w:t>№</w:t>
      </w:r>
    </w:p>
    <w:p w:rsidR="008812E4" w:rsidRDefault="008812E4" w:rsidP="008812E4">
      <w:pPr>
        <w:ind w:firstLine="851"/>
        <w:jc w:val="center"/>
        <w:rPr>
          <w:b/>
          <w:bCs/>
          <w:sz w:val="28"/>
          <w:szCs w:val="28"/>
        </w:rPr>
      </w:pPr>
    </w:p>
    <w:p w:rsidR="00F9556E" w:rsidRPr="00F3138D" w:rsidRDefault="00F9556E" w:rsidP="00F9556E">
      <w:pPr>
        <w:ind w:firstLine="851"/>
        <w:jc w:val="center"/>
        <w:rPr>
          <w:sz w:val="28"/>
          <w:szCs w:val="28"/>
        </w:rPr>
      </w:pPr>
    </w:p>
    <w:p w:rsidR="008812E4" w:rsidRPr="008812E4" w:rsidRDefault="008812E4" w:rsidP="008812E4">
      <w:pPr>
        <w:pStyle w:val="afff6"/>
        <w:rPr>
          <w:rFonts w:ascii="Times New Roman" w:hAnsi="Times New Roman" w:cs="Times New Roman"/>
          <w:b/>
          <w:noProof/>
          <w:sz w:val="24"/>
          <w:szCs w:val="24"/>
        </w:rPr>
      </w:pPr>
      <w:r w:rsidRPr="008812E4">
        <w:rPr>
          <w:rFonts w:ascii="Times New Roman" w:hAnsi="Times New Roman" w:cs="Times New Roman"/>
          <w:b/>
          <w:noProof/>
          <w:sz w:val="24"/>
          <w:szCs w:val="24"/>
        </w:rPr>
        <w:t xml:space="preserve">г.Санкт-Петербург                                                                                   </w:t>
      </w:r>
      <w:r w:rsidRPr="008812E4">
        <w:rPr>
          <w:rFonts w:ascii="Times New Roman" w:hAnsi="Times New Roman" w:cs="Times New Roman"/>
          <w:b/>
          <w:sz w:val="24"/>
          <w:szCs w:val="24"/>
        </w:rPr>
        <w:t>«___»___________201__г.</w:t>
      </w:r>
    </w:p>
    <w:p w:rsidR="008812E4" w:rsidRPr="003466DD" w:rsidRDefault="008812E4" w:rsidP="008812E4">
      <w:pPr>
        <w:jc w:val="both"/>
      </w:pPr>
    </w:p>
    <w:p w:rsidR="008812E4" w:rsidRPr="003466DD" w:rsidRDefault="008812E4" w:rsidP="008812E4">
      <w:pPr>
        <w:jc w:val="both"/>
      </w:pPr>
    </w:p>
    <w:p w:rsidR="008812E4" w:rsidRPr="00E87917" w:rsidRDefault="008812E4" w:rsidP="00C16478">
      <w:pPr>
        <w:ind w:firstLine="709"/>
        <w:jc w:val="both"/>
      </w:pPr>
      <w:r w:rsidRPr="00E87917">
        <w:rPr>
          <w:rStyle w:val="FontStyle20"/>
          <w:b/>
          <w:sz w:val="24"/>
          <w:szCs w:val="24"/>
        </w:rPr>
        <w:t>Открытое акционерное общество «Центр по перевозке грузов в контейнерах «ТрансКонтейнер»</w:t>
      </w:r>
      <w:r w:rsidRPr="00E87917">
        <w:rPr>
          <w:rStyle w:val="FontStyle20"/>
          <w:sz w:val="24"/>
          <w:szCs w:val="24"/>
        </w:rPr>
        <w:t xml:space="preserve"> </w:t>
      </w:r>
      <w:r w:rsidRPr="00E87917">
        <w:rPr>
          <w:rStyle w:val="FontStyle20"/>
          <w:b/>
          <w:sz w:val="24"/>
          <w:szCs w:val="24"/>
        </w:rPr>
        <w:t>(ОАО «ТрансКонтейнер»)</w:t>
      </w:r>
      <w:r w:rsidRPr="00E87917">
        <w:rPr>
          <w:rStyle w:val="FontStyle20"/>
          <w:sz w:val="24"/>
          <w:szCs w:val="24"/>
        </w:rPr>
        <w:t xml:space="preserve">, именуемое в дальнейшем </w:t>
      </w:r>
      <w:r w:rsidRPr="00E87917">
        <w:rPr>
          <w:rStyle w:val="FontStyle20"/>
          <w:b/>
          <w:sz w:val="24"/>
          <w:szCs w:val="24"/>
        </w:rPr>
        <w:t>«Покупатель»</w:t>
      </w:r>
      <w:r w:rsidRPr="00E87917">
        <w:rPr>
          <w:rStyle w:val="FontStyle20"/>
          <w:sz w:val="24"/>
          <w:szCs w:val="24"/>
        </w:rPr>
        <w:t xml:space="preserve">, в лице </w:t>
      </w:r>
      <w:r w:rsidRPr="00E87917">
        <w:t xml:space="preserve">_____________________ филиала ОАО «Центр по перевозке грузов в контейнерах «ТрансКонтейнер» на Октябрьской железной дороге </w:t>
      </w:r>
      <w:r w:rsidR="00F33C47" w:rsidRPr="00E87917">
        <w:t>__________________________,</w:t>
      </w:r>
      <w:r w:rsidRPr="00E87917">
        <w:t xml:space="preserve"> действующего на основании </w:t>
      </w:r>
      <w:r w:rsidR="00F33C47" w:rsidRPr="00E87917">
        <w:t>____________________</w:t>
      </w:r>
      <w:r w:rsidRPr="00E87917">
        <w:t xml:space="preserve"> </w:t>
      </w:r>
      <w:r w:rsidRPr="00E87917">
        <w:rPr>
          <w:rStyle w:val="FontStyle20"/>
          <w:sz w:val="24"/>
          <w:szCs w:val="24"/>
        </w:rPr>
        <w:t xml:space="preserve">, с одной стороны, и </w:t>
      </w:r>
      <w:r w:rsidR="00F33C47" w:rsidRPr="00E87917">
        <w:rPr>
          <w:rStyle w:val="FontStyle20"/>
          <w:b/>
          <w:sz w:val="24"/>
          <w:szCs w:val="24"/>
        </w:rPr>
        <w:t>_______________________________</w:t>
      </w:r>
      <w:r w:rsidRPr="00E87917">
        <w:rPr>
          <w:rStyle w:val="FontStyle20"/>
          <w:sz w:val="24"/>
          <w:szCs w:val="24"/>
        </w:rPr>
        <w:t xml:space="preserve">, именуемое в дальнейшем </w:t>
      </w:r>
      <w:r w:rsidRPr="00E87917">
        <w:rPr>
          <w:rStyle w:val="FontStyle20"/>
          <w:b/>
          <w:sz w:val="24"/>
          <w:szCs w:val="24"/>
        </w:rPr>
        <w:t>«Поставщик»</w:t>
      </w:r>
      <w:r w:rsidRPr="00E87917">
        <w:rPr>
          <w:rStyle w:val="FontStyle20"/>
          <w:sz w:val="24"/>
          <w:szCs w:val="24"/>
        </w:rPr>
        <w:t xml:space="preserve">, в лице </w:t>
      </w:r>
      <w:r w:rsidR="00F33C47" w:rsidRPr="00E87917">
        <w:rPr>
          <w:rStyle w:val="FontStyle20"/>
          <w:sz w:val="24"/>
          <w:szCs w:val="24"/>
        </w:rPr>
        <w:t>______________________________</w:t>
      </w:r>
      <w:r w:rsidRPr="00E87917">
        <w:rPr>
          <w:rStyle w:val="FontStyle21"/>
          <w:rFonts w:eastAsia="Calibri"/>
          <w:b/>
        </w:rPr>
        <w:t xml:space="preserve">, </w:t>
      </w:r>
      <w:r w:rsidRPr="00E87917">
        <w:rPr>
          <w:rStyle w:val="FontStyle20"/>
          <w:sz w:val="24"/>
          <w:szCs w:val="24"/>
        </w:rPr>
        <w:t xml:space="preserve">действующего на основании </w:t>
      </w:r>
      <w:r w:rsidR="00F33C47" w:rsidRPr="00E87917">
        <w:rPr>
          <w:rStyle w:val="FontStyle20"/>
          <w:sz w:val="24"/>
          <w:szCs w:val="24"/>
        </w:rPr>
        <w:t>___________________</w:t>
      </w:r>
      <w:r w:rsidRPr="00E87917">
        <w:rPr>
          <w:rStyle w:val="FontStyle20"/>
          <w:sz w:val="24"/>
          <w:szCs w:val="24"/>
        </w:rPr>
        <w:t>, с другой стороны, далее именуемые «Стороны», заключили настоящий договор поставки (далее – «Договор») о нижеследующем:</w:t>
      </w:r>
    </w:p>
    <w:p w:rsidR="008812E4" w:rsidRPr="003466DD" w:rsidRDefault="008812E4" w:rsidP="008812E4">
      <w:pPr>
        <w:jc w:val="both"/>
        <w:rPr>
          <w:bCs/>
        </w:rPr>
      </w:pPr>
    </w:p>
    <w:p w:rsidR="008812E4" w:rsidRPr="00E87917" w:rsidRDefault="008812E4" w:rsidP="008812E4">
      <w:pPr>
        <w:jc w:val="center"/>
        <w:rPr>
          <w:b/>
          <w:bCs/>
        </w:rPr>
      </w:pPr>
      <w:r w:rsidRPr="00E87917">
        <w:rPr>
          <w:b/>
          <w:bCs/>
        </w:rPr>
        <w:t>1. Предмет Договора</w:t>
      </w:r>
    </w:p>
    <w:p w:rsidR="008812E4" w:rsidRPr="00E87917" w:rsidRDefault="008812E4" w:rsidP="00C16478">
      <w:pPr>
        <w:ind w:firstLine="709"/>
        <w:jc w:val="both"/>
      </w:pPr>
      <w:r w:rsidRPr="00E87917">
        <w:t>1.1.</w:t>
      </w:r>
      <w:r w:rsidRPr="00E87917">
        <w:tab/>
        <w:t xml:space="preserve">По настоящему Договору Поставщик обязуется поставить, а Покупатель принять и оплатить шины для </w:t>
      </w:r>
      <w:r w:rsidR="00F33C47" w:rsidRPr="00E87917">
        <w:t>автопогрузчиков типа «ричстакер» грузоподъемностью 45т</w:t>
      </w:r>
      <w:r w:rsidRPr="00E87917">
        <w:t xml:space="preserve"> </w:t>
      </w:r>
      <w:r w:rsidR="00F33C47" w:rsidRPr="00E87917">
        <w:t>_________________________</w:t>
      </w:r>
      <w:r w:rsidRPr="00E87917">
        <w:t>(далее – «Товар»).</w:t>
      </w:r>
    </w:p>
    <w:p w:rsidR="008812E4" w:rsidRPr="00E87917" w:rsidRDefault="008812E4" w:rsidP="00C16478">
      <w:pPr>
        <w:ind w:firstLine="709"/>
        <w:jc w:val="both"/>
      </w:pPr>
      <w:r w:rsidRPr="00E87917">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E87917">
        <w:rPr>
          <w:spacing w:val="-1"/>
        </w:rPr>
        <w:t xml:space="preserve">, составленных аналогично </w:t>
      </w:r>
      <w:r w:rsidRPr="00E87917">
        <w:t>Спецификации №1 (</w:t>
      </w:r>
      <w:r w:rsidRPr="00E87917">
        <w:rPr>
          <w:spacing w:val="-1"/>
        </w:rPr>
        <w:t xml:space="preserve">Приложении №1) к настоящему Договору, и являющихся неотъемлемой частью </w:t>
      </w:r>
      <w:r w:rsidRPr="00E87917">
        <w:t>настоящего Договора.</w:t>
      </w:r>
    </w:p>
    <w:p w:rsidR="008812E4" w:rsidRPr="00E87917" w:rsidRDefault="008812E4" w:rsidP="00C16478">
      <w:pPr>
        <w:ind w:firstLine="709"/>
        <w:jc w:val="both"/>
        <w:rPr>
          <w:color w:val="000000"/>
        </w:rPr>
      </w:pPr>
      <w:r w:rsidRPr="00E87917">
        <w:t xml:space="preserve">1.3. </w:t>
      </w:r>
      <w:r w:rsidRPr="00E87917">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812E4" w:rsidRPr="00E87917" w:rsidRDefault="008812E4" w:rsidP="00C16478">
      <w:pPr>
        <w:widowControl w:val="0"/>
        <w:autoSpaceDE w:val="0"/>
        <w:autoSpaceDN w:val="0"/>
        <w:adjustRightInd w:val="0"/>
        <w:ind w:firstLine="709"/>
        <w:jc w:val="both"/>
      </w:pPr>
      <w:r w:rsidRPr="00E87917">
        <w:t>1.4. В случае обязательной сертификации Товар должен поставляться с сертификатом соответствия.</w:t>
      </w:r>
    </w:p>
    <w:p w:rsidR="008812E4" w:rsidRPr="003466DD" w:rsidRDefault="008812E4" w:rsidP="008812E4">
      <w:pPr>
        <w:jc w:val="both"/>
        <w:rPr>
          <w:bCs/>
        </w:rPr>
      </w:pPr>
    </w:p>
    <w:p w:rsidR="008812E4" w:rsidRPr="003466DD" w:rsidRDefault="008812E4" w:rsidP="008812E4">
      <w:pPr>
        <w:jc w:val="center"/>
        <w:rPr>
          <w:b/>
          <w:bCs/>
        </w:rPr>
      </w:pPr>
      <w:r w:rsidRPr="003466DD">
        <w:rPr>
          <w:b/>
          <w:bCs/>
        </w:rPr>
        <w:t>2. Цена Договора и порядок расчетов</w:t>
      </w:r>
    </w:p>
    <w:p w:rsidR="00E87917" w:rsidRDefault="008812E4" w:rsidP="00C16478">
      <w:pPr>
        <w:ind w:firstLine="709"/>
        <w:jc w:val="both"/>
      </w:pPr>
      <w:r>
        <w:rPr>
          <w:color w:val="000000"/>
          <w:spacing w:val="-1"/>
        </w:rPr>
        <w:t xml:space="preserve">2.1. </w:t>
      </w:r>
      <w:r w:rsidRPr="003466DD">
        <w:rPr>
          <w:color w:val="000000"/>
          <w:spacing w:val="-1"/>
        </w:rPr>
        <w:t xml:space="preserve">Стоимость поставки Товара в соответствии со Спецификацией №1 составляет </w:t>
      </w:r>
      <w:r w:rsidR="00F33C47">
        <w:t>_______________руб.</w:t>
      </w:r>
      <w:r w:rsidRPr="003466DD">
        <w:t xml:space="preserve"> (</w:t>
      </w:r>
      <w:r w:rsidR="00F33C47">
        <w:t>__________________),</w:t>
      </w:r>
      <w:r>
        <w:t xml:space="preserve"> в т.ч. НДС-</w:t>
      </w:r>
      <w:r w:rsidRPr="003466DD">
        <w:t xml:space="preserve">18% </w:t>
      </w:r>
      <w:r w:rsidR="00F33C47">
        <w:t>________________руб.</w:t>
      </w:r>
      <w:r w:rsidRPr="003466DD">
        <w:t xml:space="preserve"> (</w:t>
      </w:r>
      <w:r w:rsidR="00F33C47">
        <w:t>_________________).</w:t>
      </w:r>
    </w:p>
    <w:p w:rsidR="00E87917" w:rsidRDefault="00E87917" w:rsidP="00C16478">
      <w:pPr>
        <w:ind w:firstLine="709"/>
        <w:jc w:val="both"/>
      </w:pPr>
      <w:r w:rsidRPr="00E87917">
        <w:t xml:space="preserve">2.2. Период поставки </w:t>
      </w:r>
      <w:r>
        <w:t xml:space="preserve">Товара </w:t>
      </w:r>
      <w:r w:rsidRPr="00E87917">
        <w:t>– 01.04.2014г.-15.04.2014г.</w:t>
      </w:r>
    </w:p>
    <w:p w:rsidR="00E87917" w:rsidRDefault="00E87917" w:rsidP="00C16478">
      <w:pPr>
        <w:ind w:firstLine="709"/>
        <w:jc w:val="both"/>
      </w:pPr>
      <w:r>
        <w:t xml:space="preserve">2.3. </w:t>
      </w:r>
      <w:r>
        <w:rPr>
          <w:szCs w:val="28"/>
        </w:rPr>
        <w:t>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30-ти</w:t>
      </w:r>
      <w:r>
        <w:rPr>
          <w:szCs w:val="28"/>
        </w:rPr>
        <w:t xml:space="preserve">  </w:t>
      </w:r>
      <w:r w:rsidRPr="009A090C">
        <w:rPr>
          <w:szCs w:val="28"/>
        </w:rPr>
        <w:t>дней с даты получения Заказчиком счета, счета-фактуры.</w:t>
      </w:r>
    </w:p>
    <w:p w:rsidR="00E87917" w:rsidRPr="00E87917" w:rsidRDefault="008812E4" w:rsidP="00C16478">
      <w:pPr>
        <w:pStyle w:val="19"/>
        <w:ind w:firstLine="709"/>
        <w:rPr>
          <w:sz w:val="24"/>
          <w:szCs w:val="24"/>
        </w:rPr>
      </w:pPr>
      <w:r w:rsidRPr="00E87917">
        <w:rPr>
          <w:sz w:val="24"/>
          <w:szCs w:val="24"/>
        </w:rPr>
        <w:t xml:space="preserve">2.4. В цену настоящего Договора входят </w:t>
      </w:r>
      <w:r w:rsidR="00E87917" w:rsidRPr="00E87917">
        <w:rPr>
          <w:sz w:val="24"/>
          <w:szCs w:val="24"/>
        </w:rPr>
        <w:t>все расходы Поставщика, связанные с приобретением Товара, транспортные расходы по доставке Товара, его разгрузке, все налоги и обязательные платежи.</w:t>
      </w:r>
    </w:p>
    <w:p w:rsidR="008812E4" w:rsidRPr="003466DD" w:rsidRDefault="008812E4" w:rsidP="00E87917">
      <w:pPr>
        <w:ind w:firstLine="709"/>
        <w:jc w:val="both"/>
      </w:pPr>
    </w:p>
    <w:p w:rsidR="008812E4" w:rsidRPr="003466DD" w:rsidRDefault="008812E4" w:rsidP="008812E4">
      <w:pPr>
        <w:jc w:val="center"/>
        <w:rPr>
          <w:b/>
          <w:bCs/>
        </w:rPr>
      </w:pPr>
      <w:r w:rsidRPr="003466DD">
        <w:rPr>
          <w:b/>
          <w:bCs/>
        </w:rPr>
        <w:t>3. Условия поставки Товара</w:t>
      </w:r>
    </w:p>
    <w:p w:rsidR="008812E4" w:rsidRPr="003466DD" w:rsidRDefault="008812E4" w:rsidP="008812E4">
      <w:pPr>
        <w:ind w:firstLine="567"/>
        <w:jc w:val="both"/>
        <w:rPr>
          <w:color w:val="000000"/>
        </w:rPr>
      </w:pPr>
      <w:r w:rsidRPr="003466DD">
        <w:t xml:space="preserve">3.1. </w:t>
      </w:r>
      <w:r w:rsidRPr="003466D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8812E4" w:rsidRDefault="008812E4" w:rsidP="008812E4">
      <w:pPr>
        <w:ind w:firstLine="567"/>
        <w:jc w:val="both"/>
        <w:rPr>
          <w:color w:val="000000"/>
        </w:rPr>
      </w:pPr>
      <w:r w:rsidRPr="003466DD">
        <w:rPr>
          <w:color w:val="000000"/>
        </w:rPr>
        <w:t>3.2. 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3466DD">
        <w:rPr>
          <w:i/>
          <w:color w:val="000000"/>
        </w:rPr>
        <w:t xml:space="preserve"> </w:t>
      </w:r>
      <w:r w:rsidRPr="003466DD">
        <w:rPr>
          <w:color w:val="000000"/>
        </w:rPr>
        <w:t>2 (двух) календарных дней подписывает согласованную Поставщиком Спецификацию.</w:t>
      </w:r>
    </w:p>
    <w:p w:rsidR="0061451D" w:rsidRDefault="0061451D" w:rsidP="008812E4">
      <w:pPr>
        <w:ind w:firstLine="567"/>
        <w:jc w:val="both"/>
        <w:rPr>
          <w:color w:val="000000"/>
        </w:rPr>
      </w:pPr>
      <w:r>
        <w:rPr>
          <w:color w:val="000000"/>
        </w:rPr>
        <w:lastRenderedPageBreak/>
        <w:t>3.3. Поставка Товара Покупателю по настоящему Договору осуществляется Поставщиком своими силами по адресу:</w:t>
      </w:r>
    </w:p>
    <w:p w:rsidR="0061451D" w:rsidRPr="003466DD" w:rsidRDefault="0061451D" w:rsidP="008812E4">
      <w:pPr>
        <w:ind w:firstLine="567"/>
        <w:jc w:val="both"/>
        <w:rPr>
          <w:color w:val="000000"/>
        </w:rPr>
      </w:pPr>
      <w:r>
        <w:rPr>
          <w:color w:val="000000"/>
        </w:rPr>
        <w:t xml:space="preserve">- </w:t>
      </w:r>
      <w:r w:rsidRPr="00E87917">
        <w:t>Российская Федерация, 107140, г. Москва, Комсомольская пл., д. 1 «А», строение 101.</w:t>
      </w:r>
    </w:p>
    <w:p w:rsidR="008812E4" w:rsidRPr="003466DD" w:rsidRDefault="0061451D" w:rsidP="008812E4">
      <w:pPr>
        <w:widowControl w:val="0"/>
        <w:autoSpaceDE w:val="0"/>
        <w:autoSpaceDN w:val="0"/>
        <w:adjustRightInd w:val="0"/>
        <w:ind w:firstLine="567"/>
        <w:jc w:val="both"/>
      </w:pPr>
      <w:r>
        <w:t>3.4</w:t>
      </w:r>
      <w:r w:rsidR="008812E4">
        <w:t xml:space="preserve">. </w:t>
      </w:r>
      <w:r w:rsidR="008812E4" w:rsidRPr="003466DD">
        <w:t>Приемка Товара о</w:t>
      </w:r>
      <w:r w:rsidR="00C16478">
        <w:t>существляется представителями Поставщика</w:t>
      </w:r>
      <w:r w:rsidR="008812E4" w:rsidRPr="003466DD">
        <w:t xml:space="preserve">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8812E4" w:rsidRPr="003466DD" w:rsidRDefault="008812E4" w:rsidP="008812E4">
      <w:pPr>
        <w:widowControl w:val="0"/>
        <w:autoSpaceDE w:val="0"/>
        <w:autoSpaceDN w:val="0"/>
        <w:adjustRightInd w:val="0"/>
        <w:ind w:firstLine="567"/>
        <w:jc w:val="both"/>
      </w:pPr>
      <w:r>
        <w:t xml:space="preserve">  1) </w:t>
      </w:r>
      <w:r w:rsidRPr="003466DD">
        <w:t>документ, удостоверяющий личн</w:t>
      </w:r>
      <w:r>
        <w:t>ость представителя Покупателя;</w:t>
      </w:r>
    </w:p>
    <w:p w:rsidR="008812E4" w:rsidRPr="003466DD" w:rsidRDefault="008812E4" w:rsidP="008812E4">
      <w:pPr>
        <w:widowControl w:val="0"/>
        <w:autoSpaceDE w:val="0"/>
        <w:autoSpaceDN w:val="0"/>
        <w:adjustRightInd w:val="0"/>
        <w:ind w:firstLine="567"/>
        <w:jc w:val="both"/>
      </w:pPr>
      <w:r w:rsidRPr="003466DD">
        <w:t xml:space="preserve"> </w:t>
      </w:r>
      <w:r>
        <w:t xml:space="preserve"> </w:t>
      </w:r>
      <w:r w:rsidRPr="003466DD">
        <w:t xml:space="preserve">2) доверенность на представителя Покупателя, </w:t>
      </w:r>
      <w:r>
        <w:t>оформленную надлежащим образом.</w:t>
      </w:r>
    </w:p>
    <w:p w:rsidR="008812E4" w:rsidRPr="003466DD" w:rsidRDefault="008812E4" w:rsidP="008812E4">
      <w:pPr>
        <w:widowControl w:val="0"/>
        <w:autoSpaceDE w:val="0"/>
        <w:autoSpaceDN w:val="0"/>
        <w:adjustRightInd w:val="0"/>
        <w:ind w:firstLine="567"/>
        <w:jc w:val="both"/>
        <w:rPr>
          <w:bCs/>
        </w:rPr>
      </w:pPr>
      <w:r w:rsidRPr="003466DD">
        <w:t xml:space="preserve">3.4. </w:t>
      </w:r>
      <w:r w:rsidRPr="003466D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812E4" w:rsidRPr="003466DD" w:rsidRDefault="008812E4" w:rsidP="008812E4">
      <w:pPr>
        <w:widowControl w:val="0"/>
        <w:autoSpaceDE w:val="0"/>
        <w:autoSpaceDN w:val="0"/>
        <w:adjustRightInd w:val="0"/>
        <w:ind w:firstLine="567"/>
        <w:jc w:val="both"/>
      </w:pPr>
      <w:r w:rsidRPr="003466DD">
        <w:t xml:space="preserve">3.5.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sidR="00C16478">
        <w:t>Поставщика</w:t>
      </w:r>
      <w:r w:rsidRPr="003466DD">
        <w:t>.</w:t>
      </w:r>
    </w:p>
    <w:p w:rsidR="008812E4" w:rsidRPr="003466DD" w:rsidRDefault="008812E4" w:rsidP="008812E4">
      <w:pPr>
        <w:ind w:firstLine="567"/>
        <w:jc w:val="both"/>
      </w:pPr>
      <w:r w:rsidRPr="003466DD">
        <w:t>3.6. Датой поставки Товара считается дата подписания Сторонами товарной накладной (ТОРГ-12).</w:t>
      </w:r>
    </w:p>
    <w:p w:rsidR="008812E4" w:rsidRPr="003466DD" w:rsidRDefault="008812E4" w:rsidP="008812E4">
      <w:pPr>
        <w:jc w:val="both"/>
      </w:pPr>
    </w:p>
    <w:p w:rsidR="008812E4" w:rsidRPr="003466DD" w:rsidRDefault="008812E4" w:rsidP="008812E4">
      <w:pPr>
        <w:pStyle w:val="ConsNormal"/>
        <w:ind w:firstLine="0"/>
        <w:jc w:val="center"/>
        <w:rPr>
          <w:rFonts w:ascii="Times New Roman" w:hAnsi="Times New Roman"/>
          <w:b/>
          <w:bCs/>
          <w:sz w:val="24"/>
          <w:szCs w:val="24"/>
        </w:rPr>
      </w:pPr>
      <w:r w:rsidRPr="003466DD">
        <w:rPr>
          <w:rFonts w:ascii="Times New Roman" w:hAnsi="Times New Roman"/>
          <w:b/>
          <w:bCs/>
          <w:sz w:val="24"/>
          <w:szCs w:val="24"/>
        </w:rPr>
        <w:t>4. Обязанности Сторон</w:t>
      </w:r>
    </w:p>
    <w:p w:rsidR="008812E4" w:rsidRPr="003466DD" w:rsidRDefault="008812E4" w:rsidP="008812E4">
      <w:pPr>
        <w:pStyle w:val="ConsNormal"/>
        <w:widowControl/>
        <w:ind w:firstLine="567"/>
        <w:rPr>
          <w:rFonts w:ascii="Times New Roman" w:hAnsi="Times New Roman"/>
          <w:bCs/>
          <w:sz w:val="24"/>
          <w:szCs w:val="24"/>
        </w:rPr>
      </w:pPr>
      <w:r w:rsidRPr="003466DD">
        <w:rPr>
          <w:rFonts w:ascii="Times New Roman" w:hAnsi="Times New Roman"/>
          <w:bCs/>
          <w:sz w:val="24"/>
          <w:szCs w:val="24"/>
        </w:rPr>
        <w:t>4.1. Поставщик обязан:</w:t>
      </w:r>
    </w:p>
    <w:p w:rsidR="008812E4" w:rsidRPr="003466DD" w:rsidRDefault="008812E4" w:rsidP="00C16478">
      <w:pPr>
        <w:pStyle w:val="ConsNormal"/>
        <w:widowControl/>
        <w:tabs>
          <w:tab w:val="left" w:pos="1134"/>
        </w:tabs>
        <w:ind w:firstLine="567"/>
        <w:jc w:val="both"/>
        <w:rPr>
          <w:rFonts w:ascii="Times New Roman" w:hAnsi="Times New Roman"/>
          <w:bCs/>
          <w:sz w:val="24"/>
          <w:szCs w:val="24"/>
        </w:rPr>
      </w:pPr>
      <w:r w:rsidRPr="003466D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812E4" w:rsidRPr="003466DD" w:rsidRDefault="008812E4" w:rsidP="008812E4">
      <w:pPr>
        <w:pStyle w:val="ConsNormal"/>
        <w:widowControl/>
        <w:ind w:firstLine="567"/>
        <w:jc w:val="both"/>
        <w:rPr>
          <w:rFonts w:ascii="Times New Roman" w:hAnsi="Times New Roman"/>
          <w:sz w:val="24"/>
          <w:szCs w:val="24"/>
        </w:rPr>
      </w:pPr>
      <w:r w:rsidRPr="003466DD">
        <w:rPr>
          <w:rFonts w:ascii="Times New Roman" w:hAnsi="Times New Roman"/>
          <w:bCs/>
          <w:sz w:val="24"/>
          <w:szCs w:val="24"/>
        </w:rPr>
        <w:t xml:space="preserve">4.1.2. </w:t>
      </w:r>
      <w:r w:rsidRPr="003466D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812E4" w:rsidRPr="003466DD" w:rsidRDefault="008812E4" w:rsidP="008812E4">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812E4" w:rsidRPr="003466DD" w:rsidRDefault="008812E4" w:rsidP="008812E4">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 Покупатель обязан:</w:t>
      </w:r>
    </w:p>
    <w:p w:rsidR="00C16478" w:rsidRDefault="008812E4" w:rsidP="00C16478">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4.2.1. Оплатить Товар в размерах и в сроки, установленные настоящим Договором.</w:t>
      </w:r>
    </w:p>
    <w:p w:rsidR="008812E4" w:rsidRPr="003466DD" w:rsidRDefault="00C16478" w:rsidP="00C1647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4.2.2. </w:t>
      </w:r>
      <w:r w:rsidR="008812E4" w:rsidRPr="003466DD">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8812E4" w:rsidRPr="003466DD" w:rsidRDefault="008812E4" w:rsidP="008812E4">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4.2.3. Обеспечить явку своего представителя во время приемки Товара.</w:t>
      </w:r>
    </w:p>
    <w:p w:rsidR="008812E4" w:rsidRPr="003466DD" w:rsidRDefault="008812E4" w:rsidP="008812E4">
      <w:pPr>
        <w:jc w:val="both"/>
      </w:pPr>
    </w:p>
    <w:p w:rsidR="008812E4" w:rsidRPr="003466DD" w:rsidRDefault="008812E4" w:rsidP="008812E4">
      <w:pPr>
        <w:widowControl w:val="0"/>
        <w:ind w:firstLine="720"/>
        <w:jc w:val="center"/>
        <w:rPr>
          <w:rFonts w:eastAsia="Arial"/>
          <w:b/>
        </w:rPr>
      </w:pPr>
      <w:r w:rsidRPr="003466DD">
        <w:rPr>
          <w:rFonts w:eastAsia="Arial"/>
          <w:b/>
        </w:rPr>
        <w:t>5. Переход права собственности и рисков</w:t>
      </w:r>
    </w:p>
    <w:p w:rsidR="008812E4" w:rsidRPr="003466DD" w:rsidRDefault="008812E4" w:rsidP="00B510E9">
      <w:pPr>
        <w:widowControl w:val="0"/>
        <w:ind w:firstLine="709"/>
        <w:jc w:val="both"/>
        <w:rPr>
          <w:rFonts w:eastAsia="Arial"/>
          <w:bCs/>
        </w:rPr>
      </w:pPr>
      <w:r w:rsidRPr="003466DD">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8812E4" w:rsidRPr="003466DD" w:rsidRDefault="008812E4" w:rsidP="008812E4">
      <w:pPr>
        <w:widowControl w:val="0"/>
        <w:autoSpaceDE w:val="0"/>
        <w:autoSpaceDN w:val="0"/>
        <w:adjustRightInd w:val="0"/>
        <w:spacing w:after="40"/>
        <w:jc w:val="both"/>
      </w:pPr>
    </w:p>
    <w:p w:rsidR="008812E4" w:rsidRPr="003466DD" w:rsidRDefault="008812E4" w:rsidP="008812E4">
      <w:pPr>
        <w:pStyle w:val="ConsNormal"/>
        <w:jc w:val="center"/>
        <w:rPr>
          <w:rFonts w:ascii="Times New Roman" w:hAnsi="Times New Roman"/>
          <w:sz w:val="24"/>
          <w:szCs w:val="24"/>
        </w:rPr>
      </w:pPr>
      <w:r w:rsidRPr="003466DD">
        <w:rPr>
          <w:rFonts w:ascii="Times New Roman" w:hAnsi="Times New Roman"/>
          <w:b/>
          <w:sz w:val="24"/>
          <w:szCs w:val="24"/>
        </w:rPr>
        <w:t>6. Комплектность, качество и гарантии</w:t>
      </w:r>
    </w:p>
    <w:p w:rsidR="008812E4" w:rsidRPr="003466DD" w:rsidRDefault="008812E4" w:rsidP="00B510E9">
      <w:pPr>
        <w:pStyle w:val="ConsNormal"/>
        <w:ind w:firstLine="709"/>
        <w:jc w:val="both"/>
        <w:rPr>
          <w:rFonts w:ascii="Times New Roman" w:hAnsi="Times New Roman"/>
          <w:i/>
          <w:sz w:val="24"/>
          <w:szCs w:val="24"/>
        </w:rPr>
      </w:pPr>
      <w:r w:rsidRPr="003466DD">
        <w:rPr>
          <w:rFonts w:ascii="Times New Roman" w:hAnsi="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 xml:space="preserve">6.2. </w:t>
      </w:r>
      <w:r w:rsidRPr="003466DD">
        <w:rPr>
          <w:rFonts w:ascii="Times New Roman" w:hAnsi="Times New Roman"/>
          <w:bCs/>
          <w:sz w:val="24"/>
          <w:szCs w:val="24"/>
        </w:rPr>
        <w:t xml:space="preserve">Срок гарантии нормального функционирования Товара в течение </w:t>
      </w:r>
      <w:r w:rsidR="00B510E9">
        <w:rPr>
          <w:rFonts w:ascii="Times New Roman" w:hAnsi="Times New Roman"/>
          <w:bCs/>
          <w:sz w:val="24"/>
          <w:szCs w:val="24"/>
        </w:rPr>
        <w:t>_____</w:t>
      </w:r>
      <w:r w:rsidRPr="003466DD">
        <w:rPr>
          <w:rFonts w:ascii="Times New Roman" w:hAnsi="Times New Roman"/>
          <w:bCs/>
          <w:sz w:val="24"/>
          <w:szCs w:val="24"/>
        </w:rPr>
        <w:t xml:space="preserve"> моточасов с даты подписания Сторонами товарной накладной (ТОРГ-12).</w:t>
      </w:r>
    </w:p>
    <w:p w:rsidR="008812E4" w:rsidRPr="00B510E9" w:rsidRDefault="008812E4" w:rsidP="00B510E9">
      <w:pPr>
        <w:pStyle w:val="ConsNormal"/>
        <w:widowControl/>
        <w:tabs>
          <w:tab w:val="left" w:pos="1134"/>
        </w:tabs>
        <w:ind w:firstLine="709"/>
        <w:jc w:val="both"/>
        <w:rPr>
          <w:rStyle w:val="FontStyle20"/>
          <w:sz w:val="24"/>
          <w:szCs w:val="24"/>
        </w:rPr>
      </w:pPr>
      <w:r w:rsidRPr="00B510E9">
        <w:rPr>
          <w:rStyle w:val="FontStyle20"/>
          <w:sz w:val="24"/>
          <w:szCs w:val="24"/>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8812E4" w:rsidRPr="00B510E9" w:rsidRDefault="008812E4" w:rsidP="00B510E9">
      <w:pPr>
        <w:ind w:firstLine="709"/>
        <w:jc w:val="both"/>
        <w:rPr>
          <w:rStyle w:val="FontStyle20"/>
          <w:sz w:val="24"/>
          <w:szCs w:val="24"/>
        </w:rPr>
      </w:pPr>
      <w:r w:rsidRPr="00B510E9">
        <w:rPr>
          <w:rStyle w:val="FontStyle20"/>
          <w:sz w:val="24"/>
          <w:szCs w:val="24"/>
        </w:rPr>
        <w:t>Расходы на экспертизу несет Поставщик.</w:t>
      </w:r>
    </w:p>
    <w:p w:rsidR="008812E4" w:rsidRPr="00B510E9" w:rsidRDefault="008812E4" w:rsidP="00B510E9">
      <w:pPr>
        <w:ind w:firstLine="709"/>
        <w:jc w:val="both"/>
      </w:pPr>
      <w:r w:rsidRPr="00B510E9">
        <w:rPr>
          <w:rStyle w:val="FontStyle20"/>
          <w:sz w:val="24"/>
          <w:szCs w:val="24"/>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8812E4" w:rsidRPr="00B510E9" w:rsidRDefault="008812E4" w:rsidP="00B510E9">
      <w:pPr>
        <w:pStyle w:val="aff3"/>
        <w:ind w:firstLine="709"/>
        <w:jc w:val="both"/>
        <w:rPr>
          <w:sz w:val="24"/>
          <w:szCs w:val="24"/>
        </w:rPr>
      </w:pPr>
      <w:r w:rsidRPr="00B510E9">
        <w:rPr>
          <w:sz w:val="24"/>
          <w:szCs w:val="24"/>
        </w:rPr>
        <w:t>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812E4" w:rsidRPr="00B510E9" w:rsidRDefault="008812E4" w:rsidP="00B510E9">
      <w:pPr>
        <w:ind w:firstLine="709"/>
        <w:jc w:val="both"/>
      </w:pPr>
      <w:r w:rsidRPr="00B510E9">
        <w:t xml:space="preserve">6.4. Если при приемке Товара обнаружены видимые дефекты, то Покупатель вправе отказаться полностью или частично от настоящего Договора и потребовать от Поставщика </w:t>
      </w:r>
      <w:r w:rsidRPr="00B510E9">
        <w:lastRenderedPageBreak/>
        <w:t>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812E4" w:rsidRDefault="008812E4" w:rsidP="008812E4">
      <w:pPr>
        <w:widowControl w:val="0"/>
        <w:autoSpaceDE w:val="0"/>
        <w:autoSpaceDN w:val="0"/>
        <w:adjustRightInd w:val="0"/>
        <w:spacing w:after="40"/>
        <w:jc w:val="both"/>
      </w:pPr>
    </w:p>
    <w:p w:rsidR="00B510E9" w:rsidRDefault="00B510E9" w:rsidP="008812E4">
      <w:pPr>
        <w:widowControl w:val="0"/>
        <w:autoSpaceDE w:val="0"/>
        <w:autoSpaceDN w:val="0"/>
        <w:adjustRightInd w:val="0"/>
        <w:spacing w:after="40"/>
        <w:jc w:val="both"/>
      </w:pPr>
    </w:p>
    <w:p w:rsidR="00B510E9" w:rsidRPr="003466DD" w:rsidRDefault="00B510E9" w:rsidP="008812E4">
      <w:pPr>
        <w:widowControl w:val="0"/>
        <w:autoSpaceDE w:val="0"/>
        <w:autoSpaceDN w:val="0"/>
        <w:adjustRightInd w:val="0"/>
        <w:spacing w:after="40"/>
        <w:jc w:val="both"/>
      </w:pPr>
    </w:p>
    <w:p w:rsidR="008812E4" w:rsidRPr="003466DD" w:rsidRDefault="008812E4" w:rsidP="008812E4">
      <w:pPr>
        <w:jc w:val="center"/>
        <w:rPr>
          <w:b/>
          <w:bCs/>
        </w:rPr>
      </w:pPr>
      <w:r w:rsidRPr="003466DD">
        <w:rPr>
          <w:b/>
          <w:bCs/>
        </w:rPr>
        <w:t>7. Ответственность Сторон</w:t>
      </w:r>
    </w:p>
    <w:p w:rsidR="008812E4" w:rsidRPr="00B510E9" w:rsidRDefault="008812E4" w:rsidP="00B510E9">
      <w:pPr>
        <w:ind w:firstLine="709"/>
        <w:jc w:val="both"/>
      </w:pPr>
      <w:r w:rsidRPr="00B510E9">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812E4" w:rsidRPr="003466DD" w:rsidRDefault="008812E4" w:rsidP="00B510E9">
      <w:pPr>
        <w:pStyle w:val="aff9"/>
        <w:ind w:firstLine="709"/>
        <w:jc w:val="both"/>
        <w:rPr>
          <w:sz w:val="24"/>
          <w:szCs w:val="24"/>
        </w:rPr>
      </w:pPr>
      <w:r w:rsidRPr="00B510E9">
        <w:rPr>
          <w:rFonts w:ascii="Times New Roman" w:hAnsi="Times New Roman"/>
          <w:sz w:val="24"/>
          <w:szCs w:val="24"/>
        </w:rPr>
        <w:t>7.2.</w:t>
      </w:r>
      <w:r w:rsidRPr="00B510E9">
        <w:rPr>
          <w:rFonts w:ascii="Times New Roman" w:hAnsi="Times New Roman"/>
          <w:b/>
          <w:sz w:val="24"/>
          <w:szCs w:val="24"/>
        </w:rPr>
        <w:t xml:space="preserve">  </w:t>
      </w:r>
      <w:r w:rsidRPr="00B510E9">
        <w:rPr>
          <w:rFonts w:ascii="Times New Roman" w:hAnsi="Times New Roman"/>
          <w:sz w:val="24"/>
          <w:szCs w:val="24"/>
        </w:rPr>
        <w:t>В случае несоблюдения сроков поставки Товара Покупатель вправе потребовать от П</w:t>
      </w:r>
      <w:r w:rsidR="00B510E9">
        <w:rPr>
          <w:rFonts w:ascii="Times New Roman" w:hAnsi="Times New Roman"/>
          <w:sz w:val="24"/>
          <w:szCs w:val="24"/>
        </w:rPr>
        <w:t>оставщик</w:t>
      </w:r>
      <w:r w:rsidRPr="00B510E9">
        <w:rPr>
          <w:rFonts w:ascii="Times New Roman" w:hAnsi="Times New Roman"/>
          <w:sz w:val="24"/>
          <w:szCs w:val="24"/>
        </w:rPr>
        <w:t xml:space="preserve">а уплаты неустойки в виде пени в размере </w:t>
      </w:r>
      <w:r w:rsidR="00B510E9">
        <w:rPr>
          <w:rFonts w:ascii="Times New Roman" w:hAnsi="Times New Roman"/>
          <w:sz w:val="24"/>
          <w:szCs w:val="24"/>
        </w:rPr>
        <w:t>5</w:t>
      </w:r>
      <w:r w:rsidRPr="00B510E9">
        <w:rPr>
          <w:rFonts w:ascii="Times New Roman" w:hAnsi="Times New Roman"/>
          <w:sz w:val="24"/>
          <w:szCs w:val="24"/>
        </w:rPr>
        <w:t>% (</w:t>
      </w:r>
      <w:r w:rsidR="00B510E9">
        <w:rPr>
          <w:rFonts w:ascii="Times New Roman" w:hAnsi="Times New Roman"/>
          <w:sz w:val="24"/>
          <w:szCs w:val="24"/>
        </w:rPr>
        <w:t>пяти</w:t>
      </w:r>
      <w:r w:rsidRPr="00B510E9">
        <w:rPr>
          <w:rFonts w:ascii="Times New Roman" w:hAnsi="Times New Roman"/>
          <w:sz w:val="24"/>
          <w:szCs w:val="24"/>
        </w:rPr>
        <w:t>) процент</w:t>
      </w:r>
      <w:r w:rsidR="00B510E9">
        <w:rPr>
          <w:rFonts w:ascii="Times New Roman" w:hAnsi="Times New Roman"/>
          <w:sz w:val="24"/>
          <w:szCs w:val="24"/>
        </w:rPr>
        <w:t>ов</w:t>
      </w:r>
      <w:r w:rsidRPr="00B510E9">
        <w:rPr>
          <w:rFonts w:ascii="Times New Roman" w:hAnsi="Times New Roman"/>
          <w:sz w:val="24"/>
          <w:szCs w:val="24"/>
        </w:rPr>
        <w:t xml:space="preserve"> от цены несвоевременно поставленного Товара за каждый день просрочки.</w:t>
      </w:r>
    </w:p>
    <w:p w:rsidR="008812E4" w:rsidRPr="003466DD" w:rsidRDefault="008812E4" w:rsidP="008812E4">
      <w:pPr>
        <w:widowControl w:val="0"/>
        <w:autoSpaceDE w:val="0"/>
        <w:autoSpaceDN w:val="0"/>
        <w:adjustRightInd w:val="0"/>
        <w:spacing w:after="60"/>
        <w:jc w:val="both"/>
      </w:pPr>
    </w:p>
    <w:p w:rsidR="008812E4" w:rsidRPr="003466DD" w:rsidRDefault="008812E4" w:rsidP="008812E4">
      <w:pPr>
        <w:widowControl w:val="0"/>
        <w:autoSpaceDE w:val="0"/>
        <w:autoSpaceDN w:val="0"/>
        <w:adjustRightInd w:val="0"/>
        <w:spacing w:after="60"/>
        <w:ind w:left="360"/>
        <w:jc w:val="center"/>
        <w:rPr>
          <w:b/>
        </w:rPr>
      </w:pPr>
      <w:r w:rsidRPr="003466DD">
        <w:rPr>
          <w:b/>
        </w:rPr>
        <w:t>8. Обстоятельства непреодолимой силы</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812E4" w:rsidRPr="003466DD" w:rsidRDefault="008812E4" w:rsidP="008812E4">
      <w:pPr>
        <w:pStyle w:val="ConsNormal"/>
        <w:ind w:firstLine="0"/>
        <w:jc w:val="both"/>
        <w:rPr>
          <w:rFonts w:ascii="Times New Roman" w:hAnsi="Times New Roman"/>
          <w:sz w:val="24"/>
          <w:szCs w:val="24"/>
        </w:rPr>
      </w:pPr>
    </w:p>
    <w:p w:rsidR="008812E4" w:rsidRPr="003466DD" w:rsidRDefault="008812E4" w:rsidP="008812E4">
      <w:pPr>
        <w:pStyle w:val="aff6"/>
        <w:widowControl w:val="0"/>
        <w:autoSpaceDE w:val="0"/>
        <w:autoSpaceDN w:val="0"/>
        <w:adjustRightInd w:val="0"/>
        <w:ind w:left="0"/>
        <w:jc w:val="center"/>
      </w:pPr>
      <w:r w:rsidRPr="003466DD">
        <w:rPr>
          <w:b/>
        </w:rPr>
        <w:t>9. Разрешение споров</w:t>
      </w:r>
    </w:p>
    <w:p w:rsidR="008812E4" w:rsidRPr="003466DD" w:rsidRDefault="008812E4" w:rsidP="008812E4">
      <w:pPr>
        <w:widowControl w:val="0"/>
        <w:autoSpaceDE w:val="0"/>
        <w:autoSpaceDN w:val="0"/>
        <w:adjustRightInd w:val="0"/>
        <w:ind w:firstLine="567"/>
        <w:jc w:val="both"/>
      </w:pPr>
      <w:r w:rsidRPr="003466DD">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812E4" w:rsidRPr="003466DD" w:rsidRDefault="008812E4" w:rsidP="008812E4">
      <w:pPr>
        <w:widowControl w:val="0"/>
        <w:autoSpaceDE w:val="0"/>
        <w:autoSpaceDN w:val="0"/>
        <w:adjustRightInd w:val="0"/>
        <w:ind w:firstLine="567"/>
        <w:jc w:val="both"/>
      </w:pPr>
      <w:r w:rsidRPr="003466DD">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8812E4" w:rsidRPr="003466DD" w:rsidRDefault="0061451D" w:rsidP="008812E4">
      <w:pPr>
        <w:pStyle w:val="ConsNormal"/>
        <w:ind w:firstLine="567"/>
        <w:jc w:val="both"/>
        <w:rPr>
          <w:rFonts w:ascii="Times New Roman" w:hAnsi="Times New Roman"/>
          <w:sz w:val="24"/>
          <w:szCs w:val="24"/>
        </w:rPr>
      </w:pPr>
      <w:r>
        <w:rPr>
          <w:rFonts w:ascii="Times New Roman" w:hAnsi="Times New Roman"/>
          <w:sz w:val="24"/>
          <w:szCs w:val="24"/>
        </w:rPr>
        <w:t>9.3. В случае</w:t>
      </w:r>
      <w:r w:rsidR="008812E4" w:rsidRPr="003466D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8812E4" w:rsidRPr="003466DD" w:rsidRDefault="008812E4" w:rsidP="008812E4">
      <w:pPr>
        <w:widowControl w:val="0"/>
        <w:autoSpaceDE w:val="0"/>
        <w:autoSpaceDN w:val="0"/>
        <w:adjustRightInd w:val="0"/>
        <w:jc w:val="both"/>
      </w:pPr>
    </w:p>
    <w:p w:rsidR="008812E4" w:rsidRPr="003466DD" w:rsidRDefault="008812E4" w:rsidP="008812E4">
      <w:pPr>
        <w:pStyle w:val="ConsNormal"/>
        <w:ind w:firstLine="567"/>
        <w:jc w:val="center"/>
        <w:rPr>
          <w:rFonts w:ascii="Times New Roman" w:hAnsi="Times New Roman"/>
          <w:b/>
          <w:sz w:val="24"/>
          <w:szCs w:val="24"/>
        </w:rPr>
      </w:pPr>
      <w:r w:rsidRPr="003466DD">
        <w:rPr>
          <w:rFonts w:ascii="Times New Roman" w:hAnsi="Times New Roman"/>
          <w:b/>
          <w:sz w:val="24"/>
          <w:szCs w:val="24"/>
        </w:rPr>
        <w:t>10. Порядок внесения</w:t>
      </w:r>
    </w:p>
    <w:p w:rsidR="008812E4" w:rsidRPr="003466DD" w:rsidRDefault="008812E4" w:rsidP="008812E4">
      <w:pPr>
        <w:pStyle w:val="ConsNormal"/>
        <w:ind w:firstLine="567"/>
        <w:jc w:val="center"/>
        <w:rPr>
          <w:rFonts w:ascii="Times New Roman" w:hAnsi="Times New Roman"/>
          <w:b/>
          <w:sz w:val="24"/>
          <w:szCs w:val="24"/>
        </w:rPr>
      </w:pPr>
      <w:r w:rsidRPr="003466DD">
        <w:rPr>
          <w:rFonts w:ascii="Times New Roman" w:hAnsi="Times New Roman"/>
          <w:b/>
          <w:sz w:val="24"/>
          <w:szCs w:val="24"/>
        </w:rPr>
        <w:t>изменений, дополнений в Договор и его расторжения</w:t>
      </w:r>
    </w:p>
    <w:p w:rsidR="008812E4" w:rsidRPr="003466DD" w:rsidRDefault="008812E4" w:rsidP="008812E4">
      <w:pPr>
        <w:pStyle w:val="ConsNormal"/>
        <w:ind w:firstLine="567"/>
        <w:jc w:val="both"/>
        <w:rPr>
          <w:rFonts w:ascii="Times New Roman" w:hAnsi="Times New Roman"/>
          <w:sz w:val="24"/>
          <w:szCs w:val="24"/>
        </w:rPr>
      </w:pPr>
      <w:r w:rsidRPr="003466DD">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8812E4" w:rsidRPr="003466DD" w:rsidRDefault="008812E4" w:rsidP="008812E4">
      <w:pPr>
        <w:pStyle w:val="ConsNormal"/>
        <w:ind w:firstLine="567"/>
        <w:jc w:val="both"/>
        <w:rPr>
          <w:rFonts w:ascii="Times New Roman" w:hAnsi="Times New Roman"/>
          <w:sz w:val="24"/>
          <w:szCs w:val="24"/>
        </w:rPr>
      </w:pPr>
      <w:r w:rsidRPr="003466DD">
        <w:rPr>
          <w:rFonts w:ascii="Times New Roman" w:hAnsi="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8812E4" w:rsidRPr="003466DD" w:rsidRDefault="008812E4" w:rsidP="008812E4">
      <w:pPr>
        <w:ind w:firstLine="567"/>
        <w:jc w:val="both"/>
      </w:pPr>
      <w:r w:rsidRPr="003466DD">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8812E4" w:rsidRPr="003466DD" w:rsidRDefault="008812E4" w:rsidP="008812E4">
      <w:pPr>
        <w:jc w:val="both"/>
      </w:pPr>
    </w:p>
    <w:p w:rsidR="008812E4" w:rsidRPr="003466DD" w:rsidRDefault="008812E4" w:rsidP="008812E4">
      <w:pPr>
        <w:tabs>
          <w:tab w:val="left" w:pos="0"/>
        </w:tabs>
        <w:jc w:val="center"/>
        <w:rPr>
          <w:b/>
        </w:rPr>
      </w:pPr>
      <w:r w:rsidRPr="003466DD">
        <w:rPr>
          <w:b/>
        </w:rPr>
        <w:t>11. Срок действия Договора</w:t>
      </w:r>
    </w:p>
    <w:p w:rsidR="008812E4" w:rsidRPr="003466DD" w:rsidRDefault="008812E4" w:rsidP="008812E4">
      <w:pPr>
        <w:pStyle w:val="ConsNormal"/>
        <w:ind w:firstLine="709"/>
        <w:jc w:val="both"/>
        <w:rPr>
          <w:rFonts w:ascii="Times New Roman" w:hAnsi="Times New Roman"/>
          <w:i/>
          <w:iCs/>
          <w:sz w:val="24"/>
          <w:szCs w:val="24"/>
          <w:vertAlign w:val="superscript"/>
        </w:rPr>
      </w:pPr>
      <w:r w:rsidRPr="003466DD">
        <w:rPr>
          <w:rFonts w:ascii="Times New Roman" w:hAnsi="Times New Roman"/>
          <w:sz w:val="24"/>
          <w:szCs w:val="24"/>
        </w:rPr>
        <w:lastRenderedPageBreak/>
        <w:t>11.1. Настоящий Договор вступает в силу с даты его подписания Сторонами и действует до  полного исполнения Сторонами своих обязательств.</w:t>
      </w:r>
    </w:p>
    <w:p w:rsidR="008812E4" w:rsidRPr="003466DD" w:rsidRDefault="008812E4" w:rsidP="008812E4">
      <w:pPr>
        <w:pStyle w:val="ConsNormal"/>
        <w:ind w:firstLine="0"/>
        <w:rPr>
          <w:rFonts w:ascii="Times New Roman" w:hAnsi="Times New Roman"/>
          <w:b/>
          <w:bCs/>
          <w:sz w:val="24"/>
          <w:szCs w:val="24"/>
        </w:rPr>
      </w:pPr>
    </w:p>
    <w:p w:rsidR="008812E4" w:rsidRPr="003466DD" w:rsidRDefault="008812E4" w:rsidP="008812E4">
      <w:pPr>
        <w:pStyle w:val="ConsNormal"/>
        <w:ind w:firstLine="567"/>
        <w:jc w:val="center"/>
        <w:rPr>
          <w:rFonts w:ascii="Times New Roman" w:hAnsi="Times New Roman"/>
          <w:b/>
          <w:bCs/>
          <w:sz w:val="24"/>
          <w:szCs w:val="24"/>
        </w:rPr>
      </w:pPr>
      <w:r w:rsidRPr="003466DD">
        <w:rPr>
          <w:rFonts w:ascii="Times New Roman" w:hAnsi="Times New Roman"/>
          <w:b/>
          <w:bCs/>
          <w:sz w:val="24"/>
          <w:szCs w:val="24"/>
        </w:rPr>
        <w:t>12. Прочие условия</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12.3. Все приложения к настоящему Договору являются его неотъемлемыми частями.</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12.6. К настоящему Договору прилагается:</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12.6.1. Спецификация №1 (Приложение № 1).</w:t>
      </w:r>
    </w:p>
    <w:p w:rsidR="008812E4" w:rsidRPr="003466DD" w:rsidRDefault="008812E4" w:rsidP="008812E4">
      <w:pPr>
        <w:rPr>
          <w:b/>
          <w:bCs/>
        </w:rPr>
      </w:pPr>
    </w:p>
    <w:p w:rsidR="008812E4" w:rsidRPr="003466DD" w:rsidRDefault="008812E4" w:rsidP="008812E4">
      <w:pPr>
        <w:pStyle w:val="ConsNormal"/>
        <w:ind w:firstLine="0"/>
        <w:jc w:val="center"/>
        <w:rPr>
          <w:rFonts w:ascii="Times New Roman" w:hAnsi="Times New Roman"/>
          <w:b/>
          <w:sz w:val="24"/>
          <w:szCs w:val="24"/>
        </w:rPr>
      </w:pPr>
      <w:r w:rsidRPr="003466DD">
        <w:rPr>
          <w:rFonts w:ascii="Times New Roman" w:hAnsi="Times New Roman"/>
          <w:b/>
          <w:bCs/>
          <w:sz w:val="24"/>
          <w:szCs w:val="24"/>
        </w:rPr>
        <w:t xml:space="preserve">13. </w:t>
      </w:r>
      <w:r w:rsidRPr="003466DD">
        <w:rPr>
          <w:rFonts w:ascii="Times New Roman" w:hAnsi="Times New Roman"/>
          <w:b/>
          <w:sz w:val="24"/>
          <w:szCs w:val="24"/>
        </w:rPr>
        <w:t>Юридические адреса и платежные реквизиты Сторон</w:t>
      </w:r>
    </w:p>
    <w:p w:rsidR="00B510E9" w:rsidRDefault="00B510E9" w:rsidP="00B510E9">
      <w:pPr>
        <w:pStyle w:val="af9"/>
        <w:ind w:firstLine="0"/>
        <w:rPr>
          <w:b/>
          <w:sz w:val="28"/>
          <w:szCs w:val="28"/>
        </w:rPr>
      </w:pPr>
    </w:p>
    <w:p w:rsidR="00B510E9" w:rsidRPr="00B510E9" w:rsidRDefault="00B510E9" w:rsidP="00B510E9">
      <w:pPr>
        <w:pStyle w:val="af9"/>
        <w:rPr>
          <w:sz w:val="24"/>
        </w:rPr>
      </w:pPr>
    </w:p>
    <w:p w:rsidR="00B510E9" w:rsidRPr="00B510E9" w:rsidRDefault="00B510E9" w:rsidP="00B510E9">
      <w:pPr>
        <w:pStyle w:val="afc"/>
        <w:ind w:firstLine="0"/>
        <w:jc w:val="both"/>
        <w:rPr>
          <w:sz w:val="24"/>
          <w:szCs w:val="24"/>
        </w:rPr>
      </w:pPr>
      <w:r w:rsidRPr="00B510E9">
        <w:rPr>
          <w:b/>
          <w:sz w:val="24"/>
          <w:szCs w:val="24"/>
        </w:rPr>
        <w:t xml:space="preserve">Заказчик: </w:t>
      </w:r>
      <w:r w:rsidRPr="00B510E9">
        <w:rPr>
          <w:sz w:val="24"/>
          <w:szCs w:val="24"/>
        </w:rPr>
        <w:t xml:space="preserve"> Открытое акционерное общество «Центр по перевозке грузов в контейнерах «ТрансКонтейнер»</w:t>
      </w:r>
    </w:p>
    <w:p w:rsidR="00B510E9" w:rsidRPr="00B510E9" w:rsidRDefault="00B510E9" w:rsidP="00B510E9">
      <w:pPr>
        <w:shd w:val="clear" w:color="auto" w:fill="FFFFFF"/>
        <w:ind w:firstLine="709"/>
        <w:jc w:val="both"/>
        <w:rPr>
          <w:color w:val="000000"/>
          <w:spacing w:val="5"/>
        </w:rPr>
      </w:pPr>
      <w:r w:rsidRPr="00B510E9">
        <w:rPr>
          <w:color w:val="000000"/>
          <w:spacing w:val="5"/>
        </w:rPr>
        <w:t xml:space="preserve">Место нахождения: Российская Федерация, 107228, г. Москва, ул. Новорязанская, д. 12 </w:t>
      </w:r>
    </w:p>
    <w:p w:rsidR="00B510E9" w:rsidRPr="00B510E9" w:rsidRDefault="00B510E9" w:rsidP="00B510E9">
      <w:pPr>
        <w:shd w:val="clear" w:color="auto" w:fill="FFFFFF"/>
        <w:ind w:firstLine="709"/>
        <w:jc w:val="both"/>
        <w:rPr>
          <w:color w:val="000000"/>
          <w:spacing w:val="5"/>
        </w:rPr>
      </w:pPr>
      <w:r w:rsidRPr="00B510E9">
        <w:rPr>
          <w:color w:val="000000"/>
          <w:spacing w:val="5"/>
        </w:rPr>
        <w:t xml:space="preserve">ИНН 7708591995, ОКПО 94421386, </w:t>
      </w:r>
    </w:p>
    <w:p w:rsidR="00B510E9" w:rsidRPr="00B510E9" w:rsidRDefault="00B510E9" w:rsidP="00B510E9">
      <w:pPr>
        <w:shd w:val="clear" w:color="auto" w:fill="FFFFFF"/>
        <w:ind w:firstLine="709"/>
        <w:jc w:val="both"/>
        <w:rPr>
          <w:color w:val="000000"/>
          <w:spacing w:val="5"/>
        </w:rPr>
      </w:pPr>
      <w:r w:rsidRPr="00B510E9">
        <w:rPr>
          <w:color w:val="000000"/>
          <w:spacing w:val="5"/>
        </w:rPr>
        <w:t>КПП 997650001</w:t>
      </w:r>
    </w:p>
    <w:p w:rsidR="00B510E9" w:rsidRPr="00B510E9" w:rsidRDefault="00B510E9" w:rsidP="00B510E9">
      <w:pPr>
        <w:shd w:val="clear" w:color="auto" w:fill="FFFFFF"/>
        <w:ind w:firstLine="709"/>
        <w:jc w:val="both"/>
        <w:rPr>
          <w:color w:val="000000"/>
          <w:spacing w:val="5"/>
        </w:rPr>
      </w:pPr>
      <w:r w:rsidRPr="00B510E9">
        <w:rPr>
          <w:color w:val="000000"/>
          <w:spacing w:val="5"/>
        </w:rPr>
        <w:t>Филиал ОАО «ТрансКонтейнер» на Октябрьской железной дороге</w:t>
      </w:r>
    </w:p>
    <w:p w:rsidR="00B510E9" w:rsidRPr="00B510E9" w:rsidRDefault="00B510E9" w:rsidP="00B510E9">
      <w:pPr>
        <w:shd w:val="clear" w:color="auto" w:fill="FFFFFF"/>
        <w:ind w:firstLine="709"/>
        <w:jc w:val="both"/>
        <w:rPr>
          <w:color w:val="000000"/>
          <w:spacing w:val="5"/>
        </w:rPr>
      </w:pPr>
      <w:r w:rsidRPr="00B510E9">
        <w:rPr>
          <w:color w:val="000000"/>
          <w:spacing w:val="5"/>
        </w:rPr>
        <w:t>Место нахождения: Российская Федерация, 192007, г. Санкт-Петербург, Лиговский пр., д. 240, литер А</w:t>
      </w:r>
    </w:p>
    <w:p w:rsidR="00B510E9" w:rsidRPr="00B510E9" w:rsidRDefault="00B510E9" w:rsidP="00B510E9">
      <w:pPr>
        <w:shd w:val="clear" w:color="auto" w:fill="FFFFFF"/>
        <w:ind w:firstLine="709"/>
        <w:jc w:val="both"/>
        <w:rPr>
          <w:color w:val="000000"/>
          <w:spacing w:val="5"/>
        </w:rPr>
      </w:pPr>
      <w:r w:rsidRPr="00B510E9">
        <w:rPr>
          <w:color w:val="000000"/>
          <w:spacing w:val="5"/>
        </w:rPr>
        <w:t>Почтовый адрес: Российская Федерация, 192007, г. Санкт-Петербург, Лиговский пр., д. 240, литер А</w:t>
      </w:r>
    </w:p>
    <w:p w:rsidR="00B510E9" w:rsidRPr="00B510E9" w:rsidRDefault="00B510E9" w:rsidP="00B510E9">
      <w:pPr>
        <w:shd w:val="clear" w:color="auto" w:fill="FFFFFF"/>
        <w:ind w:firstLine="709"/>
        <w:jc w:val="both"/>
        <w:rPr>
          <w:color w:val="000000"/>
          <w:spacing w:val="5"/>
        </w:rPr>
      </w:pPr>
      <w:r w:rsidRPr="00B510E9">
        <w:rPr>
          <w:color w:val="000000"/>
          <w:spacing w:val="5"/>
        </w:rPr>
        <w:t>ИНН 7708591995; КПП 781643001</w:t>
      </w:r>
    </w:p>
    <w:p w:rsidR="00B510E9" w:rsidRPr="00B510E9" w:rsidRDefault="00B510E9" w:rsidP="00B510E9">
      <w:pPr>
        <w:pStyle w:val="27"/>
        <w:spacing w:after="0" w:line="240" w:lineRule="auto"/>
        <w:ind w:right="142"/>
      </w:pPr>
      <w:r w:rsidRPr="00B510E9">
        <w:t>р/сч. 40702810637000006238 в ф-ле ОПЕРУ-4 ОАО Банк ВТБ в г.</w:t>
      </w:r>
      <w:r w:rsidR="0061451D">
        <w:t xml:space="preserve"> </w:t>
      </w:r>
      <w:r w:rsidRPr="00B510E9">
        <w:t>Санкт-Петербурге,</w:t>
      </w:r>
    </w:p>
    <w:p w:rsidR="00B510E9" w:rsidRPr="00B510E9" w:rsidRDefault="00B510E9" w:rsidP="00B510E9">
      <w:pPr>
        <w:pStyle w:val="27"/>
        <w:spacing w:after="0" w:line="240" w:lineRule="auto"/>
        <w:ind w:right="142"/>
      </w:pPr>
      <w:r w:rsidRPr="00B510E9">
        <w:t xml:space="preserve">к/сч. 30101810200000000704 </w:t>
      </w:r>
    </w:p>
    <w:p w:rsidR="00B510E9" w:rsidRPr="00B510E9" w:rsidRDefault="00B510E9" w:rsidP="00B510E9">
      <w:pPr>
        <w:pStyle w:val="27"/>
        <w:spacing w:after="0" w:line="240" w:lineRule="auto"/>
        <w:ind w:right="142"/>
      </w:pPr>
      <w:r w:rsidRPr="00B510E9">
        <w:t xml:space="preserve">БИК 044030704 </w:t>
      </w:r>
    </w:p>
    <w:p w:rsidR="00B510E9" w:rsidRPr="00B510E9" w:rsidRDefault="00B510E9" w:rsidP="00B510E9">
      <w:pPr>
        <w:shd w:val="clear" w:color="auto" w:fill="FFFFFF"/>
        <w:ind w:firstLine="709"/>
        <w:jc w:val="both"/>
        <w:rPr>
          <w:color w:val="000000"/>
          <w:spacing w:val="5"/>
        </w:rPr>
      </w:pPr>
      <w:r w:rsidRPr="00B510E9">
        <w:rPr>
          <w:color w:val="000000"/>
          <w:spacing w:val="5"/>
        </w:rPr>
        <w:t>тел. (812) 458-68-00, факс (812) 458-68-01</w:t>
      </w:r>
    </w:p>
    <w:p w:rsidR="00B510E9" w:rsidRPr="00B510E9" w:rsidRDefault="00B510E9" w:rsidP="00B510E9">
      <w:pPr>
        <w:ind w:firstLine="709"/>
        <w:jc w:val="both"/>
        <w:rPr>
          <w:lang w:val="en-US"/>
        </w:rPr>
      </w:pPr>
      <w:r w:rsidRPr="00B510E9">
        <w:rPr>
          <w:lang w:val="en-US"/>
        </w:rPr>
        <w:t>E-mail: k_sekretar@spb.orw.ru</w:t>
      </w:r>
    </w:p>
    <w:p w:rsidR="00B510E9" w:rsidRPr="00B510E9" w:rsidRDefault="00B510E9" w:rsidP="00B510E9">
      <w:pPr>
        <w:pStyle w:val="afc"/>
        <w:ind w:firstLine="709"/>
        <w:jc w:val="both"/>
        <w:rPr>
          <w:b/>
          <w:sz w:val="24"/>
          <w:szCs w:val="24"/>
          <w:lang w:val="en-US"/>
        </w:rPr>
      </w:pPr>
      <w:r w:rsidRPr="00B510E9">
        <w:rPr>
          <w:sz w:val="24"/>
          <w:szCs w:val="24"/>
          <w:vertAlign w:val="superscript"/>
          <w:lang w:val="en-US"/>
        </w:rPr>
        <w:t xml:space="preserve">                             </w:t>
      </w:r>
    </w:p>
    <w:p w:rsidR="00B510E9" w:rsidRPr="00B510E9" w:rsidRDefault="00B510E9" w:rsidP="00B510E9">
      <w:pPr>
        <w:jc w:val="both"/>
        <w:rPr>
          <w:bCs/>
          <w:lang w:val="en-US"/>
        </w:rPr>
      </w:pPr>
    </w:p>
    <w:p w:rsidR="008812E4" w:rsidRPr="00B510E9" w:rsidRDefault="00B510E9" w:rsidP="00B510E9">
      <w:pPr>
        <w:jc w:val="both"/>
        <w:rPr>
          <w:b/>
        </w:rPr>
      </w:pPr>
      <w:r w:rsidRPr="00B510E9">
        <w:rPr>
          <w:b/>
        </w:rPr>
        <w:t>Поставщик:</w:t>
      </w:r>
    </w:p>
    <w:p w:rsidR="008812E4" w:rsidRDefault="008812E4" w:rsidP="008812E4">
      <w:pPr>
        <w:ind w:firstLine="567"/>
        <w:jc w:val="both"/>
      </w:pPr>
    </w:p>
    <w:p w:rsidR="008812E4" w:rsidRDefault="008812E4" w:rsidP="008812E4">
      <w:pPr>
        <w:ind w:firstLine="567"/>
        <w:jc w:val="both"/>
      </w:pPr>
    </w:p>
    <w:p w:rsidR="008812E4" w:rsidRDefault="008812E4" w:rsidP="008812E4">
      <w:pPr>
        <w:ind w:firstLine="567"/>
        <w:jc w:val="both"/>
      </w:pPr>
    </w:p>
    <w:p w:rsidR="008812E4" w:rsidRDefault="008812E4" w:rsidP="008812E4">
      <w:pPr>
        <w:ind w:firstLine="567"/>
        <w:jc w:val="both"/>
      </w:pPr>
    </w:p>
    <w:p w:rsidR="008812E4" w:rsidRDefault="008812E4" w:rsidP="008812E4">
      <w:pPr>
        <w:ind w:firstLine="567"/>
        <w:jc w:val="both"/>
      </w:pPr>
    </w:p>
    <w:p w:rsidR="00B510E9" w:rsidRDefault="00B510E9" w:rsidP="008812E4">
      <w:pPr>
        <w:ind w:firstLine="567"/>
        <w:jc w:val="both"/>
      </w:pPr>
    </w:p>
    <w:p w:rsidR="00B510E9" w:rsidRDefault="001B0A76" w:rsidP="008812E4">
      <w:pPr>
        <w:ind w:firstLine="567"/>
        <w:jc w:val="both"/>
      </w:pPr>
      <w:r>
        <w:rPr>
          <w:noProof/>
          <w:lang w:eastAsia="ru-RU"/>
        </w:rPr>
        <w:pict>
          <v:rect id="_x0000_s1028" style="position:absolute;left:0;text-align:left;margin-left:16.05pt;margin-top:9.6pt;width:454.5pt;height:74.25pt;z-index:251658752" filled="f" stroked="f">
            <v:textbox>
              <w:txbxContent>
                <w:p w:rsidR="00B510E9" w:rsidRDefault="00B510E9">
                  <w:r>
                    <w:t>Заказчик:</w:t>
                  </w:r>
                  <w:r>
                    <w:tab/>
                  </w:r>
                  <w:r>
                    <w:tab/>
                  </w:r>
                  <w:r>
                    <w:tab/>
                  </w:r>
                  <w:r>
                    <w:tab/>
                  </w:r>
                  <w:r>
                    <w:tab/>
                  </w:r>
                  <w:r>
                    <w:tab/>
                  </w:r>
                  <w:r>
                    <w:tab/>
                  </w:r>
                  <w:r>
                    <w:tab/>
                  </w:r>
                  <w:r>
                    <w:tab/>
                  </w:r>
                  <w:r>
                    <w:tab/>
                  </w:r>
                  <w:r>
                    <w:tab/>
                  </w:r>
                  <w:r>
                    <w:tab/>
                  </w:r>
                  <w:r>
                    <w:tab/>
                  </w:r>
                  <w:r>
                    <w:tab/>
                  </w:r>
                  <w:r>
                    <w:tab/>
                  </w:r>
                  <w:r>
                    <w:tab/>
                    <w:t>Поставщик:</w:t>
                  </w:r>
                </w:p>
              </w:txbxContent>
            </v:textbox>
          </v:rect>
        </w:pict>
      </w: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8812E4" w:rsidRDefault="008812E4" w:rsidP="00B510E9">
      <w:pPr>
        <w:jc w:val="both"/>
      </w:pPr>
    </w:p>
    <w:p w:rsidR="008812E4" w:rsidRPr="003466DD" w:rsidRDefault="008812E4" w:rsidP="008812E4">
      <w:pPr>
        <w:ind w:firstLine="567"/>
        <w:jc w:val="both"/>
      </w:pPr>
    </w:p>
    <w:p w:rsidR="008812E4" w:rsidRPr="003466DD" w:rsidRDefault="008812E4" w:rsidP="008812E4">
      <w:pPr>
        <w:ind w:firstLine="567"/>
        <w:jc w:val="both"/>
      </w:pPr>
    </w:p>
    <w:p w:rsidR="008812E4" w:rsidRPr="003466DD" w:rsidRDefault="008812E4" w:rsidP="008812E4">
      <w:pPr>
        <w:ind w:firstLine="567"/>
        <w:jc w:val="right"/>
      </w:pPr>
      <w:r>
        <w:t>Приложение №1</w:t>
      </w:r>
    </w:p>
    <w:p w:rsidR="008812E4" w:rsidRPr="003466DD" w:rsidRDefault="008812E4" w:rsidP="008812E4">
      <w:pPr>
        <w:ind w:firstLine="567"/>
        <w:jc w:val="right"/>
      </w:pPr>
      <w:r w:rsidRPr="003466DD">
        <w:t>к договору поставки №__</w:t>
      </w:r>
      <w:r>
        <w:t>__</w:t>
      </w:r>
      <w:r w:rsidRPr="003466DD">
        <w:t>___</w:t>
      </w:r>
    </w:p>
    <w:p w:rsidR="008812E4" w:rsidRPr="003466DD" w:rsidRDefault="008812E4" w:rsidP="008812E4">
      <w:pPr>
        <w:ind w:firstLine="567"/>
        <w:jc w:val="right"/>
      </w:pPr>
      <w:r w:rsidRPr="003466DD">
        <w:t>от «___»_</w:t>
      </w:r>
      <w:r>
        <w:t>____</w:t>
      </w:r>
      <w:r w:rsidRPr="003466DD">
        <w:t>______201__г.</w:t>
      </w:r>
    </w:p>
    <w:p w:rsidR="008812E4" w:rsidRPr="003466DD" w:rsidRDefault="008812E4" w:rsidP="008812E4">
      <w:pPr>
        <w:ind w:firstLine="567"/>
        <w:jc w:val="right"/>
      </w:pPr>
    </w:p>
    <w:p w:rsidR="008812E4" w:rsidRPr="003466DD" w:rsidRDefault="008812E4" w:rsidP="008812E4">
      <w:pPr>
        <w:jc w:val="both"/>
      </w:pPr>
    </w:p>
    <w:p w:rsidR="008812E4" w:rsidRPr="003466DD" w:rsidRDefault="008812E4" w:rsidP="008812E4">
      <w:pPr>
        <w:ind w:firstLine="567"/>
        <w:jc w:val="center"/>
        <w:rPr>
          <w:b/>
        </w:rPr>
      </w:pPr>
      <w:r w:rsidRPr="003466DD">
        <w:rPr>
          <w:b/>
        </w:rPr>
        <w:t>Спецификация № 1</w:t>
      </w:r>
    </w:p>
    <w:p w:rsidR="008812E4" w:rsidRPr="003466DD" w:rsidRDefault="008812E4" w:rsidP="008812E4">
      <w:pPr>
        <w:ind w:firstLine="567"/>
        <w:jc w:val="both"/>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830"/>
      </w:tblGrid>
      <w:tr w:rsidR="008812E4" w:rsidRPr="003466DD" w:rsidTr="00077DB0">
        <w:trPr>
          <w:trHeight w:val="563"/>
        </w:trPr>
        <w:tc>
          <w:tcPr>
            <w:tcW w:w="910" w:type="dxa"/>
          </w:tcPr>
          <w:p w:rsidR="008812E4" w:rsidRDefault="008812E4" w:rsidP="00077DB0">
            <w:pPr>
              <w:tabs>
                <w:tab w:val="left" w:pos="0"/>
              </w:tabs>
              <w:ind w:firstLine="6"/>
              <w:jc w:val="center"/>
            </w:pPr>
            <w:r>
              <w:t>№</w:t>
            </w:r>
          </w:p>
          <w:p w:rsidR="008812E4" w:rsidRPr="003466DD" w:rsidRDefault="008812E4" w:rsidP="00077DB0">
            <w:pPr>
              <w:tabs>
                <w:tab w:val="left" w:pos="0"/>
              </w:tabs>
              <w:ind w:firstLine="6"/>
              <w:jc w:val="center"/>
            </w:pPr>
            <w:r w:rsidRPr="003466DD">
              <w:t>п/п</w:t>
            </w:r>
          </w:p>
          <w:p w:rsidR="008812E4" w:rsidRPr="003466DD" w:rsidRDefault="008812E4" w:rsidP="00077DB0">
            <w:pPr>
              <w:tabs>
                <w:tab w:val="left" w:pos="798"/>
              </w:tabs>
              <w:ind w:left="-21"/>
              <w:jc w:val="center"/>
            </w:pPr>
          </w:p>
        </w:tc>
        <w:tc>
          <w:tcPr>
            <w:tcW w:w="3309" w:type="dxa"/>
          </w:tcPr>
          <w:p w:rsidR="008812E4" w:rsidRPr="003466DD" w:rsidRDefault="008812E4" w:rsidP="00077DB0">
            <w:pPr>
              <w:tabs>
                <w:tab w:val="left" w:pos="798"/>
              </w:tabs>
              <w:jc w:val="center"/>
            </w:pPr>
            <w:r w:rsidRPr="003466DD">
              <w:t>Наименование Товара</w:t>
            </w:r>
          </w:p>
        </w:tc>
        <w:tc>
          <w:tcPr>
            <w:tcW w:w="992" w:type="dxa"/>
          </w:tcPr>
          <w:p w:rsidR="008812E4" w:rsidRPr="003466DD" w:rsidRDefault="008812E4" w:rsidP="00077DB0">
            <w:pPr>
              <w:tabs>
                <w:tab w:val="left" w:pos="798"/>
              </w:tabs>
              <w:jc w:val="center"/>
            </w:pPr>
            <w:r w:rsidRPr="003466DD">
              <w:t>Кол-во</w:t>
            </w:r>
          </w:p>
        </w:tc>
        <w:tc>
          <w:tcPr>
            <w:tcW w:w="1418" w:type="dxa"/>
          </w:tcPr>
          <w:p w:rsidR="008812E4" w:rsidRPr="003466DD" w:rsidRDefault="008812E4" w:rsidP="00077DB0">
            <w:pPr>
              <w:tabs>
                <w:tab w:val="left" w:pos="798"/>
              </w:tabs>
              <w:jc w:val="center"/>
            </w:pPr>
            <w:r w:rsidRPr="003466DD">
              <w:t>Ед. измерения</w:t>
            </w:r>
          </w:p>
        </w:tc>
        <w:tc>
          <w:tcPr>
            <w:tcW w:w="1843" w:type="dxa"/>
          </w:tcPr>
          <w:p w:rsidR="008812E4" w:rsidRPr="003466DD" w:rsidRDefault="008812E4" w:rsidP="00077DB0">
            <w:pPr>
              <w:tabs>
                <w:tab w:val="left" w:pos="798"/>
              </w:tabs>
              <w:jc w:val="center"/>
            </w:pPr>
            <w:r w:rsidRPr="003466DD">
              <w:t>Цена за ед</w:t>
            </w:r>
            <w:r w:rsidR="0061451D">
              <w:t>.</w:t>
            </w:r>
            <w:r w:rsidR="00B510E9" w:rsidRPr="003466DD">
              <w:t xml:space="preserve"> </w:t>
            </w:r>
            <w:r w:rsidR="00B510E9">
              <w:t>в руб</w:t>
            </w:r>
            <w:r w:rsidRPr="003466DD">
              <w:t>.</w:t>
            </w:r>
          </w:p>
          <w:p w:rsidR="008812E4" w:rsidRPr="003466DD" w:rsidRDefault="00B510E9" w:rsidP="00B510E9">
            <w:pPr>
              <w:tabs>
                <w:tab w:val="left" w:pos="798"/>
              </w:tabs>
              <w:jc w:val="center"/>
            </w:pPr>
            <w:r>
              <w:t>без учета НДС</w:t>
            </w:r>
          </w:p>
        </w:tc>
        <w:tc>
          <w:tcPr>
            <w:tcW w:w="1830" w:type="dxa"/>
          </w:tcPr>
          <w:p w:rsidR="008812E4" w:rsidRPr="003466DD" w:rsidRDefault="008812E4" w:rsidP="00077DB0">
            <w:pPr>
              <w:tabs>
                <w:tab w:val="left" w:pos="798"/>
              </w:tabs>
              <w:jc w:val="center"/>
            </w:pPr>
            <w:r w:rsidRPr="003466DD">
              <w:t>Стоимость</w:t>
            </w:r>
            <w:r w:rsidR="00B510E9" w:rsidRPr="003466DD">
              <w:t xml:space="preserve"> </w:t>
            </w:r>
            <w:r w:rsidR="00B510E9">
              <w:t xml:space="preserve">в </w:t>
            </w:r>
            <w:r w:rsidR="00B510E9" w:rsidRPr="003466DD">
              <w:t>руб.</w:t>
            </w:r>
          </w:p>
          <w:p w:rsidR="008812E4" w:rsidRPr="003466DD" w:rsidRDefault="008812E4" w:rsidP="00077DB0">
            <w:pPr>
              <w:tabs>
                <w:tab w:val="left" w:pos="798"/>
              </w:tabs>
              <w:jc w:val="center"/>
            </w:pPr>
            <w:r w:rsidRPr="003466DD">
              <w:t>без учета НДС</w:t>
            </w:r>
          </w:p>
          <w:p w:rsidR="008812E4" w:rsidRPr="003466DD" w:rsidRDefault="008812E4" w:rsidP="00077DB0">
            <w:pPr>
              <w:tabs>
                <w:tab w:val="left" w:pos="798"/>
              </w:tabs>
              <w:jc w:val="center"/>
            </w:pPr>
          </w:p>
        </w:tc>
      </w:tr>
      <w:tr w:rsidR="008812E4" w:rsidRPr="003466DD" w:rsidTr="00077DB0">
        <w:trPr>
          <w:trHeight w:val="563"/>
        </w:trPr>
        <w:tc>
          <w:tcPr>
            <w:tcW w:w="910" w:type="dxa"/>
          </w:tcPr>
          <w:p w:rsidR="008812E4" w:rsidRPr="003466DD" w:rsidRDefault="008812E4" w:rsidP="00077DB0">
            <w:pPr>
              <w:tabs>
                <w:tab w:val="left" w:pos="0"/>
              </w:tabs>
              <w:ind w:firstLine="6"/>
              <w:jc w:val="center"/>
            </w:pPr>
            <w:r w:rsidRPr="003466DD">
              <w:t>1</w:t>
            </w:r>
            <w:r>
              <w:t>.</w:t>
            </w:r>
          </w:p>
        </w:tc>
        <w:tc>
          <w:tcPr>
            <w:tcW w:w="3309" w:type="dxa"/>
          </w:tcPr>
          <w:p w:rsidR="008812E4" w:rsidRPr="0061451D" w:rsidRDefault="008812E4" w:rsidP="00077DB0">
            <w:pPr>
              <w:tabs>
                <w:tab w:val="left" w:pos="798"/>
              </w:tabs>
            </w:pPr>
          </w:p>
        </w:tc>
        <w:tc>
          <w:tcPr>
            <w:tcW w:w="992" w:type="dxa"/>
          </w:tcPr>
          <w:p w:rsidR="008812E4" w:rsidRPr="003466DD" w:rsidRDefault="008812E4" w:rsidP="00077DB0">
            <w:pPr>
              <w:tabs>
                <w:tab w:val="left" w:pos="798"/>
              </w:tabs>
              <w:jc w:val="center"/>
            </w:pPr>
          </w:p>
        </w:tc>
        <w:tc>
          <w:tcPr>
            <w:tcW w:w="1418" w:type="dxa"/>
          </w:tcPr>
          <w:p w:rsidR="008812E4" w:rsidRPr="003466DD" w:rsidRDefault="008812E4" w:rsidP="00077DB0">
            <w:pPr>
              <w:tabs>
                <w:tab w:val="left" w:pos="798"/>
              </w:tabs>
              <w:jc w:val="center"/>
            </w:pPr>
          </w:p>
        </w:tc>
        <w:tc>
          <w:tcPr>
            <w:tcW w:w="1843" w:type="dxa"/>
          </w:tcPr>
          <w:p w:rsidR="008812E4" w:rsidRPr="003466DD" w:rsidRDefault="008812E4" w:rsidP="00077DB0">
            <w:pPr>
              <w:tabs>
                <w:tab w:val="left" w:pos="798"/>
              </w:tabs>
              <w:jc w:val="center"/>
            </w:pPr>
          </w:p>
        </w:tc>
        <w:tc>
          <w:tcPr>
            <w:tcW w:w="1830" w:type="dxa"/>
          </w:tcPr>
          <w:p w:rsidR="008812E4" w:rsidRPr="003466DD" w:rsidRDefault="008812E4" w:rsidP="00077DB0">
            <w:pPr>
              <w:tabs>
                <w:tab w:val="left" w:pos="798"/>
              </w:tabs>
              <w:jc w:val="center"/>
            </w:pPr>
          </w:p>
        </w:tc>
      </w:tr>
    </w:tbl>
    <w:p w:rsidR="008812E4" w:rsidRPr="003466DD" w:rsidRDefault="008812E4" w:rsidP="008812E4">
      <w:pPr>
        <w:jc w:val="both"/>
      </w:pPr>
    </w:p>
    <w:p w:rsidR="008812E4" w:rsidRPr="003466DD" w:rsidRDefault="008812E4" w:rsidP="008812E4">
      <w:pPr>
        <w:ind w:firstLine="567"/>
        <w:jc w:val="both"/>
      </w:pPr>
      <w:r w:rsidRPr="003466DD">
        <w:t>Дополнительные требования к поставляемому Товару: _________________________</w:t>
      </w:r>
    </w:p>
    <w:p w:rsidR="008812E4" w:rsidRPr="003466DD" w:rsidRDefault="008812E4" w:rsidP="008812E4">
      <w:pPr>
        <w:ind w:firstLine="567"/>
        <w:jc w:val="both"/>
      </w:pPr>
      <w:r w:rsidRPr="003466DD">
        <w:t xml:space="preserve">Общая стоимость Товара </w:t>
      </w:r>
      <w:r w:rsidR="00B510E9">
        <w:t>без учета НДС составляет:____________руб.</w:t>
      </w:r>
      <w:r w:rsidRPr="003466DD">
        <w:t xml:space="preserve"> (</w:t>
      </w:r>
      <w:r w:rsidR="00B510E9">
        <w:t>_________________________).</w:t>
      </w:r>
    </w:p>
    <w:p w:rsidR="008812E4" w:rsidRPr="003466DD" w:rsidRDefault="008812E4" w:rsidP="008812E4">
      <w:pPr>
        <w:ind w:firstLine="567"/>
        <w:jc w:val="both"/>
      </w:pPr>
      <w:r w:rsidRPr="003466DD">
        <w:t xml:space="preserve">Срок поставки: </w:t>
      </w:r>
      <w:r w:rsidR="00B510E9">
        <w:t>_________</w:t>
      </w:r>
      <w:r w:rsidRPr="003466DD">
        <w:t>.</w:t>
      </w:r>
    </w:p>
    <w:p w:rsidR="008812E4" w:rsidRPr="003466DD" w:rsidRDefault="008812E4" w:rsidP="008812E4">
      <w:pPr>
        <w:jc w:val="both"/>
      </w:pPr>
    </w:p>
    <w:p w:rsidR="008812E4" w:rsidRDefault="008812E4" w:rsidP="008812E4">
      <w:pPr>
        <w:jc w:val="both"/>
      </w:pPr>
    </w:p>
    <w:p w:rsidR="008812E4" w:rsidRDefault="008812E4" w:rsidP="008812E4">
      <w:pPr>
        <w:jc w:val="both"/>
      </w:pPr>
    </w:p>
    <w:p w:rsidR="008812E4" w:rsidRDefault="008812E4" w:rsidP="008812E4">
      <w:pPr>
        <w:jc w:val="both"/>
      </w:pPr>
    </w:p>
    <w:p w:rsidR="008812E4" w:rsidRPr="003466DD" w:rsidRDefault="008812E4" w:rsidP="008812E4">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812E4" w:rsidRPr="003466DD" w:rsidTr="00077DB0">
        <w:trPr>
          <w:trHeight w:val="2074"/>
        </w:trPr>
        <w:tc>
          <w:tcPr>
            <w:tcW w:w="4705" w:type="dxa"/>
            <w:tcBorders>
              <w:top w:val="nil"/>
              <w:left w:val="nil"/>
              <w:bottom w:val="nil"/>
              <w:right w:val="nil"/>
            </w:tcBorders>
          </w:tcPr>
          <w:p w:rsidR="008812E4" w:rsidRPr="003466DD" w:rsidRDefault="008812E4" w:rsidP="00077DB0">
            <w:r w:rsidRPr="003466DD">
              <w:t>Покупатель:</w:t>
            </w:r>
          </w:p>
          <w:p w:rsidR="008812E4" w:rsidRPr="003466DD" w:rsidRDefault="008812E4" w:rsidP="00077DB0"/>
          <w:p w:rsidR="008812E4" w:rsidRPr="003466DD" w:rsidRDefault="008812E4" w:rsidP="00077DB0">
            <w:pPr>
              <w:rPr>
                <w:vertAlign w:val="superscript"/>
              </w:rPr>
            </w:pPr>
            <w:r w:rsidRPr="003466DD">
              <w:rPr>
                <w:vertAlign w:val="superscript"/>
              </w:rPr>
              <w:t xml:space="preserve"> </w:t>
            </w:r>
          </w:p>
        </w:tc>
        <w:tc>
          <w:tcPr>
            <w:tcW w:w="4139" w:type="dxa"/>
            <w:tcBorders>
              <w:top w:val="nil"/>
              <w:left w:val="nil"/>
              <w:bottom w:val="nil"/>
              <w:right w:val="nil"/>
            </w:tcBorders>
          </w:tcPr>
          <w:p w:rsidR="008812E4" w:rsidRPr="003466DD" w:rsidRDefault="008812E4" w:rsidP="00077DB0">
            <w:r w:rsidRPr="003466DD">
              <w:t>Поставщик:</w:t>
            </w:r>
          </w:p>
          <w:p w:rsidR="008812E4" w:rsidRPr="003466DD" w:rsidRDefault="008812E4" w:rsidP="00077DB0"/>
          <w:p w:rsidR="008812E4" w:rsidRPr="003466DD" w:rsidRDefault="008812E4" w:rsidP="00077DB0">
            <w:r w:rsidRPr="003466DD">
              <w:rPr>
                <w:vertAlign w:val="superscript"/>
              </w:rPr>
              <w:t xml:space="preserve"> </w:t>
            </w:r>
          </w:p>
        </w:tc>
      </w:tr>
    </w:tbl>
    <w:p w:rsidR="008812E4" w:rsidRPr="003466DD" w:rsidRDefault="008812E4" w:rsidP="008812E4"/>
    <w:p w:rsidR="0034487A" w:rsidRPr="00CB0752" w:rsidRDefault="0034487A" w:rsidP="0034487A">
      <w:pPr>
        <w:ind w:firstLine="709"/>
        <w:jc w:val="both"/>
        <w:rPr>
          <w:i/>
          <w:iCs/>
          <w:sz w:val="28"/>
          <w:szCs w:val="28"/>
        </w:rPr>
      </w:pPr>
    </w:p>
    <w:p w:rsidR="000954FB" w:rsidRDefault="000954FB" w:rsidP="000954FB">
      <w:pPr>
        <w:rPr>
          <w:rFonts w:eastAsia="MS Mincho"/>
          <w:b/>
          <w:i/>
          <w:sz w:val="28"/>
          <w:szCs w:val="28"/>
        </w:rPr>
      </w:pPr>
    </w:p>
    <w:p w:rsidR="00C1368A" w:rsidRDefault="00C1368A" w:rsidP="000954FB">
      <w:pPr>
        <w:pStyle w:val="af9"/>
        <w:ind w:firstLine="0"/>
        <w:jc w:val="right"/>
        <w:rPr>
          <w:sz w:val="28"/>
          <w:szCs w:val="28"/>
          <w:highlight w:val="cyan"/>
        </w:rPr>
      </w:pPr>
    </w:p>
    <w:p w:rsidR="00C1368A" w:rsidRDefault="00C1368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BF21A2" w:rsidRDefault="00BF21A2" w:rsidP="00CB584F">
      <w:pPr>
        <w:pStyle w:val="af9"/>
        <w:ind w:firstLine="0"/>
        <w:rPr>
          <w:sz w:val="28"/>
          <w:szCs w:val="28"/>
          <w:highlight w:val="cyan"/>
        </w:rPr>
      </w:pPr>
    </w:p>
    <w:p w:rsidR="00BF21A2" w:rsidRPr="00BF21A2" w:rsidRDefault="00BF21A2" w:rsidP="00BF21A2">
      <w:pPr>
        <w:pStyle w:val="50"/>
        <w:shd w:val="clear" w:color="auto" w:fill="FFFFFF"/>
        <w:jc w:val="both"/>
        <w:rPr>
          <w:color w:val="000000"/>
          <w:spacing w:val="-11"/>
          <w:sz w:val="28"/>
          <w:szCs w:val="28"/>
        </w:rPr>
        <w:sectPr w:rsidR="00BF21A2" w:rsidRPr="00BF21A2" w:rsidSect="00392D3E">
          <w:headerReference w:type="default" r:id="rId16"/>
          <w:footerReference w:type="even" r:id="rId17"/>
          <w:footerReference w:type="default" r:id="rId18"/>
          <w:pgSz w:w="11907" w:h="16840" w:code="9"/>
          <w:pgMar w:top="818" w:right="851" w:bottom="709" w:left="1134" w:header="426" w:footer="0" w:gutter="0"/>
          <w:cols w:space="720"/>
          <w:titlePg/>
          <w:docGrid w:linePitch="326"/>
        </w:sect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p>
    <w:p w:rsidR="008B2090" w:rsidRDefault="008B2090" w:rsidP="00BF21A2">
      <w:pPr>
        <w:rPr>
          <w:sz w:val="28"/>
          <w:szCs w:val="28"/>
        </w:rPr>
      </w:pPr>
    </w:p>
    <w:p w:rsidR="009B40CB" w:rsidRPr="00653CC9" w:rsidRDefault="00BF21A2" w:rsidP="009B40CB">
      <w:pPr>
        <w:pStyle w:val="af9"/>
        <w:ind w:firstLine="0"/>
        <w:jc w:val="right"/>
        <w:rPr>
          <w:sz w:val="28"/>
          <w:szCs w:val="28"/>
        </w:rPr>
      </w:pPr>
      <w:r>
        <w:rPr>
          <w:sz w:val="28"/>
          <w:szCs w:val="28"/>
        </w:rPr>
        <w:tab/>
      </w:r>
      <w:r w:rsidR="009B40CB" w:rsidRPr="00653CC9">
        <w:rPr>
          <w:sz w:val="28"/>
          <w:szCs w:val="28"/>
        </w:rPr>
        <w:t xml:space="preserve">Приложение № </w:t>
      </w:r>
      <w:r w:rsidR="009B40CB">
        <w:rPr>
          <w:sz w:val="28"/>
          <w:szCs w:val="28"/>
        </w:rPr>
        <w:t>6</w:t>
      </w:r>
    </w:p>
    <w:p w:rsidR="009B40CB" w:rsidRPr="00293CCD" w:rsidRDefault="009B40CB" w:rsidP="009B40CB">
      <w:pPr>
        <w:pStyle w:val="af9"/>
        <w:ind w:firstLine="0"/>
        <w:jc w:val="right"/>
        <w:rPr>
          <w:sz w:val="28"/>
          <w:szCs w:val="28"/>
        </w:rPr>
      </w:pPr>
      <w:r w:rsidRPr="00653CC9">
        <w:rPr>
          <w:sz w:val="28"/>
          <w:szCs w:val="28"/>
        </w:rPr>
        <w:t xml:space="preserve">к </w:t>
      </w:r>
      <w:r>
        <w:rPr>
          <w:sz w:val="28"/>
          <w:szCs w:val="28"/>
        </w:rPr>
        <w:t>документации о закупке</w:t>
      </w:r>
    </w:p>
    <w:p w:rsidR="00BF21A2" w:rsidRDefault="00BF21A2" w:rsidP="009B40CB">
      <w:pPr>
        <w:tabs>
          <w:tab w:val="left" w:pos="12915"/>
        </w:tabs>
        <w:rPr>
          <w:sz w:val="28"/>
          <w:szCs w:val="28"/>
        </w:rPr>
      </w:pPr>
    </w:p>
    <w:p w:rsidR="008B2090" w:rsidRDefault="008B2090" w:rsidP="008B2090">
      <w:pPr>
        <w:ind w:left="9912" w:firstLine="708"/>
        <w:rPr>
          <w:sz w:val="28"/>
          <w:szCs w:val="28"/>
        </w:rPr>
      </w:pPr>
    </w:p>
    <w:tbl>
      <w:tblPr>
        <w:tblpPr w:leftFromText="180" w:rightFromText="180" w:vertAnchor="page" w:horzAnchor="margin" w:tblpXSpec="center" w:tblpY="2446"/>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BF21A2" w:rsidRPr="00A74ED6" w:rsidTr="00BF21A2">
        <w:trPr>
          <w:trHeight w:val="213"/>
        </w:trPr>
        <w:tc>
          <w:tcPr>
            <w:tcW w:w="4294" w:type="dxa"/>
            <w:gridSpan w:val="6"/>
            <w:tcBorders>
              <w:top w:val="single" w:sz="2" w:space="0" w:color="000000"/>
              <w:left w:val="single" w:sz="2" w:space="0" w:color="000000"/>
              <w:bottom w:val="single" w:sz="2" w:space="0" w:color="000000"/>
              <w:right w:val="nil"/>
            </w:tcBorders>
          </w:tcPr>
          <w:p w:rsidR="00BF21A2" w:rsidRPr="00A74ED6" w:rsidRDefault="00BF21A2" w:rsidP="00BF21A2">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3"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4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48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36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80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12"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8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1234" w:type="dxa"/>
            <w:tcBorders>
              <w:top w:val="single" w:sz="2" w:space="0" w:color="000000"/>
              <w:left w:val="nil"/>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r>
      <w:tr w:rsidR="00BF21A2" w:rsidRPr="00A74ED6" w:rsidTr="00BF21A2">
        <w:trPr>
          <w:trHeight w:val="152"/>
        </w:trPr>
        <w:tc>
          <w:tcPr>
            <w:tcW w:w="1316"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6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0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48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6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80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12"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204"/>
        </w:trPr>
        <w:tc>
          <w:tcPr>
            <w:tcW w:w="5552" w:type="dxa"/>
            <w:gridSpan w:val="9"/>
            <w:tcBorders>
              <w:top w:val="single" w:sz="6" w:space="0" w:color="auto"/>
              <w:left w:val="single" w:sz="6" w:space="0" w:color="auto"/>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ind w:left="9" w:hanging="9"/>
              <w:jc w:val="center"/>
              <w:rPr>
                <w:rFonts w:ascii="Arial" w:eastAsia="Calibri" w:hAnsi="Arial" w:cs="Arial"/>
                <w:i/>
                <w:iCs/>
                <w:color w:val="000000"/>
                <w:sz w:val="20"/>
              </w:rPr>
            </w:pPr>
          </w:p>
        </w:tc>
        <w:tc>
          <w:tcPr>
            <w:tcW w:w="48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36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80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12"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8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2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1234" w:type="dxa"/>
            <w:tcBorders>
              <w:top w:val="single" w:sz="6" w:space="0" w:color="auto"/>
              <w:left w:val="nil"/>
              <w:bottom w:val="single" w:sz="6" w:space="0" w:color="auto"/>
              <w:right w:val="single" w:sz="6" w:space="0" w:color="auto"/>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r>
      <w:tr w:rsidR="00BF21A2" w:rsidRPr="00A74ED6" w:rsidTr="00BF21A2">
        <w:trPr>
          <w:trHeight w:val="482"/>
        </w:trPr>
        <w:tc>
          <w:tcPr>
            <w:tcW w:w="1316"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369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 *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BF21A2" w:rsidRPr="00A74ED6" w:rsidTr="00BF21A2">
        <w:trPr>
          <w:trHeight w:val="1086"/>
        </w:trPr>
        <w:tc>
          <w:tcPr>
            <w:tcW w:w="1316" w:type="dxa"/>
            <w:tcBorders>
              <w:top w:val="nil"/>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r w:rsidR="0061451D">
              <w:rPr>
                <w:rFonts w:eastAsia="Calibri"/>
                <w:color w:val="000000"/>
                <w:sz w:val="16"/>
                <w:szCs w:val="16"/>
              </w:rPr>
              <w:t>.</w:t>
            </w:r>
            <w:r w:rsidRPr="00A74ED6">
              <w:rPr>
                <w:rFonts w:eastAsia="Calibri"/>
                <w:color w:val="000000"/>
                <w:sz w:val="16"/>
                <w:szCs w:val="16"/>
              </w:rPr>
              <w:t>)</w:t>
            </w: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346"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p>
        </w:tc>
        <w:tc>
          <w:tcPr>
            <w:tcW w:w="389"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35"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4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48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36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80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12"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8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pStyle w:val="af9"/>
        <w:ind w:firstLine="0"/>
        <w:rPr>
          <w:sz w:val="28"/>
          <w:szCs w:val="28"/>
          <w:highlight w:val="cyan"/>
        </w:rPr>
      </w:pPr>
    </w:p>
    <w:p w:rsidR="008B2090" w:rsidRDefault="008B2090" w:rsidP="000954FB">
      <w:pPr>
        <w:pStyle w:val="af9"/>
        <w:ind w:firstLine="0"/>
        <w:jc w:val="right"/>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5"/>
        <w:gridCol w:w="4245"/>
      </w:tblGrid>
      <w:tr w:rsidR="009B40CB" w:rsidRPr="00F3138D" w:rsidTr="002736B8">
        <w:trPr>
          <w:trHeight w:val="773"/>
        </w:trPr>
        <w:tc>
          <w:tcPr>
            <w:tcW w:w="4825" w:type="dxa"/>
            <w:tcBorders>
              <w:top w:val="nil"/>
              <w:left w:val="nil"/>
              <w:bottom w:val="nil"/>
              <w:right w:val="nil"/>
            </w:tcBorders>
          </w:tcPr>
          <w:p w:rsidR="002736B8" w:rsidRDefault="002736B8" w:rsidP="004F7CB6">
            <w:pPr>
              <w:rPr>
                <w:b/>
              </w:rPr>
            </w:pPr>
          </w:p>
          <w:p w:rsidR="002736B8" w:rsidRPr="00DC21F2" w:rsidRDefault="009B40CB" w:rsidP="004F7CB6">
            <w:pPr>
              <w:rPr>
                <w:b/>
                <w:sz w:val="28"/>
                <w:szCs w:val="28"/>
              </w:rPr>
            </w:pPr>
            <w:r>
              <w:rPr>
                <w:b/>
                <w:sz w:val="28"/>
                <w:szCs w:val="28"/>
              </w:rPr>
              <w:t>Покупатель</w:t>
            </w:r>
            <w:r w:rsidR="002736B8" w:rsidRPr="00DC21F2">
              <w:rPr>
                <w:b/>
                <w:sz w:val="28"/>
                <w:szCs w:val="28"/>
              </w:rPr>
              <w:t>:</w:t>
            </w:r>
          </w:p>
          <w:p w:rsidR="002736B8" w:rsidRPr="00DC21F2" w:rsidRDefault="002736B8" w:rsidP="004F7CB6">
            <w:pPr>
              <w:rPr>
                <w:b/>
                <w:sz w:val="28"/>
                <w:szCs w:val="28"/>
              </w:rPr>
            </w:pPr>
          </w:p>
          <w:p w:rsidR="002736B8" w:rsidRPr="00F3138D" w:rsidRDefault="002736B8" w:rsidP="004F7CB6">
            <w:pPr>
              <w:jc w:val="both"/>
              <w:rPr>
                <w:sz w:val="28"/>
                <w:szCs w:val="28"/>
                <w:vertAlign w:val="superscript"/>
              </w:rPr>
            </w:pPr>
          </w:p>
        </w:tc>
        <w:tc>
          <w:tcPr>
            <w:tcW w:w="4245" w:type="dxa"/>
            <w:tcBorders>
              <w:top w:val="nil"/>
              <w:left w:val="nil"/>
              <w:bottom w:val="nil"/>
              <w:right w:val="nil"/>
            </w:tcBorders>
          </w:tcPr>
          <w:p w:rsidR="002736B8" w:rsidRDefault="002736B8" w:rsidP="004F7CB6">
            <w:pPr>
              <w:rPr>
                <w:sz w:val="28"/>
                <w:szCs w:val="28"/>
              </w:rPr>
            </w:pPr>
          </w:p>
          <w:p w:rsidR="002736B8" w:rsidRPr="00DC21F2" w:rsidRDefault="009B40CB" w:rsidP="004F7CB6">
            <w:pPr>
              <w:rPr>
                <w:sz w:val="28"/>
                <w:szCs w:val="28"/>
              </w:rPr>
            </w:pPr>
            <w:r>
              <w:rPr>
                <w:b/>
                <w:sz w:val="28"/>
                <w:szCs w:val="28"/>
              </w:rPr>
              <w:t>Поставщик</w:t>
            </w:r>
            <w:r w:rsidR="002736B8" w:rsidRPr="00DC21F2">
              <w:rPr>
                <w:b/>
                <w:sz w:val="28"/>
                <w:szCs w:val="28"/>
              </w:rPr>
              <w:t>:</w:t>
            </w:r>
          </w:p>
          <w:p w:rsidR="002736B8" w:rsidRPr="00DC21F2" w:rsidRDefault="002736B8" w:rsidP="004F7CB6">
            <w:pPr>
              <w:rPr>
                <w:b/>
                <w:bCs/>
                <w:sz w:val="28"/>
                <w:szCs w:val="28"/>
              </w:rPr>
            </w:pPr>
          </w:p>
          <w:p w:rsidR="002736B8" w:rsidRPr="00F3138D" w:rsidRDefault="002736B8" w:rsidP="004F7CB6">
            <w:pPr>
              <w:rPr>
                <w:sz w:val="28"/>
                <w:szCs w:val="28"/>
              </w:rPr>
            </w:pPr>
            <w:r w:rsidRPr="00F3138D">
              <w:rPr>
                <w:sz w:val="28"/>
                <w:szCs w:val="28"/>
                <w:vertAlign w:val="superscript"/>
              </w:rPr>
              <w:t xml:space="preserve">                                                                      </w:t>
            </w:r>
          </w:p>
        </w:tc>
      </w:tr>
    </w:tbl>
    <w:p w:rsidR="008B2090" w:rsidRDefault="008B2090" w:rsidP="008B2090">
      <w:pPr>
        <w:pStyle w:val="af9"/>
        <w:ind w:firstLine="0"/>
        <w:jc w:val="center"/>
        <w:rPr>
          <w:sz w:val="28"/>
          <w:szCs w:val="28"/>
          <w:highlight w:val="cyan"/>
        </w:rPr>
        <w:sectPr w:rsidR="008B2090" w:rsidSect="00BF21A2">
          <w:pgSz w:w="16840" w:h="11907" w:orient="landscape" w:code="9"/>
          <w:pgMar w:top="851" w:right="709" w:bottom="993" w:left="709" w:header="794" w:footer="0" w:gutter="0"/>
          <w:cols w:space="720"/>
          <w:titlePg/>
          <w:docGrid w:linePitch="326"/>
        </w:sectPr>
      </w:pPr>
    </w:p>
    <w:p w:rsidR="008B2090" w:rsidRDefault="008B2090" w:rsidP="000954FB">
      <w:pPr>
        <w:pStyle w:val="af9"/>
        <w:ind w:firstLine="0"/>
        <w:jc w:val="right"/>
        <w:rPr>
          <w:sz w:val="28"/>
          <w:szCs w:val="28"/>
          <w:highlight w:val="cyan"/>
        </w:rPr>
      </w:pPr>
    </w:p>
    <w:p w:rsidR="000954FB" w:rsidRPr="00241DB6" w:rsidRDefault="000954FB" w:rsidP="000954FB">
      <w:pPr>
        <w:pStyle w:val="af9"/>
        <w:ind w:firstLine="0"/>
        <w:jc w:val="right"/>
        <w:rPr>
          <w:sz w:val="28"/>
          <w:szCs w:val="28"/>
        </w:rPr>
      </w:pPr>
      <w:r w:rsidRPr="00241DB6">
        <w:rPr>
          <w:sz w:val="28"/>
          <w:szCs w:val="28"/>
        </w:rPr>
        <w:t xml:space="preserve">Приложение № </w:t>
      </w:r>
      <w:r w:rsidR="009B40CB">
        <w:rPr>
          <w:sz w:val="28"/>
          <w:szCs w:val="28"/>
        </w:rPr>
        <w:t>7</w:t>
      </w:r>
    </w:p>
    <w:p w:rsidR="000954FB" w:rsidRDefault="000954FB" w:rsidP="000954FB">
      <w:pPr>
        <w:pStyle w:val="af9"/>
        <w:ind w:firstLine="0"/>
        <w:jc w:val="right"/>
        <w:rPr>
          <w:sz w:val="28"/>
          <w:szCs w:val="28"/>
        </w:rPr>
      </w:pPr>
      <w:r w:rsidRPr="00241DB6">
        <w:rPr>
          <w:sz w:val="28"/>
          <w:szCs w:val="28"/>
        </w:rPr>
        <w:t>к документации о закупке</w:t>
      </w:r>
    </w:p>
    <w:p w:rsidR="009B40CB" w:rsidRDefault="009B40CB" w:rsidP="000954FB">
      <w:pPr>
        <w:pStyle w:val="af9"/>
        <w:ind w:firstLine="0"/>
        <w:jc w:val="right"/>
        <w:rPr>
          <w:sz w:val="28"/>
          <w:szCs w:val="28"/>
        </w:rPr>
      </w:pPr>
    </w:p>
    <w:p w:rsidR="009B40CB" w:rsidRPr="00241DB6" w:rsidRDefault="009B40CB" w:rsidP="000954FB">
      <w:pPr>
        <w:pStyle w:val="af9"/>
        <w:ind w:firstLine="0"/>
        <w:jc w:val="right"/>
        <w:rPr>
          <w:sz w:val="28"/>
          <w:szCs w:val="28"/>
        </w:rPr>
      </w:pPr>
    </w:p>
    <w:p w:rsidR="000954FB" w:rsidRPr="002736B8" w:rsidRDefault="000954FB" w:rsidP="002736B8">
      <w:pPr>
        <w:pStyle w:val="af9"/>
        <w:ind w:firstLine="0"/>
        <w:jc w:val="center"/>
        <w:rPr>
          <w:sz w:val="28"/>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2"/>
        <w:suppressAutoHyphens/>
        <w:spacing w:after="0"/>
        <w:rPr>
          <w:sz w:val="28"/>
          <w:szCs w:val="28"/>
        </w:rPr>
      </w:pPr>
      <w:r w:rsidRPr="00241DB6">
        <w:rPr>
          <w:sz w:val="28"/>
          <w:szCs w:val="28"/>
        </w:rPr>
        <w:t>"____" _________ 201__ г.</w:t>
      </w:r>
    </w:p>
    <w:sectPr w:rsidR="000954FB"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F9" w:rsidRDefault="005959F9">
      <w:r>
        <w:separator/>
      </w:r>
    </w:p>
  </w:endnote>
  <w:endnote w:type="continuationSeparator" w:id="1">
    <w:p w:rsidR="005959F9" w:rsidRDefault="00595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6" w:rsidRDefault="001B0A76" w:rsidP="00BF6892">
    <w:pPr>
      <w:pStyle w:val="afd"/>
      <w:framePr w:wrap="around" w:vAnchor="text" w:hAnchor="margin" w:xAlign="right" w:y="1"/>
      <w:rPr>
        <w:rStyle w:val="a5"/>
      </w:rPr>
    </w:pPr>
    <w:r>
      <w:rPr>
        <w:rStyle w:val="a5"/>
      </w:rPr>
      <w:fldChar w:fldCharType="begin"/>
    </w:r>
    <w:r w:rsidR="004F7CB6">
      <w:rPr>
        <w:rStyle w:val="a5"/>
      </w:rPr>
      <w:instrText xml:space="preserve">PAGE  </w:instrText>
    </w:r>
    <w:r>
      <w:rPr>
        <w:rStyle w:val="a5"/>
      </w:rPr>
      <w:fldChar w:fldCharType="separate"/>
    </w:r>
    <w:r w:rsidR="004F7CB6">
      <w:rPr>
        <w:rStyle w:val="a5"/>
        <w:noProof/>
      </w:rPr>
      <w:t>28</w:t>
    </w:r>
    <w:r>
      <w:rPr>
        <w:rStyle w:val="a5"/>
      </w:rPr>
      <w:fldChar w:fldCharType="end"/>
    </w:r>
  </w:p>
  <w:p w:rsidR="004F7CB6" w:rsidRDefault="004F7CB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6" w:rsidRDefault="004F7CB6">
    <w:pPr>
      <w:pStyle w:val="afd"/>
      <w:jc w:val="center"/>
    </w:pPr>
  </w:p>
  <w:p w:rsidR="004F7CB6" w:rsidRDefault="004F7CB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F9" w:rsidRDefault="005959F9">
      <w:r>
        <w:separator/>
      </w:r>
    </w:p>
  </w:footnote>
  <w:footnote w:type="continuationSeparator" w:id="1">
    <w:p w:rsidR="005959F9" w:rsidRDefault="00595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6" w:rsidRDefault="001B0A76">
    <w:pPr>
      <w:pStyle w:val="afb"/>
      <w:jc w:val="center"/>
    </w:pPr>
    <w:fldSimple w:instr=" PAGE   \* MERGEFORMAT ">
      <w:r w:rsidR="0061451D">
        <w:rPr>
          <w:noProof/>
        </w:rPr>
        <w:t>18</w:t>
      </w:r>
    </w:fldSimple>
  </w:p>
  <w:p w:rsidR="004F7CB6" w:rsidRDefault="004F7C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7">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1"/>
  </w:num>
  <w:num w:numId="11">
    <w:abstractNumId w:val="29"/>
  </w:num>
  <w:num w:numId="12">
    <w:abstractNumId w:val="43"/>
  </w:num>
  <w:num w:numId="13">
    <w:abstractNumId w:val="42"/>
  </w:num>
  <w:num w:numId="14">
    <w:abstractNumId w:val="24"/>
  </w:num>
  <w:num w:numId="15">
    <w:abstractNumId w:val="39"/>
  </w:num>
  <w:num w:numId="16">
    <w:abstractNumId w:val="47"/>
  </w:num>
  <w:num w:numId="17">
    <w:abstractNumId w:val="41"/>
  </w:num>
  <w:num w:numId="18">
    <w:abstractNumId w:val="48"/>
  </w:num>
  <w:num w:numId="19">
    <w:abstractNumId w:val="31"/>
  </w:num>
  <w:num w:numId="20">
    <w:abstractNumId w:val="35"/>
  </w:num>
  <w:num w:numId="21">
    <w:abstractNumId w:val="53"/>
  </w:num>
  <w:num w:numId="22">
    <w:abstractNumId w:val="38"/>
  </w:num>
  <w:num w:numId="23">
    <w:abstractNumId w:val="40"/>
  </w:num>
  <w:num w:numId="24">
    <w:abstractNumId w:val="36"/>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6"/>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3"/>
  </w:num>
  <w:num w:numId="30">
    <w:abstractNumId w:val="27"/>
  </w:num>
  <w:num w:numId="31">
    <w:abstractNumId w:val="5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4"/>
  </w:num>
  <w:num w:numId="36">
    <w:abstractNumId w:val="30"/>
  </w:num>
  <w:num w:numId="37">
    <w:abstractNumId w:val="34"/>
  </w:num>
  <w:num w:numId="38">
    <w:abstractNumId w:val="24"/>
    <w:lvlOverride w:ilvl="0">
      <w:startOverride w:val="4"/>
    </w:lvlOverride>
    <w:lvlOverride w:ilvl="1">
      <w:startOverride w:val="4"/>
    </w:lvlOverride>
    <w:lvlOverride w:ilvl="2">
      <w:startOverride w:val="1"/>
    </w:lvlOverride>
  </w:num>
  <w:num w:numId="39">
    <w:abstractNumId w:val="24"/>
    <w:lvlOverride w:ilvl="0">
      <w:startOverride w:val="4"/>
    </w:lvlOverride>
    <w:lvlOverride w:ilvl="1">
      <w:startOverride w:val="4"/>
    </w:lvlOverride>
    <w:lvlOverride w:ilvl="2">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5"/>
  </w:num>
  <w:num w:numId="43">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5302"/>
    <w:rsid w:val="000C4625"/>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37B8"/>
    <w:rsid w:val="001242D3"/>
    <w:rsid w:val="0012610C"/>
    <w:rsid w:val="00126E3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A76"/>
    <w:rsid w:val="001B150C"/>
    <w:rsid w:val="001B5653"/>
    <w:rsid w:val="001B70F2"/>
    <w:rsid w:val="001B787F"/>
    <w:rsid w:val="001C08FD"/>
    <w:rsid w:val="001C09D8"/>
    <w:rsid w:val="001C1989"/>
    <w:rsid w:val="001C75ED"/>
    <w:rsid w:val="001E3E36"/>
    <w:rsid w:val="001E6511"/>
    <w:rsid w:val="001E6E80"/>
    <w:rsid w:val="001F21DA"/>
    <w:rsid w:val="001F2F0D"/>
    <w:rsid w:val="001F32B2"/>
    <w:rsid w:val="001F53E8"/>
    <w:rsid w:val="0020341D"/>
    <w:rsid w:val="00214105"/>
    <w:rsid w:val="00216C08"/>
    <w:rsid w:val="00220D4C"/>
    <w:rsid w:val="002212A0"/>
    <w:rsid w:val="002212EA"/>
    <w:rsid w:val="00221BE8"/>
    <w:rsid w:val="00222142"/>
    <w:rsid w:val="002247A2"/>
    <w:rsid w:val="00226EA3"/>
    <w:rsid w:val="002326E3"/>
    <w:rsid w:val="002370EC"/>
    <w:rsid w:val="002376E6"/>
    <w:rsid w:val="002378E3"/>
    <w:rsid w:val="002379A3"/>
    <w:rsid w:val="00237EE7"/>
    <w:rsid w:val="002410DF"/>
    <w:rsid w:val="00241DB6"/>
    <w:rsid w:val="00243F0F"/>
    <w:rsid w:val="002543D3"/>
    <w:rsid w:val="00257F85"/>
    <w:rsid w:val="00261326"/>
    <w:rsid w:val="00265B2B"/>
    <w:rsid w:val="002673AB"/>
    <w:rsid w:val="00267AAB"/>
    <w:rsid w:val="002736B8"/>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E6D6C"/>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4487A"/>
    <w:rsid w:val="003571CE"/>
    <w:rsid w:val="00357415"/>
    <w:rsid w:val="0036291B"/>
    <w:rsid w:val="003657D7"/>
    <w:rsid w:val="003663BC"/>
    <w:rsid w:val="00370C44"/>
    <w:rsid w:val="00371504"/>
    <w:rsid w:val="00386F7E"/>
    <w:rsid w:val="00391D03"/>
    <w:rsid w:val="00392D3E"/>
    <w:rsid w:val="00395664"/>
    <w:rsid w:val="003A0695"/>
    <w:rsid w:val="003A3A53"/>
    <w:rsid w:val="003A741B"/>
    <w:rsid w:val="003B3FE8"/>
    <w:rsid w:val="003C30F3"/>
    <w:rsid w:val="003C5D38"/>
    <w:rsid w:val="003D2759"/>
    <w:rsid w:val="003D3596"/>
    <w:rsid w:val="003E2C12"/>
    <w:rsid w:val="003E4FE0"/>
    <w:rsid w:val="003F31F2"/>
    <w:rsid w:val="00400975"/>
    <w:rsid w:val="00410B56"/>
    <w:rsid w:val="004206DD"/>
    <w:rsid w:val="004224C0"/>
    <w:rsid w:val="00426120"/>
    <w:rsid w:val="004272B0"/>
    <w:rsid w:val="004314C8"/>
    <w:rsid w:val="00432CF8"/>
    <w:rsid w:val="0043423C"/>
    <w:rsid w:val="0043596D"/>
    <w:rsid w:val="00435A9A"/>
    <w:rsid w:val="004409CF"/>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97849"/>
    <w:rsid w:val="004A25F0"/>
    <w:rsid w:val="004A66FA"/>
    <w:rsid w:val="004B0D75"/>
    <w:rsid w:val="004B3482"/>
    <w:rsid w:val="004B37ED"/>
    <w:rsid w:val="004B7222"/>
    <w:rsid w:val="004C0A7F"/>
    <w:rsid w:val="004C0C8A"/>
    <w:rsid w:val="004C2235"/>
    <w:rsid w:val="004C7528"/>
    <w:rsid w:val="004D3950"/>
    <w:rsid w:val="004D44D7"/>
    <w:rsid w:val="004D4FA2"/>
    <w:rsid w:val="004D6625"/>
    <w:rsid w:val="004E1725"/>
    <w:rsid w:val="004E2BFA"/>
    <w:rsid w:val="004E3757"/>
    <w:rsid w:val="004E3AC2"/>
    <w:rsid w:val="004E5A17"/>
    <w:rsid w:val="004F2ABB"/>
    <w:rsid w:val="004F7CB6"/>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3291E"/>
    <w:rsid w:val="00534697"/>
    <w:rsid w:val="005373EF"/>
    <w:rsid w:val="00544668"/>
    <w:rsid w:val="00544AFE"/>
    <w:rsid w:val="005508EC"/>
    <w:rsid w:val="00551655"/>
    <w:rsid w:val="0056027E"/>
    <w:rsid w:val="00560922"/>
    <w:rsid w:val="0056426C"/>
    <w:rsid w:val="00565202"/>
    <w:rsid w:val="005716FC"/>
    <w:rsid w:val="00571D62"/>
    <w:rsid w:val="00572567"/>
    <w:rsid w:val="005834BA"/>
    <w:rsid w:val="00593786"/>
    <w:rsid w:val="005959F9"/>
    <w:rsid w:val="005A0E3B"/>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4449"/>
    <w:rsid w:val="00670FD8"/>
    <w:rsid w:val="00674404"/>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03EB"/>
    <w:rsid w:val="00782E92"/>
    <w:rsid w:val="00783AD5"/>
    <w:rsid w:val="00784A38"/>
    <w:rsid w:val="00791462"/>
    <w:rsid w:val="00794B4F"/>
    <w:rsid w:val="0079756E"/>
    <w:rsid w:val="007A0078"/>
    <w:rsid w:val="007A0346"/>
    <w:rsid w:val="007A38EF"/>
    <w:rsid w:val="007A4852"/>
    <w:rsid w:val="007A5540"/>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159"/>
    <w:rsid w:val="007E5B43"/>
    <w:rsid w:val="007E72CC"/>
    <w:rsid w:val="007F192F"/>
    <w:rsid w:val="008035D3"/>
    <w:rsid w:val="00804946"/>
    <w:rsid w:val="00806AAF"/>
    <w:rsid w:val="0080723A"/>
    <w:rsid w:val="008075B1"/>
    <w:rsid w:val="00812285"/>
    <w:rsid w:val="008314C4"/>
    <w:rsid w:val="00831E2B"/>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E22"/>
    <w:rsid w:val="0087611C"/>
    <w:rsid w:val="00880FE9"/>
    <w:rsid w:val="008812E4"/>
    <w:rsid w:val="008825E9"/>
    <w:rsid w:val="0089720B"/>
    <w:rsid w:val="008A10F4"/>
    <w:rsid w:val="008A664B"/>
    <w:rsid w:val="008A66CB"/>
    <w:rsid w:val="008B16B6"/>
    <w:rsid w:val="008B2090"/>
    <w:rsid w:val="008B3819"/>
    <w:rsid w:val="008B411B"/>
    <w:rsid w:val="008B7A42"/>
    <w:rsid w:val="008B7FB1"/>
    <w:rsid w:val="008C1BC9"/>
    <w:rsid w:val="008C4183"/>
    <w:rsid w:val="008D04DC"/>
    <w:rsid w:val="008D1FAC"/>
    <w:rsid w:val="008D2207"/>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DC0"/>
    <w:rsid w:val="00957C9E"/>
    <w:rsid w:val="00960F11"/>
    <w:rsid w:val="00964188"/>
    <w:rsid w:val="009660FA"/>
    <w:rsid w:val="00975F02"/>
    <w:rsid w:val="00982C6F"/>
    <w:rsid w:val="009830CC"/>
    <w:rsid w:val="0098468A"/>
    <w:rsid w:val="0098473B"/>
    <w:rsid w:val="0098627F"/>
    <w:rsid w:val="00991BDD"/>
    <w:rsid w:val="00991DEB"/>
    <w:rsid w:val="00994E49"/>
    <w:rsid w:val="00997B7D"/>
    <w:rsid w:val="009A1114"/>
    <w:rsid w:val="009A2536"/>
    <w:rsid w:val="009A7C6C"/>
    <w:rsid w:val="009B0A27"/>
    <w:rsid w:val="009B40CB"/>
    <w:rsid w:val="009C15AA"/>
    <w:rsid w:val="009C211A"/>
    <w:rsid w:val="009D3A40"/>
    <w:rsid w:val="009D3B09"/>
    <w:rsid w:val="009E64D8"/>
    <w:rsid w:val="009F7E18"/>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512B3"/>
    <w:rsid w:val="00A517C7"/>
    <w:rsid w:val="00A543C0"/>
    <w:rsid w:val="00A57342"/>
    <w:rsid w:val="00A60D93"/>
    <w:rsid w:val="00A616F9"/>
    <w:rsid w:val="00A62751"/>
    <w:rsid w:val="00A647EF"/>
    <w:rsid w:val="00A65B59"/>
    <w:rsid w:val="00A67169"/>
    <w:rsid w:val="00A6781A"/>
    <w:rsid w:val="00A76507"/>
    <w:rsid w:val="00A7765E"/>
    <w:rsid w:val="00A856EA"/>
    <w:rsid w:val="00A864EB"/>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660B"/>
    <w:rsid w:val="00AE72AA"/>
    <w:rsid w:val="00AF4CAE"/>
    <w:rsid w:val="00AF6ABE"/>
    <w:rsid w:val="00B02654"/>
    <w:rsid w:val="00B129CC"/>
    <w:rsid w:val="00B152B6"/>
    <w:rsid w:val="00B20C51"/>
    <w:rsid w:val="00B21F54"/>
    <w:rsid w:val="00B22346"/>
    <w:rsid w:val="00B24553"/>
    <w:rsid w:val="00B25998"/>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30E2"/>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F21A2"/>
    <w:rsid w:val="00BF5C0A"/>
    <w:rsid w:val="00BF6892"/>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51709"/>
    <w:rsid w:val="00C53FE9"/>
    <w:rsid w:val="00C5583D"/>
    <w:rsid w:val="00C576D0"/>
    <w:rsid w:val="00C60552"/>
    <w:rsid w:val="00C60714"/>
    <w:rsid w:val="00C6181A"/>
    <w:rsid w:val="00C61887"/>
    <w:rsid w:val="00C6312E"/>
    <w:rsid w:val="00C638FB"/>
    <w:rsid w:val="00C74777"/>
    <w:rsid w:val="00C802A0"/>
    <w:rsid w:val="00C80BCB"/>
    <w:rsid w:val="00C82913"/>
    <w:rsid w:val="00C872F8"/>
    <w:rsid w:val="00C87B99"/>
    <w:rsid w:val="00CA6801"/>
    <w:rsid w:val="00CB0819"/>
    <w:rsid w:val="00CB2193"/>
    <w:rsid w:val="00CB3BBA"/>
    <w:rsid w:val="00CB584F"/>
    <w:rsid w:val="00CB5E99"/>
    <w:rsid w:val="00CC3790"/>
    <w:rsid w:val="00CD0F32"/>
    <w:rsid w:val="00CD3350"/>
    <w:rsid w:val="00CE7EB4"/>
    <w:rsid w:val="00CF049F"/>
    <w:rsid w:val="00D01C16"/>
    <w:rsid w:val="00D11463"/>
    <w:rsid w:val="00D11ED5"/>
    <w:rsid w:val="00D126A9"/>
    <w:rsid w:val="00D12DC8"/>
    <w:rsid w:val="00D13938"/>
    <w:rsid w:val="00D17BAC"/>
    <w:rsid w:val="00D2085E"/>
    <w:rsid w:val="00D217C4"/>
    <w:rsid w:val="00D22A90"/>
    <w:rsid w:val="00D32024"/>
    <w:rsid w:val="00D32FFA"/>
    <w:rsid w:val="00D33BE3"/>
    <w:rsid w:val="00D35B52"/>
    <w:rsid w:val="00D42E30"/>
    <w:rsid w:val="00D4516A"/>
    <w:rsid w:val="00D57C3F"/>
    <w:rsid w:val="00D64EB5"/>
    <w:rsid w:val="00D65E96"/>
    <w:rsid w:val="00D6739A"/>
    <w:rsid w:val="00D703B6"/>
    <w:rsid w:val="00D7766E"/>
    <w:rsid w:val="00D80D3D"/>
    <w:rsid w:val="00D86EFD"/>
    <w:rsid w:val="00D91431"/>
    <w:rsid w:val="00D94307"/>
    <w:rsid w:val="00D953A5"/>
    <w:rsid w:val="00D974D3"/>
    <w:rsid w:val="00DA113A"/>
    <w:rsid w:val="00DB248F"/>
    <w:rsid w:val="00DB4F88"/>
    <w:rsid w:val="00DB6989"/>
    <w:rsid w:val="00DB7A63"/>
    <w:rsid w:val="00DC0783"/>
    <w:rsid w:val="00DC4097"/>
    <w:rsid w:val="00DC427E"/>
    <w:rsid w:val="00DC513D"/>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44DB3"/>
    <w:rsid w:val="00E54ED1"/>
    <w:rsid w:val="00E572A9"/>
    <w:rsid w:val="00E623E5"/>
    <w:rsid w:val="00E63C3D"/>
    <w:rsid w:val="00E674A6"/>
    <w:rsid w:val="00E7210E"/>
    <w:rsid w:val="00E751DF"/>
    <w:rsid w:val="00E7590F"/>
    <w:rsid w:val="00E80FEF"/>
    <w:rsid w:val="00E81704"/>
    <w:rsid w:val="00E83DBB"/>
    <w:rsid w:val="00E845C6"/>
    <w:rsid w:val="00E87917"/>
    <w:rsid w:val="00E90BB5"/>
    <w:rsid w:val="00E91758"/>
    <w:rsid w:val="00E92117"/>
    <w:rsid w:val="00E92155"/>
    <w:rsid w:val="00EB37F5"/>
    <w:rsid w:val="00EB75F0"/>
    <w:rsid w:val="00EC05AA"/>
    <w:rsid w:val="00EC35CE"/>
    <w:rsid w:val="00EC4BDA"/>
    <w:rsid w:val="00ED7B3B"/>
    <w:rsid w:val="00EE35FA"/>
    <w:rsid w:val="00EE3988"/>
    <w:rsid w:val="00EE42BF"/>
    <w:rsid w:val="00EF2E59"/>
    <w:rsid w:val="00EF475A"/>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2EDC"/>
    <w:rsid w:val="00F53BD9"/>
    <w:rsid w:val="00F554EF"/>
    <w:rsid w:val="00F65CDB"/>
    <w:rsid w:val="00F71421"/>
    <w:rsid w:val="00F727F2"/>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B06DC"/>
    <w:rsid w:val="00FB0FF3"/>
    <w:rsid w:val="00FB1D5C"/>
    <w:rsid w:val="00FB34CC"/>
    <w:rsid w:val="00FB3EF7"/>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
    <w:next w:val="a"/>
    <w:rsid w:val="008812E4"/>
    <w:pPr>
      <w:widowControl w:val="0"/>
      <w:suppressAutoHyphens w:val="0"/>
      <w:autoSpaceDE w:val="0"/>
      <w:autoSpaceDN w:val="0"/>
      <w:adjustRightInd w:val="0"/>
      <w:jc w:val="both"/>
    </w:pPr>
    <w:rPr>
      <w:rFonts w:ascii="Courier New" w:hAnsi="Courier New" w:cs="Courier New"/>
      <w:sz w:val="22"/>
      <w:szCs w:val="22"/>
      <w:lang w:eastAsia="ru-RU"/>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5.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6.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7.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Pages>
  <Words>12377</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82761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19</cp:revision>
  <cp:lastPrinted>2014-01-30T09:01:00Z</cp:lastPrinted>
  <dcterms:created xsi:type="dcterms:W3CDTF">2014-01-29T09:14:00Z</dcterms:created>
  <dcterms:modified xsi:type="dcterms:W3CDTF">2014-02-20T12:35:00Z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