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90347C"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2" name="Group 3"/>
                        <wpg:cNvGrpSpPr>
                          <a:grpSpLocks/>
                        </wpg:cNvGrpSpPr>
                        <wpg:grpSpPr bwMode="auto">
                          <a:xfrm>
                            <a:off x="1440" y="902"/>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10" o:title=""/>
                </v:shape>
              </v:group>
            </w:pict>
          </mc:Fallback>
        </mc:AlternateConten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F149DD">
        <w:rPr>
          <w:b/>
          <w:bCs/>
          <w:szCs w:val="28"/>
        </w:rPr>
        <w:t>63</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Pr="009C0361" w:rsidRDefault="000D3495" w:rsidP="00C11C3F">
      <w:pPr>
        <w:pBdr>
          <w:bottom w:val="single" w:sz="4" w:space="1" w:color="auto"/>
        </w:pBdr>
        <w:ind w:firstLine="720"/>
        <w:jc w:val="center"/>
        <w:rPr>
          <w:b/>
          <w:bCs/>
          <w:szCs w:val="28"/>
        </w:rPr>
      </w:pPr>
      <w:r w:rsidRPr="009C0361">
        <w:rPr>
          <w:b/>
          <w:bCs/>
          <w:szCs w:val="28"/>
        </w:rPr>
        <w:t>состоявшегося «</w:t>
      </w:r>
      <w:r w:rsidR="00F149DD">
        <w:rPr>
          <w:b/>
          <w:bCs/>
          <w:szCs w:val="28"/>
        </w:rPr>
        <w:t>18</w:t>
      </w:r>
      <w:r w:rsidRPr="009C0361">
        <w:rPr>
          <w:b/>
          <w:bCs/>
          <w:szCs w:val="28"/>
        </w:rPr>
        <w:t>»</w:t>
      </w:r>
      <w:r w:rsidR="00F149DD">
        <w:rPr>
          <w:b/>
          <w:bCs/>
          <w:szCs w:val="28"/>
        </w:rPr>
        <w:t xml:space="preserve"> сентября </w:t>
      </w:r>
      <w:r w:rsidR="0021347D" w:rsidRPr="009C0361">
        <w:rPr>
          <w:b/>
          <w:bCs/>
          <w:szCs w:val="28"/>
        </w:rPr>
        <w:t xml:space="preserve">2014 </w:t>
      </w:r>
      <w:r w:rsidRPr="009C0361">
        <w:rPr>
          <w:b/>
          <w:bCs/>
          <w:szCs w:val="28"/>
        </w:rPr>
        <w:t>года</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-председатель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-заместитель председателя</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 член комиссии</w:t>
            </w:r>
            <w:r w:rsidRPr="00A75DB8" w:rsidDel="00A41557">
              <w:rPr>
                <w:szCs w:val="28"/>
              </w:rPr>
              <w:t xml:space="preserve"> </w:t>
            </w:r>
          </w:p>
        </w:tc>
      </w:tr>
      <w:tr w:rsidR="00253202" w:rsidRPr="00A75DB8" w:rsidTr="009B63B2">
        <w:trPr>
          <w:trHeight w:val="454"/>
        </w:trPr>
        <w:tc>
          <w:tcPr>
            <w:tcW w:w="2518" w:type="dxa"/>
          </w:tcPr>
          <w:p w:rsidR="00253202" w:rsidRPr="00A75DB8" w:rsidRDefault="00253202" w:rsidP="00E06F6B">
            <w:pPr>
              <w:jc w:val="both"/>
              <w:rPr>
                <w:szCs w:val="28"/>
              </w:rPr>
            </w:pPr>
          </w:p>
        </w:tc>
        <w:tc>
          <w:tcPr>
            <w:tcW w:w="4961" w:type="dxa"/>
          </w:tcPr>
          <w:p w:rsidR="00253202" w:rsidRPr="00A75DB8" w:rsidRDefault="00253202" w:rsidP="00E06F6B">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253202" w:rsidRPr="00A75DB8" w:rsidTr="009B63B2">
        <w:trPr>
          <w:trHeight w:val="403"/>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bCs/>
                <w:szCs w:val="28"/>
              </w:rPr>
            </w:pPr>
            <w:r w:rsidRPr="00A75DB8">
              <w:rPr>
                <w:szCs w:val="28"/>
              </w:rPr>
              <w:t>- член комиссии</w:t>
            </w:r>
          </w:p>
        </w:tc>
      </w:tr>
      <w:tr w:rsidR="00253202" w:rsidRPr="00A75DB8"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253202" w:rsidRPr="000706F2"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bCs/>
                <w:szCs w:val="28"/>
              </w:rPr>
              <w:t>-секретарь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3511D8" w:rsidRDefault="003511D8"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3511D8" w:rsidRPr="009C0361" w:rsidRDefault="003511D8" w:rsidP="005F410F">
      <w:pPr>
        <w:pStyle w:val="a6"/>
        <w:tabs>
          <w:tab w:val="left" w:pos="142"/>
          <w:tab w:val="left" w:pos="709"/>
          <w:tab w:val="left" w:pos="2800"/>
          <w:tab w:val="left" w:pos="7700"/>
        </w:tabs>
        <w:ind w:firstLine="709"/>
        <w:jc w:val="left"/>
        <w:rPr>
          <w:b/>
          <w:i w:val="0"/>
          <w:u w:val="single"/>
        </w:rPr>
      </w:pPr>
    </w:p>
    <w:p w:rsidR="00A36A63" w:rsidRPr="004D2CEE" w:rsidRDefault="00A36A63" w:rsidP="00A36A63">
      <w:pPr>
        <w:numPr>
          <w:ilvl w:val="0"/>
          <w:numId w:val="8"/>
        </w:numPr>
        <w:tabs>
          <w:tab w:val="left" w:pos="0"/>
        </w:tabs>
        <w:suppressAutoHyphens/>
        <w:jc w:val="both"/>
        <w:rPr>
          <w:szCs w:val="28"/>
        </w:rPr>
      </w:pPr>
      <w:r w:rsidRPr="00126D82">
        <w:rPr>
          <w:szCs w:val="28"/>
        </w:rPr>
        <w:t xml:space="preserve">Принятие решения по размещению заказа на закупку товаров, выполнение работ, оказание услуг у единственного поставщика (исполнителя, подрядчика) на </w:t>
      </w:r>
      <w:r w:rsidRPr="004D2CEE">
        <w:rPr>
          <w:szCs w:val="28"/>
        </w:rPr>
        <w:t>передачу простой (неисключительной) лицензии на программн</w:t>
      </w:r>
      <w:r w:rsidR="00E06F6B">
        <w:rPr>
          <w:szCs w:val="28"/>
        </w:rPr>
        <w:t>ый</w:t>
      </w:r>
      <w:r w:rsidRPr="004D2CEE">
        <w:rPr>
          <w:szCs w:val="28"/>
        </w:rPr>
        <w:t xml:space="preserve"> продукт «Информационно-Расчетная Система «Перевозки» в составе:</w:t>
      </w:r>
    </w:p>
    <w:p w:rsidR="00A36A63" w:rsidRPr="00126D82" w:rsidRDefault="00A36A63" w:rsidP="00A36A63">
      <w:pPr>
        <w:numPr>
          <w:ilvl w:val="1"/>
          <w:numId w:val="16"/>
        </w:numPr>
        <w:tabs>
          <w:tab w:val="left" w:pos="0"/>
        </w:tabs>
        <w:suppressAutoHyphens/>
        <w:jc w:val="both"/>
        <w:rPr>
          <w:szCs w:val="28"/>
        </w:rPr>
      </w:pPr>
      <w:r w:rsidRPr="00126D82">
        <w:rPr>
          <w:szCs w:val="28"/>
        </w:rPr>
        <w:t>«Планирование и расчеты» ИРС Перевозки;</w:t>
      </w:r>
    </w:p>
    <w:p w:rsidR="00A36A63" w:rsidRPr="00126D82" w:rsidRDefault="00A36A63" w:rsidP="00A36A63">
      <w:pPr>
        <w:numPr>
          <w:ilvl w:val="1"/>
          <w:numId w:val="16"/>
        </w:numPr>
        <w:tabs>
          <w:tab w:val="left" w:pos="0"/>
        </w:tabs>
        <w:suppressAutoHyphens/>
        <w:jc w:val="both"/>
        <w:rPr>
          <w:szCs w:val="28"/>
        </w:rPr>
      </w:pPr>
      <w:r w:rsidRPr="00126D82">
        <w:rPr>
          <w:szCs w:val="28"/>
        </w:rPr>
        <w:t>«Движение и эксплуатация» ИРС Перевозки</w:t>
      </w:r>
      <w:r w:rsidR="00961D68">
        <w:rPr>
          <w:strike/>
          <w:szCs w:val="28"/>
        </w:rPr>
        <w:t>.</w:t>
      </w:r>
    </w:p>
    <w:p w:rsidR="00A36A63" w:rsidRPr="00C7471A" w:rsidRDefault="00A36A63" w:rsidP="00A36A63">
      <w:pPr>
        <w:tabs>
          <w:tab w:val="left" w:pos="0"/>
        </w:tabs>
        <w:suppressAutoHyphens/>
        <w:ind w:left="720"/>
        <w:jc w:val="both"/>
      </w:pPr>
      <w:r w:rsidRPr="00C7471A">
        <w:t>Докладчик:</w:t>
      </w:r>
      <w:r>
        <w:t xml:space="preserve"> ЦКПИТ Шлык А.А.</w:t>
      </w:r>
    </w:p>
    <w:p w:rsidR="00A36A63" w:rsidRDefault="00A36A63" w:rsidP="00A36A63">
      <w:pPr>
        <w:rPr>
          <w:color w:val="1F497D"/>
        </w:rPr>
      </w:pPr>
      <w:r>
        <w:tab/>
      </w:r>
      <w:r w:rsidRPr="00C7471A">
        <w:t xml:space="preserve">Заявки в АСБК: </w:t>
      </w:r>
      <w:r w:rsidRPr="00126D82">
        <w:rPr>
          <w:szCs w:val="28"/>
        </w:rPr>
        <w:t>Т10059134.</w:t>
      </w:r>
    </w:p>
    <w:p w:rsidR="00926A8F" w:rsidRPr="009C0361" w:rsidRDefault="00926A8F" w:rsidP="00926A8F">
      <w:pPr>
        <w:ind w:left="720"/>
        <w:jc w:val="both"/>
      </w:pPr>
    </w:p>
    <w:p w:rsidR="00926A8F" w:rsidRPr="009C0361" w:rsidRDefault="00926A8F" w:rsidP="003D3725">
      <w:pPr>
        <w:ind w:firstLine="708"/>
        <w:jc w:val="both"/>
      </w:pPr>
    </w:p>
    <w:p w:rsidR="00E13EB7" w:rsidRPr="009C0361"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A109D8" w:rsidRPr="00A36A63" w:rsidRDefault="00A109D8" w:rsidP="00FC00F7">
      <w:pPr>
        <w:pStyle w:val="Default"/>
        <w:numPr>
          <w:ilvl w:val="0"/>
          <w:numId w:val="7"/>
        </w:numPr>
        <w:ind w:left="0" w:firstLine="709"/>
        <w:jc w:val="both"/>
        <w:rPr>
          <w:b/>
          <w:iCs/>
          <w:color w:val="auto"/>
          <w:sz w:val="28"/>
          <w:szCs w:val="28"/>
        </w:rPr>
      </w:pPr>
      <w:r w:rsidRPr="009C0361">
        <w:rPr>
          <w:sz w:val="28"/>
          <w:szCs w:val="28"/>
        </w:rPr>
        <w:t xml:space="preserve">В соответствии с </w:t>
      </w:r>
      <w:r w:rsidRPr="00A36A63">
        <w:rPr>
          <w:sz w:val="28"/>
          <w:szCs w:val="28"/>
        </w:rPr>
        <w:t>подпунктом 3 пункта</w:t>
      </w:r>
      <w:r w:rsidRPr="009C0361">
        <w:rPr>
          <w:sz w:val="28"/>
          <w:szCs w:val="28"/>
        </w:rPr>
        <w:t xml:space="preserve"> </w:t>
      </w:r>
      <w:r w:rsidRPr="005201EF">
        <w:rPr>
          <w:sz w:val="28"/>
          <w:szCs w:val="28"/>
        </w:rPr>
        <w:t>318</w:t>
      </w:r>
      <w:r w:rsidRPr="009C0361">
        <w:rPr>
          <w:sz w:val="28"/>
          <w:szCs w:val="28"/>
        </w:rPr>
        <w:t xml:space="preserve"> Положения о закупках принято </w:t>
      </w:r>
      <w:proofErr w:type="gramStart"/>
      <w:r w:rsidRPr="009C0361">
        <w:rPr>
          <w:sz w:val="28"/>
          <w:szCs w:val="28"/>
        </w:rPr>
        <w:t>решение</w:t>
      </w:r>
      <w:proofErr w:type="gramEnd"/>
      <w:r w:rsidRPr="009C0361">
        <w:rPr>
          <w:sz w:val="28"/>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00A36A63" w:rsidRPr="004D2CEE">
        <w:rPr>
          <w:sz w:val="28"/>
          <w:szCs w:val="28"/>
        </w:rPr>
        <w:t>ООО «</w:t>
      </w:r>
      <w:proofErr w:type="spellStart"/>
      <w:r w:rsidR="00A36A63" w:rsidRPr="004D2CEE">
        <w:rPr>
          <w:sz w:val="28"/>
          <w:szCs w:val="28"/>
        </w:rPr>
        <w:t>Лестэр</w:t>
      </w:r>
      <w:proofErr w:type="spellEnd"/>
      <w:r w:rsidR="00A36A63" w:rsidRPr="004D2CEE">
        <w:rPr>
          <w:sz w:val="28"/>
          <w:szCs w:val="28"/>
        </w:rPr>
        <w:t xml:space="preserve"> Информационные Технологии»</w:t>
      </w:r>
      <w:r w:rsidRPr="009C0361">
        <w:rPr>
          <w:sz w:val="28"/>
          <w:szCs w:val="28"/>
        </w:rPr>
        <w:t xml:space="preserve">  на следующих условиях:</w:t>
      </w:r>
    </w:p>
    <w:p w:rsidR="00A36A63" w:rsidRPr="00A36A63" w:rsidRDefault="00A36A63" w:rsidP="00A36A63">
      <w:pPr>
        <w:tabs>
          <w:tab w:val="left" w:pos="709"/>
        </w:tabs>
        <w:ind w:firstLine="709"/>
        <w:jc w:val="both"/>
        <w:rPr>
          <w:snapToGrid w:val="0"/>
          <w:szCs w:val="28"/>
        </w:rPr>
      </w:pPr>
      <w:proofErr w:type="gramStart"/>
      <w:r w:rsidRPr="00A36A63">
        <w:rPr>
          <w:b/>
          <w:snapToGrid w:val="0"/>
        </w:rPr>
        <w:lastRenderedPageBreak/>
        <w:t xml:space="preserve">Предмет </w:t>
      </w:r>
      <w:r w:rsidR="00FD4134">
        <w:rPr>
          <w:b/>
          <w:snapToGrid w:val="0"/>
        </w:rPr>
        <w:t>договора</w:t>
      </w:r>
      <w:r w:rsidRPr="00A36A63">
        <w:rPr>
          <w:b/>
          <w:snapToGrid w:val="0"/>
        </w:rPr>
        <w:t xml:space="preserve">: </w:t>
      </w:r>
      <w:r w:rsidRPr="00A36A63">
        <w:rPr>
          <w:snapToGrid w:val="0"/>
          <w:szCs w:val="28"/>
        </w:rPr>
        <w:t>передач</w:t>
      </w:r>
      <w:r w:rsidR="00253202">
        <w:rPr>
          <w:snapToGrid w:val="0"/>
          <w:szCs w:val="28"/>
        </w:rPr>
        <w:t>а</w:t>
      </w:r>
      <w:r w:rsidRPr="00A36A63">
        <w:rPr>
          <w:snapToGrid w:val="0"/>
          <w:szCs w:val="28"/>
        </w:rPr>
        <w:t xml:space="preserve"> простой (неисключительной) лицензии на </w:t>
      </w:r>
      <w:r w:rsidR="00FD4134">
        <w:rPr>
          <w:snapToGrid w:val="0"/>
          <w:szCs w:val="28"/>
        </w:rPr>
        <w:t xml:space="preserve">использование </w:t>
      </w:r>
      <w:r w:rsidRPr="00A36A63">
        <w:rPr>
          <w:snapToGrid w:val="0"/>
          <w:szCs w:val="28"/>
        </w:rPr>
        <w:t xml:space="preserve">программного продукта «Информационно-Расчетная Система «Перевозки» (далее – Продукт), </w:t>
      </w:r>
      <w:r w:rsidRPr="00E06F6B">
        <w:rPr>
          <w:snapToGrid w:val="0"/>
          <w:szCs w:val="28"/>
        </w:rPr>
        <w:t>в</w:t>
      </w:r>
      <w:r w:rsidRPr="00A36A63">
        <w:rPr>
          <w:snapToGrid w:val="0"/>
          <w:szCs w:val="28"/>
        </w:rPr>
        <w:t xml:space="preserve"> составе:</w:t>
      </w:r>
      <w:proofErr w:type="gramEnd"/>
    </w:p>
    <w:p w:rsidR="00A36A63" w:rsidRPr="00A36A63" w:rsidRDefault="00A36A63" w:rsidP="00A36A63">
      <w:pPr>
        <w:keepNext/>
        <w:numPr>
          <w:ilvl w:val="1"/>
          <w:numId w:val="17"/>
        </w:numPr>
        <w:tabs>
          <w:tab w:val="left" w:pos="709"/>
        </w:tabs>
        <w:ind w:left="0" w:firstLine="709"/>
        <w:jc w:val="both"/>
        <w:rPr>
          <w:snapToGrid w:val="0"/>
          <w:sz w:val="24"/>
        </w:rPr>
      </w:pPr>
      <w:r w:rsidRPr="00A36A63">
        <w:rPr>
          <w:snapToGrid w:val="0"/>
        </w:rPr>
        <w:t>«Планирование и расчеты» ИРС Перевозки;</w:t>
      </w:r>
    </w:p>
    <w:p w:rsidR="00961D68" w:rsidRPr="00E753AF" w:rsidRDefault="00A36A63" w:rsidP="00E753AF">
      <w:pPr>
        <w:keepNext/>
        <w:numPr>
          <w:ilvl w:val="1"/>
          <w:numId w:val="17"/>
        </w:numPr>
        <w:tabs>
          <w:tab w:val="left" w:pos="708"/>
        </w:tabs>
        <w:ind w:left="0" w:firstLine="709"/>
        <w:jc w:val="both"/>
        <w:outlineLvl w:val="0"/>
        <w:rPr>
          <w:rFonts w:eastAsiaTheme="majorEastAsia"/>
          <w:bCs/>
          <w:szCs w:val="28"/>
          <w:lang w:eastAsia="en-US"/>
        </w:rPr>
      </w:pPr>
      <w:r w:rsidRPr="00E753AF">
        <w:rPr>
          <w:snapToGrid w:val="0"/>
        </w:rPr>
        <w:t>«Движение и эксплуатация» ИРС Перевозки,</w:t>
      </w:r>
      <w:r w:rsidR="00E06F6B" w:rsidRPr="00E753AF">
        <w:rPr>
          <w:snapToGrid w:val="0"/>
          <w:szCs w:val="28"/>
        </w:rPr>
        <w:t xml:space="preserve"> в объеме и способами, указанными в договоре</w:t>
      </w:r>
      <w:r w:rsidR="001E6263">
        <w:rPr>
          <w:snapToGrid w:val="0"/>
          <w:szCs w:val="28"/>
        </w:rPr>
        <w:t>.</w:t>
      </w:r>
      <w:r w:rsidRPr="00E753AF">
        <w:rPr>
          <w:snapToGrid w:val="0"/>
        </w:rPr>
        <w:t xml:space="preserve"> </w:t>
      </w:r>
    </w:p>
    <w:p w:rsidR="00A36A63" w:rsidRPr="00E753AF" w:rsidRDefault="00A36A63" w:rsidP="00E753AF">
      <w:pPr>
        <w:keepNext/>
        <w:tabs>
          <w:tab w:val="left" w:pos="0"/>
        </w:tabs>
        <w:ind w:firstLine="709"/>
        <w:jc w:val="both"/>
        <w:outlineLvl w:val="0"/>
        <w:rPr>
          <w:rFonts w:eastAsiaTheme="majorEastAsia"/>
          <w:bCs/>
          <w:szCs w:val="28"/>
          <w:lang w:eastAsia="en-US"/>
        </w:rPr>
      </w:pPr>
      <w:r w:rsidRPr="00E753AF">
        <w:rPr>
          <w:rFonts w:eastAsiaTheme="majorEastAsia"/>
          <w:b/>
          <w:bCs/>
          <w:szCs w:val="28"/>
          <w:lang w:eastAsia="en-US"/>
        </w:rPr>
        <w:t>Количество (Объем)</w:t>
      </w:r>
      <w:r w:rsidR="00253202" w:rsidRPr="00E753AF">
        <w:rPr>
          <w:rFonts w:eastAsiaTheme="majorEastAsia"/>
          <w:b/>
          <w:bCs/>
          <w:szCs w:val="28"/>
          <w:lang w:eastAsia="en-US"/>
        </w:rPr>
        <w:t>:</w:t>
      </w:r>
      <w:r w:rsidRPr="00E753AF">
        <w:rPr>
          <w:rFonts w:eastAsiaTheme="majorEastAsia"/>
          <w:b/>
          <w:bCs/>
          <w:szCs w:val="28"/>
          <w:lang w:eastAsia="en-US"/>
        </w:rPr>
        <w:t xml:space="preserve"> </w:t>
      </w:r>
      <w:r w:rsidRPr="00E753AF">
        <w:rPr>
          <w:rFonts w:eastAsiaTheme="majorEastAsia"/>
          <w:bCs/>
          <w:szCs w:val="28"/>
          <w:lang w:eastAsia="en-US"/>
        </w:rPr>
        <w:t>Лицензиар передает Лицензиату простую (неисключительную) лицензию на версии программного продукта «Информационно-Расчетная Система «Перевозки», которые выпустит Правообладатель в период с 2014 года по  2016 год включительно, в составе:</w:t>
      </w:r>
    </w:p>
    <w:p w:rsidR="00A36A63" w:rsidRPr="00A36A63" w:rsidRDefault="00A36A63" w:rsidP="00961D68">
      <w:pPr>
        <w:keepNext/>
        <w:numPr>
          <w:ilvl w:val="1"/>
          <w:numId w:val="18"/>
        </w:numPr>
        <w:tabs>
          <w:tab w:val="left" w:pos="0"/>
        </w:tabs>
        <w:ind w:left="0" w:firstLine="709"/>
        <w:jc w:val="both"/>
        <w:rPr>
          <w:snapToGrid w:val="0"/>
          <w:sz w:val="24"/>
        </w:rPr>
      </w:pPr>
      <w:r w:rsidRPr="00A36A63">
        <w:rPr>
          <w:snapToGrid w:val="0"/>
        </w:rPr>
        <w:t>«Планирование и расчеты» ИРС Перевозки;</w:t>
      </w:r>
    </w:p>
    <w:p w:rsidR="00966203" w:rsidRPr="00E753AF" w:rsidRDefault="00A36A63" w:rsidP="00961D68">
      <w:pPr>
        <w:keepNext/>
        <w:numPr>
          <w:ilvl w:val="1"/>
          <w:numId w:val="18"/>
        </w:numPr>
        <w:tabs>
          <w:tab w:val="left" w:pos="0"/>
        </w:tabs>
        <w:ind w:left="0" w:firstLine="709"/>
        <w:jc w:val="both"/>
        <w:rPr>
          <w:snapToGrid w:val="0"/>
        </w:rPr>
      </w:pPr>
      <w:r w:rsidRPr="00966203">
        <w:rPr>
          <w:snapToGrid w:val="0"/>
        </w:rPr>
        <w:t>«Движение и эксплуатация» ИРС Перевозки</w:t>
      </w:r>
      <w:r w:rsidR="00961D68">
        <w:rPr>
          <w:snapToGrid w:val="0"/>
        </w:rPr>
        <w:t>.</w:t>
      </w:r>
    </w:p>
    <w:p w:rsidR="00A36A63" w:rsidRPr="00966203" w:rsidRDefault="002F2346" w:rsidP="00E753AF">
      <w:pPr>
        <w:keepNext/>
        <w:tabs>
          <w:tab w:val="left" w:pos="0"/>
        </w:tabs>
        <w:ind w:firstLine="709"/>
        <w:jc w:val="both"/>
        <w:rPr>
          <w:snapToGrid w:val="0"/>
        </w:rPr>
      </w:pPr>
      <w:r w:rsidRPr="00966203">
        <w:rPr>
          <w:b/>
          <w:snapToGrid w:val="0"/>
        </w:rPr>
        <w:t>Ц</w:t>
      </w:r>
      <w:r w:rsidR="00A36A63" w:rsidRPr="00966203">
        <w:rPr>
          <w:b/>
          <w:snapToGrid w:val="0"/>
        </w:rPr>
        <w:t xml:space="preserve">ена договора: </w:t>
      </w:r>
      <w:r w:rsidR="00A36A63" w:rsidRPr="00966203">
        <w:rPr>
          <w:snapToGrid w:val="0"/>
        </w:rPr>
        <w:t>9 000 000,00 руб</w:t>
      </w:r>
      <w:r w:rsidR="00E06F6B" w:rsidRPr="00966203">
        <w:rPr>
          <w:snapToGrid w:val="0"/>
        </w:rPr>
        <w:t xml:space="preserve">лей </w:t>
      </w:r>
      <w:r w:rsidR="00A36A63" w:rsidRPr="00966203">
        <w:rPr>
          <w:snapToGrid w:val="0"/>
        </w:rPr>
        <w:t>(Девять миллионов рублей 00 копеек)</w:t>
      </w:r>
      <w:r w:rsidR="00253202" w:rsidRPr="00966203">
        <w:rPr>
          <w:snapToGrid w:val="0"/>
        </w:rPr>
        <w:t>. НДС</w:t>
      </w:r>
      <w:r w:rsidR="00614CBE" w:rsidRPr="00966203">
        <w:rPr>
          <w:snapToGrid w:val="0"/>
        </w:rPr>
        <w:t xml:space="preserve"> не облагается  в соответствии с подпунктом 26 пункта 2 статьи 149 НК РФ</w:t>
      </w:r>
      <w:r w:rsidR="00253202" w:rsidRPr="00966203">
        <w:rPr>
          <w:snapToGrid w:val="0"/>
        </w:rPr>
        <w:t>.</w:t>
      </w:r>
    </w:p>
    <w:p w:rsidR="002F2346" w:rsidRDefault="00A36A63" w:rsidP="00A36A63">
      <w:pPr>
        <w:keepNext/>
        <w:tabs>
          <w:tab w:val="left" w:pos="708"/>
        </w:tabs>
        <w:ind w:firstLine="709"/>
        <w:jc w:val="both"/>
        <w:outlineLvl w:val="0"/>
        <w:rPr>
          <w:rFonts w:eastAsiaTheme="majorEastAsia"/>
          <w:bCs/>
          <w:color w:val="365F91" w:themeColor="accent1" w:themeShade="BF"/>
          <w:sz w:val="24"/>
          <w:szCs w:val="24"/>
          <w:lang w:eastAsia="en-US"/>
        </w:rPr>
      </w:pPr>
      <w:r w:rsidRPr="00A36A63">
        <w:rPr>
          <w:rFonts w:eastAsiaTheme="majorEastAsia"/>
          <w:b/>
          <w:bCs/>
          <w:iCs/>
          <w:szCs w:val="28"/>
          <w:lang w:eastAsia="en-US"/>
        </w:rPr>
        <w:t>Форма, сроки и порядок оплаты лицензии</w:t>
      </w:r>
      <w:r w:rsidR="00253202">
        <w:rPr>
          <w:rFonts w:eastAsiaTheme="majorEastAsia"/>
          <w:b/>
          <w:bCs/>
          <w:iCs/>
          <w:szCs w:val="28"/>
          <w:lang w:eastAsia="en-US"/>
        </w:rPr>
        <w:t>:</w:t>
      </w:r>
      <w:r w:rsidRPr="00A36A63">
        <w:rPr>
          <w:rFonts w:eastAsiaTheme="majorEastAsia"/>
          <w:bCs/>
          <w:color w:val="365F91" w:themeColor="accent1" w:themeShade="BF"/>
          <w:sz w:val="24"/>
          <w:szCs w:val="24"/>
          <w:lang w:eastAsia="en-US"/>
        </w:rPr>
        <w:t xml:space="preserve"> </w:t>
      </w:r>
    </w:p>
    <w:p w:rsidR="00614CBE" w:rsidRPr="00E753AF" w:rsidRDefault="002F2346" w:rsidP="00A36A63">
      <w:pPr>
        <w:keepNext/>
        <w:tabs>
          <w:tab w:val="left" w:pos="708"/>
        </w:tabs>
        <w:ind w:firstLine="709"/>
        <w:jc w:val="both"/>
        <w:outlineLvl w:val="0"/>
        <w:rPr>
          <w:rFonts w:eastAsiaTheme="majorEastAsia"/>
          <w:bCs/>
          <w:color w:val="000000" w:themeColor="text1"/>
          <w:szCs w:val="28"/>
          <w:lang w:eastAsia="en-US"/>
        </w:rPr>
      </w:pPr>
      <w:r w:rsidRPr="00E753AF">
        <w:rPr>
          <w:rFonts w:eastAsiaTheme="majorEastAsia"/>
          <w:bCs/>
          <w:color w:val="000000" w:themeColor="text1"/>
          <w:szCs w:val="28"/>
          <w:lang w:eastAsia="en-US"/>
        </w:rPr>
        <w:t>За 2014 год</w:t>
      </w:r>
      <w:r w:rsidR="00E06F6B" w:rsidRPr="00E753AF">
        <w:rPr>
          <w:rFonts w:eastAsiaTheme="majorEastAsia"/>
          <w:bCs/>
          <w:color w:val="000000" w:themeColor="text1"/>
          <w:szCs w:val="28"/>
          <w:lang w:eastAsia="en-US"/>
        </w:rPr>
        <w:t xml:space="preserve"> в сумме 3 000 000,00 рублей (Три миллиона рублей 00 копеек)</w:t>
      </w:r>
      <w:r w:rsidRPr="00E753AF">
        <w:rPr>
          <w:rFonts w:eastAsiaTheme="majorEastAsia"/>
          <w:bCs/>
          <w:color w:val="000000" w:themeColor="text1"/>
          <w:szCs w:val="28"/>
          <w:lang w:eastAsia="en-US"/>
        </w:rPr>
        <w:t xml:space="preserve"> </w:t>
      </w:r>
      <w:r w:rsidR="00966203" w:rsidRPr="00E753AF">
        <w:rPr>
          <w:rFonts w:eastAsiaTheme="majorEastAsia"/>
          <w:bCs/>
          <w:color w:val="000000" w:themeColor="text1"/>
          <w:szCs w:val="28"/>
          <w:lang w:eastAsia="en-US"/>
        </w:rPr>
        <w:t xml:space="preserve">- </w:t>
      </w:r>
      <w:r w:rsidR="00A36A63" w:rsidRPr="00E753AF">
        <w:rPr>
          <w:rFonts w:eastAsiaTheme="majorEastAsia"/>
          <w:bCs/>
          <w:color w:val="000000" w:themeColor="text1"/>
          <w:szCs w:val="28"/>
          <w:lang w:eastAsia="en-US"/>
        </w:rPr>
        <w:t xml:space="preserve">оплата осуществляется </w:t>
      </w:r>
      <w:r w:rsidR="00E06F6B" w:rsidRPr="00E753AF">
        <w:rPr>
          <w:rFonts w:eastAsiaTheme="majorEastAsia"/>
          <w:bCs/>
          <w:color w:val="000000" w:themeColor="text1"/>
          <w:szCs w:val="28"/>
          <w:lang w:eastAsia="en-US"/>
        </w:rPr>
        <w:t>в течение</w:t>
      </w:r>
      <w:r w:rsidR="004B1C08" w:rsidRPr="00E753AF">
        <w:rPr>
          <w:rFonts w:eastAsiaTheme="majorEastAsia"/>
          <w:bCs/>
          <w:color w:val="000000" w:themeColor="text1"/>
          <w:szCs w:val="28"/>
          <w:lang w:eastAsia="en-US"/>
        </w:rPr>
        <w:t xml:space="preserve"> 30</w:t>
      </w:r>
      <w:r w:rsidR="00E06F6B" w:rsidRPr="00E753AF">
        <w:rPr>
          <w:rFonts w:eastAsiaTheme="majorEastAsia"/>
          <w:bCs/>
          <w:color w:val="000000" w:themeColor="text1"/>
          <w:szCs w:val="28"/>
          <w:lang w:eastAsia="en-US"/>
        </w:rPr>
        <w:t xml:space="preserve"> (</w:t>
      </w:r>
      <w:r w:rsidR="004B1C08" w:rsidRPr="00E753AF">
        <w:rPr>
          <w:rFonts w:eastAsiaTheme="majorEastAsia"/>
          <w:bCs/>
          <w:color w:val="000000" w:themeColor="text1"/>
          <w:szCs w:val="28"/>
          <w:lang w:eastAsia="en-US"/>
        </w:rPr>
        <w:t>т</w:t>
      </w:r>
      <w:r w:rsidR="00E06F6B" w:rsidRPr="00E753AF">
        <w:rPr>
          <w:rFonts w:eastAsiaTheme="majorEastAsia"/>
          <w:bCs/>
          <w:color w:val="000000" w:themeColor="text1"/>
          <w:szCs w:val="28"/>
          <w:lang w:eastAsia="en-US"/>
        </w:rPr>
        <w:t>ридцати) календарных дней с даты</w:t>
      </w:r>
      <w:r w:rsidR="00A36A63" w:rsidRPr="00E753AF">
        <w:rPr>
          <w:rFonts w:eastAsiaTheme="majorEastAsia"/>
          <w:bCs/>
          <w:color w:val="000000" w:themeColor="text1"/>
          <w:szCs w:val="28"/>
          <w:lang w:eastAsia="en-US"/>
        </w:rPr>
        <w:t xml:space="preserve"> выставленного </w:t>
      </w:r>
      <w:r w:rsidR="00E06F6B" w:rsidRPr="00E753AF">
        <w:rPr>
          <w:rFonts w:eastAsiaTheme="majorEastAsia"/>
          <w:bCs/>
          <w:color w:val="000000" w:themeColor="text1"/>
          <w:szCs w:val="28"/>
          <w:lang w:eastAsia="en-US"/>
        </w:rPr>
        <w:t>Лицензиатом  счёта</w:t>
      </w:r>
      <w:r w:rsidR="004B1C08" w:rsidRPr="00E753AF">
        <w:rPr>
          <w:rFonts w:eastAsiaTheme="majorEastAsia"/>
          <w:bCs/>
          <w:color w:val="000000" w:themeColor="text1"/>
          <w:szCs w:val="28"/>
          <w:lang w:eastAsia="en-US"/>
        </w:rPr>
        <w:t>;</w:t>
      </w:r>
    </w:p>
    <w:p w:rsidR="002F2346" w:rsidRPr="00E753AF" w:rsidRDefault="002F2346" w:rsidP="00A36A63">
      <w:pPr>
        <w:keepNext/>
        <w:tabs>
          <w:tab w:val="left" w:pos="708"/>
        </w:tabs>
        <w:ind w:firstLine="709"/>
        <w:jc w:val="both"/>
        <w:outlineLvl w:val="0"/>
        <w:rPr>
          <w:rFonts w:eastAsiaTheme="majorEastAsia"/>
          <w:bCs/>
          <w:color w:val="000000" w:themeColor="text1"/>
          <w:szCs w:val="28"/>
          <w:lang w:eastAsia="en-US"/>
        </w:rPr>
      </w:pPr>
      <w:r w:rsidRPr="00E753AF">
        <w:rPr>
          <w:rFonts w:eastAsiaTheme="majorEastAsia"/>
          <w:bCs/>
          <w:color w:val="000000" w:themeColor="text1"/>
          <w:szCs w:val="28"/>
          <w:lang w:eastAsia="en-US"/>
        </w:rPr>
        <w:t xml:space="preserve">За 2015 </w:t>
      </w:r>
      <w:r w:rsidR="00966203" w:rsidRPr="00E753AF">
        <w:rPr>
          <w:rFonts w:eastAsiaTheme="majorEastAsia"/>
          <w:bCs/>
          <w:color w:val="000000" w:themeColor="text1"/>
          <w:szCs w:val="28"/>
          <w:lang w:eastAsia="en-US"/>
        </w:rPr>
        <w:t xml:space="preserve">год </w:t>
      </w:r>
      <w:r w:rsidRPr="00E753AF">
        <w:rPr>
          <w:rFonts w:eastAsiaTheme="majorEastAsia"/>
          <w:bCs/>
          <w:color w:val="000000" w:themeColor="text1"/>
          <w:szCs w:val="28"/>
          <w:lang w:eastAsia="en-US"/>
        </w:rPr>
        <w:t>-</w:t>
      </w:r>
      <w:r w:rsidR="004B1C08" w:rsidRPr="00E753AF">
        <w:rPr>
          <w:rFonts w:eastAsiaTheme="majorEastAsia"/>
          <w:bCs/>
          <w:color w:val="000000" w:themeColor="text1"/>
          <w:szCs w:val="28"/>
          <w:lang w:eastAsia="en-US"/>
        </w:rPr>
        <w:t xml:space="preserve"> в сумме 3 000 000,00 рублей (Три миллиона рублей 00 копеек) </w:t>
      </w:r>
      <w:r w:rsidR="00966203" w:rsidRPr="00E753AF">
        <w:rPr>
          <w:rFonts w:eastAsiaTheme="majorEastAsia"/>
          <w:bCs/>
          <w:color w:val="000000" w:themeColor="text1"/>
          <w:szCs w:val="28"/>
          <w:lang w:eastAsia="en-US"/>
        </w:rPr>
        <w:t xml:space="preserve">- </w:t>
      </w:r>
      <w:r w:rsidR="004B1C08" w:rsidRPr="00E753AF">
        <w:rPr>
          <w:rFonts w:eastAsiaTheme="majorEastAsia"/>
          <w:bCs/>
          <w:color w:val="000000" w:themeColor="text1"/>
          <w:szCs w:val="28"/>
          <w:lang w:eastAsia="en-US"/>
        </w:rPr>
        <w:t>оплата осуществляется не позднее 31.01.2015;</w:t>
      </w:r>
    </w:p>
    <w:p w:rsidR="002F2346" w:rsidRPr="00E753AF" w:rsidRDefault="002F2346" w:rsidP="004B1C08">
      <w:pPr>
        <w:keepNext/>
        <w:tabs>
          <w:tab w:val="left" w:pos="708"/>
        </w:tabs>
        <w:ind w:firstLine="709"/>
        <w:jc w:val="both"/>
        <w:outlineLvl w:val="0"/>
        <w:rPr>
          <w:rFonts w:eastAsiaTheme="majorEastAsia"/>
          <w:bCs/>
          <w:color w:val="000000" w:themeColor="text1"/>
          <w:szCs w:val="28"/>
          <w:lang w:eastAsia="en-US"/>
        </w:rPr>
      </w:pPr>
      <w:r w:rsidRPr="00E753AF">
        <w:rPr>
          <w:rFonts w:eastAsiaTheme="majorEastAsia"/>
          <w:bCs/>
          <w:color w:val="000000" w:themeColor="text1"/>
          <w:szCs w:val="28"/>
          <w:lang w:eastAsia="en-US"/>
        </w:rPr>
        <w:t xml:space="preserve">За 2016 </w:t>
      </w:r>
      <w:r w:rsidR="00966203" w:rsidRPr="00E753AF">
        <w:rPr>
          <w:rFonts w:eastAsiaTheme="majorEastAsia"/>
          <w:bCs/>
          <w:color w:val="000000" w:themeColor="text1"/>
          <w:szCs w:val="28"/>
          <w:lang w:eastAsia="en-US"/>
        </w:rPr>
        <w:t xml:space="preserve">год </w:t>
      </w:r>
      <w:r w:rsidRPr="00E753AF">
        <w:rPr>
          <w:rFonts w:eastAsiaTheme="majorEastAsia"/>
          <w:bCs/>
          <w:color w:val="000000" w:themeColor="text1"/>
          <w:szCs w:val="28"/>
          <w:lang w:eastAsia="en-US"/>
        </w:rPr>
        <w:t>-</w:t>
      </w:r>
      <w:r w:rsidR="004B1C08" w:rsidRPr="00E753AF">
        <w:rPr>
          <w:rFonts w:eastAsiaTheme="majorEastAsia"/>
          <w:bCs/>
          <w:color w:val="000000" w:themeColor="text1"/>
          <w:szCs w:val="28"/>
          <w:lang w:eastAsia="en-US"/>
        </w:rPr>
        <w:t xml:space="preserve"> в сумме 3 000 000,00 рублей (Три миллиона рублей 00 копеек) </w:t>
      </w:r>
      <w:r w:rsidR="00966203" w:rsidRPr="00E753AF">
        <w:rPr>
          <w:rFonts w:eastAsiaTheme="majorEastAsia"/>
          <w:bCs/>
          <w:color w:val="000000" w:themeColor="text1"/>
          <w:szCs w:val="28"/>
          <w:lang w:eastAsia="en-US"/>
        </w:rPr>
        <w:t xml:space="preserve">- </w:t>
      </w:r>
      <w:r w:rsidR="004B1C08" w:rsidRPr="00E753AF">
        <w:rPr>
          <w:rFonts w:eastAsiaTheme="majorEastAsia"/>
          <w:bCs/>
          <w:color w:val="000000" w:themeColor="text1"/>
          <w:szCs w:val="28"/>
          <w:lang w:eastAsia="en-US"/>
        </w:rPr>
        <w:t>оплата осуществляется не позднее 31.01.2016;</w:t>
      </w:r>
    </w:p>
    <w:p w:rsidR="00A36A63" w:rsidRPr="008F1AEA" w:rsidRDefault="00A36A63" w:rsidP="00A36A63">
      <w:pPr>
        <w:keepNext/>
        <w:tabs>
          <w:tab w:val="left" w:pos="708"/>
        </w:tabs>
        <w:ind w:firstLine="709"/>
        <w:jc w:val="both"/>
        <w:outlineLvl w:val="0"/>
        <w:rPr>
          <w:rFonts w:eastAsiaTheme="majorEastAsia"/>
          <w:bCs/>
          <w:szCs w:val="28"/>
          <w:lang w:eastAsia="en-US"/>
        </w:rPr>
      </w:pPr>
      <w:r w:rsidRPr="00E753AF">
        <w:rPr>
          <w:rFonts w:eastAsiaTheme="majorEastAsia"/>
          <w:b/>
          <w:bCs/>
          <w:iCs/>
          <w:color w:val="000000" w:themeColor="text1"/>
          <w:szCs w:val="28"/>
          <w:lang w:eastAsia="en-US"/>
        </w:rPr>
        <w:t xml:space="preserve">Срок </w:t>
      </w:r>
      <w:r w:rsidRPr="00E753AF">
        <w:rPr>
          <w:rFonts w:eastAsiaTheme="majorEastAsia"/>
          <w:b/>
          <w:bCs/>
          <w:color w:val="000000" w:themeColor="text1"/>
          <w:szCs w:val="28"/>
          <w:lang w:eastAsia="en-US"/>
        </w:rPr>
        <w:t xml:space="preserve">действия </w:t>
      </w:r>
      <w:r w:rsidR="00253202" w:rsidRPr="00E753AF">
        <w:rPr>
          <w:rFonts w:eastAsiaTheme="majorEastAsia"/>
          <w:b/>
          <w:bCs/>
          <w:color w:val="000000" w:themeColor="text1"/>
          <w:szCs w:val="28"/>
          <w:lang w:eastAsia="en-US"/>
        </w:rPr>
        <w:t>д</w:t>
      </w:r>
      <w:r w:rsidRPr="00E753AF">
        <w:rPr>
          <w:rFonts w:eastAsiaTheme="majorEastAsia"/>
          <w:b/>
          <w:bCs/>
          <w:color w:val="000000" w:themeColor="text1"/>
          <w:szCs w:val="28"/>
          <w:lang w:eastAsia="en-US"/>
        </w:rPr>
        <w:t>оговора</w:t>
      </w:r>
      <w:r w:rsidR="00253202" w:rsidRPr="00E753AF">
        <w:rPr>
          <w:rFonts w:eastAsiaTheme="majorEastAsia"/>
          <w:b/>
          <w:bCs/>
          <w:color w:val="000000" w:themeColor="text1"/>
          <w:szCs w:val="28"/>
          <w:lang w:eastAsia="en-US"/>
        </w:rPr>
        <w:t>:</w:t>
      </w:r>
      <w:r w:rsidRPr="00E753AF">
        <w:rPr>
          <w:rFonts w:eastAsiaTheme="majorEastAsia"/>
          <w:bCs/>
          <w:color w:val="000000" w:themeColor="text1"/>
          <w:szCs w:val="28"/>
          <w:lang w:eastAsia="en-US"/>
        </w:rPr>
        <w:t xml:space="preserve"> </w:t>
      </w:r>
      <w:proofErr w:type="gramStart"/>
      <w:r w:rsidRPr="00E753AF">
        <w:rPr>
          <w:rFonts w:eastAsiaTheme="majorEastAsia"/>
          <w:bCs/>
          <w:color w:val="000000" w:themeColor="text1"/>
          <w:szCs w:val="28"/>
          <w:lang w:eastAsia="en-US"/>
        </w:rPr>
        <w:t xml:space="preserve">с </w:t>
      </w:r>
      <w:r w:rsidR="00253202" w:rsidRPr="00E753AF">
        <w:rPr>
          <w:rFonts w:eastAsiaTheme="majorEastAsia"/>
          <w:bCs/>
          <w:color w:val="000000" w:themeColor="text1"/>
          <w:szCs w:val="28"/>
          <w:lang w:eastAsia="en-US"/>
        </w:rPr>
        <w:t xml:space="preserve">даты </w:t>
      </w:r>
      <w:r w:rsidRPr="00E753AF">
        <w:rPr>
          <w:rFonts w:eastAsiaTheme="majorEastAsia"/>
          <w:bCs/>
          <w:color w:val="000000" w:themeColor="text1"/>
          <w:szCs w:val="28"/>
          <w:lang w:eastAsia="en-US"/>
        </w:rPr>
        <w:t>подписания</w:t>
      </w:r>
      <w:proofErr w:type="gramEnd"/>
      <w:r w:rsidRPr="00E753AF">
        <w:rPr>
          <w:rFonts w:eastAsiaTheme="majorEastAsia"/>
          <w:bCs/>
          <w:color w:val="000000" w:themeColor="text1"/>
          <w:szCs w:val="28"/>
          <w:lang w:eastAsia="en-US"/>
        </w:rPr>
        <w:t xml:space="preserve"> </w:t>
      </w:r>
      <w:r w:rsidR="00253202" w:rsidRPr="00E753AF">
        <w:rPr>
          <w:rFonts w:eastAsiaTheme="majorEastAsia"/>
          <w:bCs/>
          <w:color w:val="000000" w:themeColor="text1"/>
          <w:szCs w:val="28"/>
          <w:lang w:eastAsia="en-US"/>
        </w:rPr>
        <w:t>договора</w:t>
      </w:r>
      <w:r w:rsidRPr="00E753AF">
        <w:rPr>
          <w:rFonts w:eastAsiaTheme="majorEastAsia"/>
          <w:bCs/>
          <w:color w:val="000000" w:themeColor="text1"/>
          <w:szCs w:val="28"/>
          <w:lang w:eastAsia="en-US"/>
        </w:rPr>
        <w:t xml:space="preserve"> и </w:t>
      </w:r>
      <w:r w:rsidR="00253202" w:rsidRPr="00E753AF">
        <w:rPr>
          <w:rFonts w:eastAsiaTheme="majorEastAsia"/>
          <w:bCs/>
          <w:color w:val="000000" w:themeColor="text1"/>
          <w:szCs w:val="28"/>
          <w:lang w:eastAsia="en-US"/>
        </w:rPr>
        <w:t>действует</w:t>
      </w:r>
      <w:r w:rsidR="00253202" w:rsidRPr="008F1AEA">
        <w:rPr>
          <w:rFonts w:eastAsiaTheme="majorEastAsia"/>
          <w:bCs/>
          <w:szCs w:val="28"/>
          <w:lang w:eastAsia="en-US"/>
        </w:rPr>
        <w:t xml:space="preserve"> </w:t>
      </w:r>
      <w:r w:rsidR="008F1AEA" w:rsidRPr="008F1AEA">
        <w:rPr>
          <w:szCs w:val="28"/>
        </w:rPr>
        <w:t xml:space="preserve"> в течение срока предоставления простой (неисключительной) лицензии на использование Про</w:t>
      </w:r>
      <w:r w:rsidR="008F1AEA">
        <w:rPr>
          <w:szCs w:val="28"/>
        </w:rPr>
        <w:t>дукта</w:t>
      </w:r>
      <w:r w:rsidRPr="008F1AEA">
        <w:rPr>
          <w:rFonts w:eastAsiaTheme="majorEastAsia"/>
          <w:bCs/>
          <w:szCs w:val="28"/>
          <w:lang w:eastAsia="en-US"/>
        </w:rPr>
        <w:t xml:space="preserve">. </w:t>
      </w:r>
    </w:p>
    <w:p w:rsidR="00A36A63" w:rsidRPr="00A36A63" w:rsidRDefault="002F2346" w:rsidP="00A36A63">
      <w:pPr>
        <w:keepNext/>
        <w:tabs>
          <w:tab w:val="left" w:pos="708"/>
        </w:tabs>
        <w:ind w:firstLine="709"/>
        <w:jc w:val="both"/>
        <w:outlineLvl w:val="0"/>
        <w:rPr>
          <w:rFonts w:eastAsiaTheme="majorEastAsia"/>
          <w:bCs/>
          <w:szCs w:val="28"/>
          <w:lang w:eastAsia="en-US"/>
        </w:rPr>
      </w:pPr>
      <w:r w:rsidRPr="00E753AF">
        <w:rPr>
          <w:b/>
          <w:szCs w:val="28"/>
        </w:rPr>
        <w:t>Срок, на который передается право на использование Продукта</w:t>
      </w:r>
      <w:r w:rsidR="00FD4134" w:rsidRPr="00E753AF">
        <w:rPr>
          <w:rFonts w:eastAsiaTheme="majorEastAsia"/>
          <w:b/>
          <w:bCs/>
          <w:szCs w:val="28"/>
          <w:lang w:eastAsia="en-US"/>
        </w:rPr>
        <w:t>:</w:t>
      </w:r>
      <w:r w:rsidR="00FD4134">
        <w:rPr>
          <w:rFonts w:eastAsiaTheme="majorEastAsia"/>
          <w:bCs/>
          <w:szCs w:val="28"/>
          <w:lang w:eastAsia="en-US"/>
        </w:rPr>
        <w:t xml:space="preserve">               </w:t>
      </w:r>
      <w:r w:rsidR="00A36A63" w:rsidRPr="00A36A63">
        <w:rPr>
          <w:rFonts w:eastAsiaTheme="majorEastAsia"/>
          <w:bCs/>
          <w:szCs w:val="28"/>
          <w:lang w:eastAsia="en-US"/>
        </w:rPr>
        <w:t>2014</w:t>
      </w:r>
      <w:r w:rsidR="00253202">
        <w:rPr>
          <w:rFonts w:eastAsiaTheme="majorEastAsia"/>
          <w:bCs/>
          <w:szCs w:val="28"/>
          <w:lang w:eastAsia="en-US"/>
        </w:rPr>
        <w:t xml:space="preserve"> </w:t>
      </w:r>
      <w:r w:rsidR="00A36A63" w:rsidRPr="00A36A63">
        <w:rPr>
          <w:rFonts w:eastAsiaTheme="majorEastAsia"/>
          <w:bCs/>
          <w:szCs w:val="28"/>
          <w:lang w:eastAsia="en-US"/>
        </w:rPr>
        <w:t>- 2016 гг.</w:t>
      </w:r>
    </w:p>
    <w:p w:rsidR="00961D68" w:rsidRDefault="00A36A63" w:rsidP="00E753AF">
      <w:pPr>
        <w:autoSpaceDE w:val="0"/>
        <w:autoSpaceDN w:val="0"/>
        <w:adjustRightInd w:val="0"/>
        <w:ind w:firstLine="709"/>
        <w:jc w:val="both"/>
        <w:rPr>
          <w:b/>
          <w:szCs w:val="28"/>
          <w:lang w:eastAsia="en-US"/>
        </w:rPr>
      </w:pPr>
      <w:r w:rsidRPr="00A36A63">
        <w:rPr>
          <w:b/>
          <w:iCs/>
          <w:szCs w:val="28"/>
          <w:lang w:eastAsia="en-US"/>
        </w:rPr>
        <w:t xml:space="preserve">Место </w:t>
      </w:r>
      <w:r w:rsidR="003511D8">
        <w:rPr>
          <w:b/>
          <w:iCs/>
          <w:szCs w:val="28"/>
          <w:lang w:eastAsia="en-US"/>
        </w:rPr>
        <w:t xml:space="preserve">передачи прав: </w:t>
      </w:r>
      <w:r w:rsidRPr="00A36A63">
        <w:rPr>
          <w:szCs w:val="28"/>
          <w:lang w:eastAsia="en-US"/>
        </w:rPr>
        <w:t>125047, Москва, Оружейный переулок, д. 19.</w:t>
      </w:r>
    </w:p>
    <w:p w:rsidR="004B1C08" w:rsidRDefault="004B1C08" w:rsidP="00E753AF">
      <w:pPr>
        <w:autoSpaceDE w:val="0"/>
        <w:autoSpaceDN w:val="0"/>
        <w:adjustRightInd w:val="0"/>
        <w:ind w:firstLine="709"/>
        <w:jc w:val="both"/>
        <w:rPr>
          <w:rFonts w:eastAsiaTheme="majorEastAsia"/>
          <w:bCs/>
          <w:szCs w:val="28"/>
          <w:lang w:eastAsia="en-US"/>
        </w:rPr>
      </w:pPr>
      <w:r w:rsidRPr="004B1C08">
        <w:rPr>
          <w:b/>
          <w:szCs w:val="28"/>
          <w:lang w:eastAsia="en-US"/>
        </w:rPr>
        <w:t>Прочие условия:</w:t>
      </w:r>
      <w:r w:rsidRPr="00A36A63">
        <w:rPr>
          <w:rFonts w:eastAsiaTheme="majorEastAsia"/>
          <w:bCs/>
          <w:szCs w:val="28"/>
          <w:lang w:eastAsia="en-US"/>
        </w:rPr>
        <w:t xml:space="preserve"> Факт передачи простой (неисключительной) лицензии на Продукт подтверждается подписанием Акта приема-передачи простой (неисключительной) лицензии на Продукт. </w:t>
      </w:r>
      <w:r>
        <w:rPr>
          <w:rFonts w:eastAsiaTheme="majorEastAsia"/>
          <w:bCs/>
          <w:szCs w:val="28"/>
          <w:lang w:eastAsia="en-US"/>
        </w:rPr>
        <w:t xml:space="preserve"> </w:t>
      </w:r>
    </w:p>
    <w:p w:rsidR="00961D68" w:rsidRDefault="00A64190" w:rsidP="00A109D8">
      <w:pPr>
        <w:ind w:firstLine="709"/>
        <w:jc w:val="both"/>
        <w:rPr>
          <w:szCs w:val="28"/>
        </w:rPr>
      </w:pPr>
      <w:r w:rsidRPr="000447B5">
        <w:t xml:space="preserve">Подписка на годовое обновление </w:t>
      </w:r>
      <w:r w:rsidR="00E753AF" w:rsidRPr="000447B5">
        <w:t>дает возможность подключения</w:t>
      </w:r>
      <w:r w:rsidRPr="000447B5">
        <w:t xml:space="preserve"> неограниченного количества устройств, одновременно использующих службы серверного программного обеспечения</w:t>
      </w:r>
      <w:r w:rsidR="00E753AF" w:rsidRPr="000447B5">
        <w:t>.</w:t>
      </w:r>
    </w:p>
    <w:p w:rsidR="00A109D8" w:rsidRPr="009C0361" w:rsidRDefault="00A109D8" w:rsidP="00A109D8">
      <w:pPr>
        <w:ind w:firstLine="709"/>
        <w:jc w:val="both"/>
        <w:rPr>
          <w:b/>
          <w:iCs/>
          <w:szCs w:val="28"/>
        </w:rPr>
      </w:pPr>
      <w:r w:rsidRPr="00A36A63">
        <w:rPr>
          <w:szCs w:val="28"/>
        </w:rPr>
        <w:t>2. Поручить начальник</w:t>
      </w:r>
      <w:r w:rsidR="00A36A63" w:rsidRPr="00A36A63">
        <w:rPr>
          <w:szCs w:val="28"/>
        </w:rPr>
        <w:t>у</w:t>
      </w:r>
      <w:r w:rsidRPr="00A36A63">
        <w:rPr>
          <w:szCs w:val="28"/>
        </w:rPr>
        <w:t xml:space="preserve"> отдела </w:t>
      </w:r>
      <w:r w:rsidR="00A36A63" w:rsidRPr="00A36A63">
        <w:rPr>
          <w:szCs w:val="28"/>
        </w:rPr>
        <w:t>информационных технологий</w:t>
      </w:r>
      <w:r w:rsidRPr="00A36A63">
        <w:rPr>
          <w:szCs w:val="28"/>
        </w:rPr>
        <w:t xml:space="preserve"> (ЦКП</w:t>
      </w:r>
      <w:r w:rsidR="00A36A63" w:rsidRPr="00A36A63">
        <w:rPr>
          <w:szCs w:val="28"/>
        </w:rPr>
        <w:t>ИТ</w:t>
      </w:r>
      <w:r w:rsidRPr="00A36A63">
        <w:rPr>
          <w:szCs w:val="28"/>
        </w:rPr>
        <w:t>)</w:t>
      </w:r>
      <w:r w:rsidR="007747C5" w:rsidRPr="00A36A63">
        <w:rPr>
          <w:szCs w:val="28"/>
        </w:rPr>
        <w:t xml:space="preserve"> </w:t>
      </w:r>
      <w:r w:rsidR="00A36A63" w:rsidRPr="00A36A63">
        <w:rPr>
          <w:szCs w:val="28"/>
        </w:rPr>
        <w:t>Шлыку А.А</w:t>
      </w:r>
      <w:r w:rsidR="007747C5" w:rsidRPr="00A36A63">
        <w:rPr>
          <w:szCs w:val="28"/>
        </w:rPr>
        <w:t>.</w:t>
      </w:r>
      <w:r w:rsidRPr="00A36A63">
        <w:rPr>
          <w:szCs w:val="28"/>
        </w:rPr>
        <w:t xml:space="preserve"> обеспечить установленным порядком заключение договора </w:t>
      </w:r>
      <w:r w:rsidR="007747C5" w:rsidRPr="00A36A63">
        <w:rPr>
          <w:szCs w:val="28"/>
        </w:rPr>
        <w:t>с</w:t>
      </w:r>
      <w:r w:rsidR="00A36A63">
        <w:rPr>
          <w:szCs w:val="28"/>
        </w:rPr>
        <w:t xml:space="preserve">            </w:t>
      </w:r>
      <w:r w:rsidR="007747C5" w:rsidRPr="00A36A63">
        <w:rPr>
          <w:szCs w:val="28"/>
        </w:rPr>
        <w:t xml:space="preserve"> </w:t>
      </w:r>
      <w:r w:rsidR="00A36A63" w:rsidRPr="00A36A63">
        <w:rPr>
          <w:szCs w:val="28"/>
        </w:rPr>
        <w:t>ООО «</w:t>
      </w:r>
      <w:proofErr w:type="spellStart"/>
      <w:r w:rsidR="00A36A63" w:rsidRPr="00A36A63">
        <w:rPr>
          <w:szCs w:val="28"/>
        </w:rPr>
        <w:t>Лестэр</w:t>
      </w:r>
      <w:proofErr w:type="spellEnd"/>
      <w:r w:rsidR="00A36A63" w:rsidRPr="00A36A63">
        <w:rPr>
          <w:szCs w:val="28"/>
        </w:rPr>
        <w:t xml:space="preserve"> Информационные Технологии»</w:t>
      </w:r>
      <w:r w:rsidR="007747C5" w:rsidRPr="00A36A63">
        <w:rPr>
          <w:szCs w:val="28"/>
        </w:rPr>
        <w:t>.</w:t>
      </w:r>
    </w:p>
    <w:p w:rsidR="00A109D8" w:rsidRPr="009C0361" w:rsidRDefault="00A109D8" w:rsidP="00A109D8">
      <w:pPr>
        <w:pStyle w:val="ad"/>
        <w:tabs>
          <w:tab w:val="left" w:pos="0"/>
        </w:tabs>
        <w:suppressAutoHyphens/>
        <w:ind w:left="375"/>
        <w:jc w:val="both"/>
      </w:pPr>
    </w:p>
    <w:p w:rsidR="000E1C23" w:rsidRPr="009C0361" w:rsidRDefault="000E1C23" w:rsidP="00D92CF1">
      <w:pPr>
        <w:pStyle w:val="ad"/>
        <w:ind w:left="709"/>
        <w:jc w:val="both"/>
        <w:rPr>
          <w:b/>
          <w:szCs w:val="28"/>
        </w:rPr>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D66188" w:rsidP="003D3725">
            <w:pPr>
              <w:jc w:val="right"/>
              <w:rPr>
                <w:szCs w:val="28"/>
              </w:rPr>
            </w:pPr>
          </w:p>
          <w:p w:rsidR="003D467C" w:rsidRPr="009C0361" w:rsidRDefault="003D467C" w:rsidP="00BE3E8A">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lastRenderedPageBreak/>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6927EC">
            <w:pPr>
              <w:pStyle w:val="a6"/>
              <w:tabs>
                <w:tab w:val="left" w:pos="0"/>
              </w:tabs>
            </w:pPr>
            <w:r w:rsidRPr="009C0361">
              <w:rPr>
                <w:i w:val="0"/>
              </w:rPr>
              <w:t>«</w:t>
            </w:r>
            <w:r w:rsidR="006927EC">
              <w:rPr>
                <w:i w:val="0"/>
                <w:lang w:val="en-US"/>
              </w:rPr>
              <w:t>22</w:t>
            </w:r>
            <w:r w:rsidRPr="009C0361">
              <w:rPr>
                <w:i w:val="0"/>
              </w:rPr>
              <w:t xml:space="preserve">» </w:t>
            </w:r>
            <w:r w:rsidR="00F149DD">
              <w:rPr>
                <w:i w:val="0"/>
              </w:rPr>
              <w:t>сентября</w:t>
            </w:r>
            <w:r w:rsidR="00196EC8" w:rsidRPr="009C0361">
              <w:rPr>
                <w:i w:val="0"/>
              </w:rPr>
              <w:t xml:space="preserve">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D02697">
            <w:pPr>
              <w:jc w:val="right"/>
              <w:rPr>
                <w:szCs w:val="28"/>
              </w:rPr>
            </w:pPr>
            <w:bookmarkStart w:id="0" w:name="_GoBack"/>
            <w:bookmarkEnd w:id="0"/>
          </w:p>
        </w:tc>
      </w:tr>
    </w:tbl>
    <w:p w:rsidR="00D24F36" w:rsidRDefault="00D24F36" w:rsidP="00A36A63">
      <w:pPr>
        <w:jc w:val="right"/>
        <w:rPr>
          <w:szCs w:val="28"/>
        </w:rPr>
      </w:pPr>
    </w:p>
    <w:sectPr w:rsidR="00D24F36" w:rsidSect="005201EF">
      <w:headerReference w:type="default" r:id="rId11"/>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15" w:rsidRDefault="00604615" w:rsidP="00B470FA">
      <w:r>
        <w:separator/>
      </w:r>
    </w:p>
  </w:endnote>
  <w:endnote w:type="continuationSeparator" w:id="0">
    <w:p w:rsidR="00604615" w:rsidRDefault="00604615"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15" w:rsidRDefault="00604615" w:rsidP="00B470FA">
      <w:r>
        <w:separator/>
      </w:r>
    </w:p>
  </w:footnote>
  <w:footnote w:type="continuationSeparator" w:id="0">
    <w:p w:rsidR="00604615" w:rsidRDefault="00604615"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57286D"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BE3E8A">
          <w:rPr>
            <w:noProof/>
            <w:sz w:val="24"/>
            <w:szCs w:val="24"/>
          </w:rPr>
          <w:t>3</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7D00D1"/>
    <w:multiLevelType w:val="hybridMultilevel"/>
    <w:tmpl w:val="C226E1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2F01EB"/>
    <w:multiLevelType w:val="hybridMultilevel"/>
    <w:tmpl w:val="89F026F8"/>
    <w:lvl w:ilvl="0" w:tplc="B43ABAD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1">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2">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3"/>
  </w:num>
  <w:num w:numId="2">
    <w:abstractNumId w:val="15"/>
  </w:num>
  <w:num w:numId="3">
    <w:abstractNumId w:val="9"/>
  </w:num>
  <w:num w:numId="4">
    <w:abstractNumId w:val="8"/>
  </w:num>
  <w:num w:numId="5">
    <w:abstractNumId w:val="0"/>
  </w:num>
  <w:num w:numId="6">
    <w:abstractNumId w:val="20"/>
  </w:num>
  <w:num w:numId="7">
    <w:abstractNumId w:val="11"/>
  </w:num>
  <w:num w:numId="8">
    <w:abstractNumId w:val="13"/>
  </w:num>
  <w:num w:numId="9">
    <w:abstractNumId w:val="18"/>
  </w:num>
  <w:num w:numId="10">
    <w:abstractNumId w:val="16"/>
  </w:num>
  <w:num w:numId="11">
    <w:abstractNumId w:val="21"/>
  </w:num>
  <w:num w:numId="12">
    <w:abstractNumId w:val="10"/>
  </w:num>
  <w:num w:numId="13">
    <w:abstractNumId w:val="14"/>
  </w:num>
  <w:num w:numId="14">
    <w:abstractNumId w:val="19"/>
  </w:num>
  <w:num w:numId="15">
    <w:abstractNumId w:val="22"/>
  </w:num>
  <w:num w:numId="16">
    <w:abstractNumId w:val="17"/>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2B8D"/>
    <w:rsid w:val="00043F77"/>
    <w:rsid w:val="000444AB"/>
    <w:rsid w:val="00044679"/>
    <w:rsid w:val="000447B5"/>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277C"/>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263"/>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060"/>
    <w:rsid w:val="00243828"/>
    <w:rsid w:val="002441D8"/>
    <w:rsid w:val="002470F0"/>
    <w:rsid w:val="0024789C"/>
    <w:rsid w:val="00250947"/>
    <w:rsid w:val="002512A8"/>
    <w:rsid w:val="00251F1A"/>
    <w:rsid w:val="00252EC9"/>
    <w:rsid w:val="00253202"/>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346"/>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1D8"/>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7E6"/>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0CAE"/>
    <w:rsid w:val="00401623"/>
    <w:rsid w:val="00402016"/>
    <w:rsid w:val="00402645"/>
    <w:rsid w:val="00402BF5"/>
    <w:rsid w:val="004036FE"/>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C08"/>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1EF"/>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286D"/>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615"/>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BE"/>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7EC"/>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AF1"/>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58C6"/>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1AEA"/>
    <w:rsid w:val="008F27F4"/>
    <w:rsid w:val="008F41FB"/>
    <w:rsid w:val="008F64DE"/>
    <w:rsid w:val="008F6AE7"/>
    <w:rsid w:val="008F72E0"/>
    <w:rsid w:val="008F77FE"/>
    <w:rsid w:val="008F7BEF"/>
    <w:rsid w:val="008F7DCA"/>
    <w:rsid w:val="00900597"/>
    <w:rsid w:val="00900772"/>
    <w:rsid w:val="00901E5C"/>
    <w:rsid w:val="00901F82"/>
    <w:rsid w:val="0090347C"/>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1D68"/>
    <w:rsid w:val="009622E9"/>
    <w:rsid w:val="0096380E"/>
    <w:rsid w:val="009638C3"/>
    <w:rsid w:val="00964B9E"/>
    <w:rsid w:val="00966203"/>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6A63"/>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190"/>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3E8A"/>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46D"/>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BDE"/>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6B"/>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53AF"/>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9DD"/>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4134"/>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1345-338F-4EA7-8CD5-7252EF6B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3023</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2014-09-22T13:39:00Z</cp:lastPrinted>
  <dcterms:created xsi:type="dcterms:W3CDTF">2014-09-22T14:07:00Z</dcterms:created>
  <dcterms:modified xsi:type="dcterms:W3CDTF">2014-09-23T05:42:00Z</dcterms:modified>
</cp:coreProperties>
</file>