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6E05A8">
        <w:rPr>
          <w:b/>
          <w:bCs/>
          <w:szCs w:val="28"/>
        </w:rPr>
        <w:t>91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6E05A8">
        <w:rPr>
          <w:b/>
          <w:bCs/>
          <w:szCs w:val="28"/>
        </w:rPr>
        <w:t>3</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144C04">
            <w:pPr>
              <w:rPr>
                <w:szCs w:val="28"/>
              </w:rPr>
            </w:pPr>
          </w:p>
        </w:tc>
        <w:tc>
          <w:tcPr>
            <w:tcW w:w="4961" w:type="dxa"/>
          </w:tcPr>
          <w:p w:rsidR="004B2D02" w:rsidRPr="000706F2" w:rsidRDefault="004B2D02" w:rsidP="00144C04">
            <w:pPr>
              <w:rPr>
                <w:szCs w:val="28"/>
              </w:rPr>
            </w:pPr>
          </w:p>
        </w:tc>
        <w:tc>
          <w:tcPr>
            <w:tcW w:w="2399" w:type="dxa"/>
          </w:tcPr>
          <w:p w:rsidR="004B2D02" w:rsidRPr="000706F2" w:rsidRDefault="004B2D02" w:rsidP="00144C04">
            <w:pPr>
              <w:ind w:left="176" w:hanging="142"/>
              <w:rPr>
                <w:szCs w:val="28"/>
              </w:rPr>
            </w:pPr>
            <w:r w:rsidRPr="000706F2">
              <w:rPr>
                <w:szCs w:val="28"/>
              </w:rPr>
              <w:t>-председатель комиссии</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9838E2" w:rsidRPr="000706F2" w:rsidTr="00144C04">
        <w:trPr>
          <w:trHeight w:val="107"/>
        </w:trPr>
        <w:tc>
          <w:tcPr>
            <w:tcW w:w="2518" w:type="dxa"/>
          </w:tcPr>
          <w:p w:rsidR="009838E2" w:rsidRDefault="009838E2" w:rsidP="00144C04">
            <w:pPr>
              <w:rPr>
                <w:szCs w:val="28"/>
              </w:rPr>
            </w:pPr>
          </w:p>
        </w:tc>
        <w:tc>
          <w:tcPr>
            <w:tcW w:w="4961" w:type="dxa"/>
          </w:tcPr>
          <w:p w:rsidR="009838E2" w:rsidRPr="000706F2" w:rsidRDefault="009838E2" w:rsidP="00144C04">
            <w:pPr>
              <w:jc w:val="both"/>
              <w:rPr>
                <w:bCs/>
                <w:szCs w:val="28"/>
              </w:rPr>
            </w:pPr>
          </w:p>
        </w:tc>
        <w:tc>
          <w:tcPr>
            <w:tcW w:w="2399" w:type="dxa"/>
          </w:tcPr>
          <w:p w:rsidR="009838E2" w:rsidRPr="000706F2" w:rsidRDefault="009838E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34591" w:rsidRPr="001F0650" w:rsidRDefault="00A34591" w:rsidP="00A34591">
      <w:pPr>
        <w:numPr>
          <w:ilvl w:val="0"/>
          <w:numId w:val="8"/>
        </w:numPr>
        <w:tabs>
          <w:tab w:val="left" w:pos="0"/>
        </w:tabs>
        <w:suppressAutoHyphens/>
        <w:jc w:val="both"/>
        <w:rPr>
          <w:szCs w:val="28"/>
        </w:rPr>
      </w:pPr>
      <w:r>
        <w:rPr>
          <w:szCs w:val="28"/>
        </w:rPr>
        <w:t>Подведение итогов о</w:t>
      </w:r>
      <w:r w:rsidRPr="00D460E0">
        <w:rPr>
          <w:szCs w:val="28"/>
        </w:rPr>
        <w:t>ткрыт</w:t>
      </w:r>
      <w:r>
        <w:rPr>
          <w:szCs w:val="28"/>
        </w:rPr>
        <w:t>ого</w:t>
      </w:r>
      <w:r w:rsidRPr="00D460E0">
        <w:rPr>
          <w:szCs w:val="28"/>
        </w:rPr>
        <w:t xml:space="preserve"> конкурс </w:t>
      </w:r>
      <w:proofErr w:type="gramStart"/>
      <w:r w:rsidRPr="00D460E0">
        <w:rPr>
          <w:szCs w:val="28"/>
        </w:rPr>
        <w:t xml:space="preserve">на право заключения договора об </w:t>
      </w:r>
      <w:r>
        <w:rPr>
          <w:szCs w:val="28"/>
        </w:rPr>
        <w:t>о</w:t>
      </w:r>
      <w:r w:rsidRPr="001F0650">
        <w:rPr>
          <w:szCs w:val="28"/>
        </w:rPr>
        <w:t>казании услуг по проведению оценки для целей проведения переоценки основных средств в соответствии</w:t>
      </w:r>
      <w:proofErr w:type="gramEnd"/>
      <w:r w:rsidRPr="001F0650">
        <w:rPr>
          <w:szCs w:val="28"/>
        </w:rPr>
        <w:t xml:space="preserve"> с ПБУ 6/1.</w:t>
      </w:r>
    </w:p>
    <w:p w:rsidR="00A34591" w:rsidRPr="00C7471A" w:rsidRDefault="00A34591" w:rsidP="00A34591">
      <w:pPr>
        <w:tabs>
          <w:tab w:val="left" w:pos="0"/>
        </w:tabs>
        <w:suppressAutoHyphens/>
        <w:ind w:left="720"/>
        <w:jc w:val="both"/>
      </w:pPr>
      <w:r w:rsidRPr="00C7471A">
        <w:t>Докладчик:</w:t>
      </w:r>
      <w:r>
        <w:t xml:space="preserve"> ЦКПРИ Сироткин К.Е.</w:t>
      </w:r>
    </w:p>
    <w:p w:rsidR="00A34591" w:rsidRDefault="00A34591" w:rsidP="00A34591">
      <w:pPr>
        <w:jc w:val="both"/>
        <w:rPr>
          <w:sz w:val="20"/>
        </w:rPr>
      </w:pPr>
      <w:r>
        <w:rPr>
          <w:i/>
        </w:rPr>
        <w:tab/>
      </w:r>
      <w:r w:rsidRPr="001F0650">
        <w:t>Заявки в АСБК:</w:t>
      </w:r>
      <w:r w:rsidRPr="00691F83">
        <w:rPr>
          <w:i/>
        </w:rPr>
        <w:t xml:space="preserve"> </w:t>
      </w:r>
      <w:r>
        <w:t>Т10057165.</w:t>
      </w:r>
    </w:p>
    <w:p w:rsidR="00A34591" w:rsidRDefault="00A34591" w:rsidP="00A34591">
      <w:pPr>
        <w:ind w:left="720"/>
        <w:jc w:val="both"/>
        <w:rPr>
          <w:sz w:val="20"/>
        </w:rPr>
      </w:pPr>
      <w:r w:rsidRPr="00C7471A">
        <w:t xml:space="preserve">Конкурс: </w:t>
      </w:r>
      <w:proofErr w:type="gramStart"/>
      <w:r w:rsidRPr="001F0650">
        <w:rPr>
          <w:szCs w:val="28"/>
        </w:rPr>
        <w:t>ОК</w:t>
      </w:r>
      <w:proofErr w:type="gramEnd"/>
      <w:r w:rsidRPr="001F0650">
        <w:rPr>
          <w:szCs w:val="28"/>
        </w:rPr>
        <w:t>/029/ЦКПРИ/0094</w:t>
      </w:r>
    </w:p>
    <w:p w:rsidR="00E41C00" w:rsidRPr="001A3085" w:rsidRDefault="00E41C00" w:rsidP="001E7105">
      <w:pPr>
        <w:jc w:val="both"/>
        <w:rPr>
          <w:color w:val="000000"/>
          <w:szCs w:val="28"/>
        </w:rPr>
      </w:pPr>
    </w:p>
    <w:p w:rsidR="006C33A0" w:rsidRPr="00A34591" w:rsidRDefault="006C33A0" w:rsidP="006C33A0">
      <w:pPr>
        <w:ind w:firstLine="708"/>
        <w:jc w:val="both"/>
        <w:rPr>
          <w:b/>
          <w:szCs w:val="28"/>
        </w:rPr>
      </w:pPr>
      <w:r w:rsidRPr="00A34591">
        <w:rPr>
          <w:b/>
          <w:szCs w:val="28"/>
        </w:rPr>
        <w:t xml:space="preserve">По пункту </w:t>
      </w:r>
      <w:r w:rsidRPr="00A34591">
        <w:rPr>
          <w:b/>
          <w:szCs w:val="28"/>
          <w:lang w:val="en-US"/>
        </w:rPr>
        <w:t>I</w:t>
      </w:r>
      <w:r w:rsidRPr="00A34591">
        <w:rPr>
          <w:b/>
          <w:szCs w:val="28"/>
        </w:rPr>
        <w:t xml:space="preserve"> повестки дня заседания: </w:t>
      </w:r>
    </w:p>
    <w:p w:rsidR="00A34591" w:rsidRPr="00BF12AD" w:rsidRDefault="00A34591" w:rsidP="00A34591">
      <w:pPr>
        <w:pStyle w:val="ad"/>
        <w:tabs>
          <w:tab w:val="left" w:pos="0"/>
        </w:tabs>
        <w:suppressAutoHyphens/>
        <w:ind w:left="0" w:firstLine="709"/>
        <w:jc w:val="both"/>
      </w:pPr>
      <w:r>
        <w:rPr>
          <w:szCs w:val="28"/>
        </w:rPr>
        <w:t xml:space="preserve">1. </w:t>
      </w:r>
      <w:r w:rsidRPr="00BF12AD">
        <w:rPr>
          <w:szCs w:val="28"/>
        </w:rPr>
        <w:t xml:space="preserve">Открытый конкурс № </w:t>
      </w:r>
      <w:proofErr w:type="gramStart"/>
      <w:r w:rsidRPr="001F0650">
        <w:rPr>
          <w:szCs w:val="28"/>
        </w:rPr>
        <w:t>ОК</w:t>
      </w:r>
      <w:proofErr w:type="gramEnd"/>
      <w:r w:rsidRPr="001F0650">
        <w:rPr>
          <w:szCs w:val="28"/>
        </w:rPr>
        <w:t>/029/ЦКПРИ/</w:t>
      </w:r>
      <w:r w:rsidR="003B174D" w:rsidRPr="003B174D">
        <w:rPr>
          <w:szCs w:val="28"/>
        </w:rPr>
        <w:t>0094</w:t>
      </w:r>
      <w:bookmarkStart w:id="0" w:name="_GoBack"/>
      <w:bookmarkEnd w:id="0"/>
      <w:r w:rsidRPr="00A34591">
        <w:rPr>
          <w:szCs w:val="28"/>
        </w:rPr>
        <w:t xml:space="preserve"> </w:t>
      </w:r>
      <w:r w:rsidRPr="00D460E0">
        <w:rPr>
          <w:szCs w:val="28"/>
        </w:rPr>
        <w:t xml:space="preserve">на право заключения договора об </w:t>
      </w:r>
      <w:r>
        <w:rPr>
          <w:szCs w:val="28"/>
        </w:rPr>
        <w:t>о</w:t>
      </w:r>
      <w:r w:rsidRPr="001F0650">
        <w:rPr>
          <w:szCs w:val="28"/>
        </w:rPr>
        <w:t>казании услуг по проведению оценки для целей проведения переоценки основных средств в соответствии с ПБУ 6/1</w:t>
      </w:r>
      <w:r w:rsidRPr="00701126">
        <w:t xml:space="preserve"> </w:t>
      </w:r>
      <w:r>
        <w:t>признан состоявшимся</w:t>
      </w:r>
      <w:r w:rsidRPr="00AD3655">
        <w:t>.</w:t>
      </w:r>
    </w:p>
    <w:p w:rsidR="00A34591" w:rsidRDefault="00A34591" w:rsidP="00A34591">
      <w:pPr>
        <w:pStyle w:val="ad"/>
        <w:tabs>
          <w:tab w:val="left" w:pos="0"/>
        </w:tabs>
        <w:suppressAutoHyphens/>
        <w:ind w:left="0" w:firstLine="709"/>
        <w:jc w:val="both"/>
        <w:rPr>
          <w:b/>
        </w:rPr>
      </w:pPr>
      <w:r>
        <w:rPr>
          <w:szCs w:val="28"/>
        </w:rPr>
        <w:t xml:space="preserve">2. </w:t>
      </w:r>
      <w:r w:rsidRPr="009C0361">
        <w:rPr>
          <w:szCs w:val="28"/>
        </w:rPr>
        <w:t xml:space="preserve">Согласиться с выводами и предложениями Постоянной рабочей группы Конкурсной </w:t>
      </w:r>
      <w:r w:rsidRPr="00A34591">
        <w:rPr>
          <w:szCs w:val="28"/>
        </w:rPr>
        <w:t>комиссии  аппарата управления ОАО «ТрансКонтейнер»</w:t>
      </w:r>
      <w:r w:rsidRPr="009C0361">
        <w:rPr>
          <w:szCs w:val="28"/>
        </w:rPr>
        <w:t xml:space="preserve"> (Протокол № </w:t>
      </w:r>
      <w:r w:rsidR="004809E5">
        <w:rPr>
          <w:szCs w:val="28"/>
        </w:rPr>
        <w:t>115</w:t>
      </w:r>
      <w:r w:rsidRPr="009C0361">
        <w:rPr>
          <w:szCs w:val="28"/>
        </w:rPr>
        <w:t xml:space="preserve">/ПРГ заседания, состоявшегося </w:t>
      </w:r>
      <w:r w:rsidR="004809E5">
        <w:rPr>
          <w:szCs w:val="28"/>
        </w:rPr>
        <w:t>17 октября</w:t>
      </w:r>
      <w:r w:rsidRPr="009C0361">
        <w:rPr>
          <w:szCs w:val="28"/>
        </w:rPr>
        <w:t xml:space="preserve"> 2014 г.) в части принятия решения допустить к участию в открытом </w:t>
      </w:r>
      <w:r w:rsidRPr="00A34591">
        <w:rPr>
          <w:szCs w:val="28"/>
        </w:rPr>
        <w:t>конкурсе ООО «Эверест Консалтинг», ЗАО «ЭНПИ КОНСАЛТ»,</w:t>
      </w:r>
      <w:r>
        <w:rPr>
          <w:szCs w:val="28"/>
        </w:rPr>
        <w:t xml:space="preserve"> </w:t>
      </w:r>
      <w:r w:rsidRPr="00A34591">
        <w:rPr>
          <w:szCs w:val="28"/>
        </w:rPr>
        <w:t>ЗАО «ПРИМА АУДИТ. ГРУППА ПРАУД», ЗАО «Аудиторская компания. Городской центр экспертиз»</w:t>
      </w:r>
      <w:r>
        <w:rPr>
          <w:szCs w:val="28"/>
        </w:rPr>
        <w:t xml:space="preserve">, </w:t>
      </w:r>
      <w:r w:rsidR="004809E5">
        <w:rPr>
          <w:szCs w:val="28"/>
        </w:rPr>
        <w:t xml:space="preserve">                     </w:t>
      </w:r>
      <w:r w:rsidRPr="00A34591">
        <w:rPr>
          <w:szCs w:val="28"/>
        </w:rPr>
        <w:t>ООО «Русская Служба Оценки», ООО «Институт проблем предпринимательства»</w:t>
      </w:r>
      <w:r>
        <w:rPr>
          <w:szCs w:val="28"/>
        </w:rPr>
        <w:t>.</w:t>
      </w:r>
    </w:p>
    <w:p w:rsidR="00A34591" w:rsidRPr="00A34591" w:rsidRDefault="00A34591" w:rsidP="00A34591">
      <w:pPr>
        <w:pStyle w:val="ad"/>
        <w:tabs>
          <w:tab w:val="left" w:pos="0"/>
        </w:tabs>
        <w:suppressAutoHyphens/>
        <w:ind w:left="0" w:firstLine="709"/>
        <w:jc w:val="both"/>
        <w:rPr>
          <w:b/>
        </w:rPr>
      </w:pPr>
      <w:r w:rsidRPr="00A34591">
        <w:t>3.</w:t>
      </w:r>
      <w:r>
        <w:rPr>
          <w:b/>
        </w:rPr>
        <w:t xml:space="preserve"> </w:t>
      </w:r>
      <w:r w:rsidRPr="009C0361">
        <w:rPr>
          <w:szCs w:val="28"/>
        </w:rPr>
        <w:t xml:space="preserve">Согласившись с выводами и предложениями Постоянной рабочей группы Конкурсной комиссии </w:t>
      </w:r>
      <w:r>
        <w:rPr>
          <w:szCs w:val="28"/>
        </w:rPr>
        <w:t xml:space="preserve"> </w:t>
      </w:r>
      <w:r w:rsidRPr="00A34591">
        <w:rPr>
          <w:szCs w:val="28"/>
        </w:rPr>
        <w:t xml:space="preserve">аппарата управления ОАО «ТрансКонтейнер» </w:t>
      </w:r>
      <w:r w:rsidRPr="004809E5">
        <w:rPr>
          <w:szCs w:val="28"/>
        </w:rPr>
        <w:t xml:space="preserve">(Протокол № </w:t>
      </w:r>
      <w:r w:rsidR="004809E5" w:rsidRPr="004809E5">
        <w:rPr>
          <w:szCs w:val="28"/>
        </w:rPr>
        <w:t>115</w:t>
      </w:r>
      <w:r w:rsidRPr="004809E5">
        <w:rPr>
          <w:szCs w:val="28"/>
        </w:rPr>
        <w:t xml:space="preserve">/ПРГ заседания, состоявшегося </w:t>
      </w:r>
      <w:r w:rsidR="004809E5" w:rsidRPr="004809E5">
        <w:rPr>
          <w:szCs w:val="28"/>
        </w:rPr>
        <w:t>17 октября</w:t>
      </w:r>
      <w:r w:rsidRPr="004809E5">
        <w:rPr>
          <w:szCs w:val="28"/>
        </w:rPr>
        <w:t xml:space="preserve"> 2014 г.) в</w:t>
      </w:r>
      <w:r w:rsidRPr="009C0361">
        <w:rPr>
          <w:szCs w:val="28"/>
        </w:rPr>
        <w:t xml:space="preserve"> части </w:t>
      </w:r>
      <w:r w:rsidRPr="009C0361">
        <w:rPr>
          <w:szCs w:val="28"/>
        </w:rPr>
        <w:lastRenderedPageBreak/>
        <w:t>присвоения участникам порядковых номеров и определения победителя, принято решение:</w:t>
      </w:r>
    </w:p>
    <w:p w:rsidR="00A34591" w:rsidRPr="00A34591" w:rsidRDefault="00A34591" w:rsidP="00A34591">
      <w:pPr>
        <w:tabs>
          <w:tab w:val="left" w:pos="851"/>
        </w:tabs>
        <w:ind w:left="709"/>
        <w:jc w:val="both"/>
        <w:rPr>
          <w:szCs w:val="28"/>
        </w:rPr>
      </w:pPr>
      <w:r>
        <w:rPr>
          <w:szCs w:val="28"/>
        </w:rPr>
        <w:t xml:space="preserve">3.1 </w:t>
      </w:r>
      <w:r w:rsidRPr="00A34591">
        <w:rPr>
          <w:szCs w:val="28"/>
        </w:rPr>
        <w:t xml:space="preserve">  заявкам участников присвоить следующие порядковые номера:</w:t>
      </w:r>
    </w:p>
    <w:p w:rsidR="00A34591" w:rsidRPr="00482D10" w:rsidRDefault="00A34591" w:rsidP="00A34591">
      <w:pPr>
        <w:pStyle w:val="ad"/>
        <w:tabs>
          <w:tab w:val="left" w:pos="851"/>
        </w:tabs>
        <w:ind w:left="1134"/>
        <w:jc w:val="both"/>
        <w:rPr>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5"/>
        <w:gridCol w:w="2479"/>
        <w:gridCol w:w="1929"/>
      </w:tblGrid>
      <w:tr w:rsidR="00A34591" w:rsidRPr="00A34591" w:rsidTr="00187FAC">
        <w:trPr>
          <w:trHeight w:hRule="exact" w:val="1021"/>
        </w:trPr>
        <w:tc>
          <w:tcPr>
            <w:tcW w:w="0" w:type="auto"/>
            <w:vAlign w:val="center"/>
          </w:tcPr>
          <w:p w:rsidR="00A34591" w:rsidRPr="00A34591" w:rsidRDefault="00A34591" w:rsidP="00A34591">
            <w:pPr>
              <w:jc w:val="center"/>
              <w:rPr>
                <w:rFonts w:eastAsia="Calibri"/>
                <w:color w:val="FF0000"/>
                <w:sz w:val="24"/>
                <w:szCs w:val="24"/>
              </w:rPr>
            </w:pPr>
            <w:r w:rsidRPr="00A34591">
              <w:rPr>
                <w:rFonts w:eastAsia="Calibri"/>
                <w:sz w:val="24"/>
                <w:szCs w:val="24"/>
              </w:rPr>
              <w:t>Сведения об участнике</w:t>
            </w:r>
          </w:p>
        </w:tc>
        <w:tc>
          <w:tcPr>
            <w:tcW w:w="0" w:type="auto"/>
            <w:vAlign w:val="center"/>
          </w:tcPr>
          <w:p w:rsidR="00A34591" w:rsidRPr="00A34591" w:rsidRDefault="00A34591" w:rsidP="00A34591">
            <w:pPr>
              <w:jc w:val="center"/>
              <w:rPr>
                <w:rFonts w:eastAsia="Calibri"/>
                <w:sz w:val="24"/>
                <w:szCs w:val="24"/>
              </w:rPr>
            </w:pPr>
            <w:r w:rsidRPr="00A34591">
              <w:rPr>
                <w:rFonts w:eastAsia="Calibri"/>
                <w:sz w:val="24"/>
                <w:szCs w:val="24"/>
              </w:rPr>
              <w:t>Итоговое количество баллов</w:t>
            </w:r>
          </w:p>
        </w:tc>
        <w:tc>
          <w:tcPr>
            <w:tcW w:w="0" w:type="auto"/>
            <w:vAlign w:val="center"/>
          </w:tcPr>
          <w:p w:rsidR="00A34591" w:rsidRPr="00A34591" w:rsidRDefault="00A34591" w:rsidP="00A34591">
            <w:pPr>
              <w:jc w:val="center"/>
              <w:rPr>
                <w:rFonts w:eastAsia="Calibri"/>
                <w:sz w:val="24"/>
                <w:szCs w:val="24"/>
              </w:rPr>
            </w:pPr>
            <w:r w:rsidRPr="00A34591">
              <w:rPr>
                <w:rFonts w:eastAsia="Calibri"/>
                <w:sz w:val="24"/>
                <w:szCs w:val="24"/>
              </w:rPr>
              <w:t>Порядковый номер</w:t>
            </w:r>
          </w:p>
        </w:tc>
      </w:tr>
      <w:tr w:rsidR="00A34591" w:rsidRPr="00A34591" w:rsidTr="00187FAC">
        <w:trPr>
          <w:trHeight w:hRule="exact" w:val="170"/>
        </w:trPr>
        <w:tc>
          <w:tcPr>
            <w:tcW w:w="0" w:type="auto"/>
            <w:vMerge w:val="restart"/>
            <w:vAlign w:val="center"/>
          </w:tcPr>
          <w:p w:rsidR="00A34591" w:rsidRPr="00A34591" w:rsidRDefault="00A34591" w:rsidP="00A34591">
            <w:pPr>
              <w:jc w:val="center"/>
              <w:rPr>
                <w:rFonts w:eastAsia="Calibri"/>
                <w:b/>
                <w:sz w:val="24"/>
                <w:szCs w:val="24"/>
              </w:rPr>
            </w:pPr>
            <w:r w:rsidRPr="00A34591">
              <w:rPr>
                <w:rFonts w:eastAsia="Calibri"/>
                <w:b/>
                <w:color w:val="000000"/>
                <w:sz w:val="24"/>
                <w:szCs w:val="24"/>
              </w:rPr>
              <w:t>ООО «Эверест Консалтинг»</w:t>
            </w:r>
          </w:p>
          <w:p w:rsidR="00A34591" w:rsidRPr="00A34591" w:rsidRDefault="00A34591" w:rsidP="00A34591">
            <w:pPr>
              <w:jc w:val="center"/>
              <w:rPr>
                <w:rFonts w:eastAsia="Calibri"/>
                <w:sz w:val="24"/>
                <w:szCs w:val="24"/>
              </w:rPr>
            </w:pPr>
            <w:r w:rsidRPr="00A34591">
              <w:rPr>
                <w:rFonts w:eastAsia="Calibri"/>
                <w:sz w:val="24"/>
                <w:szCs w:val="24"/>
              </w:rPr>
              <w:t>ИНН 7707738620,</w:t>
            </w:r>
          </w:p>
          <w:p w:rsidR="00A34591" w:rsidRPr="00A34591" w:rsidRDefault="00A34591" w:rsidP="00A34591">
            <w:pPr>
              <w:jc w:val="center"/>
              <w:rPr>
                <w:rFonts w:eastAsia="Calibri"/>
                <w:sz w:val="24"/>
                <w:szCs w:val="24"/>
              </w:rPr>
            </w:pPr>
            <w:r w:rsidRPr="00A34591">
              <w:rPr>
                <w:rFonts w:eastAsia="Calibri"/>
                <w:sz w:val="24"/>
                <w:szCs w:val="24"/>
              </w:rPr>
              <w:t>КПП 771401001,</w:t>
            </w:r>
          </w:p>
          <w:p w:rsidR="00A34591" w:rsidRPr="00A34591" w:rsidRDefault="00A34591" w:rsidP="00A34591">
            <w:pPr>
              <w:jc w:val="center"/>
              <w:rPr>
                <w:rFonts w:eastAsia="Calibri"/>
                <w:sz w:val="24"/>
                <w:szCs w:val="24"/>
                <w:highlight w:val="yellow"/>
              </w:rPr>
            </w:pPr>
            <w:r w:rsidRPr="00A34591">
              <w:rPr>
                <w:rFonts w:eastAsia="Calibri"/>
                <w:sz w:val="24"/>
                <w:szCs w:val="24"/>
              </w:rPr>
              <w:t>ОГРН 1107746971210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4,720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1</w:t>
            </w:r>
          </w:p>
        </w:tc>
      </w:tr>
      <w:tr w:rsidR="00A34591" w:rsidRPr="00A34591" w:rsidTr="00187FAC">
        <w:trPr>
          <w:trHeight w:hRule="exact" w:val="170"/>
        </w:trPr>
        <w:tc>
          <w:tcPr>
            <w:tcW w:w="0" w:type="auto"/>
            <w:vMerge/>
            <w:vAlign w:val="center"/>
          </w:tcPr>
          <w:p w:rsidR="00A34591" w:rsidRPr="00A34591" w:rsidRDefault="00A34591" w:rsidP="00A34591">
            <w:pPr>
              <w:jc w:val="center"/>
              <w:rPr>
                <w:rFonts w:eastAsia="Calibri"/>
                <w:b/>
                <w:color w:val="000000"/>
                <w:sz w:val="24"/>
                <w:szCs w:val="24"/>
              </w:rPr>
            </w:pPr>
          </w:p>
        </w:tc>
        <w:tc>
          <w:tcPr>
            <w:tcW w:w="0" w:type="auto"/>
            <w:vMerge/>
            <w:vAlign w:val="center"/>
          </w:tcPr>
          <w:p w:rsidR="00A34591" w:rsidRPr="00A34591" w:rsidRDefault="00A34591" w:rsidP="00A34591">
            <w:pPr>
              <w:ind w:left="720"/>
              <w:contextualSpacing/>
              <w:jc w:val="center"/>
              <w:rPr>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jc w:val="center"/>
              <w:rPr>
                <w:rFonts w:eastAsia="Calibri"/>
                <w:b/>
                <w:color w:val="000000"/>
                <w:sz w:val="24"/>
                <w:szCs w:val="24"/>
              </w:rPr>
            </w:pPr>
          </w:p>
        </w:tc>
        <w:tc>
          <w:tcPr>
            <w:tcW w:w="0" w:type="auto"/>
            <w:vMerge/>
            <w:vAlign w:val="center"/>
          </w:tcPr>
          <w:p w:rsidR="00A34591" w:rsidRPr="00A34591" w:rsidRDefault="00A34591" w:rsidP="00A34591">
            <w:pPr>
              <w:ind w:left="720"/>
              <w:contextualSpacing/>
              <w:jc w:val="center"/>
              <w:rPr>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jc w:val="center"/>
              <w:rPr>
                <w:rFonts w:eastAsia="Calibri"/>
                <w:b/>
                <w:color w:val="000000"/>
                <w:sz w:val="24"/>
                <w:szCs w:val="24"/>
              </w:rPr>
            </w:pPr>
          </w:p>
        </w:tc>
        <w:tc>
          <w:tcPr>
            <w:tcW w:w="0" w:type="auto"/>
            <w:vMerge/>
            <w:vAlign w:val="center"/>
          </w:tcPr>
          <w:p w:rsidR="00A34591" w:rsidRPr="00A34591" w:rsidRDefault="00A34591" w:rsidP="00A34591">
            <w:pPr>
              <w:ind w:left="720"/>
              <w:contextualSpacing/>
              <w:jc w:val="center"/>
              <w:rPr>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jc w:val="center"/>
              <w:rPr>
                <w:rFonts w:eastAsia="Calibri"/>
                <w:b/>
                <w:color w:val="000000"/>
                <w:sz w:val="24"/>
                <w:szCs w:val="24"/>
              </w:rPr>
            </w:pPr>
          </w:p>
        </w:tc>
        <w:tc>
          <w:tcPr>
            <w:tcW w:w="0" w:type="auto"/>
            <w:vMerge/>
            <w:vAlign w:val="center"/>
          </w:tcPr>
          <w:p w:rsidR="00A34591" w:rsidRPr="00A34591" w:rsidRDefault="00A34591" w:rsidP="00A34591">
            <w:pPr>
              <w:ind w:left="720"/>
              <w:contextualSpacing/>
              <w:jc w:val="center"/>
              <w:rPr>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jc w:val="center"/>
              <w:rPr>
                <w:rFonts w:eastAsia="Calibri"/>
                <w:b/>
                <w:color w:val="000000"/>
                <w:sz w:val="24"/>
                <w:szCs w:val="24"/>
              </w:rPr>
            </w:pPr>
          </w:p>
        </w:tc>
        <w:tc>
          <w:tcPr>
            <w:tcW w:w="0" w:type="auto"/>
            <w:vMerge/>
            <w:vAlign w:val="center"/>
          </w:tcPr>
          <w:p w:rsidR="00A34591" w:rsidRPr="00A34591" w:rsidRDefault="00A34591" w:rsidP="00A34591">
            <w:pPr>
              <w:ind w:left="720"/>
              <w:contextualSpacing/>
              <w:jc w:val="center"/>
              <w:rPr>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restart"/>
            <w:vAlign w:val="center"/>
          </w:tcPr>
          <w:p w:rsidR="00A34591" w:rsidRPr="00A34591" w:rsidRDefault="00A34591" w:rsidP="00A34591">
            <w:pPr>
              <w:autoSpaceDE w:val="0"/>
              <w:autoSpaceDN w:val="0"/>
              <w:adjustRightInd w:val="0"/>
              <w:jc w:val="center"/>
              <w:rPr>
                <w:b/>
                <w:sz w:val="24"/>
                <w:szCs w:val="24"/>
              </w:rPr>
            </w:pPr>
            <w:r w:rsidRPr="00A34591">
              <w:rPr>
                <w:b/>
                <w:sz w:val="24"/>
                <w:szCs w:val="24"/>
              </w:rPr>
              <w:t>ЗАО «ЭНПИ КОНСАЛТ»</w:t>
            </w:r>
          </w:p>
          <w:p w:rsidR="00A34591" w:rsidRPr="00A34591" w:rsidRDefault="00A34591" w:rsidP="00A34591">
            <w:pPr>
              <w:autoSpaceDE w:val="0"/>
              <w:autoSpaceDN w:val="0"/>
              <w:adjustRightInd w:val="0"/>
              <w:jc w:val="center"/>
              <w:rPr>
                <w:sz w:val="24"/>
                <w:szCs w:val="24"/>
              </w:rPr>
            </w:pPr>
            <w:r w:rsidRPr="00A34591">
              <w:rPr>
                <w:sz w:val="24"/>
                <w:szCs w:val="24"/>
              </w:rPr>
              <w:t>ИНН 7737017200, КПП 772501001,</w:t>
            </w:r>
          </w:p>
          <w:p w:rsidR="00A34591" w:rsidRPr="00A34591" w:rsidRDefault="00A34591" w:rsidP="00A34591">
            <w:pPr>
              <w:autoSpaceDE w:val="0"/>
              <w:autoSpaceDN w:val="0"/>
              <w:adjustRightInd w:val="0"/>
              <w:jc w:val="center"/>
              <w:rPr>
                <w:sz w:val="24"/>
                <w:szCs w:val="24"/>
                <w:highlight w:val="yellow"/>
              </w:rPr>
            </w:pPr>
            <w:r w:rsidRPr="00A34591">
              <w:rPr>
                <w:sz w:val="24"/>
                <w:szCs w:val="24"/>
              </w:rPr>
              <w:t>ОГРН 1027700283566</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2,650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6</w:t>
            </w: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restart"/>
            <w:vAlign w:val="center"/>
          </w:tcPr>
          <w:p w:rsidR="00A34591" w:rsidRPr="00A34591" w:rsidRDefault="00A34591" w:rsidP="00A34591">
            <w:pPr>
              <w:autoSpaceDE w:val="0"/>
              <w:autoSpaceDN w:val="0"/>
              <w:adjustRightInd w:val="0"/>
              <w:jc w:val="center"/>
              <w:rPr>
                <w:b/>
                <w:sz w:val="24"/>
                <w:szCs w:val="24"/>
              </w:rPr>
            </w:pPr>
            <w:r w:rsidRPr="00A34591">
              <w:rPr>
                <w:b/>
                <w:sz w:val="24"/>
                <w:szCs w:val="24"/>
              </w:rPr>
              <w:t>ЗАО «ПРИМА АУДИТ. ГРУППА ПРАУД»</w:t>
            </w:r>
          </w:p>
          <w:p w:rsidR="00A34591" w:rsidRPr="00A34591" w:rsidRDefault="00A34591" w:rsidP="00A34591">
            <w:pPr>
              <w:autoSpaceDE w:val="0"/>
              <w:autoSpaceDN w:val="0"/>
              <w:adjustRightInd w:val="0"/>
              <w:jc w:val="center"/>
              <w:rPr>
                <w:sz w:val="24"/>
                <w:szCs w:val="24"/>
              </w:rPr>
            </w:pPr>
            <w:r w:rsidRPr="00A34591">
              <w:rPr>
                <w:sz w:val="24"/>
                <w:szCs w:val="24"/>
              </w:rPr>
              <w:t>ИНН 7825090880, КПП 781601001,</w:t>
            </w:r>
          </w:p>
          <w:p w:rsidR="00A34591" w:rsidRPr="00A34591" w:rsidRDefault="00A34591" w:rsidP="00A34591">
            <w:pPr>
              <w:autoSpaceDE w:val="0"/>
              <w:autoSpaceDN w:val="0"/>
              <w:adjustRightInd w:val="0"/>
              <w:jc w:val="center"/>
              <w:rPr>
                <w:sz w:val="24"/>
                <w:szCs w:val="24"/>
                <w:highlight w:val="yellow"/>
              </w:rPr>
            </w:pPr>
            <w:r w:rsidRPr="00A34591">
              <w:rPr>
                <w:sz w:val="24"/>
                <w:szCs w:val="24"/>
              </w:rPr>
              <w:t>ОГРН 1027808005972</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3,980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3</w:t>
            </w: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restart"/>
            <w:vAlign w:val="center"/>
          </w:tcPr>
          <w:p w:rsidR="00A34591" w:rsidRPr="00A34591" w:rsidRDefault="00A34591" w:rsidP="00A34591">
            <w:pPr>
              <w:autoSpaceDE w:val="0"/>
              <w:autoSpaceDN w:val="0"/>
              <w:adjustRightInd w:val="0"/>
              <w:jc w:val="center"/>
              <w:rPr>
                <w:b/>
                <w:sz w:val="24"/>
                <w:szCs w:val="24"/>
              </w:rPr>
            </w:pPr>
            <w:r w:rsidRPr="00A34591">
              <w:rPr>
                <w:b/>
                <w:sz w:val="24"/>
                <w:szCs w:val="24"/>
              </w:rPr>
              <w:t>ЗАО «Аудиторская компания. Городской центр экспертиз»</w:t>
            </w:r>
          </w:p>
          <w:p w:rsidR="00A34591" w:rsidRPr="00A34591" w:rsidRDefault="00A34591" w:rsidP="00A34591">
            <w:pPr>
              <w:autoSpaceDE w:val="0"/>
              <w:autoSpaceDN w:val="0"/>
              <w:adjustRightInd w:val="0"/>
              <w:jc w:val="center"/>
              <w:rPr>
                <w:sz w:val="24"/>
                <w:szCs w:val="24"/>
              </w:rPr>
            </w:pPr>
            <w:r w:rsidRPr="00A34591">
              <w:rPr>
                <w:sz w:val="24"/>
                <w:szCs w:val="24"/>
              </w:rPr>
              <w:t>ИНН 7813049372, КПП 781601001,</w:t>
            </w:r>
          </w:p>
          <w:p w:rsidR="00A34591" w:rsidRPr="00A34591" w:rsidRDefault="00A34591" w:rsidP="00A34591">
            <w:pPr>
              <w:autoSpaceDE w:val="0"/>
              <w:autoSpaceDN w:val="0"/>
              <w:adjustRightInd w:val="0"/>
              <w:jc w:val="center"/>
              <w:rPr>
                <w:sz w:val="24"/>
                <w:szCs w:val="24"/>
                <w:highlight w:val="yellow"/>
              </w:rPr>
            </w:pPr>
            <w:r w:rsidRPr="00A34591">
              <w:rPr>
                <w:sz w:val="24"/>
                <w:szCs w:val="24"/>
              </w:rPr>
              <w:t>ОГРН 1037843110623</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4,450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2</w:t>
            </w: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restart"/>
            <w:vAlign w:val="center"/>
          </w:tcPr>
          <w:p w:rsidR="00A34591" w:rsidRPr="00A34591" w:rsidRDefault="00A34591" w:rsidP="00A34591">
            <w:pPr>
              <w:autoSpaceDE w:val="0"/>
              <w:autoSpaceDN w:val="0"/>
              <w:adjustRightInd w:val="0"/>
              <w:jc w:val="center"/>
              <w:rPr>
                <w:b/>
                <w:sz w:val="24"/>
                <w:szCs w:val="24"/>
              </w:rPr>
            </w:pPr>
            <w:r w:rsidRPr="00A34591">
              <w:rPr>
                <w:b/>
                <w:sz w:val="24"/>
                <w:szCs w:val="24"/>
              </w:rPr>
              <w:t>ООО «Русская Служба Оценки»</w:t>
            </w:r>
          </w:p>
          <w:p w:rsidR="00A34591" w:rsidRPr="00A34591" w:rsidRDefault="00A34591" w:rsidP="00A34591">
            <w:pPr>
              <w:autoSpaceDE w:val="0"/>
              <w:autoSpaceDN w:val="0"/>
              <w:adjustRightInd w:val="0"/>
              <w:jc w:val="center"/>
              <w:rPr>
                <w:sz w:val="24"/>
                <w:szCs w:val="24"/>
              </w:rPr>
            </w:pPr>
            <w:r w:rsidRPr="00A34591">
              <w:rPr>
                <w:sz w:val="24"/>
                <w:szCs w:val="24"/>
              </w:rPr>
              <w:t>ИНН 7714757381, КПП 771401001,</w:t>
            </w:r>
          </w:p>
          <w:p w:rsidR="00A34591" w:rsidRPr="00A34591" w:rsidRDefault="00A34591" w:rsidP="00A34591">
            <w:pPr>
              <w:autoSpaceDE w:val="0"/>
              <w:autoSpaceDN w:val="0"/>
              <w:adjustRightInd w:val="0"/>
              <w:jc w:val="center"/>
              <w:rPr>
                <w:sz w:val="24"/>
                <w:szCs w:val="24"/>
                <w:highlight w:val="yellow"/>
              </w:rPr>
            </w:pPr>
            <w:r w:rsidRPr="00A34591">
              <w:rPr>
                <w:sz w:val="24"/>
                <w:szCs w:val="24"/>
              </w:rPr>
              <w:t>ОГРН 5087746332394</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3,690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5</w:t>
            </w: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restart"/>
            <w:vAlign w:val="center"/>
          </w:tcPr>
          <w:p w:rsidR="00A34591" w:rsidRPr="00A34591" w:rsidRDefault="00A34591" w:rsidP="00A34591">
            <w:pPr>
              <w:autoSpaceDE w:val="0"/>
              <w:autoSpaceDN w:val="0"/>
              <w:adjustRightInd w:val="0"/>
              <w:jc w:val="center"/>
              <w:rPr>
                <w:b/>
                <w:sz w:val="24"/>
                <w:szCs w:val="24"/>
              </w:rPr>
            </w:pPr>
            <w:r w:rsidRPr="00A34591">
              <w:rPr>
                <w:b/>
                <w:sz w:val="24"/>
                <w:szCs w:val="24"/>
              </w:rPr>
              <w:t>ООО «Институт проблем предпринимательства»</w:t>
            </w:r>
          </w:p>
          <w:p w:rsidR="00A34591" w:rsidRPr="00A34591" w:rsidRDefault="00A34591" w:rsidP="00A34591">
            <w:pPr>
              <w:autoSpaceDE w:val="0"/>
              <w:autoSpaceDN w:val="0"/>
              <w:adjustRightInd w:val="0"/>
              <w:jc w:val="center"/>
              <w:rPr>
                <w:sz w:val="24"/>
                <w:szCs w:val="24"/>
              </w:rPr>
            </w:pPr>
            <w:r w:rsidRPr="00A34591">
              <w:rPr>
                <w:sz w:val="24"/>
                <w:szCs w:val="24"/>
              </w:rPr>
              <w:t>ИНН 7801017111, КПП 780101001,</w:t>
            </w:r>
          </w:p>
          <w:p w:rsidR="00A34591" w:rsidRPr="00A34591" w:rsidRDefault="00A34591" w:rsidP="00A34591">
            <w:pPr>
              <w:autoSpaceDE w:val="0"/>
              <w:autoSpaceDN w:val="0"/>
              <w:adjustRightInd w:val="0"/>
              <w:jc w:val="center"/>
              <w:rPr>
                <w:sz w:val="24"/>
                <w:szCs w:val="24"/>
                <w:highlight w:val="yellow"/>
              </w:rPr>
            </w:pPr>
            <w:r w:rsidRPr="00A34591">
              <w:rPr>
                <w:sz w:val="24"/>
                <w:szCs w:val="24"/>
              </w:rPr>
              <w:t>ОГРН 1027800561458</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3,830</w:t>
            </w:r>
          </w:p>
        </w:tc>
        <w:tc>
          <w:tcPr>
            <w:tcW w:w="0" w:type="auto"/>
            <w:vMerge w:val="restart"/>
            <w:vAlign w:val="center"/>
          </w:tcPr>
          <w:p w:rsidR="00A34591" w:rsidRPr="00A34591" w:rsidRDefault="00A34591" w:rsidP="00A34591">
            <w:pPr>
              <w:jc w:val="center"/>
              <w:rPr>
                <w:rFonts w:eastAsia="Calibri"/>
                <w:sz w:val="24"/>
                <w:szCs w:val="24"/>
              </w:rPr>
            </w:pPr>
            <w:r w:rsidRPr="00A34591">
              <w:rPr>
                <w:rFonts w:eastAsia="Calibri"/>
                <w:sz w:val="24"/>
                <w:szCs w:val="24"/>
              </w:rPr>
              <w:t>4</w:t>
            </w: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hRule="exact" w:val="170"/>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r w:rsidR="00A34591" w:rsidRPr="00A34591" w:rsidTr="00187FAC">
        <w:trPr>
          <w:trHeight w:val="276"/>
        </w:trPr>
        <w:tc>
          <w:tcPr>
            <w:tcW w:w="0" w:type="auto"/>
            <w:vMerge/>
            <w:vAlign w:val="center"/>
          </w:tcPr>
          <w:p w:rsidR="00A34591" w:rsidRPr="00A34591" w:rsidRDefault="00A34591" w:rsidP="00A34591">
            <w:pPr>
              <w:autoSpaceDE w:val="0"/>
              <w:autoSpaceDN w:val="0"/>
              <w:adjustRightInd w:val="0"/>
              <w:jc w:val="center"/>
              <w:rPr>
                <w:b/>
                <w:sz w:val="24"/>
                <w:szCs w:val="24"/>
              </w:rPr>
            </w:pPr>
          </w:p>
        </w:tc>
        <w:tc>
          <w:tcPr>
            <w:tcW w:w="0" w:type="auto"/>
            <w:vMerge/>
            <w:vAlign w:val="center"/>
          </w:tcPr>
          <w:p w:rsidR="00A34591" w:rsidRPr="00A34591" w:rsidRDefault="00A34591" w:rsidP="00A34591">
            <w:pPr>
              <w:jc w:val="center"/>
              <w:rPr>
                <w:rFonts w:eastAsia="Calibri"/>
                <w:sz w:val="24"/>
                <w:szCs w:val="24"/>
              </w:rPr>
            </w:pPr>
          </w:p>
        </w:tc>
        <w:tc>
          <w:tcPr>
            <w:tcW w:w="0" w:type="auto"/>
            <w:vMerge/>
            <w:vAlign w:val="center"/>
          </w:tcPr>
          <w:p w:rsidR="00A34591" w:rsidRPr="00A34591" w:rsidRDefault="00A34591" w:rsidP="00A34591">
            <w:pPr>
              <w:jc w:val="center"/>
              <w:rPr>
                <w:rFonts w:eastAsia="Calibri"/>
                <w:sz w:val="24"/>
                <w:szCs w:val="24"/>
              </w:rPr>
            </w:pPr>
          </w:p>
        </w:tc>
      </w:tr>
    </w:tbl>
    <w:p w:rsidR="00A34591" w:rsidRDefault="00A34591" w:rsidP="00A34591">
      <w:pPr>
        <w:pStyle w:val="13"/>
        <w:suppressAutoHyphens/>
        <w:ind w:firstLine="709"/>
        <w:rPr>
          <w:szCs w:val="28"/>
        </w:rPr>
      </w:pPr>
    </w:p>
    <w:p w:rsidR="00A34591" w:rsidRDefault="00A34591" w:rsidP="00A34591">
      <w:pPr>
        <w:pStyle w:val="13"/>
        <w:suppressAutoHyphens/>
        <w:ind w:firstLine="709"/>
        <w:rPr>
          <w:szCs w:val="28"/>
        </w:rPr>
      </w:pPr>
      <w:r w:rsidRPr="009C0361">
        <w:rPr>
          <w:szCs w:val="28"/>
        </w:rPr>
        <w:t>3.2 признать победителем открытого конкурса</w:t>
      </w:r>
      <w:r>
        <w:rPr>
          <w:szCs w:val="28"/>
        </w:rPr>
        <w:t xml:space="preserve"> </w:t>
      </w:r>
      <w:r w:rsidRPr="00BF12AD">
        <w:rPr>
          <w:rFonts w:eastAsia="Arial"/>
          <w:lang w:eastAsia="ar-SA"/>
        </w:rPr>
        <w:t xml:space="preserve"> </w:t>
      </w:r>
      <w:r w:rsidRPr="009C0361">
        <w:rPr>
          <w:szCs w:val="28"/>
        </w:rPr>
        <w:t xml:space="preserve">                                                                  </w:t>
      </w:r>
      <w:r w:rsidR="00187FAC" w:rsidRPr="00187FAC">
        <w:rPr>
          <w:szCs w:val="28"/>
        </w:rPr>
        <w:t>ООО «Эверест Консалтинг»</w:t>
      </w:r>
      <w:r w:rsidR="00187FAC">
        <w:rPr>
          <w:szCs w:val="28"/>
        </w:rPr>
        <w:t xml:space="preserve"> </w:t>
      </w:r>
      <w:r w:rsidRPr="009C0361">
        <w:rPr>
          <w:szCs w:val="28"/>
        </w:rPr>
        <w:t>и</w:t>
      </w:r>
      <w:r w:rsidR="009A207F">
        <w:rPr>
          <w:szCs w:val="28"/>
        </w:rPr>
        <w:t xml:space="preserve"> </w:t>
      </w:r>
      <w:r w:rsidRPr="009C0361">
        <w:rPr>
          <w:szCs w:val="28"/>
        </w:rPr>
        <w:t>заключить с ним договор на следующих условиях</w:t>
      </w:r>
      <w:r>
        <w:rPr>
          <w:szCs w:val="28"/>
        </w:rPr>
        <w:t>:</w:t>
      </w:r>
    </w:p>
    <w:p w:rsidR="00E43598" w:rsidRPr="00E43598" w:rsidRDefault="00E43598" w:rsidP="00E43598">
      <w:pPr>
        <w:ind w:firstLine="709"/>
        <w:jc w:val="both"/>
        <w:rPr>
          <w:rFonts w:eastAsia="Calibri"/>
          <w:szCs w:val="28"/>
        </w:rPr>
      </w:pPr>
      <w:r w:rsidRPr="00E43598">
        <w:rPr>
          <w:rFonts w:eastAsia="Calibri"/>
          <w:b/>
          <w:szCs w:val="28"/>
        </w:rPr>
        <w:t xml:space="preserve">Предмет договора: </w:t>
      </w:r>
      <w:r w:rsidRPr="00E43598">
        <w:rPr>
          <w:rFonts w:eastAsia="Calibri"/>
          <w:szCs w:val="28"/>
        </w:rPr>
        <w:t>оказание услуг по проведению анализа изменений текущей (восстановительной) стоимости основных средств и оценки для целей проведения переоценки основных с</w:t>
      </w:r>
      <w:r>
        <w:rPr>
          <w:rFonts w:eastAsia="Calibri"/>
          <w:szCs w:val="28"/>
        </w:rPr>
        <w:t>ре</w:t>
      </w:r>
      <w:proofErr w:type="gramStart"/>
      <w:r>
        <w:rPr>
          <w:rFonts w:eastAsia="Calibri"/>
          <w:szCs w:val="28"/>
        </w:rPr>
        <w:t>дств в с</w:t>
      </w:r>
      <w:proofErr w:type="gramEnd"/>
      <w:r>
        <w:rPr>
          <w:rFonts w:eastAsia="Calibri"/>
          <w:szCs w:val="28"/>
        </w:rPr>
        <w:t>оответствии с ПБУ 6/1.</w:t>
      </w:r>
    </w:p>
    <w:p w:rsidR="00E43598" w:rsidRDefault="00E43598" w:rsidP="00E43598">
      <w:pPr>
        <w:suppressAutoHyphens/>
        <w:ind w:firstLine="709"/>
        <w:jc w:val="both"/>
        <w:rPr>
          <w:rFonts w:eastAsia="Calibri"/>
          <w:b/>
          <w:color w:val="000000"/>
          <w:szCs w:val="28"/>
        </w:rPr>
      </w:pPr>
    </w:p>
    <w:p w:rsidR="00E43598" w:rsidRDefault="00E43598" w:rsidP="00E43598">
      <w:pPr>
        <w:suppressAutoHyphens/>
        <w:ind w:firstLine="709"/>
        <w:jc w:val="both"/>
        <w:rPr>
          <w:rFonts w:eastAsia="Calibri"/>
          <w:b/>
          <w:color w:val="000000"/>
          <w:szCs w:val="28"/>
        </w:rPr>
      </w:pPr>
    </w:p>
    <w:p w:rsidR="004809E5" w:rsidRDefault="004809E5" w:rsidP="00E43598">
      <w:pPr>
        <w:suppressAutoHyphens/>
        <w:ind w:firstLine="709"/>
        <w:jc w:val="both"/>
        <w:rPr>
          <w:rFonts w:eastAsia="Calibri"/>
          <w:b/>
          <w:color w:val="000000"/>
          <w:szCs w:val="28"/>
        </w:rPr>
      </w:pPr>
    </w:p>
    <w:p w:rsidR="00E43598" w:rsidRPr="00E43598" w:rsidRDefault="00E43598" w:rsidP="00E43598">
      <w:pPr>
        <w:suppressAutoHyphens/>
        <w:ind w:firstLine="709"/>
        <w:jc w:val="both"/>
        <w:rPr>
          <w:rFonts w:eastAsia="Calibri"/>
          <w:szCs w:val="28"/>
        </w:rPr>
      </w:pPr>
      <w:r w:rsidRPr="00E43598">
        <w:rPr>
          <w:rFonts w:eastAsia="Calibri"/>
          <w:b/>
          <w:color w:val="000000"/>
          <w:szCs w:val="28"/>
        </w:rPr>
        <w:t>Сведения об объеме закупаемых товаров, работ, услуг:</w:t>
      </w:r>
      <w:r w:rsidRPr="00E43598">
        <w:rPr>
          <w:rFonts w:eastAsia="Calibri"/>
          <w:szCs w:val="28"/>
        </w:rPr>
        <w:t xml:space="preserve"> </w:t>
      </w:r>
    </w:p>
    <w:p w:rsidR="00E43598" w:rsidRPr="00E43598" w:rsidRDefault="00E43598" w:rsidP="00E43598">
      <w:pPr>
        <w:ind w:firstLine="709"/>
        <w:jc w:val="both"/>
        <w:rPr>
          <w:rFonts w:eastAsia="Calibri"/>
          <w:szCs w:val="28"/>
        </w:rPr>
      </w:pPr>
      <w:proofErr w:type="gramStart"/>
      <w:r w:rsidRPr="00E43598">
        <w:rPr>
          <w:rFonts w:eastAsia="Calibri"/>
          <w:szCs w:val="28"/>
        </w:rPr>
        <w:t>Первый этап: анализ на основании предоставленной Заказчиком информации изменений текущей (восстановительной) стоимости основных средств за период с даты последней переоценки или даты принятия к учету до 01.10.2014, по результатам которого принимается решение о необходимости проведения переоценки отдельных групп основных средств (далее - ОС) и подготовка и согласование  с Аудитором  Заказчика соответствующего заключения.</w:t>
      </w:r>
      <w:proofErr w:type="gramEnd"/>
    </w:p>
    <w:p w:rsidR="00E43598" w:rsidRPr="00E43598" w:rsidRDefault="00E43598" w:rsidP="00E43598">
      <w:pPr>
        <w:ind w:firstLine="709"/>
        <w:jc w:val="both"/>
        <w:rPr>
          <w:rFonts w:eastAsia="Calibri"/>
          <w:szCs w:val="28"/>
        </w:rPr>
      </w:pPr>
      <w:r w:rsidRPr="00E43598">
        <w:rPr>
          <w:rFonts w:eastAsia="Calibri"/>
          <w:szCs w:val="28"/>
        </w:rPr>
        <w:t xml:space="preserve">Второй этап (в случае принятия Заказчиком решения о проведении переоценки отдельных групп ОС): подготовка и согласование с Аудитором </w:t>
      </w:r>
      <w:r w:rsidRPr="00E43598">
        <w:rPr>
          <w:rFonts w:eastAsia="Calibri"/>
          <w:szCs w:val="28"/>
        </w:rPr>
        <w:lastRenderedPageBreak/>
        <w:t>Заказчика отчета с указанием текущей (восстановительной) стоимости ОС на 31.12.2014 для переоцениваемых групп объектов основных средств.</w:t>
      </w:r>
    </w:p>
    <w:p w:rsidR="00E43598" w:rsidRPr="00E43598" w:rsidRDefault="00E43598" w:rsidP="00E43598">
      <w:pPr>
        <w:autoSpaceDE w:val="0"/>
        <w:autoSpaceDN w:val="0"/>
        <w:ind w:firstLine="709"/>
        <w:jc w:val="both"/>
        <w:rPr>
          <w:color w:val="000000"/>
          <w:szCs w:val="28"/>
          <w:lang w:bidi="en-US"/>
        </w:rPr>
      </w:pPr>
      <w:r w:rsidRPr="00E43598">
        <w:rPr>
          <w:b/>
          <w:szCs w:val="28"/>
          <w:lang w:bidi="en-US"/>
        </w:rPr>
        <w:t>Цена договора:</w:t>
      </w:r>
      <w:r w:rsidRPr="00E43598">
        <w:rPr>
          <w:szCs w:val="28"/>
          <w:lang w:bidi="en-US"/>
        </w:rPr>
        <w:t xml:space="preserve">   цена договора составляет 710 000 (семьсот десять тысяч) рублей с учетом всех налогов (кроме НДС),</w:t>
      </w:r>
      <w:r w:rsidRPr="00E43598">
        <w:rPr>
          <w:color w:val="000000"/>
          <w:szCs w:val="28"/>
          <w:lang w:bidi="en-US"/>
        </w:rPr>
        <w:t xml:space="preserve"> </w:t>
      </w:r>
      <w:r w:rsidRPr="00E43598">
        <w:rPr>
          <w:szCs w:val="28"/>
          <w:lang w:bidi="en-US"/>
        </w:rPr>
        <w:t xml:space="preserve"> а также всех затрат, расходов связанных с оказанием услуг.</w:t>
      </w:r>
    </w:p>
    <w:p w:rsidR="00E43598" w:rsidRPr="00E43598" w:rsidRDefault="00E43598" w:rsidP="00E43598">
      <w:pPr>
        <w:autoSpaceDE w:val="0"/>
        <w:autoSpaceDN w:val="0"/>
        <w:ind w:firstLine="709"/>
        <w:jc w:val="both"/>
        <w:rPr>
          <w:color w:val="000000"/>
          <w:szCs w:val="28"/>
          <w:lang w:bidi="en-US"/>
        </w:rPr>
      </w:pPr>
      <w:r w:rsidRPr="00E43598">
        <w:rPr>
          <w:color w:val="000000"/>
          <w:szCs w:val="28"/>
          <w:lang w:bidi="en-US"/>
        </w:rPr>
        <w:t>При этом стоимость услуг по первому этапу –  370 000 (триста семьдесят тысяч) рублей (без учета НДС);</w:t>
      </w:r>
    </w:p>
    <w:p w:rsidR="00E43598" w:rsidRPr="00E43598" w:rsidRDefault="00E43598" w:rsidP="00E43598">
      <w:pPr>
        <w:autoSpaceDE w:val="0"/>
        <w:autoSpaceDN w:val="0"/>
        <w:ind w:firstLine="709"/>
        <w:jc w:val="both"/>
        <w:rPr>
          <w:color w:val="000000"/>
          <w:szCs w:val="28"/>
          <w:lang w:bidi="en-US"/>
        </w:rPr>
      </w:pPr>
      <w:r w:rsidRPr="00E43598">
        <w:rPr>
          <w:color w:val="000000"/>
          <w:szCs w:val="28"/>
          <w:lang w:bidi="en-US"/>
        </w:rPr>
        <w:t>По второму этапу (в случае принятия Заказчиком решения о проведении переоценки отдельных групп ОС) –  340 000 (триста сорок тысяч) рублей (без учета НДС).</w:t>
      </w:r>
    </w:p>
    <w:p w:rsidR="00E43598" w:rsidRPr="00E43598" w:rsidRDefault="00E43598" w:rsidP="00E43598">
      <w:pPr>
        <w:autoSpaceDE w:val="0"/>
        <w:autoSpaceDN w:val="0"/>
        <w:adjustRightInd w:val="0"/>
        <w:ind w:firstLine="708"/>
        <w:jc w:val="both"/>
        <w:rPr>
          <w:b/>
          <w:color w:val="000000"/>
          <w:szCs w:val="28"/>
        </w:rPr>
      </w:pPr>
      <w:r w:rsidRPr="00E43598">
        <w:rPr>
          <w:b/>
          <w:color w:val="000000"/>
          <w:szCs w:val="28"/>
        </w:rPr>
        <w:t xml:space="preserve">Условия оплаты: </w:t>
      </w:r>
    </w:p>
    <w:p w:rsidR="00E43598" w:rsidRPr="00E43598" w:rsidRDefault="00E43598" w:rsidP="00E43598">
      <w:pPr>
        <w:autoSpaceDE w:val="0"/>
        <w:autoSpaceDN w:val="0"/>
        <w:adjustRightInd w:val="0"/>
        <w:ind w:firstLine="708"/>
        <w:jc w:val="both"/>
        <w:rPr>
          <w:b/>
          <w:color w:val="000000"/>
          <w:szCs w:val="28"/>
          <w:u w:val="single"/>
        </w:rPr>
      </w:pPr>
      <w:r w:rsidRPr="00E43598">
        <w:rPr>
          <w:color w:val="000000"/>
          <w:szCs w:val="28"/>
        </w:rPr>
        <w:t>Оплата услуг осуществляется поэтапно в течение 30 дней после подписания сторонами акта об оказанных услугах. В случае отказа Заказчика от второго этапа оказания услуг, оплата по второму этапу не производится.</w:t>
      </w:r>
    </w:p>
    <w:p w:rsidR="00E43598" w:rsidRPr="00E43598" w:rsidRDefault="00E43598" w:rsidP="00E43598">
      <w:pPr>
        <w:ind w:firstLine="708"/>
        <w:jc w:val="both"/>
        <w:rPr>
          <w:rFonts w:eastAsia="Calibri"/>
          <w:szCs w:val="28"/>
        </w:rPr>
      </w:pPr>
      <w:r w:rsidRPr="00E43598">
        <w:rPr>
          <w:rFonts w:eastAsia="Calibri"/>
          <w:b/>
          <w:color w:val="000000"/>
          <w:szCs w:val="28"/>
        </w:rPr>
        <w:t>Сроки оказания услуг:</w:t>
      </w:r>
      <w:r w:rsidRPr="00E43598">
        <w:rPr>
          <w:rFonts w:eastAsia="Calibri"/>
          <w:szCs w:val="28"/>
        </w:rPr>
        <w:t xml:space="preserve"> </w:t>
      </w:r>
    </w:p>
    <w:p w:rsidR="00E43598" w:rsidRPr="00E43598" w:rsidRDefault="00E43598" w:rsidP="00E43598">
      <w:pPr>
        <w:suppressAutoHyphens/>
        <w:ind w:firstLine="708"/>
        <w:jc w:val="both"/>
        <w:rPr>
          <w:rFonts w:eastAsia="Calibri"/>
          <w:szCs w:val="28"/>
        </w:rPr>
      </w:pPr>
      <w:r w:rsidRPr="00E43598">
        <w:rPr>
          <w:rFonts w:eastAsia="Calibri"/>
          <w:szCs w:val="28"/>
        </w:rPr>
        <w:t xml:space="preserve">Срок оказания услуг по первому этапу – 10 рабочих дней с даты заключения договора и предоставления Заказчиком всех необходимых материалов и сведений для оказания услуг. </w:t>
      </w:r>
    </w:p>
    <w:p w:rsidR="00E43598" w:rsidRDefault="00E43598" w:rsidP="00E43598">
      <w:pPr>
        <w:ind w:firstLine="709"/>
        <w:jc w:val="both"/>
        <w:rPr>
          <w:rFonts w:eastAsia="Calibri"/>
          <w:szCs w:val="28"/>
        </w:rPr>
      </w:pPr>
      <w:proofErr w:type="gramStart"/>
      <w:r w:rsidRPr="00E43598">
        <w:rPr>
          <w:rFonts w:eastAsia="Calibri"/>
          <w:szCs w:val="28"/>
        </w:rPr>
        <w:t>Срок оказания услуг по второму этапу – 8 рабочих дней с 25 декабря 2014 года при условии предоставления Заказчиком Исполнителю сведений о движении основных средств, подлежащих переоценке (в период с 01.10.2014 по 31.12.2014) и принятых к учету по состоянию на 25 декабря 2014 года с указанием наименования, инвентарного номера, первоначальной стоимости на начало периода, первоначальной стоимости на конец периода, остаточной стоимости</w:t>
      </w:r>
      <w:proofErr w:type="gramEnd"/>
      <w:r w:rsidRPr="00E43598">
        <w:rPr>
          <w:rFonts w:eastAsia="Calibri"/>
          <w:szCs w:val="28"/>
        </w:rPr>
        <w:t xml:space="preserve"> на начало периода, остаточной стоимости на конец периода, но не позднее 20 января 2015 года. </w:t>
      </w:r>
    </w:p>
    <w:p w:rsidR="00925957" w:rsidRPr="00931A67" w:rsidRDefault="00925957" w:rsidP="00925957">
      <w:pPr>
        <w:ind w:firstLine="709"/>
        <w:jc w:val="both"/>
      </w:pPr>
      <w:r w:rsidRPr="00931A67">
        <w:t>Исполнитель в течение 5 (пяти) рабочих дней с даты получения от Заказчика информации, но не позднее 31 декабря 2014 года,  предоставляет Заказчику согласованный с Заказчиком и Аудитором Заказчика «Реестр основных средств с учетом проведенной переоценки» в электронном виде.</w:t>
      </w:r>
    </w:p>
    <w:p w:rsidR="00925957" w:rsidRPr="00D778C4" w:rsidRDefault="00925957" w:rsidP="00925957">
      <w:pPr>
        <w:ind w:firstLine="709"/>
        <w:jc w:val="both"/>
      </w:pPr>
      <w:proofErr w:type="gramStart"/>
      <w:r w:rsidRPr="00931A67">
        <w:t xml:space="preserve">В случае принятия к учету и проведения модернизации основных средств из переоцениваемых групп основных средств в период с 25 декабря по 31 декабря 2014 года </w:t>
      </w:r>
      <w:r w:rsidRPr="00D778C4">
        <w:t>Заказчик передает Исполнителю  данные по второму этапу по вновь принятым и модернизированным объектам по состоянию на 31 декабря 2014 года в срок не позднее 14 января 2015 года.</w:t>
      </w:r>
      <w:proofErr w:type="gramEnd"/>
      <w:r w:rsidRPr="00D778C4">
        <w:t xml:space="preserve"> </w:t>
      </w:r>
      <w:proofErr w:type="gramStart"/>
      <w:r w:rsidRPr="00D778C4">
        <w:t xml:space="preserve">Результатом оказания услуг по второму этапу Договора является согласованный с Заказчиком и Аудитором Заказчика Отчет об определении текущей (восстановительной) стоимости основных средств по состоянию на 31.12.2014 года в бумажном и электронном виде на русском языке и </w:t>
      </w:r>
      <w:r w:rsidRPr="00D778C4">
        <w:rPr>
          <w:lang w:eastAsia="en-US"/>
        </w:rPr>
        <w:t xml:space="preserve">Реестр основных средств с </w:t>
      </w:r>
      <w:r w:rsidRPr="00D778C4">
        <w:t>указанием их текущей (восстановительной) стоимости по состоянию на 31 декабря 2014 года в электронном виде, которые</w:t>
      </w:r>
      <w:r w:rsidRPr="00D778C4">
        <w:rPr>
          <w:lang w:eastAsia="en-US"/>
        </w:rPr>
        <w:t xml:space="preserve"> </w:t>
      </w:r>
      <w:r w:rsidRPr="00D778C4">
        <w:t>должны быть представлены Исполнителем</w:t>
      </w:r>
      <w:proofErr w:type="gramEnd"/>
      <w:r w:rsidRPr="00D778C4">
        <w:t xml:space="preserve"> Заказчику в срок не позднее 20 января 2015 года.</w:t>
      </w:r>
    </w:p>
    <w:p w:rsidR="00E43598" w:rsidRPr="00E43598" w:rsidRDefault="00E43598" w:rsidP="00E43598">
      <w:pPr>
        <w:suppressAutoHyphens/>
        <w:ind w:firstLine="708"/>
        <w:jc w:val="both"/>
        <w:rPr>
          <w:rFonts w:eastAsia="Calibri"/>
          <w:szCs w:val="28"/>
        </w:rPr>
      </w:pPr>
      <w:r w:rsidRPr="00E43598">
        <w:rPr>
          <w:rFonts w:eastAsia="Calibri"/>
          <w:b/>
          <w:color w:val="000000"/>
          <w:szCs w:val="28"/>
        </w:rPr>
        <w:t>Срок действия договора:</w:t>
      </w:r>
      <w:r w:rsidRPr="00E43598">
        <w:rPr>
          <w:rFonts w:eastAsia="Calibri"/>
          <w:szCs w:val="28"/>
        </w:rPr>
        <w:t xml:space="preserve"> </w:t>
      </w:r>
    </w:p>
    <w:p w:rsidR="00E43598" w:rsidRPr="00E43598" w:rsidRDefault="00E43598" w:rsidP="00E43598">
      <w:pPr>
        <w:suppressAutoHyphens/>
        <w:ind w:firstLine="708"/>
        <w:jc w:val="both"/>
        <w:rPr>
          <w:rFonts w:eastAsia="Calibri"/>
          <w:szCs w:val="28"/>
        </w:rPr>
      </w:pPr>
      <w:r w:rsidRPr="00E43598">
        <w:rPr>
          <w:rFonts w:eastAsia="Calibri"/>
          <w:szCs w:val="28"/>
        </w:rPr>
        <w:t>Вступает в силу с даты подписания Сторонами и действует до полного исполнения Сторонами своих обязательств по договору.</w:t>
      </w:r>
    </w:p>
    <w:p w:rsidR="00E43598" w:rsidRPr="00E43598" w:rsidRDefault="00E43598" w:rsidP="00E43598">
      <w:pPr>
        <w:suppressAutoHyphens/>
        <w:ind w:firstLine="708"/>
        <w:jc w:val="both"/>
        <w:rPr>
          <w:rFonts w:eastAsia="Calibri"/>
          <w:b/>
          <w:szCs w:val="28"/>
        </w:rPr>
      </w:pPr>
      <w:r w:rsidRPr="00E43598">
        <w:rPr>
          <w:rFonts w:eastAsia="Calibri"/>
          <w:b/>
          <w:szCs w:val="28"/>
        </w:rPr>
        <w:t>Результат оказанных услуг:</w:t>
      </w:r>
    </w:p>
    <w:p w:rsidR="00E43598" w:rsidRPr="00E43598" w:rsidRDefault="00E43598" w:rsidP="00E43598">
      <w:pPr>
        <w:shd w:val="clear" w:color="auto" w:fill="FFFFFF" w:themeFill="background1"/>
        <w:autoSpaceDE w:val="0"/>
        <w:autoSpaceDN w:val="0"/>
        <w:ind w:firstLine="709"/>
        <w:jc w:val="both"/>
        <w:rPr>
          <w:color w:val="000000"/>
          <w:szCs w:val="28"/>
          <w:lang w:bidi="en-US"/>
        </w:rPr>
      </w:pPr>
      <w:proofErr w:type="gramStart"/>
      <w:r w:rsidRPr="00E43598">
        <w:rPr>
          <w:color w:val="000000"/>
          <w:szCs w:val="28"/>
          <w:lang w:bidi="en-US"/>
        </w:rPr>
        <w:lastRenderedPageBreak/>
        <w:t xml:space="preserve">По первому этапу - согласованное с </w:t>
      </w:r>
      <w:r w:rsidRPr="00E43598">
        <w:rPr>
          <w:szCs w:val="28"/>
          <w:lang w:bidi="en-US"/>
        </w:rPr>
        <w:t>Аудитором Заказчика</w:t>
      </w:r>
      <w:r w:rsidRPr="00E43598" w:rsidDel="00660BEF">
        <w:rPr>
          <w:szCs w:val="28"/>
          <w:lang w:bidi="en-US"/>
        </w:rPr>
        <w:t xml:space="preserve"> </w:t>
      </w:r>
      <w:r w:rsidRPr="00E43598">
        <w:rPr>
          <w:color w:val="000000"/>
          <w:szCs w:val="28"/>
          <w:lang w:bidi="en-US"/>
        </w:rPr>
        <w:t>заключение о соответствии исторически понесенных Заказчиком затрат (переоцененной стоимости), отраженных на Счете 01 бухгалтерского учета в соответствии с РСБУ, ПБУ 6/01 текущему уровню цен объекта анализа (далее – Заключение), составленное на русском языке и подготовленное в соответствии с Положением по бухгалтерскому учету «Учет основных средств» ПБУ 6/01, утвержденным Приказом Министерства финансов Российской</w:t>
      </w:r>
      <w:proofErr w:type="gramEnd"/>
      <w:r w:rsidRPr="00E43598">
        <w:rPr>
          <w:color w:val="000000"/>
          <w:szCs w:val="28"/>
          <w:lang w:bidi="en-US"/>
        </w:rPr>
        <w:t xml:space="preserve"> Федерации от 30 марта 2001 г. № 26н. К Заключению должны быть приложены все аналитические материалы со ссылкой на нормативные акты, на которых основываются замечания и выводы Исполнителя;</w:t>
      </w:r>
    </w:p>
    <w:p w:rsidR="00E43598" w:rsidRPr="00E43598" w:rsidRDefault="00E43598" w:rsidP="00E43598">
      <w:pPr>
        <w:shd w:val="clear" w:color="auto" w:fill="FFFFFF" w:themeFill="background1"/>
        <w:ind w:firstLine="709"/>
        <w:jc w:val="both"/>
        <w:rPr>
          <w:rFonts w:eastAsia="Calibri"/>
          <w:b/>
          <w:szCs w:val="28"/>
          <w:u w:val="single"/>
        </w:rPr>
      </w:pPr>
      <w:r w:rsidRPr="00E43598">
        <w:rPr>
          <w:rFonts w:eastAsia="Calibri"/>
          <w:szCs w:val="28"/>
          <w:lang w:eastAsia="en-US"/>
        </w:rPr>
        <w:t xml:space="preserve">По второму этапу - согласованный с Аудитором Заказчика вариант отчета по состоянию на 31.12.2014 в письменной форме  на бумажном  и электронном носителе на русском языке и реестр основных средств с </w:t>
      </w:r>
      <w:r w:rsidRPr="00E43598">
        <w:rPr>
          <w:rFonts w:eastAsia="Calibri"/>
          <w:szCs w:val="28"/>
        </w:rPr>
        <w:t>указанием их текущей (восстановительной) стоимости по состоянию на 31 декабря 2014 г. в электронном виде.</w:t>
      </w:r>
    </w:p>
    <w:p w:rsidR="00E43598" w:rsidRPr="00E43598" w:rsidRDefault="00E43598" w:rsidP="00E43598">
      <w:pPr>
        <w:suppressAutoHyphens/>
        <w:ind w:firstLine="708"/>
        <w:jc w:val="both"/>
        <w:rPr>
          <w:rFonts w:eastAsia="Calibri"/>
          <w:color w:val="000000"/>
          <w:szCs w:val="28"/>
        </w:rPr>
      </w:pPr>
      <w:r w:rsidRPr="00E43598">
        <w:rPr>
          <w:rFonts w:eastAsia="Calibri"/>
          <w:b/>
          <w:color w:val="000000"/>
          <w:szCs w:val="28"/>
        </w:rPr>
        <w:t xml:space="preserve">Гарантия качества/ Гарантийный срок на результат оказанных услуг: </w:t>
      </w:r>
    </w:p>
    <w:p w:rsidR="00E43598" w:rsidRPr="00E43598" w:rsidRDefault="00E43598" w:rsidP="00E43598">
      <w:pPr>
        <w:suppressAutoHyphens/>
        <w:ind w:firstLine="708"/>
        <w:jc w:val="both"/>
        <w:rPr>
          <w:rFonts w:eastAsia="Calibri"/>
          <w:szCs w:val="28"/>
        </w:rPr>
      </w:pPr>
      <w:r w:rsidRPr="00E43598">
        <w:rPr>
          <w:rFonts w:eastAsia="Calibri"/>
          <w:szCs w:val="28"/>
        </w:rPr>
        <w:t>По первому этапу - 7 (семь) месяцев с даты подписания Сторонами акта сдачи-приемки оказанных услуг по первому этапу.</w:t>
      </w:r>
    </w:p>
    <w:p w:rsidR="00E43598" w:rsidRPr="00E43598" w:rsidRDefault="00E43598" w:rsidP="00E43598">
      <w:pPr>
        <w:suppressAutoHyphens/>
        <w:ind w:firstLine="708"/>
        <w:jc w:val="both"/>
        <w:rPr>
          <w:rFonts w:eastAsia="Calibri"/>
          <w:szCs w:val="28"/>
        </w:rPr>
      </w:pPr>
      <w:r w:rsidRPr="00E43598">
        <w:rPr>
          <w:rFonts w:eastAsia="Calibri"/>
          <w:szCs w:val="28"/>
        </w:rPr>
        <w:t>По второму этапу - 7 (семь) месяцев с даты подписания Сторонами акта сдачи-приемки оказанных услуг по второму этапу.</w:t>
      </w:r>
      <w:r w:rsidRPr="00E43598" w:rsidDel="00E67869">
        <w:rPr>
          <w:rFonts w:eastAsia="Calibri"/>
          <w:szCs w:val="28"/>
        </w:rPr>
        <w:t xml:space="preserve"> </w:t>
      </w:r>
    </w:p>
    <w:p w:rsidR="00E43598" w:rsidRPr="00E43598" w:rsidRDefault="00E43598" w:rsidP="00E43598">
      <w:pPr>
        <w:suppressAutoHyphens/>
        <w:ind w:firstLine="708"/>
        <w:jc w:val="both"/>
        <w:rPr>
          <w:rFonts w:eastAsia="Calibri"/>
          <w:b/>
          <w:szCs w:val="28"/>
        </w:rPr>
      </w:pPr>
      <w:r w:rsidRPr="00E43598">
        <w:rPr>
          <w:rFonts w:eastAsia="Calibri"/>
          <w:b/>
          <w:szCs w:val="28"/>
        </w:rPr>
        <w:t xml:space="preserve">Место оказания услуг: </w:t>
      </w:r>
    </w:p>
    <w:p w:rsidR="00E43598" w:rsidRPr="00E43598" w:rsidRDefault="00E43598" w:rsidP="00E43598">
      <w:pPr>
        <w:autoSpaceDE w:val="0"/>
        <w:autoSpaceDN w:val="0"/>
        <w:adjustRightInd w:val="0"/>
        <w:ind w:firstLine="708"/>
        <w:jc w:val="both"/>
        <w:rPr>
          <w:color w:val="000000"/>
          <w:szCs w:val="28"/>
        </w:rPr>
      </w:pPr>
      <w:r w:rsidRPr="00E43598">
        <w:rPr>
          <w:color w:val="000000"/>
          <w:szCs w:val="28"/>
        </w:rPr>
        <w:t>Услуги оказываются в удаленном режиме либо в офисе заказчика по адресу: Москва, Оружейный переулок, д. 19</w:t>
      </w:r>
    </w:p>
    <w:p w:rsidR="00E43598" w:rsidRPr="00E43598" w:rsidRDefault="00E43598" w:rsidP="00E43598">
      <w:pPr>
        <w:autoSpaceDE w:val="0"/>
        <w:autoSpaceDN w:val="0"/>
        <w:adjustRightInd w:val="0"/>
        <w:ind w:firstLine="708"/>
        <w:jc w:val="both"/>
        <w:rPr>
          <w:b/>
          <w:color w:val="000000"/>
          <w:szCs w:val="28"/>
        </w:rPr>
      </w:pPr>
      <w:r w:rsidRPr="00E43598">
        <w:rPr>
          <w:b/>
          <w:color w:val="000000"/>
          <w:szCs w:val="28"/>
        </w:rPr>
        <w:t>Особые условия:</w:t>
      </w:r>
    </w:p>
    <w:p w:rsidR="00E43598" w:rsidRPr="00E43598" w:rsidRDefault="00E43598" w:rsidP="00E43598">
      <w:pPr>
        <w:ind w:firstLine="540"/>
        <w:jc w:val="both"/>
        <w:rPr>
          <w:rFonts w:eastAsia="Calibri"/>
          <w:szCs w:val="28"/>
          <w:lang w:eastAsia="en-US"/>
        </w:rPr>
      </w:pPr>
      <w:r w:rsidRPr="00E43598">
        <w:rPr>
          <w:rFonts w:eastAsia="Calibri"/>
          <w:szCs w:val="28"/>
          <w:lang w:eastAsia="en-US"/>
        </w:rPr>
        <w:t xml:space="preserve">   В случае если Заказчик принимает решение об отказе от исполнения второго этапа Договора и письменно уведомляет Исполнителя об окончательном исполнении Договора, Стороны  в пятидневный срок </w:t>
      </w:r>
      <w:proofErr w:type="gramStart"/>
      <w:r w:rsidRPr="00E43598">
        <w:rPr>
          <w:rFonts w:eastAsia="Calibri"/>
          <w:szCs w:val="28"/>
          <w:lang w:eastAsia="en-US"/>
        </w:rPr>
        <w:t>с даты получения</w:t>
      </w:r>
      <w:proofErr w:type="gramEnd"/>
      <w:r w:rsidRPr="00E43598">
        <w:rPr>
          <w:rFonts w:eastAsia="Calibri"/>
          <w:szCs w:val="28"/>
          <w:lang w:eastAsia="en-US"/>
        </w:rPr>
        <w:t xml:space="preserve"> уведомления Исполнителем подписывают акт сверки по договору. После этого Договор считается расторгнутым по соглашению Сторон. Исполнитель не вправе требовать исполнения Заказчиком условий, предусмотренных вторым этапом оказания услуг, дополнительной оплаты, уплаты Заказчиком убытков, штрафов и пеней по Договору.</w:t>
      </w:r>
    </w:p>
    <w:p w:rsidR="00E43598" w:rsidRPr="00E43598" w:rsidRDefault="00E43598" w:rsidP="00E43598">
      <w:pPr>
        <w:keepNext/>
        <w:numPr>
          <w:ilvl w:val="1"/>
          <w:numId w:val="0"/>
        </w:numPr>
        <w:tabs>
          <w:tab w:val="num" w:pos="34"/>
        </w:tabs>
        <w:suppressAutoHyphens/>
        <w:ind w:left="34" w:firstLine="709"/>
        <w:jc w:val="both"/>
        <w:outlineLvl w:val="1"/>
        <w:rPr>
          <w:rFonts w:eastAsia="Calibri"/>
          <w:szCs w:val="28"/>
        </w:rPr>
      </w:pPr>
      <w:r w:rsidRPr="00E43598">
        <w:rPr>
          <w:rFonts w:eastAsia="Calibri"/>
          <w:szCs w:val="28"/>
        </w:rPr>
        <w:t xml:space="preserve">Допускается увеличение общей цены </w:t>
      </w:r>
      <w:proofErr w:type="gramStart"/>
      <w:r w:rsidRPr="00E43598">
        <w:rPr>
          <w:rFonts w:eastAsia="Calibri"/>
          <w:szCs w:val="28"/>
        </w:rPr>
        <w:t>Договора</w:t>
      </w:r>
      <w:proofErr w:type="gramEnd"/>
      <w:r w:rsidRPr="00E43598">
        <w:rPr>
          <w:rFonts w:eastAsia="Calibri"/>
          <w:szCs w:val="28"/>
        </w:rPr>
        <w:t xml:space="preserve"> за счет увеличения объема заказанных Заказчиком услуг в размере, не превышающем </w:t>
      </w:r>
      <w:r>
        <w:rPr>
          <w:rFonts w:eastAsia="Calibri"/>
          <w:szCs w:val="28"/>
        </w:rPr>
        <w:t xml:space="preserve">                               </w:t>
      </w:r>
      <w:r w:rsidRPr="00E43598">
        <w:rPr>
          <w:rFonts w:eastAsia="Calibri"/>
          <w:szCs w:val="28"/>
        </w:rPr>
        <w:t>10 (десять) % (процентов) от первоначальной цены договора.</w:t>
      </w:r>
    </w:p>
    <w:p w:rsidR="00A34591" w:rsidRPr="009C0361" w:rsidRDefault="00A34591" w:rsidP="00A34591">
      <w:pPr>
        <w:ind w:firstLine="709"/>
        <w:jc w:val="both"/>
        <w:rPr>
          <w:szCs w:val="28"/>
        </w:rPr>
      </w:pPr>
      <w:r>
        <w:rPr>
          <w:szCs w:val="28"/>
        </w:rPr>
        <w:t xml:space="preserve">4. </w:t>
      </w:r>
      <w:r w:rsidRPr="009C0361">
        <w:rPr>
          <w:szCs w:val="28"/>
        </w:rPr>
        <w:t xml:space="preserve">Поручить </w:t>
      </w:r>
      <w:r>
        <w:rPr>
          <w:bCs/>
          <w:szCs w:val="28"/>
        </w:rPr>
        <w:t xml:space="preserve">начальнику отдела </w:t>
      </w:r>
      <w:r w:rsidR="00E43598">
        <w:rPr>
          <w:bCs/>
          <w:szCs w:val="28"/>
        </w:rPr>
        <w:t>реестра и управления имуществом (ЦКПРИ) Сироткину К.Е.</w:t>
      </w:r>
      <w:r w:rsidRPr="009C0361">
        <w:rPr>
          <w:szCs w:val="28"/>
        </w:rPr>
        <w:t>:</w:t>
      </w:r>
    </w:p>
    <w:p w:rsidR="00A34591" w:rsidRPr="009C0361" w:rsidRDefault="00A34591" w:rsidP="00A34591">
      <w:pPr>
        <w:ind w:firstLine="709"/>
        <w:jc w:val="both"/>
        <w:rPr>
          <w:szCs w:val="28"/>
        </w:rPr>
      </w:pPr>
      <w:r w:rsidRPr="009C0361">
        <w:rPr>
          <w:szCs w:val="28"/>
        </w:rPr>
        <w:t>4.1</w:t>
      </w:r>
      <w:r>
        <w:rPr>
          <w:szCs w:val="28"/>
        </w:rPr>
        <w:t xml:space="preserve">. </w:t>
      </w:r>
      <w:r w:rsidRPr="009C0361">
        <w:rPr>
          <w:szCs w:val="28"/>
        </w:rPr>
        <w:t xml:space="preserve"> уведомить</w:t>
      </w:r>
      <w:r w:rsidRPr="009C0361">
        <w:rPr>
          <w:color w:val="000000"/>
          <w:szCs w:val="28"/>
        </w:rPr>
        <w:t xml:space="preserve"> </w:t>
      </w:r>
      <w:r w:rsidR="00E43598" w:rsidRPr="00187FAC">
        <w:rPr>
          <w:szCs w:val="28"/>
        </w:rPr>
        <w:t>ООО «Эверест Консалтинг»</w:t>
      </w:r>
      <w:r>
        <w:rPr>
          <w:szCs w:val="28"/>
        </w:rPr>
        <w:t xml:space="preserve"> </w:t>
      </w:r>
      <w:r w:rsidRPr="009C0361">
        <w:rPr>
          <w:szCs w:val="28"/>
        </w:rPr>
        <w:t xml:space="preserve">о принятом Конкурсной комиссией </w:t>
      </w:r>
      <w:r>
        <w:rPr>
          <w:szCs w:val="28"/>
        </w:rPr>
        <w:br/>
      </w:r>
      <w:r w:rsidRPr="009C0361">
        <w:rPr>
          <w:szCs w:val="28"/>
        </w:rPr>
        <w:t>ОАО «ТрансКонтейнер» решении;</w:t>
      </w:r>
    </w:p>
    <w:p w:rsidR="00A34591" w:rsidRDefault="00A34591" w:rsidP="00A34591">
      <w:pPr>
        <w:ind w:firstLine="709"/>
        <w:jc w:val="both"/>
        <w:rPr>
          <w:szCs w:val="28"/>
        </w:rPr>
      </w:pPr>
      <w:r w:rsidRPr="009C0361">
        <w:rPr>
          <w:szCs w:val="28"/>
        </w:rPr>
        <w:t>4.2</w:t>
      </w:r>
      <w:r>
        <w:rPr>
          <w:szCs w:val="28"/>
        </w:rPr>
        <w:t xml:space="preserve">. </w:t>
      </w:r>
      <w:r w:rsidRPr="009C0361">
        <w:rPr>
          <w:szCs w:val="28"/>
        </w:rPr>
        <w:t xml:space="preserve"> обеспечить установленным порядком заключение договора с                       </w:t>
      </w:r>
      <w:r w:rsidR="00E43598" w:rsidRPr="00187FAC">
        <w:rPr>
          <w:szCs w:val="28"/>
        </w:rPr>
        <w:t>ООО «Эверест Консалтинг»</w:t>
      </w:r>
      <w:r>
        <w:rPr>
          <w:szCs w:val="28"/>
        </w:rPr>
        <w:t>.</w:t>
      </w:r>
    </w:p>
    <w:p w:rsidR="00A34591" w:rsidRDefault="00A34591" w:rsidP="00A34591">
      <w:pPr>
        <w:ind w:firstLine="709"/>
        <w:jc w:val="both"/>
        <w:rPr>
          <w:szCs w:val="28"/>
        </w:rPr>
      </w:pPr>
    </w:p>
    <w:p w:rsidR="00144C04" w:rsidRPr="001A3085" w:rsidRDefault="00144C0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lastRenderedPageBreak/>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9D0261">
            <w:pPr>
              <w:pStyle w:val="a6"/>
              <w:tabs>
                <w:tab w:val="left" w:pos="0"/>
              </w:tabs>
            </w:pPr>
            <w:r w:rsidRPr="009C0361">
              <w:rPr>
                <w:i w:val="0"/>
              </w:rPr>
              <w:t>«</w:t>
            </w:r>
            <w:r w:rsidR="009D0261">
              <w:rPr>
                <w:i w:val="0"/>
                <w:lang w:val="en-US"/>
              </w:rPr>
              <w:t>24</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8665FC" w:rsidRDefault="008665FC" w:rsidP="00E43598">
      <w:pPr>
        <w:jc w:val="right"/>
        <w:rPr>
          <w:sz w:val="22"/>
          <w:szCs w:val="22"/>
        </w:rPr>
      </w:pPr>
    </w:p>
    <w:sectPr w:rsidR="008665FC" w:rsidSect="00E43598">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74" w:rsidRDefault="00B96874" w:rsidP="00B470FA">
      <w:r>
        <w:separator/>
      </w:r>
    </w:p>
  </w:endnote>
  <w:endnote w:type="continuationSeparator" w:id="0">
    <w:p w:rsidR="00B96874" w:rsidRDefault="00B9687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74" w:rsidRDefault="00B96874" w:rsidP="00B470FA">
      <w:r>
        <w:separator/>
      </w:r>
    </w:p>
  </w:footnote>
  <w:footnote w:type="continuationSeparator" w:id="0">
    <w:p w:rsidR="00B96874" w:rsidRDefault="00B96874"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4">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6">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5"/>
  </w:num>
  <w:num w:numId="2">
    <w:abstractNumId w:val="26"/>
  </w:num>
  <w:num w:numId="3">
    <w:abstractNumId w:val="9"/>
  </w:num>
  <w:num w:numId="4">
    <w:abstractNumId w:val="8"/>
  </w:num>
  <w:num w:numId="5">
    <w:abstractNumId w:val="0"/>
  </w:num>
  <w:num w:numId="6">
    <w:abstractNumId w:val="40"/>
  </w:num>
  <w:num w:numId="7">
    <w:abstractNumId w:val="17"/>
  </w:num>
  <w:num w:numId="8">
    <w:abstractNumId w:val="24"/>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num>
  <w:num w:numId="22">
    <w:abstractNumId w:val="30"/>
  </w:num>
  <w:num w:numId="23">
    <w:abstractNumId w:val="19"/>
  </w:num>
  <w:num w:numId="24">
    <w:abstractNumId w:val="44"/>
  </w:num>
  <w:num w:numId="25">
    <w:abstractNumId w:val="31"/>
  </w:num>
  <w:num w:numId="26">
    <w:abstractNumId w:val="33"/>
  </w:num>
  <w:num w:numId="27">
    <w:abstractNumId w:val="21"/>
  </w:num>
  <w:num w:numId="28">
    <w:abstractNumId w:val="20"/>
  </w:num>
  <w:num w:numId="29">
    <w:abstractNumId w:val="47"/>
  </w:num>
  <w:num w:numId="30">
    <w:abstractNumId w:val="41"/>
  </w:num>
  <w:num w:numId="31">
    <w:abstractNumId w:val="39"/>
  </w:num>
  <w:num w:numId="32">
    <w:abstractNumId w:val="22"/>
  </w:num>
  <w:num w:numId="33">
    <w:abstractNumId w:val="23"/>
  </w:num>
  <w:num w:numId="34">
    <w:abstractNumId w:val="13"/>
  </w:num>
  <w:num w:numId="35">
    <w:abstractNumId w:val="10"/>
  </w:num>
  <w:num w:numId="36">
    <w:abstractNumId w:val="38"/>
  </w:num>
  <w:num w:numId="37">
    <w:abstractNumId w:val="35"/>
  </w:num>
  <w:num w:numId="38">
    <w:abstractNumId w:val="46"/>
  </w:num>
  <w:num w:numId="39">
    <w:abstractNumId w:val="37"/>
  </w:num>
  <w:num w:numId="40">
    <w:abstractNumId w:val="36"/>
  </w:num>
  <w:num w:numId="41">
    <w:abstractNumId w:val="14"/>
  </w:num>
  <w:num w:numId="42">
    <w:abstractNumId w:val="16"/>
  </w:num>
  <w:num w:numId="43">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4F1"/>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87FAC"/>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1DD"/>
    <w:rsid w:val="003A74CA"/>
    <w:rsid w:val="003B0A4C"/>
    <w:rsid w:val="003B0C89"/>
    <w:rsid w:val="003B174D"/>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09E5"/>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A8"/>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5957"/>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07F"/>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261"/>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59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874"/>
    <w:rsid w:val="00B96E5A"/>
    <w:rsid w:val="00B96FED"/>
    <w:rsid w:val="00B97399"/>
    <w:rsid w:val="00BA2183"/>
    <w:rsid w:val="00BA29E5"/>
    <w:rsid w:val="00BA2B04"/>
    <w:rsid w:val="00BA310D"/>
    <w:rsid w:val="00BA41AC"/>
    <w:rsid w:val="00BA6008"/>
    <w:rsid w:val="00BA652C"/>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3598"/>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1EE"/>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B1DB-C5F6-4BEA-9FAD-F7E3F1F2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7774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2014-10-24T13:00:00Z</cp:lastPrinted>
  <dcterms:created xsi:type="dcterms:W3CDTF">2014-10-28T18:26:00Z</dcterms:created>
  <dcterms:modified xsi:type="dcterms:W3CDTF">2014-10-28T18:27:00Z</dcterms:modified>
</cp:coreProperties>
</file>