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34" w:rsidRPr="00DD0334" w:rsidRDefault="00340F17" w:rsidP="00DD0334">
      <w:pPr>
        <w:jc w:val="center"/>
        <w:outlineLvl w:val="0"/>
        <w:rPr>
          <w:b/>
          <w:bCs/>
          <w:sz w:val="24"/>
          <w:szCs w:val="24"/>
        </w:rPr>
      </w:pPr>
      <w:r>
        <w:rPr>
          <w:b/>
          <w:bCs/>
          <w:sz w:val="24"/>
          <w:szCs w:val="24"/>
        </w:rPr>
        <w:t>Выписка из протокола</w:t>
      </w:r>
      <w:r w:rsidR="00915ACA">
        <w:rPr>
          <w:b/>
          <w:bCs/>
          <w:sz w:val="24"/>
          <w:szCs w:val="24"/>
        </w:rPr>
        <w:t xml:space="preserve"> № 28</w:t>
      </w:r>
      <w:r w:rsidR="00DD0334" w:rsidRPr="00DD0334">
        <w:rPr>
          <w:b/>
          <w:sz w:val="24"/>
          <w:szCs w:val="24"/>
        </w:rPr>
        <w:t>/КК</w:t>
      </w:r>
    </w:p>
    <w:p w:rsidR="00DD0334" w:rsidRPr="00DD0334" w:rsidRDefault="00DD0334" w:rsidP="00DD0334">
      <w:pPr>
        <w:jc w:val="center"/>
        <w:outlineLvl w:val="0"/>
        <w:rPr>
          <w:b/>
          <w:bCs/>
          <w:sz w:val="24"/>
          <w:szCs w:val="24"/>
        </w:rPr>
      </w:pPr>
      <w:r w:rsidRPr="00DD0334">
        <w:rPr>
          <w:b/>
          <w:bCs/>
          <w:sz w:val="24"/>
          <w:szCs w:val="24"/>
        </w:rPr>
        <w:t>заседания Конкурсной комиссии</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филиала открытого акционерного общества</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«ТрансКонтейнер» на Октябрьской железной дороге,</w:t>
      </w:r>
    </w:p>
    <w:p w:rsidR="00DD0334" w:rsidRPr="00DD0334" w:rsidRDefault="00915ACA" w:rsidP="00DD0334">
      <w:pPr>
        <w:pBdr>
          <w:bottom w:val="single" w:sz="4" w:space="1" w:color="auto"/>
        </w:pBdr>
        <w:jc w:val="center"/>
        <w:outlineLvl w:val="0"/>
        <w:rPr>
          <w:b/>
          <w:bCs/>
          <w:sz w:val="24"/>
          <w:szCs w:val="24"/>
        </w:rPr>
      </w:pPr>
      <w:r>
        <w:rPr>
          <w:b/>
          <w:bCs/>
          <w:sz w:val="24"/>
          <w:szCs w:val="24"/>
        </w:rPr>
        <w:t>состоявшегося 29</w:t>
      </w:r>
      <w:r w:rsidR="00DD0334" w:rsidRPr="00DD0334">
        <w:rPr>
          <w:b/>
          <w:bCs/>
          <w:sz w:val="24"/>
          <w:szCs w:val="24"/>
        </w:rPr>
        <w:t xml:space="preserve"> </w:t>
      </w:r>
      <w:r>
        <w:rPr>
          <w:b/>
          <w:bCs/>
          <w:sz w:val="24"/>
          <w:szCs w:val="24"/>
        </w:rPr>
        <w:t>сентября</w:t>
      </w:r>
      <w:r w:rsidR="00DD0334" w:rsidRPr="00DD0334">
        <w:rPr>
          <w:b/>
          <w:bCs/>
          <w:sz w:val="24"/>
          <w:szCs w:val="24"/>
        </w:rPr>
        <w:t xml:space="preserve"> 2014 года </w:t>
      </w:r>
    </w:p>
    <w:p w:rsidR="00DD0334" w:rsidRPr="00DD0334" w:rsidRDefault="00DD0334" w:rsidP="00DD0334">
      <w:pPr>
        <w:rPr>
          <w:b/>
          <w:sz w:val="24"/>
          <w:szCs w:val="24"/>
        </w:rPr>
      </w:pPr>
    </w:p>
    <w:p w:rsidR="00DD0334" w:rsidRPr="00DD0334" w:rsidRDefault="00DD0334" w:rsidP="00DD0334">
      <w:pPr>
        <w:pStyle w:val="a6"/>
        <w:ind w:firstLine="709"/>
        <w:rPr>
          <w:b/>
          <w:i w:val="0"/>
          <w:sz w:val="24"/>
          <w:szCs w:val="24"/>
        </w:rPr>
      </w:pPr>
      <w:r w:rsidRPr="00DD0334">
        <w:rPr>
          <w:b/>
          <w:i w:val="0"/>
          <w:sz w:val="24"/>
          <w:szCs w:val="24"/>
        </w:rPr>
        <w:t>В заседании Конкурсной комиссии филиала открытого акционерного общества «ТрансКонтейнер» на Октябрьской железной дороге (далее – КК) приняли участие:</w:t>
      </w:r>
    </w:p>
    <w:p w:rsidR="007549BC" w:rsidRPr="00DD0334" w:rsidRDefault="007549BC" w:rsidP="00D04853">
      <w:pPr>
        <w:jc w:val="both"/>
        <w:rPr>
          <w:sz w:val="24"/>
          <w:szCs w:val="24"/>
          <w:u w:val="single"/>
        </w:rPr>
      </w:pPr>
    </w:p>
    <w:tbl>
      <w:tblPr>
        <w:tblW w:w="9852" w:type="dxa"/>
        <w:jc w:val="center"/>
        <w:tblLook w:val="04A0"/>
      </w:tblPr>
      <w:tblGrid>
        <w:gridCol w:w="924"/>
        <w:gridCol w:w="2865"/>
        <w:gridCol w:w="3867"/>
        <w:gridCol w:w="2196"/>
      </w:tblGrid>
      <w:tr w:rsidR="00915ACA" w:rsidRPr="00DD0334" w:rsidTr="00340F17">
        <w:trPr>
          <w:jc w:val="center"/>
        </w:trPr>
        <w:tc>
          <w:tcPr>
            <w:tcW w:w="924" w:type="dxa"/>
          </w:tcPr>
          <w:p w:rsidR="00915ACA" w:rsidRPr="00DD0334" w:rsidRDefault="00915ACA" w:rsidP="00DD6A0C">
            <w:pPr>
              <w:pStyle w:val="ad"/>
              <w:numPr>
                <w:ilvl w:val="0"/>
                <w:numId w:val="7"/>
              </w:numPr>
              <w:ind w:left="0" w:firstLine="0"/>
              <w:jc w:val="right"/>
              <w:rPr>
                <w:sz w:val="24"/>
                <w:szCs w:val="24"/>
              </w:rPr>
            </w:pPr>
          </w:p>
        </w:tc>
        <w:tc>
          <w:tcPr>
            <w:tcW w:w="2865" w:type="dxa"/>
          </w:tcPr>
          <w:p w:rsidR="00915ACA" w:rsidRDefault="00340F17" w:rsidP="00192C33">
            <w:pPr>
              <w:rPr>
                <w:sz w:val="24"/>
                <w:szCs w:val="24"/>
              </w:rPr>
            </w:pPr>
            <w:r>
              <w:rPr>
                <w:sz w:val="24"/>
                <w:szCs w:val="24"/>
              </w:rPr>
              <w:t>______________________</w:t>
            </w:r>
          </w:p>
          <w:p w:rsidR="0025382A" w:rsidRPr="00DD0334" w:rsidRDefault="0025382A" w:rsidP="00192C33">
            <w:pPr>
              <w:rPr>
                <w:sz w:val="24"/>
                <w:szCs w:val="24"/>
              </w:rPr>
            </w:pPr>
          </w:p>
        </w:tc>
        <w:tc>
          <w:tcPr>
            <w:tcW w:w="3867" w:type="dxa"/>
          </w:tcPr>
          <w:p w:rsidR="00915ACA" w:rsidRPr="00DD0334" w:rsidRDefault="00340F17" w:rsidP="00192C33">
            <w:pPr>
              <w:rPr>
                <w:sz w:val="24"/>
                <w:szCs w:val="24"/>
              </w:rPr>
            </w:pPr>
            <w:r>
              <w:rPr>
                <w:sz w:val="24"/>
                <w:szCs w:val="24"/>
              </w:rPr>
              <w:t>______________________________</w:t>
            </w:r>
          </w:p>
        </w:tc>
        <w:tc>
          <w:tcPr>
            <w:tcW w:w="2196" w:type="dxa"/>
          </w:tcPr>
          <w:p w:rsidR="00915ACA" w:rsidRDefault="0025382A" w:rsidP="00192C33">
            <w:pPr>
              <w:rPr>
                <w:sz w:val="24"/>
                <w:szCs w:val="24"/>
              </w:rPr>
            </w:pPr>
            <w:r>
              <w:rPr>
                <w:sz w:val="24"/>
                <w:szCs w:val="24"/>
              </w:rPr>
              <w:t>Председатель</w:t>
            </w:r>
          </w:p>
          <w:p w:rsidR="0025382A" w:rsidRPr="00DD0334" w:rsidRDefault="0025382A" w:rsidP="00192C33">
            <w:pPr>
              <w:rPr>
                <w:sz w:val="24"/>
                <w:szCs w:val="24"/>
              </w:rPr>
            </w:pPr>
            <w:r>
              <w:rPr>
                <w:sz w:val="24"/>
                <w:szCs w:val="24"/>
              </w:rPr>
              <w:t>Комиссии</w:t>
            </w:r>
          </w:p>
        </w:tc>
      </w:tr>
      <w:tr w:rsidR="00340F17" w:rsidRPr="00DD0334" w:rsidTr="00340F17">
        <w:trPr>
          <w:jc w:val="center"/>
        </w:trPr>
        <w:tc>
          <w:tcPr>
            <w:tcW w:w="924" w:type="dxa"/>
          </w:tcPr>
          <w:p w:rsidR="00340F17" w:rsidRPr="00DD0334" w:rsidRDefault="00340F17" w:rsidP="00DD6A0C">
            <w:pPr>
              <w:pStyle w:val="ad"/>
              <w:numPr>
                <w:ilvl w:val="0"/>
                <w:numId w:val="7"/>
              </w:numPr>
              <w:ind w:left="0" w:firstLine="0"/>
              <w:jc w:val="right"/>
              <w:rPr>
                <w:sz w:val="24"/>
                <w:szCs w:val="24"/>
              </w:rPr>
            </w:pPr>
          </w:p>
        </w:tc>
        <w:tc>
          <w:tcPr>
            <w:tcW w:w="2865" w:type="dxa"/>
          </w:tcPr>
          <w:p w:rsidR="00340F17" w:rsidRDefault="00340F17" w:rsidP="00A05F0F">
            <w:pPr>
              <w:rPr>
                <w:sz w:val="24"/>
                <w:szCs w:val="24"/>
              </w:rPr>
            </w:pPr>
            <w:r>
              <w:rPr>
                <w:sz w:val="24"/>
                <w:szCs w:val="24"/>
              </w:rPr>
              <w:t>______________________</w:t>
            </w:r>
          </w:p>
          <w:p w:rsidR="00340F17" w:rsidRPr="00DD0334" w:rsidRDefault="00340F17" w:rsidP="00A05F0F">
            <w:pPr>
              <w:rPr>
                <w:sz w:val="24"/>
                <w:szCs w:val="24"/>
              </w:rPr>
            </w:pPr>
          </w:p>
        </w:tc>
        <w:tc>
          <w:tcPr>
            <w:tcW w:w="3867" w:type="dxa"/>
          </w:tcPr>
          <w:p w:rsidR="00340F17" w:rsidRPr="00DD0334" w:rsidRDefault="00340F17" w:rsidP="00A05F0F">
            <w:pPr>
              <w:rPr>
                <w:sz w:val="24"/>
                <w:szCs w:val="24"/>
              </w:rPr>
            </w:pPr>
            <w:r>
              <w:rPr>
                <w:sz w:val="24"/>
                <w:szCs w:val="24"/>
              </w:rPr>
              <w:t>______________________________</w:t>
            </w:r>
          </w:p>
        </w:tc>
        <w:tc>
          <w:tcPr>
            <w:tcW w:w="2196" w:type="dxa"/>
          </w:tcPr>
          <w:p w:rsidR="00340F17" w:rsidRDefault="00340F17" w:rsidP="00192C33">
            <w:pPr>
              <w:rPr>
                <w:sz w:val="24"/>
                <w:szCs w:val="24"/>
              </w:rPr>
            </w:pPr>
            <w:r w:rsidRPr="00DD0334">
              <w:rPr>
                <w:sz w:val="24"/>
                <w:szCs w:val="24"/>
              </w:rPr>
              <w:t>Заместитель Председателя КК</w:t>
            </w:r>
          </w:p>
        </w:tc>
      </w:tr>
      <w:tr w:rsidR="00340F17" w:rsidRPr="00DD0334" w:rsidTr="00340F17">
        <w:trPr>
          <w:jc w:val="center"/>
        </w:trPr>
        <w:tc>
          <w:tcPr>
            <w:tcW w:w="924" w:type="dxa"/>
          </w:tcPr>
          <w:p w:rsidR="00340F17" w:rsidRPr="00DD0334" w:rsidRDefault="00340F17" w:rsidP="00DD6A0C">
            <w:pPr>
              <w:pStyle w:val="ad"/>
              <w:numPr>
                <w:ilvl w:val="0"/>
                <w:numId w:val="7"/>
              </w:numPr>
              <w:ind w:left="0" w:firstLine="0"/>
              <w:jc w:val="right"/>
              <w:rPr>
                <w:sz w:val="24"/>
                <w:szCs w:val="24"/>
              </w:rPr>
            </w:pPr>
          </w:p>
          <w:p w:rsidR="00340F17" w:rsidRPr="00DD0334" w:rsidRDefault="00340F17" w:rsidP="00192C33">
            <w:pPr>
              <w:rPr>
                <w:sz w:val="24"/>
                <w:szCs w:val="24"/>
              </w:rPr>
            </w:pPr>
          </w:p>
        </w:tc>
        <w:tc>
          <w:tcPr>
            <w:tcW w:w="2865" w:type="dxa"/>
          </w:tcPr>
          <w:p w:rsidR="00340F17" w:rsidRDefault="00340F17" w:rsidP="00A05F0F">
            <w:pPr>
              <w:rPr>
                <w:sz w:val="24"/>
                <w:szCs w:val="24"/>
              </w:rPr>
            </w:pPr>
            <w:r>
              <w:rPr>
                <w:sz w:val="24"/>
                <w:szCs w:val="24"/>
              </w:rPr>
              <w:t>______________________</w:t>
            </w:r>
          </w:p>
          <w:p w:rsidR="00340F17" w:rsidRPr="00DD0334" w:rsidRDefault="00340F17" w:rsidP="00A05F0F">
            <w:pPr>
              <w:rPr>
                <w:sz w:val="24"/>
                <w:szCs w:val="24"/>
              </w:rPr>
            </w:pPr>
          </w:p>
        </w:tc>
        <w:tc>
          <w:tcPr>
            <w:tcW w:w="3867" w:type="dxa"/>
          </w:tcPr>
          <w:p w:rsidR="00340F17" w:rsidRPr="00DD0334" w:rsidRDefault="00340F17" w:rsidP="00A05F0F">
            <w:pPr>
              <w:rPr>
                <w:sz w:val="24"/>
                <w:szCs w:val="24"/>
              </w:rPr>
            </w:pPr>
            <w:r>
              <w:rPr>
                <w:sz w:val="24"/>
                <w:szCs w:val="24"/>
              </w:rPr>
              <w:t>______________________________</w:t>
            </w:r>
          </w:p>
        </w:tc>
        <w:tc>
          <w:tcPr>
            <w:tcW w:w="2196" w:type="dxa"/>
          </w:tcPr>
          <w:p w:rsidR="00340F17" w:rsidRPr="00DD0334" w:rsidRDefault="00340F17" w:rsidP="0003060B">
            <w:pPr>
              <w:rPr>
                <w:sz w:val="24"/>
                <w:szCs w:val="24"/>
              </w:rPr>
            </w:pPr>
            <w:r w:rsidRPr="00DD0334">
              <w:rPr>
                <w:sz w:val="24"/>
                <w:szCs w:val="24"/>
              </w:rPr>
              <w:t>член КК</w:t>
            </w:r>
          </w:p>
          <w:p w:rsidR="00340F17" w:rsidRPr="00DD0334" w:rsidRDefault="00340F17" w:rsidP="00192C33">
            <w:pPr>
              <w:rPr>
                <w:sz w:val="24"/>
                <w:szCs w:val="24"/>
              </w:rPr>
            </w:pPr>
          </w:p>
        </w:tc>
      </w:tr>
      <w:tr w:rsidR="00340F17" w:rsidRPr="00DD0334" w:rsidTr="00340F17">
        <w:trPr>
          <w:jc w:val="center"/>
        </w:trPr>
        <w:tc>
          <w:tcPr>
            <w:tcW w:w="924" w:type="dxa"/>
          </w:tcPr>
          <w:p w:rsidR="00340F17" w:rsidRPr="00DD0334" w:rsidRDefault="00340F17" w:rsidP="00D75E10">
            <w:pPr>
              <w:pStyle w:val="ad"/>
              <w:ind w:left="0"/>
              <w:rPr>
                <w:sz w:val="24"/>
                <w:szCs w:val="24"/>
              </w:rPr>
            </w:pPr>
            <w:r>
              <w:rPr>
                <w:sz w:val="24"/>
                <w:szCs w:val="24"/>
              </w:rPr>
              <w:t>4</w:t>
            </w:r>
            <w:r w:rsidRPr="00DD0334">
              <w:rPr>
                <w:sz w:val="24"/>
                <w:szCs w:val="24"/>
              </w:rPr>
              <w:t>.</w:t>
            </w:r>
          </w:p>
          <w:p w:rsidR="00340F17" w:rsidRPr="00DD0334" w:rsidRDefault="00340F17" w:rsidP="00D75E10">
            <w:pPr>
              <w:rPr>
                <w:sz w:val="24"/>
                <w:szCs w:val="24"/>
              </w:rPr>
            </w:pPr>
          </w:p>
        </w:tc>
        <w:tc>
          <w:tcPr>
            <w:tcW w:w="2865" w:type="dxa"/>
          </w:tcPr>
          <w:p w:rsidR="00340F17" w:rsidRDefault="00340F17" w:rsidP="00A05F0F">
            <w:pPr>
              <w:rPr>
                <w:sz w:val="24"/>
                <w:szCs w:val="24"/>
              </w:rPr>
            </w:pPr>
            <w:r>
              <w:rPr>
                <w:sz w:val="24"/>
                <w:szCs w:val="24"/>
              </w:rPr>
              <w:t>______________________</w:t>
            </w:r>
          </w:p>
          <w:p w:rsidR="00340F17" w:rsidRPr="00DD0334" w:rsidRDefault="00340F17" w:rsidP="00A05F0F">
            <w:pPr>
              <w:rPr>
                <w:sz w:val="24"/>
                <w:szCs w:val="24"/>
              </w:rPr>
            </w:pPr>
          </w:p>
        </w:tc>
        <w:tc>
          <w:tcPr>
            <w:tcW w:w="3867" w:type="dxa"/>
          </w:tcPr>
          <w:p w:rsidR="00340F17" w:rsidRPr="00DD0334" w:rsidRDefault="00340F17" w:rsidP="00A05F0F">
            <w:pPr>
              <w:rPr>
                <w:sz w:val="24"/>
                <w:szCs w:val="24"/>
              </w:rPr>
            </w:pPr>
            <w:r>
              <w:rPr>
                <w:sz w:val="24"/>
                <w:szCs w:val="24"/>
              </w:rPr>
              <w:t>______________________________</w:t>
            </w:r>
          </w:p>
        </w:tc>
        <w:tc>
          <w:tcPr>
            <w:tcW w:w="2196" w:type="dxa"/>
          </w:tcPr>
          <w:p w:rsidR="00340F17" w:rsidRPr="00DD0334" w:rsidRDefault="00340F17" w:rsidP="0003060B">
            <w:pPr>
              <w:rPr>
                <w:sz w:val="24"/>
                <w:szCs w:val="24"/>
              </w:rPr>
            </w:pPr>
            <w:r w:rsidRPr="00DD0334">
              <w:rPr>
                <w:sz w:val="24"/>
                <w:szCs w:val="24"/>
              </w:rPr>
              <w:t>член КК</w:t>
            </w:r>
          </w:p>
          <w:p w:rsidR="00340F17" w:rsidRPr="00DD0334" w:rsidRDefault="00340F17" w:rsidP="00192C33">
            <w:pPr>
              <w:rPr>
                <w:sz w:val="24"/>
                <w:szCs w:val="24"/>
              </w:rPr>
            </w:pPr>
          </w:p>
        </w:tc>
      </w:tr>
      <w:tr w:rsidR="00340F17" w:rsidRPr="00DD0334" w:rsidTr="00340F17">
        <w:trPr>
          <w:jc w:val="center"/>
        </w:trPr>
        <w:tc>
          <w:tcPr>
            <w:tcW w:w="924" w:type="dxa"/>
          </w:tcPr>
          <w:p w:rsidR="00340F17" w:rsidRDefault="00340F17" w:rsidP="00D75E10">
            <w:pPr>
              <w:pStyle w:val="ad"/>
              <w:ind w:left="0"/>
              <w:rPr>
                <w:sz w:val="24"/>
                <w:szCs w:val="24"/>
              </w:rPr>
            </w:pPr>
            <w:r>
              <w:rPr>
                <w:sz w:val="24"/>
                <w:szCs w:val="24"/>
              </w:rPr>
              <w:t>5.</w:t>
            </w:r>
          </w:p>
        </w:tc>
        <w:tc>
          <w:tcPr>
            <w:tcW w:w="2865" w:type="dxa"/>
          </w:tcPr>
          <w:p w:rsidR="00340F17" w:rsidRDefault="00340F17" w:rsidP="00A05F0F">
            <w:pPr>
              <w:rPr>
                <w:sz w:val="24"/>
                <w:szCs w:val="24"/>
              </w:rPr>
            </w:pPr>
            <w:r>
              <w:rPr>
                <w:sz w:val="24"/>
                <w:szCs w:val="24"/>
              </w:rPr>
              <w:t>______________________</w:t>
            </w:r>
          </w:p>
          <w:p w:rsidR="00340F17" w:rsidRPr="00DD0334" w:rsidRDefault="00340F17" w:rsidP="00A05F0F">
            <w:pPr>
              <w:rPr>
                <w:sz w:val="24"/>
                <w:szCs w:val="24"/>
              </w:rPr>
            </w:pPr>
          </w:p>
        </w:tc>
        <w:tc>
          <w:tcPr>
            <w:tcW w:w="3867" w:type="dxa"/>
          </w:tcPr>
          <w:p w:rsidR="00340F17" w:rsidRPr="00DD0334" w:rsidRDefault="00340F17" w:rsidP="00A05F0F">
            <w:pPr>
              <w:rPr>
                <w:sz w:val="24"/>
                <w:szCs w:val="24"/>
              </w:rPr>
            </w:pPr>
            <w:r>
              <w:rPr>
                <w:sz w:val="24"/>
                <w:szCs w:val="24"/>
              </w:rPr>
              <w:t>______________________________</w:t>
            </w:r>
          </w:p>
        </w:tc>
        <w:tc>
          <w:tcPr>
            <w:tcW w:w="2196" w:type="dxa"/>
          </w:tcPr>
          <w:p w:rsidR="00340F17" w:rsidRPr="00DD0334" w:rsidRDefault="00340F17" w:rsidP="0025382A">
            <w:pPr>
              <w:rPr>
                <w:sz w:val="24"/>
                <w:szCs w:val="24"/>
              </w:rPr>
            </w:pPr>
            <w:r w:rsidRPr="00DD0334">
              <w:rPr>
                <w:sz w:val="24"/>
                <w:szCs w:val="24"/>
              </w:rPr>
              <w:t>член КК</w:t>
            </w:r>
          </w:p>
          <w:p w:rsidR="00340F17" w:rsidRPr="00DD0334" w:rsidRDefault="00340F17" w:rsidP="0003060B">
            <w:pPr>
              <w:rPr>
                <w:sz w:val="24"/>
                <w:szCs w:val="24"/>
              </w:rPr>
            </w:pPr>
          </w:p>
        </w:tc>
      </w:tr>
      <w:tr w:rsidR="00340F17" w:rsidRPr="00DD0334" w:rsidTr="00340F17">
        <w:trPr>
          <w:jc w:val="center"/>
        </w:trPr>
        <w:tc>
          <w:tcPr>
            <w:tcW w:w="924" w:type="dxa"/>
          </w:tcPr>
          <w:p w:rsidR="00340F17" w:rsidRPr="00DD0334" w:rsidRDefault="00340F17" w:rsidP="00C7248E">
            <w:pPr>
              <w:rPr>
                <w:sz w:val="24"/>
                <w:szCs w:val="24"/>
              </w:rPr>
            </w:pPr>
            <w:r>
              <w:rPr>
                <w:sz w:val="24"/>
                <w:szCs w:val="24"/>
              </w:rPr>
              <w:t>6</w:t>
            </w:r>
            <w:r w:rsidRPr="00DD0334">
              <w:rPr>
                <w:sz w:val="24"/>
                <w:szCs w:val="24"/>
              </w:rPr>
              <w:t>.</w:t>
            </w:r>
          </w:p>
          <w:p w:rsidR="00340F17" w:rsidRPr="00DD0334" w:rsidRDefault="00340F17" w:rsidP="00C7248E">
            <w:pPr>
              <w:pStyle w:val="ad"/>
              <w:ind w:left="0"/>
              <w:rPr>
                <w:sz w:val="24"/>
                <w:szCs w:val="24"/>
              </w:rPr>
            </w:pPr>
          </w:p>
        </w:tc>
        <w:tc>
          <w:tcPr>
            <w:tcW w:w="2865" w:type="dxa"/>
          </w:tcPr>
          <w:p w:rsidR="00340F17" w:rsidRDefault="00340F17" w:rsidP="00A05F0F">
            <w:pPr>
              <w:rPr>
                <w:sz w:val="24"/>
                <w:szCs w:val="24"/>
              </w:rPr>
            </w:pPr>
            <w:r>
              <w:rPr>
                <w:sz w:val="24"/>
                <w:szCs w:val="24"/>
              </w:rPr>
              <w:t>______________________</w:t>
            </w:r>
          </w:p>
          <w:p w:rsidR="00340F17" w:rsidRPr="00DD0334" w:rsidRDefault="00340F17" w:rsidP="00A05F0F">
            <w:pPr>
              <w:rPr>
                <w:sz w:val="24"/>
                <w:szCs w:val="24"/>
              </w:rPr>
            </w:pPr>
          </w:p>
        </w:tc>
        <w:tc>
          <w:tcPr>
            <w:tcW w:w="3867" w:type="dxa"/>
          </w:tcPr>
          <w:p w:rsidR="00340F17" w:rsidRPr="00DD0334" w:rsidRDefault="00340F17" w:rsidP="00A05F0F">
            <w:pPr>
              <w:rPr>
                <w:sz w:val="24"/>
                <w:szCs w:val="24"/>
              </w:rPr>
            </w:pPr>
            <w:r>
              <w:rPr>
                <w:sz w:val="24"/>
                <w:szCs w:val="24"/>
              </w:rPr>
              <w:t>______________________________</w:t>
            </w:r>
          </w:p>
        </w:tc>
        <w:tc>
          <w:tcPr>
            <w:tcW w:w="2196" w:type="dxa"/>
          </w:tcPr>
          <w:p w:rsidR="00340F17" w:rsidRPr="00DD0334" w:rsidRDefault="00340F17" w:rsidP="00192C33">
            <w:pPr>
              <w:rPr>
                <w:sz w:val="24"/>
                <w:szCs w:val="24"/>
              </w:rPr>
            </w:pPr>
            <w:r w:rsidRPr="00DD0334">
              <w:rPr>
                <w:sz w:val="24"/>
                <w:szCs w:val="24"/>
              </w:rPr>
              <w:t>член КК</w:t>
            </w:r>
          </w:p>
        </w:tc>
      </w:tr>
      <w:tr w:rsidR="00340F17" w:rsidRPr="00DD0334" w:rsidTr="00340F17">
        <w:trPr>
          <w:jc w:val="center"/>
        </w:trPr>
        <w:tc>
          <w:tcPr>
            <w:tcW w:w="924" w:type="dxa"/>
          </w:tcPr>
          <w:p w:rsidR="00340F17" w:rsidRPr="00DD0334" w:rsidRDefault="00340F17" w:rsidP="00192C33">
            <w:pPr>
              <w:pStyle w:val="ad"/>
              <w:ind w:left="0"/>
              <w:jc w:val="center"/>
              <w:rPr>
                <w:sz w:val="24"/>
                <w:szCs w:val="24"/>
              </w:rPr>
            </w:pPr>
          </w:p>
        </w:tc>
        <w:tc>
          <w:tcPr>
            <w:tcW w:w="2865" w:type="dxa"/>
          </w:tcPr>
          <w:p w:rsidR="00340F17" w:rsidRDefault="00340F17" w:rsidP="00A05F0F">
            <w:pPr>
              <w:rPr>
                <w:sz w:val="24"/>
                <w:szCs w:val="24"/>
              </w:rPr>
            </w:pPr>
            <w:r>
              <w:rPr>
                <w:sz w:val="24"/>
                <w:szCs w:val="24"/>
              </w:rPr>
              <w:t>______________________</w:t>
            </w:r>
          </w:p>
          <w:p w:rsidR="00340F17" w:rsidRPr="00DD0334" w:rsidRDefault="00340F17" w:rsidP="00A05F0F">
            <w:pPr>
              <w:rPr>
                <w:sz w:val="24"/>
                <w:szCs w:val="24"/>
              </w:rPr>
            </w:pPr>
          </w:p>
        </w:tc>
        <w:tc>
          <w:tcPr>
            <w:tcW w:w="3867" w:type="dxa"/>
          </w:tcPr>
          <w:p w:rsidR="00340F17" w:rsidRPr="00DD0334" w:rsidRDefault="00340F17" w:rsidP="00A05F0F">
            <w:pPr>
              <w:rPr>
                <w:sz w:val="24"/>
                <w:szCs w:val="24"/>
              </w:rPr>
            </w:pPr>
            <w:r>
              <w:rPr>
                <w:sz w:val="24"/>
                <w:szCs w:val="24"/>
              </w:rPr>
              <w:t>______________________________</w:t>
            </w:r>
          </w:p>
        </w:tc>
        <w:tc>
          <w:tcPr>
            <w:tcW w:w="2196" w:type="dxa"/>
          </w:tcPr>
          <w:p w:rsidR="00340F17" w:rsidRPr="00DD0334" w:rsidRDefault="00340F17" w:rsidP="00192C33">
            <w:pPr>
              <w:jc w:val="both"/>
              <w:rPr>
                <w:sz w:val="24"/>
                <w:szCs w:val="24"/>
              </w:rPr>
            </w:pPr>
            <w:r w:rsidRPr="00DD0334">
              <w:rPr>
                <w:sz w:val="24"/>
                <w:szCs w:val="24"/>
              </w:rPr>
              <w:t>Секретарь КК</w:t>
            </w:r>
          </w:p>
          <w:p w:rsidR="00340F17" w:rsidRPr="00DD0334" w:rsidRDefault="00340F17" w:rsidP="00192C33">
            <w:pPr>
              <w:jc w:val="both"/>
              <w:rPr>
                <w:sz w:val="24"/>
                <w:szCs w:val="24"/>
              </w:rPr>
            </w:pPr>
          </w:p>
        </w:tc>
      </w:tr>
    </w:tbl>
    <w:p w:rsidR="00DD0334" w:rsidRPr="00DD5D7C" w:rsidRDefault="00DD0334" w:rsidP="00DD0334">
      <w:pPr>
        <w:pStyle w:val="a6"/>
        <w:tabs>
          <w:tab w:val="left" w:pos="851"/>
        </w:tabs>
      </w:pPr>
    </w:p>
    <w:p w:rsidR="00DD0334" w:rsidRPr="00DD0334" w:rsidRDefault="00DD0334" w:rsidP="00DD0334">
      <w:pPr>
        <w:pStyle w:val="a6"/>
        <w:tabs>
          <w:tab w:val="left" w:pos="142"/>
        </w:tabs>
        <w:jc w:val="left"/>
        <w:rPr>
          <w:i w:val="0"/>
          <w:sz w:val="24"/>
          <w:szCs w:val="24"/>
        </w:rPr>
      </w:pPr>
      <w:r w:rsidRPr="00DD5D7C">
        <w:tab/>
      </w:r>
      <w:r w:rsidRPr="00DD0334">
        <w:rPr>
          <w:i w:val="0"/>
          <w:sz w:val="24"/>
          <w:szCs w:val="24"/>
        </w:rPr>
        <w:t xml:space="preserve">Состав КК – 7 человек. Приняли участие – </w:t>
      </w:r>
      <w:r w:rsidR="0025382A">
        <w:rPr>
          <w:i w:val="0"/>
          <w:sz w:val="24"/>
          <w:szCs w:val="24"/>
        </w:rPr>
        <w:t>6</w:t>
      </w:r>
      <w:r w:rsidRPr="00DD0334">
        <w:rPr>
          <w:i w:val="0"/>
          <w:sz w:val="24"/>
          <w:szCs w:val="24"/>
        </w:rPr>
        <w:t>.  Кворум имеется.</w:t>
      </w:r>
    </w:p>
    <w:p w:rsidR="00560526" w:rsidRDefault="00560526" w:rsidP="005F410F">
      <w:pPr>
        <w:pStyle w:val="a6"/>
        <w:tabs>
          <w:tab w:val="left" w:pos="142"/>
          <w:tab w:val="left" w:pos="709"/>
          <w:tab w:val="left" w:pos="2800"/>
          <w:tab w:val="left" w:pos="7700"/>
        </w:tabs>
        <w:ind w:firstLine="709"/>
        <w:jc w:val="left"/>
        <w:rPr>
          <w:b/>
          <w:i w:val="0"/>
          <w:u w:val="single"/>
        </w:rPr>
      </w:pPr>
    </w:p>
    <w:p w:rsidR="001B48AB" w:rsidRPr="0003060B" w:rsidRDefault="00A30F25" w:rsidP="005F410F">
      <w:pPr>
        <w:pStyle w:val="a6"/>
        <w:tabs>
          <w:tab w:val="left" w:pos="142"/>
          <w:tab w:val="left" w:pos="709"/>
          <w:tab w:val="left" w:pos="2800"/>
          <w:tab w:val="left" w:pos="7700"/>
        </w:tabs>
        <w:ind w:firstLine="709"/>
        <w:jc w:val="left"/>
        <w:rPr>
          <w:b/>
          <w:i w:val="0"/>
          <w:sz w:val="24"/>
          <w:szCs w:val="24"/>
          <w:u w:val="single"/>
        </w:rPr>
      </w:pPr>
      <w:r w:rsidRPr="0003060B">
        <w:rPr>
          <w:b/>
          <w:i w:val="0"/>
          <w:sz w:val="24"/>
          <w:szCs w:val="24"/>
          <w:u w:val="single"/>
        </w:rPr>
        <w:t>П</w:t>
      </w:r>
      <w:r w:rsidR="00A6023A" w:rsidRPr="0003060B">
        <w:rPr>
          <w:b/>
          <w:i w:val="0"/>
          <w:sz w:val="24"/>
          <w:szCs w:val="24"/>
          <w:u w:val="single"/>
        </w:rPr>
        <w:t xml:space="preserve">овестка дня </w:t>
      </w:r>
      <w:r w:rsidR="00D73E12" w:rsidRPr="0003060B">
        <w:rPr>
          <w:b/>
          <w:i w:val="0"/>
          <w:sz w:val="24"/>
          <w:szCs w:val="24"/>
          <w:u w:val="single"/>
        </w:rPr>
        <w:t>заседания:</w:t>
      </w:r>
    </w:p>
    <w:p w:rsidR="00560526" w:rsidRPr="0003060B" w:rsidRDefault="00560526" w:rsidP="00560526">
      <w:pPr>
        <w:ind w:left="720"/>
        <w:jc w:val="both"/>
        <w:rPr>
          <w:sz w:val="24"/>
          <w:szCs w:val="24"/>
        </w:rPr>
      </w:pPr>
    </w:p>
    <w:p w:rsidR="0025382A" w:rsidRPr="0025382A" w:rsidRDefault="00DD0334" w:rsidP="0025382A">
      <w:pPr>
        <w:ind w:firstLine="709"/>
        <w:jc w:val="both"/>
        <w:rPr>
          <w:sz w:val="24"/>
          <w:szCs w:val="24"/>
        </w:rPr>
      </w:pPr>
      <w:r w:rsidRPr="0003060B">
        <w:rPr>
          <w:sz w:val="24"/>
          <w:szCs w:val="24"/>
          <w:lang w:val="en-US"/>
        </w:rPr>
        <w:t>I</w:t>
      </w:r>
      <w:r w:rsidRPr="0003060B">
        <w:rPr>
          <w:sz w:val="24"/>
          <w:szCs w:val="24"/>
        </w:rPr>
        <w:t xml:space="preserve">. </w:t>
      </w:r>
      <w:r w:rsidR="00560526" w:rsidRPr="0003060B">
        <w:rPr>
          <w:sz w:val="24"/>
          <w:szCs w:val="24"/>
        </w:rPr>
        <w:t>Принятие решения по размещению заказа на закупку товаров, выполнение работ и оказание услуг у единственного поставщи</w:t>
      </w:r>
      <w:r w:rsidR="005611D7" w:rsidRPr="0003060B">
        <w:rPr>
          <w:sz w:val="24"/>
          <w:szCs w:val="24"/>
        </w:rPr>
        <w:t xml:space="preserve">ка (исполнителя, подрядчика) на </w:t>
      </w:r>
      <w:r w:rsidR="0025382A" w:rsidRPr="0025382A">
        <w:rPr>
          <w:sz w:val="24"/>
          <w:szCs w:val="24"/>
        </w:rPr>
        <w:t>заключение договора на покупку тепловой энергии для объектов, находящихся  по адресу: г. Санкт-Петербург, участок ж.д. «Минер</w:t>
      </w:r>
      <w:r w:rsidR="0000579C">
        <w:rPr>
          <w:sz w:val="24"/>
          <w:szCs w:val="24"/>
        </w:rPr>
        <w:t>альная ул. – Лесной пр.» литеры</w:t>
      </w:r>
      <w:r w:rsidR="0025382A" w:rsidRPr="0025382A">
        <w:rPr>
          <w:sz w:val="24"/>
          <w:szCs w:val="24"/>
        </w:rPr>
        <w:t xml:space="preserve"> Д, Е, Ж, в 2014-2015 гг.</w:t>
      </w:r>
    </w:p>
    <w:p w:rsidR="0025382A" w:rsidRPr="0003060B" w:rsidRDefault="0025382A" w:rsidP="0003060B">
      <w:pPr>
        <w:pStyle w:val="ad"/>
        <w:ind w:left="0" w:firstLine="709"/>
        <w:jc w:val="both"/>
        <w:rPr>
          <w:b/>
          <w:sz w:val="24"/>
          <w:szCs w:val="24"/>
        </w:rPr>
      </w:pPr>
    </w:p>
    <w:p w:rsidR="004F3B9A" w:rsidRDefault="00D66188" w:rsidP="0003060B">
      <w:pPr>
        <w:pStyle w:val="ad"/>
        <w:ind w:left="0" w:firstLine="709"/>
        <w:jc w:val="both"/>
        <w:rPr>
          <w:b/>
          <w:sz w:val="24"/>
          <w:szCs w:val="24"/>
        </w:rPr>
      </w:pPr>
      <w:r w:rsidRPr="0003060B">
        <w:rPr>
          <w:b/>
          <w:sz w:val="24"/>
          <w:szCs w:val="24"/>
        </w:rPr>
        <w:t xml:space="preserve">По пункту </w:t>
      </w:r>
      <w:r w:rsidRPr="0003060B">
        <w:rPr>
          <w:b/>
          <w:sz w:val="24"/>
          <w:szCs w:val="24"/>
          <w:lang w:val="en-US"/>
        </w:rPr>
        <w:t>I</w:t>
      </w:r>
      <w:r w:rsidRPr="0003060B">
        <w:rPr>
          <w:b/>
          <w:sz w:val="24"/>
          <w:szCs w:val="24"/>
        </w:rPr>
        <w:t xml:space="preserve"> повестки дня заседания: </w:t>
      </w:r>
    </w:p>
    <w:p w:rsidR="0003060B" w:rsidRPr="0003060B" w:rsidRDefault="0003060B" w:rsidP="0003060B">
      <w:pPr>
        <w:pStyle w:val="ad"/>
        <w:ind w:left="0" w:firstLine="709"/>
        <w:jc w:val="both"/>
        <w:rPr>
          <w:b/>
          <w:sz w:val="24"/>
          <w:szCs w:val="24"/>
        </w:rPr>
      </w:pPr>
    </w:p>
    <w:p w:rsidR="0095100E" w:rsidRPr="0025382A" w:rsidRDefault="0003060B" w:rsidP="0003060B">
      <w:pPr>
        <w:pStyle w:val="Default"/>
        <w:ind w:firstLine="709"/>
        <w:jc w:val="both"/>
        <w:rPr>
          <w:b/>
          <w:iCs/>
          <w:color w:val="auto"/>
        </w:rPr>
      </w:pPr>
      <w:r w:rsidRPr="0003060B">
        <w:t xml:space="preserve">1. </w:t>
      </w:r>
      <w:r w:rsidR="00560526" w:rsidRPr="0003060B">
        <w:t xml:space="preserve">В соответствии с подпунктом </w:t>
      </w:r>
      <w:r w:rsidRPr="0003060B">
        <w:t>7</w:t>
      </w:r>
      <w:r w:rsidR="00560526" w:rsidRPr="0003060B">
        <w:t xml:space="preserve"> пун</w:t>
      </w:r>
      <w:bookmarkStart w:id="0" w:name="_GoBack"/>
      <w:bookmarkEnd w:id="0"/>
      <w:r w:rsidR="00560526" w:rsidRPr="0003060B">
        <w:t>кта 318 Положения о закупках принято решение о размещении заказа на закупку товаров, выполнение работ и оказание услуг у единственного поста</w:t>
      </w:r>
      <w:r>
        <w:t>вщика (исполнителя, подрядчика)</w:t>
      </w:r>
      <w:r w:rsidR="0025382A" w:rsidRPr="003927D3">
        <w:rPr>
          <w:b/>
          <w:color w:val="auto"/>
          <w:sz w:val="28"/>
          <w:szCs w:val="28"/>
        </w:rPr>
        <w:t xml:space="preserve">: </w:t>
      </w:r>
      <w:r w:rsidR="0025382A" w:rsidRPr="0025382A">
        <w:rPr>
          <w:color w:val="auto"/>
        </w:rPr>
        <w:t>Октябрьская дирекция по тепловодоснабжению – структурное подразделение Центральной дирекции по тепловодоснабжению – филиала ОАО «РЖД»</w:t>
      </w:r>
      <w:r w:rsidR="00560526" w:rsidRPr="0025382A">
        <w:t xml:space="preserve"> на следующих условиях:</w:t>
      </w:r>
    </w:p>
    <w:p w:rsidR="0003060B" w:rsidRPr="0003060B" w:rsidRDefault="0003060B" w:rsidP="0003060B">
      <w:pPr>
        <w:pStyle w:val="Default"/>
        <w:ind w:firstLine="709"/>
        <w:jc w:val="both"/>
        <w:rPr>
          <w:b/>
          <w:iCs/>
          <w:color w:val="auto"/>
        </w:rPr>
      </w:pPr>
    </w:p>
    <w:p w:rsidR="0000579C" w:rsidRDefault="0095100E" w:rsidP="0000579C">
      <w:pPr>
        <w:ind w:firstLine="709"/>
        <w:jc w:val="both"/>
        <w:rPr>
          <w:sz w:val="24"/>
          <w:szCs w:val="24"/>
        </w:rPr>
      </w:pPr>
      <w:r w:rsidRPr="0003060B">
        <w:rPr>
          <w:b/>
          <w:sz w:val="24"/>
          <w:szCs w:val="24"/>
        </w:rPr>
        <w:t xml:space="preserve">Предмет Заказа: </w:t>
      </w:r>
      <w:r w:rsidR="0025382A" w:rsidRPr="0025382A">
        <w:rPr>
          <w:sz w:val="24"/>
          <w:szCs w:val="24"/>
        </w:rPr>
        <w:t xml:space="preserve">покупку тепловой энергии для объектов, </w:t>
      </w:r>
      <w:r w:rsidR="0000579C">
        <w:rPr>
          <w:sz w:val="24"/>
          <w:szCs w:val="24"/>
        </w:rPr>
        <w:t xml:space="preserve">находящихся </w:t>
      </w:r>
      <w:r w:rsidR="0025382A" w:rsidRPr="0025382A">
        <w:rPr>
          <w:sz w:val="24"/>
          <w:szCs w:val="24"/>
        </w:rPr>
        <w:t>по адресу: г. Санкт-Петербург, участок ж.д. «Минера</w:t>
      </w:r>
      <w:r w:rsidR="0000579C">
        <w:rPr>
          <w:sz w:val="24"/>
          <w:szCs w:val="24"/>
        </w:rPr>
        <w:t xml:space="preserve">льная ул. – Лесной пр.» литеры </w:t>
      </w:r>
      <w:r w:rsidR="0025382A" w:rsidRPr="0025382A">
        <w:rPr>
          <w:sz w:val="24"/>
          <w:szCs w:val="24"/>
        </w:rPr>
        <w:t>Д, Е, Ж, в 2014-2015 гг.</w:t>
      </w:r>
    </w:p>
    <w:p w:rsidR="0000579C" w:rsidRDefault="0000579C" w:rsidP="0000579C">
      <w:pPr>
        <w:ind w:firstLine="709"/>
        <w:jc w:val="both"/>
        <w:rPr>
          <w:sz w:val="24"/>
          <w:szCs w:val="24"/>
        </w:rPr>
      </w:pPr>
    </w:p>
    <w:p w:rsidR="0000579C" w:rsidRDefault="0095100E" w:rsidP="0000579C">
      <w:pPr>
        <w:ind w:firstLine="709"/>
        <w:jc w:val="both"/>
        <w:rPr>
          <w:sz w:val="24"/>
          <w:szCs w:val="24"/>
        </w:rPr>
      </w:pPr>
      <w:r w:rsidRPr="0003060B">
        <w:rPr>
          <w:b/>
          <w:sz w:val="24"/>
          <w:szCs w:val="24"/>
        </w:rPr>
        <w:t xml:space="preserve">Количество (Объем) </w:t>
      </w:r>
      <w:r w:rsidR="0025382A">
        <w:rPr>
          <w:sz w:val="24"/>
          <w:szCs w:val="24"/>
        </w:rPr>
        <w:t>определяется исходя из расчётов годовой выработки тепловой энергии за весь период действия договора.</w:t>
      </w:r>
    </w:p>
    <w:p w:rsidR="0000579C" w:rsidRDefault="0000579C" w:rsidP="0000579C">
      <w:pPr>
        <w:ind w:firstLine="709"/>
        <w:jc w:val="both"/>
        <w:rPr>
          <w:sz w:val="24"/>
          <w:szCs w:val="24"/>
        </w:rPr>
      </w:pPr>
    </w:p>
    <w:p w:rsidR="0095100E" w:rsidRPr="0000579C" w:rsidRDefault="0095100E" w:rsidP="0000579C">
      <w:pPr>
        <w:ind w:firstLine="709"/>
        <w:jc w:val="both"/>
        <w:rPr>
          <w:sz w:val="24"/>
          <w:szCs w:val="24"/>
        </w:rPr>
      </w:pPr>
      <w:r w:rsidRPr="0003060B">
        <w:rPr>
          <w:b/>
          <w:sz w:val="24"/>
          <w:szCs w:val="24"/>
        </w:rPr>
        <w:t xml:space="preserve">Максимальная цена договора: </w:t>
      </w:r>
      <w:r w:rsidR="0000579C" w:rsidRPr="0000579C">
        <w:rPr>
          <w:sz w:val="24"/>
          <w:szCs w:val="24"/>
        </w:rPr>
        <w:t>2 900 000 (два миллиона девятьсот тысяч) рублей 00 копеек без учета НДС – 18%. рублей.</w:t>
      </w:r>
      <w:r w:rsidR="00452578" w:rsidRPr="0003060B">
        <w:rPr>
          <w:sz w:val="24"/>
          <w:szCs w:val="24"/>
        </w:rPr>
        <w:t xml:space="preserve"> </w:t>
      </w:r>
      <w:r w:rsidRPr="0003060B">
        <w:rPr>
          <w:sz w:val="24"/>
          <w:szCs w:val="24"/>
        </w:rPr>
        <w:t>НДС по ставке 18% начисляется отдельно.</w:t>
      </w:r>
    </w:p>
    <w:p w:rsidR="0003060B" w:rsidRPr="0003060B" w:rsidRDefault="0003060B" w:rsidP="00452578">
      <w:pPr>
        <w:ind w:firstLine="709"/>
        <w:jc w:val="both"/>
        <w:rPr>
          <w:b/>
          <w:sz w:val="24"/>
          <w:szCs w:val="24"/>
        </w:rPr>
      </w:pPr>
    </w:p>
    <w:p w:rsidR="0000579C" w:rsidRPr="0000579C" w:rsidRDefault="0095100E" w:rsidP="0000579C">
      <w:pPr>
        <w:pStyle w:val="Default"/>
        <w:ind w:firstLine="709"/>
        <w:jc w:val="both"/>
        <w:rPr>
          <w:iCs/>
          <w:color w:val="auto"/>
        </w:rPr>
      </w:pPr>
      <w:r w:rsidRPr="0000579C">
        <w:rPr>
          <w:b/>
          <w:iCs/>
        </w:rPr>
        <w:t>Порядок определения цены</w:t>
      </w:r>
      <w:r w:rsidRPr="0000579C">
        <w:rPr>
          <w:b/>
        </w:rPr>
        <w:t>:</w:t>
      </w:r>
      <w:r w:rsidRPr="0000579C">
        <w:t xml:space="preserve"> </w:t>
      </w:r>
      <w:r w:rsidR="0000579C" w:rsidRPr="0000579C">
        <w:rPr>
          <w:iCs/>
          <w:color w:val="auto"/>
        </w:rPr>
        <w:t>устанавливается в соответствии с действующими на момент оплаты Федеральными Законами, иными нормативными правовыми актами</w:t>
      </w:r>
      <w:r w:rsidR="00A03B37">
        <w:rPr>
          <w:iCs/>
          <w:color w:val="auto"/>
        </w:rPr>
        <w:t>, а так</w:t>
      </w:r>
      <w:r w:rsidR="0000579C" w:rsidRPr="0000579C">
        <w:rPr>
          <w:iCs/>
          <w:color w:val="auto"/>
        </w:rPr>
        <w:t xml:space="preserve">же </w:t>
      </w:r>
      <w:r w:rsidR="0000579C" w:rsidRPr="0000579C">
        <w:rPr>
          <w:iCs/>
          <w:color w:val="auto"/>
        </w:rPr>
        <w:lastRenderedPageBreak/>
        <w:t>актами уполномоченных органов государственной власти РФ и (или) субъекта РФ в области государственного регулирования тарифов.</w:t>
      </w:r>
    </w:p>
    <w:p w:rsidR="0003060B" w:rsidRPr="0003060B" w:rsidRDefault="0003060B" w:rsidP="00452578">
      <w:pPr>
        <w:ind w:firstLine="709"/>
        <w:jc w:val="both"/>
        <w:rPr>
          <w:iCs/>
          <w:sz w:val="24"/>
          <w:szCs w:val="24"/>
        </w:rPr>
      </w:pPr>
    </w:p>
    <w:p w:rsidR="0003060B" w:rsidRPr="0000579C" w:rsidRDefault="0095100E" w:rsidP="00452578">
      <w:pPr>
        <w:tabs>
          <w:tab w:val="num" w:pos="-1276"/>
        </w:tabs>
        <w:ind w:firstLine="709"/>
        <w:jc w:val="both"/>
        <w:rPr>
          <w:sz w:val="24"/>
          <w:szCs w:val="24"/>
        </w:rPr>
      </w:pPr>
      <w:r w:rsidRPr="0003060B">
        <w:rPr>
          <w:b/>
          <w:iCs/>
          <w:sz w:val="24"/>
          <w:szCs w:val="24"/>
        </w:rPr>
        <w:t>Форма, сроки и порядок оплаты</w:t>
      </w:r>
      <w:r w:rsidR="0000579C">
        <w:rPr>
          <w:b/>
          <w:iCs/>
          <w:sz w:val="24"/>
          <w:szCs w:val="24"/>
        </w:rPr>
        <w:t xml:space="preserve">: </w:t>
      </w:r>
      <w:r w:rsidR="0000579C" w:rsidRPr="0000579C">
        <w:rPr>
          <w:iCs/>
          <w:sz w:val="24"/>
          <w:szCs w:val="24"/>
        </w:rPr>
        <w:t>предоплата 100%.</w:t>
      </w:r>
    </w:p>
    <w:p w:rsidR="0003060B" w:rsidRPr="0003060B" w:rsidRDefault="0003060B" w:rsidP="00452578">
      <w:pPr>
        <w:pStyle w:val="Default"/>
        <w:ind w:firstLine="709"/>
        <w:jc w:val="both"/>
        <w:rPr>
          <w:iCs/>
          <w:color w:val="auto"/>
        </w:rPr>
      </w:pPr>
    </w:p>
    <w:p w:rsidR="00452578" w:rsidRDefault="0095100E" w:rsidP="00452578">
      <w:pPr>
        <w:pStyle w:val="Default"/>
        <w:ind w:firstLine="709"/>
        <w:jc w:val="both"/>
        <w:rPr>
          <w:color w:val="auto"/>
        </w:rPr>
      </w:pPr>
      <w:r w:rsidRPr="0003060B">
        <w:rPr>
          <w:b/>
          <w:iCs/>
          <w:color w:val="auto"/>
        </w:rPr>
        <w:t>Срок оказания услуг</w:t>
      </w:r>
      <w:r w:rsidRPr="0003060B">
        <w:rPr>
          <w:i/>
          <w:color w:val="auto"/>
        </w:rPr>
        <w:t xml:space="preserve">: </w:t>
      </w:r>
      <w:r w:rsidR="00452578" w:rsidRPr="0003060B">
        <w:rPr>
          <w:color w:val="auto"/>
        </w:rPr>
        <w:t>с момента з</w:t>
      </w:r>
      <w:r w:rsidR="0000579C">
        <w:rPr>
          <w:color w:val="auto"/>
        </w:rPr>
        <w:t>аключения договора до 31.12.2015</w:t>
      </w:r>
      <w:r w:rsidR="00452578" w:rsidRPr="0003060B">
        <w:rPr>
          <w:color w:val="auto"/>
        </w:rPr>
        <w:t>г.</w:t>
      </w:r>
    </w:p>
    <w:p w:rsidR="0003060B" w:rsidRPr="0003060B" w:rsidRDefault="0003060B" w:rsidP="00452578">
      <w:pPr>
        <w:pStyle w:val="Default"/>
        <w:ind w:firstLine="709"/>
        <w:jc w:val="both"/>
        <w:rPr>
          <w:color w:val="auto"/>
        </w:rPr>
      </w:pPr>
    </w:p>
    <w:p w:rsidR="0000579C" w:rsidRPr="0000579C" w:rsidRDefault="0000579C" w:rsidP="0000579C">
      <w:pPr>
        <w:pStyle w:val="Default"/>
        <w:ind w:firstLine="708"/>
        <w:jc w:val="both"/>
        <w:rPr>
          <w:i/>
          <w:color w:val="auto"/>
        </w:rPr>
      </w:pPr>
      <w:r w:rsidRPr="0000579C">
        <w:rPr>
          <w:b/>
          <w:iCs/>
          <w:color w:val="auto"/>
        </w:rPr>
        <w:t xml:space="preserve">Место </w:t>
      </w:r>
      <w:r w:rsidRPr="0000579C">
        <w:rPr>
          <w:b/>
          <w:iCs/>
        </w:rPr>
        <w:t>оказания услуг</w:t>
      </w:r>
      <w:r w:rsidRPr="0000579C">
        <w:rPr>
          <w:i/>
          <w:iCs/>
        </w:rPr>
        <w:t xml:space="preserve">: </w:t>
      </w:r>
      <w:r w:rsidRPr="0000579C">
        <w:t>195009, г. Санкт-Петербург, участок ж.д. «Минеральная ул. – Лесной пр.» литеры  Д, Е, Ж</w:t>
      </w:r>
      <w:r w:rsidRPr="0000579C">
        <w:rPr>
          <w:i/>
          <w:color w:val="auto"/>
        </w:rPr>
        <w:t>.</w:t>
      </w:r>
    </w:p>
    <w:p w:rsidR="0003060B" w:rsidRPr="0003060B" w:rsidRDefault="0003060B" w:rsidP="00452578">
      <w:pPr>
        <w:pStyle w:val="Default"/>
        <w:ind w:firstLine="709"/>
        <w:jc w:val="both"/>
        <w:rPr>
          <w:i/>
          <w:color w:val="auto"/>
        </w:rPr>
      </w:pPr>
    </w:p>
    <w:p w:rsidR="00560526" w:rsidRDefault="00560526" w:rsidP="0003060B">
      <w:pPr>
        <w:pStyle w:val="ad"/>
        <w:ind w:left="0" w:firstLine="709"/>
        <w:jc w:val="both"/>
        <w:rPr>
          <w:bCs/>
          <w:sz w:val="24"/>
          <w:szCs w:val="24"/>
        </w:rPr>
      </w:pPr>
      <w:r w:rsidRPr="0003060B">
        <w:rPr>
          <w:snapToGrid w:val="0"/>
          <w:sz w:val="24"/>
          <w:szCs w:val="24"/>
        </w:rPr>
        <w:t>2.</w:t>
      </w:r>
      <w:r w:rsidRPr="0003060B">
        <w:rPr>
          <w:b/>
          <w:snapToGrid w:val="0"/>
          <w:sz w:val="24"/>
          <w:szCs w:val="24"/>
        </w:rPr>
        <w:t xml:space="preserve"> </w:t>
      </w:r>
      <w:r w:rsidRPr="0003060B">
        <w:rPr>
          <w:sz w:val="24"/>
          <w:szCs w:val="24"/>
        </w:rPr>
        <w:t xml:space="preserve">Поручить начальнику </w:t>
      </w:r>
      <w:r w:rsidR="00343D05" w:rsidRPr="0003060B">
        <w:rPr>
          <w:sz w:val="24"/>
          <w:szCs w:val="24"/>
        </w:rPr>
        <w:t xml:space="preserve">технического отдела </w:t>
      </w:r>
      <w:r w:rsidR="0003060B" w:rsidRPr="0003060B">
        <w:rPr>
          <w:sz w:val="24"/>
          <w:szCs w:val="24"/>
        </w:rPr>
        <w:t xml:space="preserve">филиала </w:t>
      </w:r>
      <w:r w:rsidR="00343D05" w:rsidRPr="0003060B">
        <w:rPr>
          <w:sz w:val="24"/>
          <w:szCs w:val="24"/>
        </w:rPr>
        <w:t>(НКПТ)</w:t>
      </w:r>
      <w:r w:rsidR="0000579C">
        <w:rPr>
          <w:sz w:val="24"/>
          <w:szCs w:val="24"/>
        </w:rPr>
        <w:t xml:space="preserve"> </w:t>
      </w:r>
      <w:r w:rsidR="00343D05" w:rsidRPr="0003060B">
        <w:rPr>
          <w:sz w:val="24"/>
          <w:szCs w:val="24"/>
        </w:rPr>
        <w:t>Федорову А.Н.</w:t>
      </w:r>
      <w:r w:rsidRPr="0003060B">
        <w:rPr>
          <w:sz w:val="24"/>
          <w:szCs w:val="24"/>
        </w:rPr>
        <w:t xml:space="preserve"> обеспечить установленным порядком заключение договора с </w:t>
      </w:r>
      <w:r w:rsidR="00343D05" w:rsidRPr="0003060B">
        <w:rPr>
          <w:sz w:val="24"/>
          <w:szCs w:val="24"/>
        </w:rPr>
        <w:t xml:space="preserve"> </w:t>
      </w:r>
      <w:r w:rsidR="0000579C">
        <w:rPr>
          <w:sz w:val="24"/>
          <w:szCs w:val="24"/>
        </w:rPr>
        <w:t>Октябрьской дирекцией</w:t>
      </w:r>
      <w:r w:rsidR="0000579C" w:rsidRPr="0025382A">
        <w:rPr>
          <w:sz w:val="24"/>
          <w:szCs w:val="24"/>
        </w:rPr>
        <w:t xml:space="preserve"> по </w:t>
      </w:r>
      <w:r w:rsidR="0000579C">
        <w:rPr>
          <w:sz w:val="24"/>
          <w:szCs w:val="24"/>
        </w:rPr>
        <w:t>тепловодоснабжению – структурным</w:t>
      </w:r>
      <w:r w:rsidR="0000579C" w:rsidRPr="0025382A">
        <w:rPr>
          <w:sz w:val="24"/>
          <w:szCs w:val="24"/>
        </w:rPr>
        <w:t xml:space="preserve"> подразделение</w:t>
      </w:r>
      <w:r w:rsidR="0000579C">
        <w:rPr>
          <w:sz w:val="24"/>
          <w:szCs w:val="24"/>
        </w:rPr>
        <w:t>м</w:t>
      </w:r>
      <w:r w:rsidR="0000579C" w:rsidRPr="0025382A">
        <w:rPr>
          <w:sz w:val="24"/>
          <w:szCs w:val="24"/>
        </w:rPr>
        <w:t xml:space="preserve"> Центральной дирекции по тепловодоснабжению – филиала ОАО «РЖД»</w:t>
      </w:r>
      <w:r w:rsidR="0003060B" w:rsidRPr="0003060B">
        <w:rPr>
          <w:bCs/>
          <w:sz w:val="24"/>
          <w:szCs w:val="24"/>
        </w:rPr>
        <w:t>».</w:t>
      </w:r>
    </w:p>
    <w:p w:rsidR="00A03B37" w:rsidRPr="0003060B" w:rsidRDefault="00A03B37" w:rsidP="0003060B">
      <w:pPr>
        <w:pStyle w:val="ad"/>
        <w:ind w:left="0" w:firstLine="709"/>
        <w:jc w:val="both"/>
        <w:rPr>
          <w:sz w:val="24"/>
          <w:szCs w:val="24"/>
        </w:rPr>
      </w:pPr>
    </w:p>
    <w:tbl>
      <w:tblPr>
        <w:tblW w:w="9776" w:type="dxa"/>
        <w:tblInd w:w="108" w:type="dxa"/>
        <w:tblLook w:val="01E0"/>
      </w:tblPr>
      <w:tblGrid>
        <w:gridCol w:w="3468"/>
        <w:gridCol w:w="3868"/>
        <w:gridCol w:w="2440"/>
      </w:tblGrid>
      <w:tr w:rsidR="00A03B37" w:rsidRPr="0003060B" w:rsidTr="00340F17">
        <w:trPr>
          <w:trHeight w:val="457"/>
        </w:trPr>
        <w:tc>
          <w:tcPr>
            <w:tcW w:w="3468" w:type="dxa"/>
          </w:tcPr>
          <w:p w:rsidR="00A03B37" w:rsidRDefault="00A03B37" w:rsidP="00A03B37">
            <w:pPr>
              <w:rPr>
                <w:sz w:val="24"/>
                <w:szCs w:val="24"/>
              </w:rPr>
            </w:pPr>
            <w:r>
              <w:rPr>
                <w:sz w:val="24"/>
                <w:szCs w:val="24"/>
              </w:rPr>
              <w:t>Председатель</w:t>
            </w:r>
          </w:p>
          <w:p w:rsidR="00340F17" w:rsidRPr="0003060B" w:rsidRDefault="00A03B37" w:rsidP="00A03B37">
            <w:pPr>
              <w:rPr>
                <w:sz w:val="24"/>
                <w:szCs w:val="24"/>
              </w:rPr>
            </w:pPr>
            <w:r>
              <w:rPr>
                <w:sz w:val="24"/>
                <w:szCs w:val="24"/>
              </w:rPr>
              <w:t>Комиссии</w:t>
            </w:r>
          </w:p>
        </w:tc>
        <w:tc>
          <w:tcPr>
            <w:tcW w:w="3868" w:type="dxa"/>
            <w:vAlign w:val="bottom"/>
          </w:tcPr>
          <w:p w:rsidR="00A03B37" w:rsidRDefault="00A03B37" w:rsidP="00A03B37">
            <w:pPr>
              <w:spacing w:after="120"/>
              <w:rPr>
                <w:sz w:val="24"/>
                <w:szCs w:val="24"/>
              </w:rPr>
            </w:pPr>
            <w:r>
              <w:rPr>
                <w:sz w:val="24"/>
                <w:szCs w:val="24"/>
              </w:rPr>
              <w:t>________________________</w:t>
            </w:r>
          </w:p>
        </w:tc>
        <w:tc>
          <w:tcPr>
            <w:tcW w:w="2440" w:type="dxa"/>
            <w:vAlign w:val="bottom"/>
          </w:tcPr>
          <w:p w:rsidR="00A03B37" w:rsidRDefault="00340F17" w:rsidP="00A03B37">
            <w:pPr>
              <w:spacing w:after="120"/>
              <w:rPr>
                <w:sz w:val="24"/>
                <w:szCs w:val="24"/>
              </w:rPr>
            </w:pPr>
            <w:r>
              <w:rPr>
                <w:sz w:val="24"/>
                <w:szCs w:val="24"/>
              </w:rPr>
              <w:t>______________</w:t>
            </w:r>
          </w:p>
        </w:tc>
      </w:tr>
      <w:tr w:rsidR="00343D05" w:rsidRPr="0003060B" w:rsidTr="00340F17">
        <w:trPr>
          <w:trHeight w:val="457"/>
        </w:trPr>
        <w:tc>
          <w:tcPr>
            <w:tcW w:w="3468" w:type="dxa"/>
          </w:tcPr>
          <w:p w:rsidR="00343D05" w:rsidRPr="0003060B" w:rsidRDefault="00343D05" w:rsidP="00192C33">
            <w:pPr>
              <w:spacing w:after="120"/>
              <w:rPr>
                <w:sz w:val="24"/>
                <w:szCs w:val="24"/>
              </w:rPr>
            </w:pPr>
            <w:r w:rsidRPr="0003060B">
              <w:rPr>
                <w:sz w:val="24"/>
                <w:szCs w:val="24"/>
              </w:rPr>
              <w:t>Секретарь КК</w:t>
            </w:r>
          </w:p>
        </w:tc>
        <w:tc>
          <w:tcPr>
            <w:tcW w:w="3868" w:type="dxa"/>
          </w:tcPr>
          <w:p w:rsidR="00343D05" w:rsidRPr="0003060B" w:rsidRDefault="00343D05" w:rsidP="00A03B37">
            <w:pPr>
              <w:rPr>
                <w:sz w:val="24"/>
                <w:szCs w:val="24"/>
              </w:rPr>
            </w:pPr>
            <w:r w:rsidRPr="0003060B">
              <w:rPr>
                <w:sz w:val="24"/>
                <w:szCs w:val="24"/>
              </w:rPr>
              <w:t>________________________</w:t>
            </w:r>
          </w:p>
        </w:tc>
        <w:tc>
          <w:tcPr>
            <w:tcW w:w="2440" w:type="dxa"/>
          </w:tcPr>
          <w:p w:rsidR="00343D05" w:rsidRPr="0003060B" w:rsidRDefault="00340F17" w:rsidP="00192C33">
            <w:pPr>
              <w:spacing w:after="280"/>
              <w:rPr>
                <w:sz w:val="24"/>
                <w:szCs w:val="24"/>
              </w:rPr>
            </w:pPr>
            <w:r>
              <w:rPr>
                <w:sz w:val="24"/>
                <w:szCs w:val="24"/>
              </w:rPr>
              <w:t>______________</w:t>
            </w:r>
          </w:p>
        </w:tc>
      </w:tr>
    </w:tbl>
    <w:p w:rsidR="00560526" w:rsidRPr="0003060B" w:rsidRDefault="00560526" w:rsidP="00EC0EC7">
      <w:pPr>
        <w:pStyle w:val="ad"/>
        <w:tabs>
          <w:tab w:val="left" w:pos="851"/>
        </w:tabs>
        <w:ind w:left="709"/>
        <w:jc w:val="both"/>
        <w:rPr>
          <w:sz w:val="24"/>
          <w:szCs w:val="24"/>
        </w:rPr>
      </w:pPr>
    </w:p>
    <w:p w:rsidR="00343D05" w:rsidRPr="0003060B" w:rsidRDefault="00343D05" w:rsidP="00EC0EC7">
      <w:pPr>
        <w:pStyle w:val="ad"/>
        <w:tabs>
          <w:tab w:val="left" w:pos="851"/>
        </w:tabs>
        <w:ind w:left="709"/>
        <w:jc w:val="both"/>
        <w:rPr>
          <w:sz w:val="24"/>
          <w:szCs w:val="24"/>
        </w:rPr>
      </w:pPr>
    </w:p>
    <w:p w:rsidR="00343D05" w:rsidRPr="0003060B" w:rsidRDefault="00A03B37" w:rsidP="00343D05">
      <w:pPr>
        <w:pStyle w:val="ad"/>
        <w:tabs>
          <w:tab w:val="left" w:pos="851"/>
        </w:tabs>
        <w:ind w:left="0"/>
        <w:jc w:val="both"/>
        <w:rPr>
          <w:sz w:val="24"/>
          <w:szCs w:val="24"/>
        </w:rPr>
      </w:pPr>
      <w:r>
        <w:rPr>
          <w:sz w:val="24"/>
          <w:szCs w:val="24"/>
        </w:rPr>
        <w:t>« 29 » сентября</w:t>
      </w:r>
      <w:r w:rsidR="00343D05" w:rsidRPr="0003060B">
        <w:rPr>
          <w:sz w:val="24"/>
          <w:szCs w:val="24"/>
        </w:rPr>
        <w:t xml:space="preserve"> 2014 год                                                                                                                                                                                                                                                                                                                                                                                                                                                                                                                                                                                                                                                                                                                                                                                                                                                                                                                                                                                                                                                                                                                                                                                                                                                                                                                                                                                                                                                                                                                                                                                                                                                                                                                                                                                                                                                                                                                                                                                                                                                                                                                                                                                                                                                                                                                                                                                                                                                                                                                                                                                                                                                                                                                                                                                                                                                                                                                                                                                                                                                                                                                                                                                                                                                                                                                                                                                                                                                                                                                                                                                                                                                                                                                                                                               </w:t>
      </w:r>
    </w:p>
    <w:p w:rsidR="00343D05" w:rsidRPr="0003060B" w:rsidRDefault="00343D05" w:rsidP="00EC0EC7">
      <w:pPr>
        <w:pStyle w:val="ad"/>
        <w:tabs>
          <w:tab w:val="left" w:pos="851"/>
        </w:tabs>
        <w:ind w:left="709"/>
        <w:jc w:val="both"/>
        <w:rPr>
          <w:sz w:val="24"/>
          <w:szCs w:val="24"/>
        </w:rPr>
      </w:pPr>
    </w:p>
    <w:p w:rsidR="00343D05" w:rsidRPr="0003060B" w:rsidRDefault="00343D05" w:rsidP="00EC0EC7">
      <w:pPr>
        <w:pStyle w:val="ad"/>
        <w:tabs>
          <w:tab w:val="left" w:pos="851"/>
        </w:tabs>
        <w:ind w:left="709"/>
        <w:jc w:val="both"/>
        <w:rPr>
          <w:sz w:val="24"/>
          <w:szCs w:val="24"/>
        </w:rPr>
      </w:pPr>
    </w:p>
    <w:p w:rsidR="004E23C0" w:rsidRPr="0003060B" w:rsidRDefault="004E23C0" w:rsidP="00B75705">
      <w:pPr>
        <w:rPr>
          <w:sz w:val="24"/>
          <w:szCs w:val="24"/>
        </w:rPr>
      </w:pPr>
    </w:p>
    <w:p w:rsidR="00F21587" w:rsidRPr="0003060B" w:rsidRDefault="00F21587" w:rsidP="00750735">
      <w:pPr>
        <w:jc w:val="right"/>
        <w:rPr>
          <w:sz w:val="24"/>
          <w:szCs w:val="24"/>
        </w:rPr>
      </w:pPr>
    </w:p>
    <w:p w:rsidR="007B615A" w:rsidRPr="0003060B" w:rsidRDefault="007B615A" w:rsidP="00750735">
      <w:pPr>
        <w:jc w:val="right"/>
        <w:rPr>
          <w:sz w:val="24"/>
          <w:szCs w:val="24"/>
        </w:rPr>
      </w:pPr>
    </w:p>
    <w:p w:rsidR="007B615A" w:rsidRPr="0003060B" w:rsidRDefault="007B615A" w:rsidP="00750735">
      <w:pPr>
        <w:jc w:val="right"/>
        <w:rPr>
          <w:sz w:val="24"/>
          <w:szCs w:val="24"/>
        </w:rPr>
      </w:pPr>
    </w:p>
    <w:p w:rsidR="007B615A" w:rsidRPr="0003060B" w:rsidRDefault="007B615A">
      <w:pPr>
        <w:rPr>
          <w:sz w:val="24"/>
          <w:szCs w:val="24"/>
        </w:rPr>
      </w:pPr>
    </w:p>
    <w:sectPr w:rsidR="007B615A" w:rsidRPr="0003060B" w:rsidSect="00DD0334">
      <w:headerReference w:type="default" r:id="rId8"/>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57" w:rsidRDefault="00444957" w:rsidP="00B470FA">
      <w:r>
        <w:separator/>
      </w:r>
    </w:p>
  </w:endnote>
  <w:endnote w:type="continuationSeparator" w:id="1">
    <w:p w:rsidR="00444957" w:rsidRDefault="00444957"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57" w:rsidRDefault="00444957" w:rsidP="00B470FA">
      <w:r>
        <w:separator/>
      </w:r>
    </w:p>
  </w:footnote>
  <w:footnote w:type="continuationSeparator" w:id="1">
    <w:p w:rsidR="00444957" w:rsidRDefault="00444957"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DA5EF3"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340F1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3CCB0197"/>
    <w:multiLevelType w:val="hybridMultilevel"/>
    <w:tmpl w:val="B4909D90"/>
    <w:lvl w:ilvl="0" w:tplc="4EEAB7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4"/>
  </w:num>
  <w:num w:numId="2">
    <w:abstractNumId w:val="10"/>
  </w:num>
  <w:num w:numId="3">
    <w:abstractNumId w:val="8"/>
  </w:num>
  <w:num w:numId="4">
    <w:abstractNumId w:val="7"/>
  </w:num>
  <w:num w:numId="5">
    <w:abstractNumId w:val="0"/>
  </w:num>
  <w:num w:numId="6">
    <w:abstractNumId w:val="13"/>
  </w:num>
  <w:num w:numId="7">
    <w:abstractNumId w:val="11"/>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19458"/>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579C"/>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60B"/>
    <w:rsid w:val="00030DB3"/>
    <w:rsid w:val="00031EF5"/>
    <w:rsid w:val="00032B9B"/>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7AA"/>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01D"/>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56D"/>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82A"/>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982"/>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0F17"/>
    <w:rsid w:val="00341C42"/>
    <w:rsid w:val="0034251C"/>
    <w:rsid w:val="00342765"/>
    <w:rsid w:val="0034304E"/>
    <w:rsid w:val="003434DC"/>
    <w:rsid w:val="00343D05"/>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4957"/>
    <w:rsid w:val="00446C3F"/>
    <w:rsid w:val="00447CF9"/>
    <w:rsid w:val="004504EB"/>
    <w:rsid w:val="004510E2"/>
    <w:rsid w:val="0045149A"/>
    <w:rsid w:val="004521F2"/>
    <w:rsid w:val="004522E1"/>
    <w:rsid w:val="00452578"/>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1D7"/>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D7D53"/>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5ACA"/>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3B3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3AF4"/>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E9A"/>
    <w:rsid w:val="00B5265B"/>
    <w:rsid w:val="00B52F2A"/>
    <w:rsid w:val="00B53148"/>
    <w:rsid w:val="00B5361A"/>
    <w:rsid w:val="00B53843"/>
    <w:rsid w:val="00B54A31"/>
    <w:rsid w:val="00B55282"/>
    <w:rsid w:val="00B564CF"/>
    <w:rsid w:val="00B56BC3"/>
    <w:rsid w:val="00B612B0"/>
    <w:rsid w:val="00B61CD9"/>
    <w:rsid w:val="00B630BA"/>
    <w:rsid w:val="00B645ED"/>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29B9"/>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5EF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0334"/>
    <w:rsid w:val="00DD22C0"/>
    <w:rsid w:val="00DD2C95"/>
    <w:rsid w:val="00DD5CB7"/>
    <w:rsid w:val="00DD5CC7"/>
    <w:rsid w:val="00DD5F17"/>
    <w:rsid w:val="00DD6A0C"/>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B1D"/>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7CD"/>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pakhomovaem</cp:lastModifiedBy>
  <cp:revision>7</cp:revision>
  <cp:lastPrinted>2014-09-29T09:35:00Z</cp:lastPrinted>
  <dcterms:created xsi:type="dcterms:W3CDTF">2014-05-22T10:25:00Z</dcterms:created>
  <dcterms:modified xsi:type="dcterms:W3CDTF">2014-09-29T09:41:00Z</dcterms:modified>
</cp:coreProperties>
</file>