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12" w:rsidRPr="00507412" w:rsidRDefault="00507412" w:rsidP="00507412">
      <w:pPr>
        <w:jc w:val="center"/>
        <w:outlineLvl w:val="0"/>
        <w:rPr>
          <w:b/>
          <w:bCs/>
          <w:sz w:val="28"/>
          <w:szCs w:val="28"/>
        </w:rPr>
      </w:pPr>
      <w:r w:rsidRPr="00507412">
        <w:rPr>
          <w:b/>
          <w:bCs/>
          <w:sz w:val="28"/>
          <w:szCs w:val="28"/>
        </w:rPr>
        <w:t xml:space="preserve">ПРОТОКОЛ № </w:t>
      </w:r>
      <w:r w:rsidRPr="003B4856">
        <w:rPr>
          <w:b/>
          <w:bCs/>
          <w:sz w:val="28"/>
          <w:szCs w:val="28"/>
        </w:rPr>
        <w:t>3</w:t>
      </w:r>
      <w:r w:rsidR="00AF5A6E" w:rsidRPr="003B4856">
        <w:rPr>
          <w:b/>
          <w:bCs/>
          <w:sz w:val="28"/>
          <w:szCs w:val="28"/>
        </w:rPr>
        <w:t>2</w:t>
      </w:r>
      <w:r w:rsidRPr="003B4856">
        <w:rPr>
          <w:b/>
          <w:bCs/>
          <w:sz w:val="28"/>
          <w:szCs w:val="28"/>
        </w:rPr>
        <w:t xml:space="preserve"> </w:t>
      </w:r>
      <w:r w:rsidRPr="003B4856">
        <w:rPr>
          <w:b/>
          <w:sz w:val="28"/>
          <w:szCs w:val="28"/>
        </w:rPr>
        <w:t>/ПРГ</w:t>
      </w:r>
    </w:p>
    <w:p w:rsidR="00507412" w:rsidRPr="00507412" w:rsidRDefault="00507412" w:rsidP="00507412">
      <w:pPr>
        <w:jc w:val="center"/>
        <w:outlineLvl w:val="0"/>
        <w:rPr>
          <w:b/>
          <w:bCs/>
          <w:sz w:val="28"/>
          <w:szCs w:val="28"/>
        </w:rPr>
      </w:pPr>
      <w:r w:rsidRPr="00507412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:rsidR="00507412" w:rsidRPr="00507412" w:rsidRDefault="00507412" w:rsidP="00507412">
      <w:pPr>
        <w:pBdr>
          <w:bottom w:val="single" w:sz="4" w:space="1" w:color="auto"/>
        </w:pBdr>
        <w:jc w:val="center"/>
        <w:outlineLvl w:val="0"/>
        <w:rPr>
          <w:b/>
          <w:bCs/>
          <w:sz w:val="28"/>
          <w:szCs w:val="28"/>
        </w:rPr>
      </w:pPr>
      <w:r w:rsidRPr="00507412">
        <w:rPr>
          <w:b/>
          <w:bCs/>
          <w:sz w:val="28"/>
          <w:szCs w:val="28"/>
        </w:rPr>
        <w:t>филиала ОАО «ТрансКонтейнер» на Свердловской железной дороге,</w:t>
      </w:r>
    </w:p>
    <w:p w:rsidR="00507412" w:rsidRPr="00507412" w:rsidRDefault="00507412" w:rsidP="00507412">
      <w:pPr>
        <w:pBdr>
          <w:bottom w:val="single" w:sz="4" w:space="1" w:color="auto"/>
        </w:pBdr>
        <w:jc w:val="center"/>
        <w:outlineLvl w:val="0"/>
        <w:rPr>
          <w:b/>
          <w:bCs/>
          <w:sz w:val="28"/>
          <w:szCs w:val="28"/>
        </w:rPr>
      </w:pPr>
      <w:r w:rsidRPr="00507412">
        <w:rPr>
          <w:b/>
          <w:bCs/>
          <w:sz w:val="28"/>
          <w:szCs w:val="28"/>
        </w:rPr>
        <w:t>состоявшегося «</w:t>
      </w:r>
      <w:r>
        <w:rPr>
          <w:b/>
          <w:bCs/>
          <w:sz w:val="28"/>
          <w:szCs w:val="28"/>
        </w:rPr>
        <w:t>24</w:t>
      </w:r>
      <w:r w:rsidRPr="00507412">
        <w:rPr>
          <w:b/>
          <w:bCs/>
          <w:sz w:val="28"/>
          <w:szCs w:val="28"/>
        </w:rPr>
        <w:t>» октября 2014 года</w:t>
      </w:r>
    </w:p>
    <w:p w:rsidR="00507412" w:rsidRPr="00507412" w:rsidRDefault="00507412" w:rsidP="00507412">
      <w:pPr>
        <w:rPr>
          <w:sz w:val="28"/>
          <w:szCs w:val="28"/>
        </w:rPr>
      </w:pPr>
    </w:p>
    <w:p w:rsidR="00507412" w:rsidRDefault="00507412" w:rsidP="00507412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  <w:r w:rsidRPr="00507412">
        <w:rPr>
          <w:b/>
          <w:sz w:val="28"/>
          <w:szCs w:val="28"/>
        </w:rPr>
        <w:t>В заседании Постоянной рабочей группы Конкурсной комиссии филиала ОАО «ТрансКонтейнер» на Свердловской железной дороге (далее – ПРГ) приняли участие:</w:t>
      </w:r>
    </w:p>
    <w:p w:rsidR="00C5134D" w:rsidRDefault="00C5134D" w:rsidP="00507412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</w:p>
    <w:p w:rsidR="00C5134D" w:rsidRPr="00507412" w:rsidRDefault="00C5134D" w:rsidP="00507412">
      <w:pPr>
        <w:pStyle w:val="a3"/>
        <w:spacing w:after="0"/>
        <w:ind w:left="0" w:firstLine="709"/>
        <w:jc w:val="both"/>
        <w:rPr>
          <w:b/>
          <w:sz w:val="28"/>
          <w:szCs w:val="28"/>
        </w:rPr>
      </w:pPr>
    </w:p>
    <w:tbl>
      <w:tblPr>
        <w:tblW w:w="9380" w:type="dxa"/>
        <w:tblLayout w:type="fixed"/>
        <w:tblLook w:val="04A0"/>
      </w:tblPr>
      <w:tblGrid>
        <w:gridCol w:w="3685"/>
        <w:gridCol w:w="3686"/>
        <w:gridCol w:w="2009"/>
      </w:tblGrid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2009" w:type="dxa"/>
          </w:tcPr>
          <w:p w:rsidR="00C5134D" w:rsidRPr="00184088" w:rsidRDefault="00C5134D" w:rsidP="00917B1D">
            <w:pPr>
              <w:jc w:val="both"/>
              <w:rPr>
                <w:szCs w:val="28"/>
              </w:rPr>
            </w:pPr>
            <w:r w:rsidRPr="00184088">
              <w:rPr>
                <w:szCs w:val="28"/>
              </w:rPr>
              <w:t>Председатель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Заместитель председателя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член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член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член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член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член ПРГ</w:t>
            </w:r>
          </w:p>
        </w:tc>
      </w:tr>
      <w:tr w:rsidR="00C5134D" w:rsidRPr="00184088" w:rsidTr="00106366">
        <w:tc>
          <w:tcPr>
            <w:tcW w:w="3685" w:type="dxa"/>
          </w:tcPr>
          <w:p w:rsidR="00C5134D" w:rsidRPr="00184088" w:rsidRDefault="00C5134D" w:rsidP="00917B1D">
            <w:pPr>
              <w:jc w:val="both"/>
            </w:pPr>
          </w:p>
        </w:tc>
        <w:tc>
          <w:tcPr>
            <w:tcW w:w="3686" w:type="dxa"/>
          </w:tcPr>
          <w:p w:rsidR="00C5134D" w:rsidRPr="00184088" w:rsidRDefault="00C5134D" w:rsidP="00917B1D"/>
        </w:tc>
        <w:tc>
          <w:tcPr>
            <w:tcW w:w="2009" w:type="dxa"/>
          </w:tcPr>
          <w:p w:rsidR="00C5134D" w:rsidRPr="00184088" w:rsidRDefault="00C5134D" w:rsidP="00917B1D">
            <w:r w:rsidRPr="00184088">
              <w:t>секретарь ПРГ</w:t>
            </w:r>
          </w:p>
        </w:tc>
      </w:tr>
    </w:tbl>
    <w:p w:rsidR="004769F3" w:rsidRDefault="004769F3"/>
    <w:p w:rsidR="00507412" w:rsidRDefault="00507412">
      <w:r>
        <w:t>Состав ПРГ – 7 человек. Приняли участие – 7. Кворум имеется.</w:t>
      </w:r>
    </w:p>
    <w:p w:rsidR="00507412" w:rsidRDefault="00507412"/>
    <w:p w:rsidR="00507412" w:rsidRDefault="00507412">
      <w:pPr>
        <w:rPr>
          <w:b/>
          <w:bCs/>
        </w:rPr>
      </w:pPr>
      <w:r w:rsidRPr="00A05AA5">
        <w:rPr>
          <w:b/>
          <w:bCs/>
        </w:rPr>
        <w:t>ПОВЕСТКА ДНЯ ЗАСЕДАНИЯ:</w:t>
      </w:r>
    </w:p>
    <w:p w:rsidR="00507412" w:rsidRDefault="00507412">
      <w:pPr>
        <w:rPr>
          <w:b/>
          <w:bCs/>
        </w:rPr>
      </w:pPr>
    </w:p>
    <w:p w:rsidR="00507412" w:rsidRDefault="00507412" w:rsidP="00507412">
      <w:pPr>
        <w:pStyle w:val="1"/>
        <w:suppressAutoHyphens/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. </w:t>
      </w:r>
      <w:r w:rsidR="00A671E0" w:rsidRPr="00336AD9">
        <w:rPr>
          <w:sz w:val="24"/>
          <w:szCs w:val="24"/>
        </w:rPr>
        <w:t xml:space="preserve">Рассмотрение заявок </w:t>
      </w:r>
      <w:r w:rsidR="00A671E0">
        <w:rPr>
          <w:sz w:val="24"/>
          <w:szCs w:val="24"/>
        </w:rPr>
        <w:t>на участие в конкурсе способом размещения оферты</w:t>
      </w:r>
      <w:r w:rsidR="00A671E0" w:rsidRPr="00A05AA5">
        <w:rPr>
          <w:sz w:val="24"/>
          <w:szCs w:val="24"/>
        </w:rPr>
        <w:t xml:space="preserve"> </w:t>
      </w:r>
      <w:r w:rsidR="00A671E0">
        <w:rPr>
          <w:sz w:val="24"/>
          <w:szCs w:val="24"/>
        </w:rPr>
        <w:t xml:space="preserve">                  </w:t>
      </w:r>
      <w:r w:rsidRPr="00A05AA5">
        <w:rPr>
          <w:sz w:val="24"/>
          <w:szCs w:val="24"/>
        </w:rPr>
        <w:t xml:space="preserve">№ </w:t>
      </w:r>
      <w:r w:rsidR="00B963D7">
        <w:rPr>
          <w:sz w:val="24"/>
          <w:szCs w:val="24"/>
        </w:rPr>
        <w:t>Р</w:t>
      </w:r>
      <w:r w:rsidRPr="00A05AA5">
        <w:rPr>
          <w:sz w:val="24"/>
          <w:szCs w:val="24"/>
        </w:rPr>
        <w:t>О/</w:t>
      </w:r>
      <w:r>
        <w:rPr>
          <w:sz w:val="24"/>
          <w:szCs w:val="24"/>
        </w:rPr>
        <w:t>0</w:t>
      </w:r>
      <w:r w:rsidR="00B963D7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СВЕРД</w:t>
      </w:r>
      <w:r w:rsidRPr="00A05AA5">
        <w:rPr>
          <w:sz w:val="24"/>
          <w:szCs w:val="24"/>
        </w:rPr>
        <w:t>/</w:t>
      </w:r>
      <w:r>
        <w:rPr>
          <w:sz w:val="24"/>
          <w:szCs w:val="24"/>
        </w:rPr>
        <w:t>001</w:t>
      </w:r>
      <w:r w:rsidR="00B963D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C95CFE">
        <w:rPr>
          <w:sz w:val="24"/>
        </w:rPr>
        <w:t xml:space="preserve">на право заключения </w:t>
      </w:r>
      <w:r w:rsidRPr="007E222B">
        <w:rPr>
          <w:sz w:val="24"/>
          <w:szCs w:val="24"/>
        </w:rPr>
        <w:t xml:space="preserve">договора на оказание  услуг по </w:t>
      </w:r>
      <w:r w:rsidR="00B963D7">
        <w:rPr>
          <w:sz w:val="24"/>
          <w:szCs w:val="24"/>
        </w:rPr>
        <w:t>временному размещению на железнодорожных путях необщего пользования порожних вагонов, принадлежавших ОАО «ТрансКонтейнер» на праве собственности или ином праве, временно не задействованных в перевозочном процессе</w:t>
      </w:r>
      <w:r w:rsidR="008A0C2C">
        <w:rPr>
          <w:sz w:val="24"/>
          <w:szCs w:val="24"/>
        </w:rPr>
        <w:t xml:space="preserve"> в 2014</w:t>
      </w:r>
      <w:r w:rsidR="00EB4426">
        <w:rPr>
          <w:sz w:val="24"/>
          <w:szCs w:val="24"/>
        </w:rPr>
        <w:t>-</w:t>
      </w:r>
      <w:r w:rsidR="008A0C2C">
        <w:rPr>
          <w:sz w:val="24"/>
          <w:szCs w:val="24"/>
        </w:rPr>
        <w:t>2016гг.</w:t>
      </w:r>
    </w:p>
    <w:p w:rsidR="008A0C2C" w:rsidRPr="00537CDD" w:rsidRDefault="008A0C2C" w:rsidP="00507412">
      <w:pPr>
        <w:pStyle w:val="1"/>
        <w:suppressAutoHyphens/>
        <w:ind w:firstLine="709"/>
        <w:rPr>
          <w:sz w:val="24"/>
          <w:szCs w:val="24"/>
        </w:rPr>
      </w:pPr>
    </w:p>
    <w:p w:rsidR="008A0C2C" w:rsidRPr="00F32632" w:rsidRDefault="008A0C2C" w:rsidP="008A0C2C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>1. Процедура состоялась:</w:t>
      </w:r>
    </w:p>
    <w:tbl>
      <w:tblPr>
        <w:tblpPr w:leftFromText="180" w:rightFromText="180" w:vertAnchor="text" w:horzAnchor="margin" w:tblpY="112"/>
        <w:tblW w:w="0" w:type="auto"/>
        <w:tblLook w:val="04A0"/>
      </w:tblPr>
      <w:tblGrid>
        <w:gridCol w:w="4926"/>
        <w:gridCol w:w="4927"/>
      </w:tblGrid>
      <w:tr w:rsidR="008A0C2C" w:rsidRPr="003A605C" w:rsidTr="00917B1D">
        <w:tc>
          <w:tcPr>
            <w:tcW w:w="4926" w:type="dxa"/>
            <w:vAlign w:val="center"/>
          </w:tcPr>
          <w:p w:rsidR="008A0C2C" w:rsidRPr="003A605C" w:rsidRDefault="008A0C2C" w:rsidP="00917B1D">
            <w:pPr>
              <w:rPr>
                <w:color w:val="000000"/>
              </w:rPr>
            </w:pPr>
            <w:r w:rsidRPr="003A605C">
              <w:rPr>
                <w:color w:val="000000"/>
              </w:rPr>
              <w:t>Дата и время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8A0C2C" w:rsidRPr="003A605C" w:rsidRDefault="008A0C2C" w:rsidP="00FC74B7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3A605C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3A605C">
              <w:rPr>
                <w:color w:val="000000"/>
              </w:rPr>
              <w:t>.</w:t>
            </w:r>
            <w:r>
              <w:rPr>
                <w:color w:val="000000"/>
              </w:rPr>
              <w:t>2014 г.</w:t>
            </w:r>
            <w:r w:rsidRPr="003A60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r w:rsidRPr="003A605C">
              <w:rPr>
                <w:color w:val="000000"/>
              </w:rPr>
              <w:t>1</w:t>
            </w:r>
            <w:r w:rsidR="00FC74B7">
              <w:rPr>
                <w:color w:val="000000"/>
              </w:rPr>
              <w:t>4</w:t>
            </w:r>
            <w:r w:rsidRPr="003A605C">
              <w:rPr>
                <w:color w:val="000000"/>
              </w:rPr>
              <w:t>:00</w:t>
            </w:r>
          </w:p>
        </w:tc>
      </w:tr>
    </w:tbl>
    <w:p w:rsidR="00507412" w:rsidRDefault="00507412" w:rsidP="008A0C2C"/>
    <w:tbl>
      <w:tblPr>
        <w:tblpPr w:leftFromText="180" w:rightFromText="180" w:vertAnchor="text" w:horzAnchor="margin" w:tblpY="112"/>
        <w:tblW w:w="0" w:type="auto"/>
        <w:tblLook w:val="04A0"/>
      </w:tblPr>
      <w:tblGrid>
        <w:gridCol w:w="4926"/>
        <w:gridCol w:w="4927"/>
      </w:tblGrid>
      <w:tr w:rsidR="008A0C2C" w:rsidRPr="003A605C" w:rsidTr="00917B1D">
        <w:tc>
          <w:tcPr>
            <w:tcW w:w="4926" w:type="dxa"/>
            <w:vAlign w:val="center"/>
          </w:tcPr>
          <w:p w:rsidR="008A0C2C" w:rsidRPr="003A605C" w:rsidRDefault="008A0C2C" w:rsidP="00917B1D">
            <w:pPr>
              <w:rPr>
                <w:color w:val="000000"/>
              </w:rPr>
            </w:pPr>
            <w:r w:rsidRPr="003A605C">
              <w:rPr>
                <w:color w:val="000000"/>
              </w:rPr>
              <w:t>Место проведения процедуры вскрытия конвертов:</w:t>
            </w:r>
          </w:p>
        </w:tc>
        <w:tc>
          <w:tcPr>
            <w:tcW w:w="4927" w:type="dxa"/>
            <w:vAlign w:val="center"/>
          </w:tcPr>
          <w:p w:rsidR="008A0C2C" w:rsidRPr="00607409" w:rsidRDefault="008A0C2C" w:rsidP="00917B1D">
            <w:pPr>
              <w:jc w:val="both"/>
            </w:pPr>
            <w:r w:rsidRPr="00607409">
              <w:t>620027</w:t>
            </w:r>
            <w:r>
              <w:t>,</w:t>
            </w:r>
            <w:r w:rsidRPr="00607409">
              <w:t xml:space="preserve"> г. Екатеринб</w:t>
            </w:r>
            <w:r>
              <w:t>ург, ул. Николая Никонова, д.8</w:t>
            </w:r>
          </w:p>
          <w:p w:rsidR="008A0C2C" w:rsidRPr="003A605C" w:rsidRDefault="008A0C2C" w:rsidP="00917B1D">
            <w:pPr>
              <w:rPr>
                <w:color w:val="000000"/>
              </w:rPr>
            </w:pPr>
          </w:p>
        </w:tc>
      </w:tr>
    </w:tbl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8A0C2C" w:rsidRPr="00D02A65" w:rsidTr="008A0C2C">
        <w:tc>
          <w:tcPr>
            <w:tcW w:w="9853" w:type="dxa"/>
            <w:gridSpan w:val="2"/>
          </w:tcPr>
          <w:p w:rsidR="008A0C2C" w:rsidRPr="00D02A65" w:rsidRDefault="008A0C2C" w:rsidP="00917B1D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02A65">
              <w:rPr>
                <w:b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8A0C2C" w:rsidRPr="00D02A65" w:rsidTr="008A0C2C">
        <w:tc>
          <w:tcPr>
            <w:tcW w:w="4926" w:type="dxa"/>
            <w:vAlign w:val="center"/>
          </w:tcPr>
          <w:p w:rsidR="008A0C2C" w:rsidRPr="00D02A65" w:rsidRDefault="008A0C2C" w:rsidP="00917B1D">
            <w:pPr>
              <w:spacing w:line="143" w:lineRule="atLeast"/>
              <w:rPr>
                <w:color w:val="000000"/>
              </w:rPr>
            </w:pPr>
            <w:r w:rsidRPr="00D02A65">
              <w:rPr>
                <w:color w:val="000000"/>
              </w:rPr>
              <w:t>Предмет договора:</w:t>
            </w:r>
          </w:p>
        </w:tc>
        <w:tc>
          <w:tcPr>
            <w:tcW w:w="4927" w:type="dxa"/>
            <w:vAlign w:val="center"/>
          </w:tcPr>
          <w:p w:rsidR="008A0C2C" w:rsidRPr="008A0C2C" w:rsidRDefault="008A0C2C" w:rsidP="00EB4426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</w:t>
            </w:r>
            <w:r w:rsidRPr="007E22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временному размещению на железнодорожных путях </w:t>
            </w:r>
            <w:proofErr w:type="spellStart"/>
            <w:r>
              <w:rPr>
                <w:sz w:val="24"/>
                <w:szCs w:val="24"/>
              </w:rPr>
              <w:t>необщего</w:t>
            </w:r>
            <w:proofErr w:type="spellEnd"/>
            <w:r>
              <w:rPr>
                <w:sz w:val="24"/>
                <w:szCs w:val="24"/>
              </w:rPr>
              <w:t xml:space="preserve"> пользования порожних вагонов, принадлежавших ОАО «ТрансКонтейнер» на праве собственности или ином праве, временно не задействованных в перевозочном процессе в 2014</w:t>
            </w:r>
            <w:r w:rsidR="00EB44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2016гг.</w:t>
            </w:r>
          </w:p>
        </w:tc>
      </w:tr>
      <w:tr w:rsidR="008A0C2C" w:rsidRPr="00D02A65" w:rsidTr="008A0C2C">
        <w:tc>
          <w:tcPr>
            <w:tcW w:w="4926" w:type="dxa"/>
            <w:vAlign w:val="center"/>
          </w:tcPr>
          <w:p w:rsidR="008A0C2C" w:rsidRPr="00D02A65" w:rsidRDefault="008A0C2C" w:rsidP="00917B1D">
            <w:pPr>
              <w:spacing w:line="143" w:lineRule="atLeast"/>
              <w:rPr>
                <w:color w:val="000000"/>
              </w:rPr>
            </w:pPr>
            <w:r w:rsidRPr="00D02A65">
              <w:rPr>
                <w:color w:val="000000"/>
              </w:rPr>
              <w:t>Начальная (максимальная) цена договора</w:t>
            </w:r>
            <w:r>
              <w:rPr>
                <w:color w:val="000000"/>
              </w:rPr>
              <w:t xml:space="preserve"> без учета НДС</w:t>
            </w:r>
            <w:r w:rsidRPr="00D02A65">
              <w:rPr>
                <w:color w:val="000000"/>
              </w:rPr>
              <w:t>:</w:t>
            </w:r>
          </w:p>
        </w:tc>
        <w:tc>
          <w:tcPr>
            <w:tcW w:w="4927" w:type="dxa"/>
            <w:vAlign w:val="center"/>
          </w:tcPr>
          <w:p w:rsidR="00004B2B" w:rsidRDefault="00004B2B" w:rsidP="00004B2B">
            <w:pPr>
              <w:jc w:val="both"/>
            </w:pPr>
            <w:r w:rsidRPr="000722C4">
              <w:rPr>
                <w:b/>
                <w:color w:val="000000"/>
              </w:rPr>
              <w:t xml:space="preserve">Максимальная (совокупная) цена договора </w:t>
            </w:r>
            <w:r w:rsidRPr="00F70B74">
              <w:t xml:space="preserve">(договоров), заключаемых по итогам процедуры Размещения оферты </w:t>
            </w:r>
            <w:r w:rsidRPr="00F70B74">
              <w:rPr>
                <w:color w:val="000000"/>
              </w:rPr>
              <w:lastRenderedPageBreak/>
              <w:t xml:space="preserve">составляет </w:t>
            </w:r>
            <w:r w:rsidRPr="000722C4">
              <w:t>3 000 000,</w:t>
            </w:r>
            <w:r>
              <w:t xml:space="preserve"> </w:t>
            </w:r>
            <w:r w:rsidRPr="000722C4">
              <w:t>00</w:t>
            </w:r>
            <w:r w:rsidRPr="00F70B74">
              <w:t xml:space="preserve"> </w:t>
            </w:r>
            <w:r>
              <w:t>(</w:t>
            </w:r>
            <w:r w:rsidRPr="00F70B74">
              <w:t>три миллиона) рублей</w:t>
            </w:r>
            <w:r>
              <w:t xml:space="preserve"> 00 копеек</w:t>
            </w:r>
            <w:r w:rsidRPr="00F70B74">
              <w:rPr>
                <w:color w:val="000000"/>
              </w:rPr>
              <w:t xml:space="preserve"> с учетом всех налогов (кроме НДС), </w:t>
            </w:r>
            <w:r w:rsidRPr="00052439">
              <w:t>внесение государственных и иных сборов.</w:t>
            </w:r>
          </w:p>
          <w:p w:rsidR="008A0C2C" w:rsidRPr="00D02A65" w:rsidRDefault="00004B2B" w:rsidP="00004B2B">
            <w:pPr>
              <w:spacing w:line="143" w:lineRule="atLeast"/>
              <w:rPr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М</w:t>
            </w:r>
            <w:r w:rsidRPr="00E55552">
              <w:rPr>
                <w:rFonts w:eastAsia="MS Mincho"/>
                <w:b/>
                <w:color w:val="000000"/>
              </w:rPr>
              <w:t>аксимальная</w:t>
            </w:r>
            <w:r w:rsidRPr="00E55552">
              <w:rPr>
                <w:rFonts w:eastAsia="MS Mincho"/>
                <w:b/>
                <w:spacing w:val="-4"/>
              </w:rPr>
              <w:t xml:space="preserve"> цена</w:t>
            </w:r>
            <w:r w:rsidRPr="00E55552">
              <w:rPr>
                <w:rFonts w:eastAsia="MS Mincho"/>
                <w:spacing w:val="-4"/>
              </w:rPr>
              <w:t xml:space="preserve"> за 1 вагон в сутки составляет </w:t>
            </w:r>
            <w:r w:rsidRPr="00E55552">
              <w:t xml:space="preserve">220 (двести двадцать) рублей 00 копеек </w:t>
            </w:r>
            <w:r w:rsidRPr="00E55552">
              <w:rPr>
                <w:rFonts w:eastAsia="MS Mincho"/>
                <w:color w:val="000000"/>
              </w:rPr>
              <w:t xml:space="preserve">с учетом всех видов налогов, </w:t>
            </w:r>
            <w:r w:rsidRPr="00F70B74">
              <w:rPr>
                <w:color w:val="000000"/>
              </w:rPr>
              <w:t>(кроме НДС)</w:t>
            </w:r>
            <w:r w:rsidRPr="00E55552">
              <w:rPr>
                <w:rFonts w:eastAsia="MS Mincho"/>
                <w:color w:val="000000"/>
              </w:rPr>
              <w:t>, расходов на подачу и уборку вагонов, охрану, а также иных возможных расходов претендента, связанных с оказанием Услуг.</w:t>
            </w:r>
          </w:p>
        </w:tc>
      </w:tr>
    </w:tbl>
    <w:p w:rsidR="008A0C2C" w:rsidRDefault="008A0C2C"/>
    <w:p w:rsidR="00004B2B" w:rsidRPr="00F32632" w:rsidRDefault="00004B2B" w:rsidP="00004B2B">
      <w:pPr>
        <w:pStyle w:val="1"/>
        <w:suppressAutoHyphens/>
        <w:rPr>
          <w:b/>
          <w:sz w:val="24"/>
          <w:szCs w:val="24"/>
        </w:rPr>
      </w:pPr>
      <w:r w:rsidRPr="00F32632"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Установленный д</w:t>
      </w:r>
      <w:r w:rsidRPr="00F32632">
        <w:rPr>
          <w:b/>
          <w:sz w:val="24"/>
          <w:szCs w:val="24"/>
        </w:rPr>
        <w:t xml:space="preserve">окументацией о закупке срок окончания подачи заявок на участие в </w:t>
      </w:r>
      <w:r>
        <w:rPr>
          <w:b/>
          <w:sz w:val="24"/>
          <w:szCs w:val="24"/>
        </w:rPr>
        <w:t>размещении оферты</w:t>
      </w:r>
      <w:r w:rsidRPr="00F326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F326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23.10.2014 г.</w:t>
      </w:r>
      <w:r w:rsidRPr="00F32632">
        <w:rPr>
          <w:b/>
          <w:sz w:val="24"/>
          <w:szCs w:val="24"/>
        </w:rPr>
        <w:t xml:space="preserve"> </w:t>
      </w:r>
      <w:r w:rsidRPr="00FF4E57">
        <w:rPr>
          <w:b/>
          <w:color w:val="000000"/>
          <w:sz w:val="24"/>
          <w:szCs w:val="24"/>
        </w:rPr>
        <w:t>1</w:t>
      </w:r>
      <w:r w:rsidR="00FC74B7">
        <w:rPr>
          <w:b/>
          <w:color w:val="000000"/>
          <w:sz w:val="24"/>
          <w:szCs w:val="24"/>
        </w:rPr>
        <w:t>4</w:t>
      </w:r>
      <w:r w:rsidRPr="00F32632">
        <w:rPr>
          <w:b/>
          <w:sz w:val="24"/>
          <w:szCs w:val="24"/>
        </w:rPr>
        <w:t>-00.</w:t>
      </w:r>
    </w:p>
    <w:p w:rsidR="00B27177" w:rsidRDefault="00B27177" w:rsidP="00B27177">
      <w:pPr>
        <w:pStyle w:val="1"/>
        <w:suppressAutoHyphens/>
        <w:rPr>
          <w:b/>
          <w:sz w:val="24"/>
          <w:szCs w:val="24"/>
        </w:rPr>
      </w:pPr>
    </w:p>
    <w:p w:rsidR="00B27177" w:rsidRPr="00FF4E57" w:rsidRDefault="00B27177" w:rsidP="00B27177">
      <w:pPr>
        <w:pStyle w:val="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F32632">
        <w:rPr>
          <w:b/>
          <w:sz w:val="24"/>
          <w:szCs w:val="24"/>
        </w:rPr>
        <w:t>. К установленному документацией о закупке сроку поступили следующие заявки:</w:t>
      </w:r>
    </w:p>
    <w:p w:rsidR="008A0C2C" w:rsidRDefault="008A0C2C"/>
    <w:tbl>
      <w:tblPr>
        <w:tblW w:w="10042" w:type="dxa"/>
        <w:jc w:val="center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"/>
        <w:gridCol w:w="4117"/>
        <w:gridCol w:w="2121"/>
        <w:gridCol w:w="1842"/>
        <w:gridCol w:w="1724"/>
        <w:gridCol w:w="119"/>
      </w:tblGrid>
      <w:tr w:rsidR="00B27177" w:rsidRPr="000005B8" w:rsidTr="00F80D21">
        <w:trPr>
          <w:gridAfter w:val="1"/>
          <w:wAfter w:w="119" w:type="dxa"/>
          <w:jc w:val="center"/>
        </w:trPr>
        <w:tc>
          <w:tcPr>
            <w:tcW w:w="9923" w:type="dxa"/>
            <w:gridSpan w:val="5"/>
          </w:tcPr>
          <w:p w:rsidR="00B27177" w:rsidRPr="000005B8" w:rsidRDefault="00B27177" w:rsidP="00260740">
            <w:pPr>
              <w:spacing w:line="143" w:lineRule="atLeast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Заявка № 1</w:t>
            </w:r>
          </w:p>
        </w:tc>
      </w:tr>
      <w:tr w:rsidR="00B27177" w:rsidRPr="000005B8" w:rsidTr="00F80D21">
        <w:trPr>
          <w:gridAfter w:val="1"/>
          <w:wAfter w:w="119" w:type="dxa"/>
          <w:trHeight w:val="1197"/>
          <w:jc w:val="center"/>
        </w:trPr>
        <w:tc>
          <w:tcPr>
            <w:tcW w:w="4236" w:type="dxa"/>
            <w:gridSpan w:val="2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Информация о поставщике, подавшем заявку:</w:t>
            </w:r>
          </w:p>
        </w:tc>
        <w:tc>
          <w:tcPr>
            <w:tcW w:w="5687" w:type="dxa"/>
            <w:gridSpan w:val="3"/>
            <w:vAlign w:val="center"/>
          </w:tcPr>
          <w:p w:rsidR="00B27177" w:rsidRDefault="00B27177" w:rsidP="00260740">
            <w:pPr>
              <w:pStyle w:val="Default"/>
              <w:ind w:left="223"/>
              <w:jc w:val="both"/>
            </w:pPr>
            <w:r>
              <w:t>ООО «ПЖТ-55»</w:t>
            </w:r>
          </w:p>
          <w:p w:rsidR="00B27177" w:rsidRDefault="00B27177" w:rsidP="00260740">
            <w:pPr>
              <w:pStyle w:val="Default"/>
              <w:ind w:left="223"/>
              <w:jc w:val="both"/>
            </w:pPr>
            <w:r>
              <w:t>ИНН/КПП/ОГРН:</w:t>
            </w:r>
          </w:p>
          <w:p w:rsidR="00B27177" w:rsidRPr="00B80CF5" w:rsidRDefault="00B27177" w:rsidP="00260740">
            <w:pPr>
              <w:pStyle w:val="Default"/>
              <w:ind w:left="223"/>
              <w:jc w:val="both"/>
            </w:pPr>
            <w:r>
              <w:t>6673091980/667301001/10266056</w:t>
            </w:r>
            <w:r w:rsidR="00AC45FF">
              <w:t>11042</w:t>
            </w:r>
          </w:p>
        </w:tc>
      </w:tr>
      <w:tr w:rsidR="00B27177" w:rsidRPr="000005B8" w:rsidTr="00F80D21">
        <w:trPr>
          <w:gridAfter w:val="1"/>
          <w:wAfter w:w="119" w:type="dxa"/>
          <w:jc w:val="center"/>
        </w:trPr>
        <w:tc>
          <w:tcPr>
            <w:tcW w:w="4236" w:type="dxa"/>
            <w:gridSpan w:val="2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Номер заявки в журнале регистрации:</w:t>
            </w:r>
          </w:p>
        </w:tc>
        <w:tc>
          <w:tcPr>
            <w:tcW w:w="5687" w:type="dxa"/>
            <w:gridSpan w:val="3"/>
            <w:vAlign w:val="center"/>
          </w:tcPr>
          <w:p w:rsidR="00B27177" w:rsidRPr="003B4856" w:rsidRDefault="003B4856" w:rsidP="00260740">
            <w:pPr>
              <w:pStyle w:val="Default"/>
              <w:ind w:left="223"/>
              <w:jc w:val="both"/>
              <w:rPr>
                <w:color w:val="auto"/>
              </w:rPr>
            </w:pPr>
            <w:r w:rsidRPr="003B4856">
              <w:rPr>
                <w:color w:val="auto"/>
              </w:rPr>
              <w:t>Вх.№95</w:t>
            </w:r>
          </w:p>
        </w:tc>
      </w:tr>
      <w:tr w:rsidR="00B27177" w:rsidRPr="000005B8" w:rsidTr="00F80D21">
        <w:trPr>
          <w:gridAfter w:val="1"/>
          <w:wAfter w:w="119" w:type="dxa"/>
          <w:jc w:val="center"/>
        </w:trPr>
        <w:tc>
          <w:tcPr>
            <w:tcW w:w="4236" w:type="dxa"/>
            <w:gridSpan w:val="2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Дата и время подачи заявки:</w:t>
            </w:r>
          </w:p>
        </w:tc>
        <w:tc>
          <w:tcPr>
            <w:tcW w:w="5687" w:type="dxa"/>
            <w:gridSpan w:val="3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>
              <w:t>23.10.14 г., 13-53</w:t>
            </w:r>
          </w:p>
        </w:tc>
      </w:tr>
      <w:tr w:rsidR="00B27177" w:rsidRPr="000005B8" w:rsidTr="00F80D21">
        <w:trPr>
          <w:gridAfter w:val="1"/>
          <w:wAfter w:w="119" w:type="dxa"/>
          <w:jc w:val="center"/>
        </w:trPr>
        <w:tc>
          <w:tcPr>
            <w:tcW w:w="4236" w:type="dxa"/>
            <w:gridSpan w:val="2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Срок исполнения договора:</w:t>
            </w:r>
          </w:p>
        </w:tc>
        <w:tc>
          <w:tcPr>
            <w:tcW w:w="5687" w:type="dxa"/>
            <w:gridSpan w:val="3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>
              <w:t>С момента подписания по 31 декабря 2016 года</w:t>
            </w:r>
          </w:p>
        </w:tc>
      </w:tr>
      <w:tr w:rsidR="00B27177" w:rsidRPr="000005B8" w:rsidTr="00F80D21">
        <w:trPr>
          <w:gridAfter w:val="1"/>
          <w:wAfter w:w="119" w:type="dxa"/>
          <w:jc w:val="center"/>
        </w:trPr>
        <w:tc>
          <w:tcPr>
            <w:tcW w:w="4236" w:type="dxa"/>
            <w:gridSpan w:val="2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Сведения об объеме закупаемых товаров, работ, услуг:</w:t>
            </w:r>
          </w:p>
        </w:tc>
        <w:tc>
          <w:tcPr>
            <w:tcW w:w="5687" w:type="dxa"/>
            <w:gridSpan w:val="3"/>
            <w:vAlign w:val="center"/>
          </w:tcPr>
          <w:p w:rsidR="00B27177" w:rsidRPr="000005B8" w:rsidRDefault="00B27177" w:rsidP="00260740">
            <w:pPr>
              <w:pStyle w:val="Default"/>
              <w:ind w:left="223"/>
              <w:jc w:val="both"/>
            </w:pPr>
            <w:r w:rsidRPr="000005B8">
              <w:t>Объем предоставляемых услуг определяется исходя из потребностей заказчика</w:t>
            </w:r>
          </w:p>
        </w:tc>
      </w:tr>
      <w:tr w:rsidR="00B27177" w:rsidRPr="000005B8" w:rsidTr="00F80D21">
        <w:tblPrEx>
          <w:jc w:val="left"/>
        </w:tblPrEx>
        <w:trPr>
          <w:gridBefore w:val="1"/>
          <w:wBefore w:w="119" w:type="dxa"/>
        </w:trPr>
        <w:tc>
          <w:tcPr>
            <w:tcW w:w="9923" w:type="dxa"/>
            <w:gridSpan w:val="5"/>
            <w:vAlign w:val="center"/>
          </w:tcPr>
          <w:p w:rsidR="00B27177" w:rsidRPr="000005B8" w:rsidRDefault="00B27177" w:rsidP="00917B1D">
            <w:pPr>
              <w:spacing w:line="143" w:lineRule="atLeast"/>
              <w:jc w:val="center"/>
              <w:rPr>
                <w:color w:val="000000"/>
              </w:rPr>
            </w:pPr>
            <w:r w:rsidRPr="000005B8">
              <w:rPr>
                <w:color w:val="000000"/>
              </w:rPr>
              <w:t>Сведения о предоставленных документах:</w:t>
            </w:r>
          </w:p>
        </w:tc>
      </w:tr>
      <w:tr w:rsidR="00B27177" w:rsidRPr="000005B8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</w:tcPr>
          <w:p w:rsidR="00B27177" w:rsidRPr="000005B8" w:rsidRDefault="00B27177" w:rsidP="00917B1D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842" w:type="dxa"/>
          </w:tcPr>
          <w:p w:rsidR="00B27177" w:rsidRPr="000005B8" w:rsidRDefault="00B27177" w:rsidP="00917B1D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Отметка о наличии</w:t>
            </w:r>
            <w:r>
              <w:rPr>
                <w:color w:val="000000"/>
                <w:sz w:val="24"/>
                <w:szCs w:val="24"/>
              </w:rPr>
              <w:t>/отсутствии</w:t>
            </w:r>
          </w:p>
        </w:tc>
        <w:tc>
          <w:tcPr>
            <w:tcW w:w="1843" w:type="dxa"/>
            <w:gridSpan w:val="2"/>
          </w:tcPr>
          <w:p w:rsidR="00B27177" w:rsidRPr="000005B8" w:rsidRDefault="00B27177" w:rsidP="00917B1D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B27177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B27177" w:rsidRPr="00C74855" w:rsidRDefault="00BE3BCC" w:rsidP="00917B1D">
            <w:pPr>
              <w:pStyle w:val="Default"/>
              <w:jc w:val="both"/>
            </w:pPr>
            <w:r>
              <w:t>Заявка</w:t>
            </w:r>
            <w:r w:rsidR="00F81C22">
              <w:t xml:space="preserve"> на участие в оферте</w:t>
            </w:r>
          </w:p>
        </w:tc>
        <w:tc>
          <w:tcPr>
            <w:tcW w:w="1842" w:type="dxa"/>
            <w:vAlign w:val="center"/>
          </w:tcPr>
          <w:p w:rsidR="00B27177" w:rsidRPr="000005B8" w:rsidRDefault="00B27177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B27177" w:rsidRPr="00BC2577" w:rsidRDefault="00B27177" w:rsidP="00917B1D">
            <w:pPr>
              <w:pStyle w:val="Default"/>
              <w:rPr>
                <w:color w:val="auto"/>
              </w:rPr>
            </w:pPr>
          </w:p>
        </w:tc>
      </w:tr>
      <w:tr w:rsidR="00B27177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B27177" w:rsidRPr="00C74855" w:rsidRDefault="00BE3BCC" w:rsidP="00917B1D">
            <w:pPr>
              <w:pStyle w:val="Default"/>
              <w:jc w:val="both"/>
            </w:pPr>
            <w:r>
              <w:t>Сведения о претенденте</w:t>
            </w:r>
          </w:p>
        </w:tc>
        <w:tc>
          <w:tcPr>
            <w:tcW w:w="1842" w:type="dxa"/>
            <w:vAlign w:val="center"/>
          </w:tcPr>
          <w:p w:rsidR="00B27177" w:rsidRPr="000005B8" w:rsidRDefault="00B27177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B27177" w:rsidRPr="00BC2577" w:rsidRDefault="00B27177" w:rsidP="00917B1D">
            <w:pPr>
              <w:pStyle w:val="Default"/>
              <w:rPr>
                <w:color w:val="auto"/>
              </w:rPr>
            </w:pPr>
          </w:p>
        </w:tc>
      </w:tr>
      <w:tr w:rsidR="00B27177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BE3BCC" w:rsidRPr="00C74855" w:rsidRDefault="00BE3BCC" w:rsidP="00917B1D">
            <w:pPr>
              <w:pStyle w:val="Default"/>
              <w:jc w:val="both"/>
            </w:pPr>
            <w:r>
              <w:t>Финансово-коммерческое предложение</w:t>
            </w:r>
          </w:p>
        </w:tc>
        <w:tc>
          <w:tcPr>
            <w:tcW w:w="1842" w:type="dxa"/>
            <w:vAlign w:val="center"/>
          </w:tcPr>
          <w:p w:rsidR="00B27177" w:rsidRPr="000005B8" w:rsidRDefault="00B27177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B27177" w:rsidRPr="00BC2577" w:rsidRDefault="00B27177" w:rsidP="00917B1D">
            <w:pPr>
              <w:pStyle w:val="Default"/>
              <w:rPr>
                <w:color w:val="auto"/>
              </w:rPr>
            </w:pPr>
          </w:p>
        </w:tc>
      </w:tr>
      <w:tr w:rsidR="0061785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17856" w:rsidRDefault="00617856" w:rsidP="00917B1D">
            <w:pPr>
              <w:pStyle w:val="Default"/>
              <w:jc w:val="both"/>
            </w:pPr>
            <w:r>
              <w:t>К</w:t>
            </w:r>
            <w:r w:rsidRPr="006A6AA6">
              <w:t xml:space="preserve">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лиц). Допускается </w:t>
            </w:r>
            <w:proofErr w:type="gramStart"/>
            <w:r w:rsidRPr="006A6AA6">
              <w:t>заверение документов</w:t>
            </w:r>
            <w:proofErr w:type="gramEnd"/>
            <w:r w:rsidRPr="006A6AA6">
              <w:t xml:space="preserve"> должностным лицом претендента со скреплением его подписи печатью претендента</w:t>
            </w:r>
          </w:p>
        </w:tc>
        <w:tc>
          <w:tcPr>
            <w:tcW w:w="1842" w:type="dxa"/>
            <w:vAlign w:val="center"/>
          </w:tcPr>
          <w:p w:rsidR="00617856" w:rsidRPr="000005B8" w:rsidRDefault="003B4856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617856" w:rsidRPr="00BC2577" w:rsidRDefault="00617856" w:rsidP="00917B1D">
            <w:pPr>
              <w:pStyle w:val="Default"/>
              <w:rPr>
                <w:color w:val="auto"/>
              </w:rPr>
            </w:pPr>
          </w:p>
        </w:tc>
      </w:tr>
      <w:tr w:rsidR="0061785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17856" w:rsidRDefault="00617856" w:rsidP="00917B1D">
            <w:pPr>
              <w:pStyle w:val="Default"/>
              <w:jc w:val="both"/>
            </w:pPr>
            <w:proofErr w:type="gramStart"/>
            <w:r>
              <w:t>В</w:t>
            </w:r>
            <w:r w:rsidRPr="006A6AA6">
              <w:t xml:space="preserve">ыданную не ранее чем за 30 календарных дней до дня размещения извещения о проведении процедуры Размещения оферты выписку из единого государственного реестра юридических лиц или нотариально заверенную копию такой выписки (для претендентов-резидентов Российской Федерации юридических лиц), выданную не ранее чем за 30 календарных дней до дня размещения извещения о проведении процедуры Размещения оферты выписку из единого государственного реестра индивидуальных </w:t>
            </w:r>
            <w:r w:rsidRPr="006A6AA6">
              <w:lastRenderedPageBreak/>
              <w:t>предпринимателей</w:t>
            </w:r>
            <w:proofErr w:type="gramEnd"/>
            <w:r w:rsidRPr="006A6AA6">
              <w:t xml:space="preserve"> или нотариально заверенную копию такой выписки (для индивидуальных предпринимателей-резидентов Российской Федерации),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претендента-нерезидента Российской Федерации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17856" w:rsidRPr="000005B8" w:rsidRDefault="003B4856" w:rsidP="00917B1D">
            <w:pPr>
              <w:pStyle w:val="Default"/>
            </w:pPr>
            <w:r w:rsidRPr="000005B8">
              <w:lastRenderedPageBreak/>
              <w:t>Наличие</w:t>
            </w:r>
          </w:p>
        </w:tc>
        <w:tc>
          <w:tcPr>
            <w:tcW w:w="1843" w:type="dxa"/>
            <w:gridSpan w:val="2"/>
          </w:tcPr>
          <w:p w:rsidR="00617856" w:rsidRPr="00BC2577" w:rsidRDefault="00617856" w:rsidP="00917B1D">
            <w:pPr>
              <w:pStyle w:val="Default"/>
              <w:rPr>
                <w:color w:val="auto"/>
              </w:rPr>
            </w:pPr>
          </w:p>
        </w:tc>
      </w:tr>
      <w:tr w:rsidR="0061785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17856" w:rsidRPr="006A6AA6" w:rsidRDefault="00617856" w:rsidP="00617856">
            <w:pPr>
              <w:pStyle w:val="a8"/>
              <w:tabs>
                <w:tab w:val="left" w:pos="1134"/>
                <w:tab w:val="left" w:pos="1440"/>
              </w:tabs>
              <w:suppressAutoHyphens/>
              <w:spacing w:after="0"/>
              <w:ind w:firstLine="0"/>
              <w:jc w:val="both"/>
              <w:rPr>
                <w:rFonts w:eastAsia="Calibri"/>
                <w:snapToGrid/>
                <w:color w:val="000000"/>
                <w:sz w:val="24"/>
                <w:szCs w:val="24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</w:rPr>
              <w:lastRenderedPageBreak/>
              <w:t>П</w:t>
            </w:r>
            <w:r w:rsidRPr="006A6AA6">
              <w:rPr>
                <w:rFonts w:eastAsia="Calibri"/>
                <w:snapToGrid/>
                <w:color w:val="000000"/>
                <w:sz w:val="24"/>
                <w:szCs w:val="24"/>
              </w:rPr>
              <w:t>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претендентом);</w:t>
            </w:r>
          </w:p>
          <w:p w:rsidR="00617856" w:rsidRDefault="00617856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17856" w:rsidRPr="000005B8" w:rsidRDefault="00AC45FF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617856" w:rsidRPr="00BC2577" w:rsidRDefault="00617856" w:rsidP="00917B1D">
            <w:pPr>
              <w:pStyle w:val="Default"/>
              <w:rPr>
                <w:color w:val="auto"/>
              </w:rPr>
            </w:pPr>
          </w:p>
        </w:tc>
      </w:tr>
      <w:tr w:rsidR="0061785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17856" w:rsidRDefault="00617856" w:rsidP="00917B1D">
            <w:pPr>
              <w:pStyle w:val="Default"/>
              <w:jc w:val="both"/>
            </w:pPr>
            <w:proofErr w:type="gramStart"/>
            <w:r>
              <w:t>Д</w:t>
            </w:r>
            <w:r w:rsidRPr="006A6AA6">
              <w:t>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 либо нотариально заверенная копия</w:t>
            </w:r>
            <w:r w:rsidR="00AC45FF">
              <w:t>.</w:t>
            </w:r>
            <w:proofErr w:type="gramEnd"/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17856" w:rsidRPr="000005B8" w:rsidRDefault="00AC45FF" w:rsidP="007D40F9">
            <w:pPr>
              <w:pStyle w:val="Default"/>
            </w:pPr>
            <w:r>
              <w:t>Отсутствует</w:t>
            </w:r>
          </w:p>
        </w:tc>
        <w:tc>
          <w:tcPr>
            <w:tcW w:w="1843" w:type="dxa"/>
            <w:gridSpan w:val="2"/>
            <w:vAlign w:val="center"/>
          </w:tcPr>
          <w:p w:rsidR="00AC45FF" w:rsidRPr="00BC2577" w:rsidRDefault="00AC45FF" w:rsidP="00AC45F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  <w:tr w:rsidR="00F81C22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F81C22" w:rsidRDefault="00617856" w:rsidP="00917B1D">
            <w:pPr>
              <w:pStyle w:val="Default"/>
              <w:jc w:val="both"/>
            </w:pPr>
            <w:r>
              <w:t>К</w:t>
            </w:r>
            <w:r w:rsidR="00E867F4" w:rsidRPr="00B54280">
              <w:t xml:space="preserve">опии документов, подтверждающих право собственности или иное право на железнодорожный путь (пути)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пользования, заверенные претендентом (копия свидетельства о государственной регистрации права собственности на железнодорожный путь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 или иные документы, подтверждающие право владения или пользования железнодорожным путем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 заверенные печатью и подписью претендента);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F81C22" w:rsidRPr="000005B8" w:rsidRDefault="003B4856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F81C22" w:rsidRPr="00BC2577" w:rsidRDefault="00F81C22" w:rsidP="00917B1D">
            <w:pPr>
              <w:pStyle w:val="Default"/>
              <w:rPr>
                <w:color w:val="auto"/>
              </w:rPr>
            </w:pPr>
          </w:p>
        </w:tc>
      </w:tr>
      <w:tr w:rsidR="00F81C22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F81C22" w:rsidRDefault="00617856" w:rsidP="00917B1D">
            <w:pPr>
              <w:pStyle w:val="Default"/>
              <w:jc w:val="both"/>
            </w:pPr>
            <w:r>
              <w:t>К</w:t>
            </w:r>
            <w:r w:rsidR="00E867F4" w:rsidRPr="00B54280">
              <w:t xml:space="preserve">опии документов, подтверждающих возможность обеспечения подачи и уборки вагонов на/с железнодорожных путей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пользования, заверенные претендентом (договор с ОАО «РЖД» на эксплуатацию железнодорожного пути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 или договор с ОАО «РЖД» на подачу и уборку вагонов на железнодорожный путь </w:t>
            </w:r>
            <w:proofErr w:type="spellStart"/>
            <w:r w:rsidR="00E867F4" w:rsidRPr="00B54280">
              <w:t>необщего</w:t>
            </w:r>
            <w:proofErr w:type="spellEnd"/>
            <w:r w:rsidR="00E867F4" w:rsidRPr="00B54280">
              <w:t xml:space="preserve"> пользования заверенные</w:t>
            </w:r>
            <w:r w:rsidR="00E867F4" w:rsidRPr="00F70B74">
              <w:t xml:space="preserve"> печатью и подписью претендента).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F81C22" w:rsidRPr="000005B8" w:rsidRDefault="003B4856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F81C22" w:rsidRPr="00BC2577" w:rsidRDefault="00F81C22" w:rsidP="00917B1D">
            <w:pPr>
              <w:pStyle w:val="Default"/>
              <w:rPr>
                <w:color w:val="auto"/>
              </w:rPr>
            </w:pPr>
          </w:p>
        </w:tc>
      </w:tr>
      <w:tr w:rsidR="006A6AA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A6AA6" w:rsidRDefault="00576E4D" w:rsidP="00917B1D">
            <w:pPr>
              <w:pStyle w:val="Default"/>
              <w:jc w:val="both"/>
            </w:pPr>
            <w:r>
              <w:t>З</w:t>
            </w:r>
            <w:r w:rsidR="006A6AA6" w:rsidRPr="006A6AA6">
              <w:t>аявление претендента о не приостановлении его деятельности в порядке, предусмотренном Кодексом Российской Федерации об административных правонарушениях, на день подачи Заявки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A6AA6" w:rsidRPr="000005B8" w:rsidRDefault="003B4856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6A6AA6" w:rsidRPr="00BC2577" w:rsidRDefault="006A6AA6" w:rsidP="00917B1D">
            <w:pPr>
              <w:pStyle w:val="Default"/>
              <w:rPr>
                <w:color w:val="auto"/>
              </w:rPr>
            </w:pPr>
          </w:p>
        </w:tc>
      </w:tr>
      <w:tr w:rsidR="006A6AA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A6AA6" w:rsidRDefault="00576E4D" w:rsidP="00917B1D">
            <w:pPr>
              <w:pStyle w:val="Default"/>
              <w:jc w:val="both"/>
            </w:pPr>
            <w:r>
              <w:t>З</w:t>
            </w:r>
            <w:r w:rsidR="006A6AA6" w:rsidRPr="006A6AA6">
              <w:t>аявление претендента об отсутствии возбужденного в отношении него дела о несостоятельности (банкротстве) на дату подачи Заявки на участие в процедуре Размещения оферты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A6AA6" w:rsidRPr="000005B8" w:rsidRDefault="003B4856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6A6AA6" w:rsidRPr="00BC2577" w:rsidRDefault="006A6AA6" w:rsidP="00917B1D">
            <w:pPr>
              <w:pStyle w:val="Default"/>
              <w:rPr>
                <w:color w:val="auto"/>
              </w:rPr>
            </w:pPr>
          </w:p>
        </w:tc>
      </w:tr>
      <w:tr w:rsidR="006A6AA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A6AA6" w:rsidRDefault="00576E4D" w:rsidP="00917B1D">
            <w:pPr>
              <w:pStyle w:val="Default"/>
              <w:jc w:val="both"/>
            </w:pPr>
            <w:r>
              <w:t>И</w:t>
            </w:r>
            <w:r w:rsidR="006A6AA6" w:rsidRPr="006A6AA6">
              <w:t xml:space="preserve">нформация о функциональных и качественных характеристиках (потребительских свойствах), о качестве </w:t>
            </w:r>
            <w:r w:rsidR="006A6AA6" w:rsidRPr="006A6AA6">
              <w:lastRenderedPageBreak/>
              <w:t>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работ, услуг требованиям, установленным законодательством Российской Федерации и/или государства, являющегося местом оказания услуг</w:t>
            </w:r>
          </w:p>
          <w:p w:rsidR="00AC45FF" w:rsidRDefault="00AC45FF" w:rsidP="00917B1D">
            <w:pPr>
              <w:pStyle w:val="Default"/>
              <w:jc w:val="both"/>
            </w:pPr>
          </w:p>
        </w:tc>
        <w:tc>
          <w:tcPr>
            <w:tcW w:w="1842" w:type="dxa"/>
            <w:vAlign w:val="center"/>
          </w:tcPr>
          <w:p w:rsidR="006A6AA6" w:rsidRPr="000005B8" w:rsidRDefault="003B4856" w:rsidP="00917B1D">
            <w:pPr>
              <w:pStyle w:val="Default"/>
            </w:pPr>
            <w:r w:rsidRPr="000005B8">
              <w:lastRenderedPageBreak/>
              <w:t>Наличие</w:t>
            </w:r>
          </w:p>
        </w:tc>
        <w:tc>
          <w:tcPr>
            <w:tcW w:w="1843" w:type="dxa"/>
            <w:gridSpan w:val="2"/>
          </w:tcPr>
          <w:p w:rsidR="006A6AA6" w:rsidRPr="00BC2577" w:rsidRDefault="006A6AA6" w:rsidP="00917B1D">
            <w:pPr>
              <w:pStyle w:val="Default"/>
              <w:rPr>
                <w:color w:val="auto"/>
              </w:rPr>
            </w:pPr>
          </w:p>
        </w:tc>
      </w:tr>
      <w:tr w:rsidR="006A6AA6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vAlign w:val="center"/>
          </w:tcPr>
          <w:p w:rsidR="006A6AA6" w:rsidRDefault="00576E4D" w:rsidP="00917B1D">
            <w:pPr>
              <w:pStyle w:val="Default"/>
              <w:jc w:val="both"/>
            </w:pPr>
            <w:r>
              <w:lastRenderedPageBreak/>
              <w:t>С</w:t>
            </w:r>
            <w:r w:rsidR="006A6AA6" w:rsidRPr="00B54280">
              <w:t>ведения об имеющемся у претендента опыте оказания услуг по предмету открытого конкурса</w:t>
            </w:r>
          </w:p>
        </w:tc>
        <w:tc>
          <w:tcPr>
            <w:tcW w:w="1842" w:type="dxa"/>
            <w:vAlign w:val="center"/>
          </w:tcPr>
          <w:p w:rsidR="006A6AA6" w:rsidRPr="000005B8" w:rsidRDefault="00AC45FF" w:rsidP="00917B1D">
            <w:pPr>
              <w:pStyle w:val="Default"/>
            </w:pPr>
            <w:r w:rsidRPr="000005B8">
              <w:t>Наличие</w:t>
            </w:r>
          </w:p>
        </w:tc>
        <w:tc>
          <w:tcPr>
            <w:tcW w:w="1843" w:type="dxa"/>
            <w:gridSpan w:val="2"/>
          </w:tcPr>
          <w:p w:rsidR="006A6AA6" w:rsidRPr="00BC2577" w:rsidRDefault="00AC45FF" w:rsidP="00AC45F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Копии договоров предоставлены частично</w:t>
            </w:r>
          </w:p>
        </w:tc>
      </w:tr>
      <w:tr w:rsidR="00AC45FF" w:rsidRPr="00BC2577" w:rsidTr="00F80D21">
        <w:tblPrEx>
          <w:jc w:val="left"/>
        </w:tblPrEx>
        <w:trPr>
          <w:gridBefore w:val="1"/>
          <w:wBefore w:w="119" w:type="dxa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5FF" w:rsidRDefault="00AC45FF" w:rsidP="00AC45FF">
            <w:pPr>
              <w:pStyle w:val="Default"/>
              <w:jc w:val="both"/>
            </w:pPr>
            <w:r>
              <w:t>З</w:t>
            </w:r>
            <w:r w:rsidRPr="006A6AA6">
              <w:t xml:space="preserve">аявление претендента об отсутствии </w:t>
            </w:r>
            <w:r w:rsidRPr="00AC45FF">
              <w:t>задолженности по уплате налогов, сборов, пени, налоговых санкций в бюджеты всех уровней и обязательных платежей в государственные внебюджетные фонды Российской Федерации</w:t>
            </w:r>
          </w:p>
          <w:p w:rsidR="00AC45FF" w:rsidRDefault="00AC45FF" w:rsidP="00AC45FF">
            <w:pPr>
              <w:pStyle w:val="Default"/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5FF" w:rsidRPr="000005B8" w:rsidRDefault="00FC74B7" w:rsidP="00F457B5">
            <w:pPr>
              <w:pStyle w:val="Default"/>
            </w:pPr>
            <w:r>
              <w:t>Гарантийное письмо, уведомление об отправке в ФНС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FF" w:rsidRPr="00BC2577" w:rsidRDefault="00AC45FF" w:rsidP="00AC45FF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AC45FF" w:rsidRDefault="00AC45FF" w:rsidP="00BE3BCC"/>
    <w:p w:rsidR="00AC45FF" w:rsidRDefault="00AC45FF" w:rsidP="00BE3BCC"/>
    <w:tbl>
      <w:tblPr>
        <w:tblW w:w="10071" w:type="dxa"/>
        <w:jc w:val="center"/>
        <w:tblInd w:w="-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"/>
        <w:gridCol w:w="3977"/>
        <w:gridCol w:w="2686"/>
        <w:gridCol w:w="1559"/>
        <w:gridCol w:w="1545"/>
        <w:gridCol w:w="156"/>
      </w:tblGrid>
      <w:tr w:rsidR="008B54B9" w:rsidTr="00F80D21">
        <w:trPr>
          <w:gridAfter w:val="1"/>
          <w:wAfter w:w="156" w:type="dxa"/>
          <w:trHeight w:val="225"/>
          <w:jc w:val="center"/>
        </w:trPr>
        <w:tc>
          <w:tcPr>
            <w:tcW w:w="9915" w:type="dxa"/>
            <w:gridSpan w:val="5"/>
            <w:tcBorders>
              <w:top w:val="single" w:sz="4" w:space="0" w:color="auto"/>
            </w:tcBorders>
          </w:tcPr>
          <w:p w:rsidR="008B54B9" w:rsidRDefault="008B54B9" w:rsidP="00260740">
            <w:pPr>
              <w:spacing w:line="143" w:lineRule="atLeast"/>
              <w:ind w:left="128"/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  <w:u w:val="single"/>
              </w:rPr>
              <w:t>Заявка № 2</w:t>
            </w:r>
          </w:p>
        </w:tc>
      </w:tr>
      <w:tr w:rsidR="008B54B9" w:rsidRPr="000005B8" w:rsidTr="00F80D21">
        <w:trPr>
          <w:gridAfter w:val="1"/>
          <w:wAfter w:w="156" w:type="dxa"/>
          <w:trHeight w:val="692"/>
          <w:jc w:val="center"/>
        </w:trPr>
        <w:tc>
          <w:tcPr>
            <w:tcW w:w="4125" w:type="dxa"/>
            <w:gridSpan w:val="2"/>
            <w:vAlign w:val="center"/>
          </w:tcPr>
          <w:p w:rsidR="008B54B9" w:rsidRPr="000005B8" w:rsidRDefault="008B54B9" w:rsidP="00260740">
            <w:pPr>
              <w:pStyle w:val="Default"/>
              <w:ind w:left="128"/>
              <w:jc w:val="both"/>
            </w:pPr>
            <w:r w:rsidRPr="000005B8">
              <w:t>Информация о поставщике, подавшем заявку:</w:t>
            </w:r>
          </w:p>
        </w:tc>
        <w:tc>
          <w:tcPr>
            <w:tcW w:w="5790" w:type="dxa"/>
            <w:gridSpan w:val="3"/>
            <w:vAlign w:val="center"/>
          </w:tcPr>
          <w:p w:rsidR="008B54B9" w:rsidRDefault="008B54B9" w:rsidP="00260740">
            <w:pPr>
              <w:pStyle w:val="Default"/>
              <w:ind w:left="128"/>
            </w:pPr>
            <w:r>
              <w:t>О</w:t>
            </w:r>
            <w:r w:rsidR="002B6B16">
              <w:t>ОО «</w:t>
            </w:r>
            <w:proofErr w:type="spellStart"/>
            <w:r w:rsidR="002B6B16">
              <w:t>РусБизнесТранс</w:t>
            </w:r>
            <w:proofErr w:type="spellEnd"/>
            <w:r w:rsidR="002B6B16">
              <w:t>»</w:t>
            </w:r>
            <w:r>
              <w:t xml:space="preserve"> (О</w:t>
            </w:r>
            <w:r w:rsidR="002B6B16">
              <w:t>О</w:t>
            </w:r>
            <w:r>
              <w:t>О «</w:t>
            </w:r>
            <w:r w:rsidR="002B6B16">
              <w:t>РБЦ</w:t>
            </w:r>
            <w:r>
              <w:t>»)</w:t>
            </w:r>
          </w:p>
          <w:p w:rsidR="008B54B9" w:rsidRDefault="008B54B9" w:rsidP="00260740">
            <w:pPr>
              <w:pStyle w:val="Default"/>
              <w:ind w:left="128"/>
            </w:pPr>
            <w:r>
              <w:t xml:space="preserve">ИНН </w:t>
            </w:r>
            <w:r w:rsidR="002B6B16">
              <w:t>6658425540</w:t>
            </w:r>
            <w:r>
              <w:t xml:space="preserve">, КПП </w:t>
            </w:r>
            <w:r w:rsidR="002B6B16">
              <w:t>665801001</w:t>
            </w:r>
            <w:r>
              <w:t>,</w:t>
            </w:r>
          </w:p>
          <w:p w:rsidR="008B54B9" w:rsidRPr="000005B8" w:rsidRDefault="008B54B9" w:rsidP="00260740">
            <w:pPr>
              <w:pStyle w:val="Default"/>
              <w:ind w:left="128"/>
              <w:jc w:val="both"/>
            </w:pPr>
            <w:r>
              <w:rPr>
                <w:snapToGrid w:val="0"/>
              </w:rPr>
              <w:t>ОГРН 11</w:t>
            </w:r>
            <w:r w:rsidR="002B6B16">
              <w:rPr>
                <w:snapToGrid w:val="0"/>
              </w:rPr>
              <w:t>36658001325</w:t>
            </w:r>
          </w:p>
        </w:tc>
      </w:tr>
      <w:tr w:rsidR="008B54B9" w:rsidRPr="000005B8" w:rsidTr="00F80D21">
        <w:trPr>
          <w:gridAfter w:val="1"/>
          <w:wAfter w:w="156" w:type="dxa"/>
          <w:jc w:val="center"/>
        </w:trPr>
        <w:tc>
          <w:tcPr>
            <w:tcW w:w="4125" w:type="dxa"/>
            <w:gridSpan w:val="2"/>
            <w:vAlign w:val="center"/>
          </w:tcPr>
          <w:p w:rsidR="008B54B9" w:rsidRPr="000005B8" w:rsidRDefault="008B54B9" w:rsidP="00260740">
            <w:pPr>
              <w:pStyle w:val="Default"/>
              <w:ind w:left="128"/>
              <w:jc w:val="both"/>
            </w:pPr>
            <w:r w:rsidRPr="000005B8">
              <w:t>Номер заявки в журнале регистрации:</w:t>
            </w:r>
          </w:p>
        </w:tc>
        <w:tc>
          <w:tcPr>
            <w:tcW w:w="5790" w:type="dxa"/>
            <w:gridSpan w:val="3"/>
            <w:vAlign w:val="center"/>
          </w:tcPr>
          <w:p w:rsidR="008B54B9" w:rsidRPr="000005B8" w:rsidRDefault="003B4856" w:rsidP="00260740">
            <w:pPr>
              <w:pStyle w:val="Default"/>
              <w:ind w:left="128" w:right="-94"/>
              <w:jc w:val="both"/>
            </w:pPr>
            <w:r w:rsidRPr="003B4856">
              <w:rPr>
                <w:color w:val="auto"/>
              </w:rPr>
              <w:t>Вх.№9</w:t>
            </w:r>
            <w:r>
              <w:rPr>
                <w:color w:val="auto"/>
              </w:rPr>
              <w:t>6</w:t>
            </w:r>
            <w:r w:rsidRPr="003B4856">
              <w:rPr>
                <w:color w:val="auto"/>
              </w:rPr>
              <w:t xml:space="preserve"> </w:t>
            </w:r>
          </w:p>
        </w:tc>
      </w:tr>
      <w:tr w:rsidR="008B54B9" w:rsidRPr="000005B8" w:rsidTr="00F80D21">
        <w:trPr>
          <w:gridAfter w:val="1"/>
          <w:wAfter w:w="156" w:type="dxa"/>
          <w:jc w:val="center"/>
        </w:trPr>
        <w:tc>
          <w:tcPr>
            <w:tcW w:w="4125" w:type="dxa"/>
            <w:gridSpan w:val="2"/>
            <w:vAlign w:val="center"/>
          </w:tcPr>
          <w:p w:rsidR="008B54B9" w:rsidRPr="000005B8" w:rsidRDefault="008B54B9" w:rsidP="00260740">
            <w:pPr>
              <w:pStyle w:val="Default"/>
              <w:ind w:left="128"/>
              <w:jc w:val="both"/>
            </w:pPr>
            <w:r w:rsidRPr="000005B8">
              <w:t>Дата и время подачи заявки:</w:t>
            </w:r>
          </w:p>
        </w:tc>
        <w:tc>
          <w:tcPr>
            <w:tcW w:w="5790" w:type="dxa"/>
            <w:gridSpan w:val="3"/>
            <w:vAlign w:val="center"/>
          </w:tcPr>
          <w:p w:rsidR="008B54B9" w:rsidRPr="003B4856" w:rsidRDefault="008B54B9" w:rsidP="00260740">
            <w:pPr>
              <w:pStyle w:val="Default"/>
              <w:ind w:left="128"/>
              <w:jc w:val="both"/>
              <w:rPr>
                <w:color w:val="auto"/>
              </w:rPr>
            </w:pPr>
            <w:r w:rsidRPr="003B4856">
              <w:rPr>
                <w:color w:val="auto"/>
              </w:rPr>
              <w:t>23.10.14 г.,</w:t>
            </w:r>
            <w:r w:rsidR="003B4856" w:rsidRPr="003B4856">
              <w:rPr>
                <w:color w:val="auto"/>
              </w:rPr>
              <w:t>13-</w:t>
            </w:r>
            <w:r w:rsidRPr="003B4856">
              <w:rPr>
                <w:color w:val="auto"/>
              </w:rPr>
              <w:t>5</w:t>
            </w:r>
            <w:r w:rsidR="003B4856" w:rsidRPr="003B4856">
              <w:rPr>
                <w:color w:val="auto"/>
              </w:rPr>
              <w:t>5</w:t>
            </w:r>
          </w:p>
        </w:tc>
      </w:tr>
      <w:tr w:rsidR="008B54B9" w:rsidRPr="000005B8" w:rsidTr="00F80D21">
        <w:trPr>
          <w:gridAfter w:val="1"/>
          <w:wAfter w:w="156" w:type="dxa"/>
          <w:jc w:val="center"/>
        </w:trPr>
        <w:tc>
          <w:tcPr>
            <w:tcW w:w="4125" w:type="dxa"/>
            <w:gridSpan w:val="2"/>
            <w:vAlign w:val="center"/>
          </w:tcPr>
          <w:p w:rsidR="008B54B9" w:rsidRPr="000005B8" w:rsidRDefault="008B54B9" w:rsidP="00260740">
            <w:pPr>
              <w:pStyle w:val="Default"/>
              <w:ind w:left="128"/>
              <w:jc w:val="both"/>
            </w:pPr>
            <w:r w:rsidRPr="000005B8">
              <w:t>Срок исполнения договора:</w:t>
            </w:r>
          </w:p>
        </w:tc>
        <w:tc>
          <w:tcPr>
            <w:tcW w:w="5790" w:type="dxa"/>
            <w:gridSpan w:val="3"/>
            <w:vAlign w:val="center"/>
          </w:tcPr>
          <w:p w:rsidR="008B54B9" w:rsidRPr="000005B8" w:rsidRDefault="008B54B9" w:rsidP="00260740">
            <w:pPr>
              <w:pStyle w:val="Default"/>
              <w:ind w:left="128"/>
            </w:pPr>
            <w:r>
              <w:t>С момента подписания по 31 декабря 2016 года</w:t>
            </w:r>
          </w:p>
        </w:tc>
      </w:tr>
      <w:tr w:rsidR="008B54B9" w:rsidRPr="000005B8" w:rsidTr="00F80D21">
        <w:trPr>
          <w:gridAfter w:val="1"/>
          <w:wAfter w:w="156" w:type="dxa"/>
          <w:jc w:val="center"/>
        </w:trPr>
        <w:tc>
          <w:tcPr>
            <w:tcW w:w="4125" w:type="dxa"/>
            <w:gridSpan w:val="2"/>
            <w:vAlign w:val="center"/>
          </w:tcPr>
          <w:p w:rsidR="008B54B9" w:rsidRPr="000005B8" w:rsidRDefault="008B54B9" w:rsidP="00260740">
            <w:pPr>
              <w:pStyle w:val="Default"/>
              <w:ind w:left="128"/>
              <w:jc w:val="both"/>
            </w:pPr>
            <w:r w:rsidRPr="000005B8">
              <w:t>Сведения об объеме закупаемых товаров, работ, услуг:</w:t>
            </w:r>
          </w:p>
        </w:tc>
        <w:tc>
          <w:tcPr>
            <w:tcW w:w="5790" w:type="dxa"/>
            <w:gridSpan w:val="3"/>
            <w:vAlign w:val="center"/>
          </w:tcPr>
          <w:p w:rsidR="008B54B9" w:rsidRPr="000005B8" w:rsidRDefault="008B54B9" w:rsidP="00260740">
            <w:pPr>
              <w:pStyle w:val="Default"/>
              <w:ind w:left="128"/>
            </w:pPr>
            <w:r w:rsidRPr="000005B8">
              <w:t>Объем предоставляемых услуг определяется исходя из потребностей заказчика</w:t>
            </w:r>
          </w:p>
        </w:tc>
      </w:tr>
      <w:tr w:rsidR="008B54B9" w:rsidRPr="000005B8" w:rsidTr="00F80D21">
        <w:tblPrEx>
          <w:jc w:val="left"/>
        </w:tblPrEx>
        <w:trPr>
          <w:gridBefore w:val="1"/>
          <w:wBefore w:w="148" w:type="dxa"/>
        </w:trPr>
        <w:tc>
          <w:tcPr>
            <w:tcW w:w="9923" w:type="dxa"/>
            <w:gridSpan w:val="5"/>
            <w:vAlign w:val="center"/>
          </w:tcPr>
          <w:p w:rsidR="008B54B9" w:rsidRPr="000005B8" w:rsidRDefault="008B54B9" w:rsidP="00917B1D">
            <w:pPr>
              <w:spacing w:line="143" w:lineRule="atLeast"/>
              <w:jc w:val="both"/>
              <w:rPr>
                <w:color w:val="000000"/>
              </w:rPr>
            </w:pPr>
            <w:r w:rsidRPr="000005B8">
              <w:rPr>
                <w:color w:val="000000"/>
              </w:rPr>
              <w:t>Сведения о предоставленных документах:</w:t>
            </w:r>
          </w:p>
        </w:tc>
      </w:tr>
      <w:tr w:rsidR="008B54B9" w:rsidRPr="000005B8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</w:tcPr>
          <w:p w:rsidR="008B54B9" w:rsidRPr="000005B8" w:rsidRDefault="008B54B9" w:rsidP="007D40F9">
            <w:pPr>
              <w:pStyle w:val="1"/>
              <w:suppressAutoHyphens/>
              <w:ind w:left="33" w:firstLine="0"/>
              <w:jc w:val="left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1559" w:type="dxa"/>
          </w:tcPr>
          <w:p w:rsidR="008B54B9" w:rsidRPr="000005B8" w:rsidRDefault="008B54B9" w:rsidP="00917B1D">
            <w:pPr>
              <w:pStyle w:val="1"/>
              <w:suppressAutoHyphens/>
              <w:ind w:firstLine="0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Отметка о наличии</w:t>
            </w:r>
            <w:r>
              <w:rPr>
                <w:color w:val="000000"/>
                <w:sz w:val="24"/>
                <w:szCs w:val="24"/>
              </w:rPr>
              <w:t>/отсутствии</w:t>
            </w:r>
          </w:p>
        </w:tc>
        <w:tc>
          <w:tcPr>
            <w:tcW w:w="1701" w:type="dxa"/>
            <w:gridSpan w:val="2"/>
          </w:tcPr>
          <w:p w:rsidR="008B54B9" w:rsidRPr="000005B8" w:rsidRDefault="008B54B9" w:rsidP="007D40F9">
            <w:pPr>
              <w:pStyle w:val="1"/>
              <w:suppressAutoHyphens/>
              <w:ind w:left="-108" w:firstLine="0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Pr="00C74855" w:rsidRDefault="003B4856" w:rsidP="00681C1A">
            <w:pPr>
              <w:pStyle w:val="Default"/>
              <w:jc w:val="both"/>
            </w:pPr>
            <w:r>
              <w:t>Заявка на участие в оферте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Pr="00C74855" w:rsidRDefault="003B4856" w:rsidP="00681C1A">
            <w:pPr>
              <w:pStyle w:val="Default"/>
              <w:jc w:val="both"/>
            </w:pPr>
            <w:r>
              <w:t>Сведения о претенденте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Pr="00C74855" w:rsidRDefault="003B4856" w:rsidP="00681C1A">
            <w:pPr>
              <w:pStyle w:val="Default"/>
              <w:jc w:val="both"/>
            </w:pPr>
            <w:r>
              <w:t>Финансово-коммерческое предложение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К</w:t>
            </w:r>
            <w:r w:rsidRPr="006A6AA6">
              <w:t xml:space="preserve">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лиц). Допускается </w:t>
            </w:r>
            <w:proofErr w:type="gramStart"/>
            <w:r w:rsidRPr="006A6AA6">
              <w:t>заверение документов</w:t>
            </w:r>
            <w:proofErr w:type="gramEnd"/>
            <w:r w:rsidRPr="006A6AA6">
              <w:t xml:space="preserve"> должностным лицом претендента со скреплением его подписи печатью претендента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proofErr w:type="gramStart"/>
            <w:r>
              <w:t>В</w:t>
            </w:r>
            <w:r w:rsidRPr="006A6AA6">
              <w:t xml:space="preserve">ыданную не ранее чем за 30 календарных дней до дня размещения извещения о проведении процедуры Размещения оферты выписку из единого государственного реестра юридических лиц или нотариально заверенную копию такой выписки (для претендентов-резидентов Российской Федерации юридических лиц), выданную не ранее чем за 30 календарных дней до дня размещения извещения о проведении процедуры Размещения оферты выписку из </w:t>
            </w:r>
            <w:r w:rsidRPr="006A6AA6">
              <w:lastRenderedPageBreak/>
              <w:t>единого государственного реестра индивидуальных предпринимателей</w:t>
            </w:r>
            <w:proofErr w:type="gramEnd"/>
            <w:r w:rsidRPr="006A6AA6">
              <w:t xml:space="preserve"> или нотариально заверенную копию такой выписки (для индивидуальных предпринимателей-резидентов Российской Федерации),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претендента-нерезидента Российской Федерации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lastRenderedPageBreak/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Pr="006A6AA6" w:rsidRDefault="003B4856" w:rsidP="00681C1A">
            <w:pPr>
              <w:pStyle w:val="a8"/>
              <w:tabs>
                <w:tab w:val="left" w:pos="1134"/>
                <w:tab w:val="left" w:pos="1440"/>
              </w:tabs>
              <w:suppressAutoHyphens/>
              <w:spacing w:after="0"/>
              <w:ind w:firstLine="0"/>
              <w:jc w:val="both"/>
              <w:rPr>
                <w:rFonts w:eastAsia="Calibri"/>
                <w:snapToGrid/>
                <w:color w:val="000000"/>
                <w:sz w:val="24"/>
                <w:szCs w:val="24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</w:rPr>
              <w:lastRenderedPageBreak/>
              <w:t>П</w:t>
            </w:r>
            <w:r w:rsidRPr="006A6AA6">
              <w:rPr>
                <w:rFonts w:eastAsia="Calibri"/>
                <w:snapToGrid/>
                <w:color w:val="000000"/>
                <w:sz w:val="24"/>
                <w:szCs w:val="24"/>
              </w:rPr>
              <w:t>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претендентом);</w:t>
            </w:r>
          </w:p>
          <w:p w:rsidR="003B4856" w:rsidRDefault="003B4856" w:rsidP="00681C1A">
            <w:pPr>
              <w:pStyle w:val="Default"/>
              <w:jc w:val="both"/>
            </w:pP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proofErr w:type="gramStart"/>
            <w:r>
              <w:t>Д</w:t>
            </w:r>
            <w:r w:rsidRPr="006A6AA6">
              <w:t>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 либо нотариально заверенная копия</w:t>
            </w:r>
            <w:proofErr w:type="gramEnd"/>
          </w:p>
        </w:tc>
        <w:tc>
          <w:tcPr>
            <w:tcW w:w="1559" w:type="dxa"/>
            <w:vAlign w:val="center"/>
          </w:tcPr>
          <w:p w:rsidR="003B4856" w:rsidRPr="000005B8" w:rsidRDefault="007D40F9" w:rsidP="00530E46">
            <w:pPr>
              <w:pStyle w:val="Default"/>
            </w:pPr>
            <w:r>
              <w:t>Отсутствует</w:t>
            </w:r>
          </w:p>
        </w:tc>
        <w:tc>
          <w:tcPr>
            <w:tcW w:w="1701" w:type="dxa"/>
            <w:gridSpan w:val="2"/>
            <w:vAlign w:val="center"/>
          </w:tcPr>
          <w:p w:rsidR="003B4856" w:rsidRPr="00BC2577" w:rsidRDefault="00530E46" w:rsidP="00530E4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К</w:t>
            </w:r>
            <w:r w:rsidRPr="00B54280">
              <w:t xml:space="preserve">опии документов, подтверждающих право собственности или иное право на железнодорожный путь (пути)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пользования, заверенные претендентом (копия свидетельства о государственной регистрации права собственности на железнодорожный путь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 или иные документы, подтверждающие право владения или пользования железнодорожным путем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 заверенные печатью и подписью претендента);</w:t>
            </w:r>
          </w:p>
          <w:p w:rsidR="007D40F9" w:rsidRDefault="007D40F9" w:rsidP="00681C1A">
            <w:pPr>
              <w:pStyle w:val="Default"/>
              <w:jc w:val="both"/>
            </w:pP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К</w:t>
            </w:r>
            <w:r w:rsidRPr="00B54280">
              <w:t xml:space="preserve">опии документов, подтверждающих возможность обеспечения подачи и уборки вагонов на/с железнодорожных путей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пользования, заверенные претендентом (договор с ОАО «РЖД» на эксплуатацию железнодорожного пути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 или договор с ОАО «РЖД» на подачу и уборку вагонов на железнодорожный путь </w:t>
            </w:r>
            <w:proofErr w:type="spellStart"/>
            <w:r w:rsidRPr="00B54280">
              <w:t>необщего</w:t>
            </w:r>
            <w:proofErr w:type="spellEnd"/>
            <w:r w:rsidRPr="00B54280">
              <w:t xml:space="preserve"> пользования заверенные</w:t>
            </w:r>
            <w:r w:rsidRPr="00F70B74">
              <w:t xml:space="preserve"> печатью и подписью претендента).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З</w:t>
            </w:r>
            <w:r w:rsidRPr="006A6AA6">
              <w:t>аявление претендента о не приостановлении его деятельности в порядке, предусмотренном Кодексом Российской Федерации об административных правонарушениях, на день подачи Заявки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З</w:t>
            </w:r>
            <w:r w:rsidRPr="006A6AA6">
              <w:t>аявление претендента об отсутствии возбужденного в отношении него дела о несостоятельности (банкротстве) на дату подачи Заявки на участие в процедуре Размещения оферты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И</w:t>
            </w:r>
            <w:r w:rsidRPr="006A6AA6">
              <w:t>нформация о функциональных и качественных характеристиках (потребительских свойствах), о качестве оказываемых услуг и иная информация об условиях исполнения договора, в том числе предложение о цене договора и порядке оплаты, а также копии документов, подтверждающих соответствие работ, услуг требованиям, установленным законодательством Российской Федерации и/или государства, являющегося местом оказания услуг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3B4856" w:rsidP="00681C1A">
            <w:pPr>
              <w:pStyle w:val="Default"/>
              <w:rPr>
                <w:color w:val="auto"/>
              </w:rPr>
            </w:pPr>
          </w:p>
        </w:tc>
      </w:tr>
      <w:tr w:rsidR="003B4856" w:rsidRPr="000F7C5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vAlign w:val="center"/>
          </w:tcPr>
          <w:p w:rsidR="003B4856" w:rsidRDefault="003B4856" w:rsidP="00681C1A">
            <w:pPr>
              <w:pStyle w:val="Default"/>
              <w:jc w:val="both"/>
            </w:pPr>
            <w:r>
              <w:t>С</w:t>
            </w:r>
            <w:r w:rsidRPr="00B54280">
              <w:t>ведения об имеющемся у претендента опыте оказания услуг по предмету открытого конкурса</w:t>
            </w:r>
          </w:p>
        </w:tc>
        <w:tc>
          <w:tcPr>
            <w:tcW w:w="1559" w:type="dxa"/>
            <w:vAlign w:val="center"/>
          </w:tcPr>
          <w:p w:rsidR="003B4856" w:rsidRPr="000005B8" w:rsidRDefault="003B4856" w:rsidP="00681C1A">
            <w:pPr>
              <w:pStyle w:val="Default"/>
            </w:pPr>
            <w:r w:rsidRPr="000005B8">
              <w:t>Наличие</w:t>
            </w:r>
          </w:p>
        </w:tc>
        <w:tc>
          <w:tcPr>
            <w:tcW w:w="1701" w:type="dxa"/>
            <w:gridSpan w:val="2"/>
          </w:tcPr>
          <w:p w:rsidR="003B4856" w:rsidRPr="00BC2577" w:rsidRDefault="00530E46" w:rsidP="00530E4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Информационное письмо об </w:t>
            </w:r>
            <w:r>
              <w:rPr>
                <w:color w:val="auto"/>
              </w:rPr>
              <w:lastRenderedPageBreak/>
              <w:t>отсутствии опыта</w:t>
            </w:r>
          </w:p>
        </w:tc>
      </w:tr>
      <w:tr w:rsidR="00530E46" w:rsidRPr="00BC2577" w:rsidTr="00F80D21">
        <w:tblPrEx>
          <w:jc w:val="left"/>
        </w:tblPrEx>
        <w:trPr>
          <w:gridBefore w:val="1"/>
          <w:wBefore w:w="148" w:type="dxa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46" w:rsidRDefault="00530E46" w:rsidP="00F457B5">
            <w:pPr>
              <w:pStyle w:val="Default"/>
              <w:jc w:val="both"/>
            </w:pPr>
            <w:r>
              <w:lastRenderedPageBreak/>
              <w:t>З</w:t>
            </w:r>
            <w:r w:rsidRPr="006A6AA6">
              <w:t xml:space="preserve">аявление претендента об отсутствии </w:t>
            </w:r>
            <w:r w:rsidRPr="00AC45FF">
              <w:t>задолженности по уплате налогов, сборов, пени, налоговых санкций в бюджеты всех уровней и обязательных платежей в государственные внебюджетные фонды Российской Федерации</w:t>
            </w:r>
          </w:p>
          <w:p w:rsidR="00530E46" w:rsidRDefault="00530E46" w:rsidP="00F457B5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E46" w:rsidRPr="000005B8" w:rsidRDefault="00FC74B7" w:rsidP="00F457B5">
            <w:pPr>
              <w:pStyle w:val="Default"/>
            </w:pPr>
            <w:r>
              <w:t>Гарантийное письмо, уведомление об отправке в ФНС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46" w:rsidRPr="00BC2577" w:rsidRDefault="00530E46" w:rsidP="00530E46">
            <w:pPr>
              <w:pStyle w:val="Default"/>
              <w:jc w:val="both"/>
              <w:rPr>
                <w:color w:val="auto"/>
              </w:rPr>
            </w:pPr>
          </w:p>
        </w:tc>
      </w:tr>
    </w:tbl>
    <w:p w:rsidR="00530E46" w:rsidRDefault="00530E46" w:rsidP="007D01DC">
      <w:pPr>
        <w:jc w:val="both"/>
        <w:rPr>
          <w:b/>
          <w:bCs/>
        </w:rPr>
      </w:pPr>
    </w:p>
    <w:p w:rsidR="00530E46" w:rsidRDefault="00530E46" w:rsidP="007D01DC">
      <w:pPr>
        <w:jc w:val="both"/>
        <w:rPr>
          <w:b/>
          <w:bCs/>
        </w:rPr>
      </w:pPr>
    </w:p>
    <w:p w:rsidR="002B6B16" w:rsidRDefault="002B6B16" w:rsidP="00260740">
      <w:pPr>
        <w:ind w:firstLine="851"/>
        <w:jc w:val="both"/>
        <w:rPr>
          <w:b/>
          <w:bCs/>
        </w:rPr>
      </w:pPr>
      <w:r w:rsidRPr="002B6B16">
        <w:rPr>
          <w:b/>
          <w:bCs/>
        </w:rPr>
        <w:t>4. В результате анализа перечня документов, предоставленных в составе Заявок, приняты следующие решения:</w:t>
      </w:r>
    </w:p>
    <w:p w:rsidR="002B6B16" w:rsidRDefault="002B6B16">
      <w:pPr>
        <w:rPr>
          <w:b/>
          <w:bCs/>
        </w:rPr>
      </w:pPr>
    </w:p>
    <w:tbl>
      <w:tblPr>
        <w:tblW w:w="98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2"/>
        <w:gridCol w:w="4215"/>
        <w:gridCol w:w="4500"/>
      </w:tblGrid>
      <w:tr w:rsidR="002B6B16" w:rsidRPr="00B31094" w:rsidTr="00F80D21">
        <w:tc>
          <w:tcPr>
            <w:tcW w:w="1172" w:type="dxa"/>
          </w:tcPr>
          <w:p w:rsidR="002B6B16" w:rsidRDefault="002B6B16" w:rsidP="00917B1D">
            <w:pPr>
              <w:tabs>
                <w:tab w:val="left" w:pos="0"/>
              </w:tabs>
              <w:jc w:val="center"/>
            </w:pPr>
            <w:r>
              <w:t>Номер</w:t>
            </w:r>
          </w:p>
          <w:p w:rsidR="002B6B16" w:rsidRPr="009071B2" w:rsidRDefault="002B6B16" w:rsidP="00917B1D">
            <w:pPr>
              <w:tabs>
                <w:tab w:val="left" w:pos="0"/>
              </w:tabs>
              <w:jc w:val="center"/>
            </w:pPr>
            <w:r>
              <w:t>лота</w:t>
            </w:r>
          </w:p>
        </w:tc>
        <w:tc>
          <w:tcPr>
            <w:tcW w:w="4215" w:type="dxa"/>
          </w:tcPr>
          <w:p w:rsidR="002B6B16" w:rsidRDefault="002B6B16" w:rsidP="00917B1D">
            <w:pPr>
              <w:jc w:val="center"/>
            </w:pPr>
            <w:r w:rsidRPr="009071B2">
              <w:t>Наименование</w:t>
            </w:r>
          </w:p>
          <w:p w:rsidR="002B6B16" w:rsidRPr="009071B2" w:rsidRDefault="002B6B16" w:rsidP="00917B1D">
            <w:pPr>
              <w:jc w:val="center"/>
            </w:pPr>
            <w:r w:rsidRPr="009071B2">
              <w:t>претендента</w:t>
            </w:r>
          </w:p>
        </w:tc>
        <w:tc>
          <w:tcPr>
            <w:tcW w:w="4500" w:type="dxa"/>
          </w:tcPr>
          <w:p w:rsidR="002B6B16" w:rsidRPr="009071B2" w:rsidRDefault="002B6B16" w:rsidP="00917B1D">
            <w:pPr>
              <w:jc w:val="center"/>
            </w:pPr>
            <w:r w:rsidRPr="009071B2">
              <w:t>Решение</w:t>
            </w:r>
          </w:p>
        </w:tc>
      </w:tr>
      <w:tr w:rsidR="002B6B16" w:rsidTr="00F80D21">
        <w:tc>
          <w:tcPr>
            <w:tcW w:w="1172" w:type="dxa"/>
            <w:vMerge w:val="restart"/>
          </w:tcPr>
          <w:p w:rsidR="002B6B16" w:rsidRPr="009071B2" w:rsidRDefault="002B6B16" w:rsidP="00F80D21">
            <w:pPr>
              <w:jc w:val="center"/>
            </w:pPr>
            <w:r>
              <w:t>1</w:t>
            </w:r>
          </w:p>
        </w:tc>
        <w:tc>
          <w:tcPr>
            <w:tcW w:w="4215" w:type="dxa"/>
            <w:vAlign w:val="center"/>
          </w:tcPr>
          <w:p w:rsidR="002B6B16" w:rsidRPr="00703D87" w:rsidRDefault="002B6B16" w:rsidP="002B6B16">
            <w:pPr>
              <w:pStyle w:val="Default"/>
            </w:pPr>
            <w:r>
              <w:t>ООО «ПЖТ-55»</w:t>
            </w:r>
          </w:p>
        </w:tc>
        <w:tc>
          <w:tcPr>
            <w:tcW w:w="4500" w:type="dxa"/>
          </w:tcPr>
          <w:p w:rsidR="002B6B16" w:rsidRPr="009071B2" w:rsidRDefault="002B6B16" w:rsidP="00917B1D">
            <w:r w:rsidRPr="009071B2">
              <w:t xml:space="preserve">Заявка </w:t>
            </w:r>
            <w:r w:rsidRPr="009071B2">
              <w:rPr>
                <w:b/>
              </w:rPr>
              <w:t>соответствует</w:t>
            </w:r>
            <w:r w:rsidRPr="009071B2">
              <w:t xml:space="preserve"> требованиям документации о закупке. </w:t>
            </w:r>
          </w:p>
        </w:tc>
      </w:tr>
      <w:tr w:rsidR="002B6B16" w:rsidTr="00F80D21">
        <w:tc>
          <w:tcPr>
            <w:tcW w:w="1172" w:type="dxa"/>
            <w:vMerge/>
          </w:tcPr>
          <w:p w:rsidR="002B6B16" w:rsidRDefault="002B6B16" w:rsidP="00917B1D">
            <w:pPr>
              <w:jc w:val="both"/>
            </w:pPr>
          </w:p>
        </w:tc>
        <w:tc>
          <w:tcPr>
            <w:tcW w:w="4215" w:type="dxa"/>
            <w:vAlign w:val="center"/>
          </w:tcPr>
          <w:p w:rsidR="002B6B16" w:rsidRPr="00703D87" w:rsidRDefault="002B6B16" w:rsidP="00917B1D">
            <w:pPr>
              <w:pStyle w:val="Default"/>
              <w:jc w:val="both"/>
            </w:pPr>
            <w:r>
              <w:t>ООО «</w:t>
            </w:r>
            <w:proofErr w:type="spellStart"/>
            <w:r>
              <w:t>РусБизнесТранс</w:t>
            </w:r>
            <w:proofErr w:type="spellEnd"/>
            <w:r>
              <w:t>»</w:t>
            </w:r>
          </w:p>
        </w:tc>
        <w:tc>
          <w:tcPr>
            <w:tcW w:w="4500" w:type="dxa"/>
          </w:tcPr>
          <w:p w:rsidR="002B6B16" w:rsidRPr="009071B2" w:rsidRDefault="002B6B16" w:rsidP="00917B1D">
            <w:r w:rsidRPr="009071B2">
              <w:t xml:space="preserve">Заявка </w:t>
            </w:r>
            <w:r w:rsidRPr="009071B2">
              <w:rPr>
                <w:b/>
              </w:rPr>
              <w:t>соответствует</w:t>
            </w:r>
            <w:r w:rsidRPr="009071B2">
              <w:t xml:space="preserve"> требованиям документации о закупке</w:t>
            </w:r>
            <w:r>
              <w:t xml:space="preserve">. </w:t>
            </w:r>
          </w:p>
        </w:tc>
      </w:tr>
    </w:tbl>
    <w:p w:rsidR="002B6B16" w:rsidRDefault="002B6B16">
      <w:pPr>
        <w:rPr>
          <w:b/>
        </w:rPr>
      </w:pPr>
    </w:p>
    <w:p w:rsidR="002B6B16" w:rsidRDefault="002B6B16" w:rsidP="00260740">
      <w:pPr>
        <w:ind w:firstLine="851"/>
        <w:jc w:val="both"/>
        <w:rPr>
          <w:b/>
        </w:rPr>
      </w:pPr>
      <w:r w:rsidRPr="002B6B16">
        <w:rPr>
          <w:b/>
        </w:rPr>
        <w:t>5.</w:t>
      </w:r>
      <w:r w:rsidR="007D01DC">
        <w:rPr>
          <w:b/>
        </w:rPr>
        <w:t xml:space="preserve"> </w:t>
      </w:r>
      <w:r w:rsidRPr="002B6B16">
        <w:rPr>
          <w:b/>
        </w:rPr>
        <w:t xml:space="preserve">На основании анализа </w:t>
      </w:r>
      <w:proofErr w:type="gramStart"/>
      <w:r w:rsidRPr="002B6B16">
        <w:rPr>
          <w:b/>
        </w:rPr>
        <w:t>документов, предоставленных в составе заявок и заключения Заказчика ПРГ выносит</w:t>
      </w:r>
      <w:proofErr w:type="gramEnd"/>
      <w:r w:rsidRPr="002B6B16">
        <w:rPr>
          <w:b/>
        </w:rPr>
        <w:t xml:space="preserve"> на рассмотрение Конкурсной комиссии </w:t>
      </w:r>
      <w:r w:rsidR="00A671E0">
        <w:rPr>
          <w:b/>
        </w:rPr>
        <w:t>филиала ОАО «ТрансКонтейнер» на Свердловской железной дороге</w:t>
      </w:r>
      <w:r w:rsidRPr="002B6B16">
        <w:rPr>
          <w:b/>
        </w:rPr>
        <w:t xml:space="preserve"> следующие предложения:</w:t>
      </w:r>
    </w:p>
    <w:p w:rsidR="002B6B16" w:rsidRDefault="002B6B16">
      <w:pPr>
        <w:rPr>
          <w:b/>
        </w:rPr>
      </w:pPr>
    </w:p>
    <w:p w:rsidR="002B6B16" w:rsidRDefault="002B6B16" w:rsidP="007D01DC">
      <w:pPr>
        <w:jc w:val="both"/>
      </w:pPr>
      <w:r>
        <w:rPr>
          <w:b/>
        </w:rPr>
        <w:t xml:space="preserve">5.1 </w:t>
      </w:r>
      <w:r w:rsidR="005E7D1E">
        <w:t>д</w:t>
      </w:r>
      <w:r w:rsidRPr="000005B8">
        <w:t xml:space="preserve">опустить к участию в </w:t>
      </w:r>
      <w:r>
        <w:t>закупке способом размещения оферты №</w:t>
      </w:r>
      <w:r w:rsidRPr="00715834">
        <w:t xml:space="preserve"> </w:t>
      </w:r>
      <w:r>
        <w:t>РО/001</w:t>
      </w:r>
      <w:r w:rsidRPr="00336AD9">
        <w:t>/</w:t>
      </w:r>
      <w:r>
        <w:t>СВЕРД</w:t>
      </w:r>
      <w:r w:rsidRPr="00336AD9">
        <w:t>/00</w:t>
      </w:r>
      <w:r>
        <w:t>14 следующих претендентов:</w:t>
      </w:r>
      <w:r w:rsidRPr="002B6B16">
        <w:t xml:space="preserve"> </w:t>
      </w:r>
      <w:r>
        <w:t>ООО «ПЖТ-55»,</w:t>
      </w:r>
      <w:r w:rsidRPr="002B6B16">
        <w:t xml:space="preserve"> </w:t>
      </w:r>
      <w:r>
        <w:t>ООО «</w:t>
      </w:r>
      <w:proofErr w:type="spellStart"/>
      <w:r>
        <w:t>РусБизнесТранс</w:t>
      </w:r>
      <w:proofErr w:type="spellEnd"/>
      <w:r>
        <w:t>»</w:t>
      </w:r>
      <w:r w:rsidRPr="002B6B16">
        <w:t xml:space="preserve"> </w:t>
      </w:r>
      <w:r>
        <w:t>и признать их участниками;</w:t>
      </w:r>
    </w:p>
    <w:p w:rsidR="002B6B16" w:rsidRDefault="002B6B16" w:rsidP="007D01DC">
      <w:pPr>
        <w:spacing w:line="247" w:lineRule="auto"/>
        <w:jc w:val="both"/>
      </w:pPr>
      <w:r w:rsidRPr="005E7D1E">
        <w:rPr>
          <w:b/>
        </w:rPr>
        <w:t>5.2</w:t>
      </w:r>
      <w:r>
        <w:t xml:space="preserve"> </w:t>
      </w:r>
      <w:r w:rsidRPr="00350C90">
        <w:t>принять решение о заключении с</w:t>
      </w:r>
      <w:r>
        <w:t>о всеми</w:t>
      </w:r>
      <w:r w:rsidRPr="00350C90">
        <w:t xml:space="preserve"> </w:t>
      </w:r>
      <w:r>
        <w:t>участниками</w:t>
      </w:r>
      <w:r w:rsidRPr="00350C90">
        <w:t xml:space="preserve"> </w:t>
      </w:r>
      <w:r>
        <w:t xml:space="preserve">закупки способом размещения оферты № </w:t>
      </w:r>
      <w:r w:rsidR="005E7D1E">
        <w:t>РО/001</w:t>
      </w:r>
      <w:r w:rsidR="005E7D1E" w:rsidRPr="00336AD9">
        <w:t>/</w:t>
      </w:r>
      <w:r w:rsidR="005E7D1E">
        <w:t>СВЕРД</w:t>
      </w:r>
      <w:r w:rsidR="005E7D1E" w:rsidRPr="00336AD9">
        <w:t>/00</w:t>
      </w:r>
      <w:r w:rsidR="005E7D1E">
        <w:t xml:space="preserve">14 </w:t>
      </w:r>
      <w:r w:rsidRPr="00350C90">
        <w:t>договор</w:t>
      </w:r>
      <w:r>
        <w:t>ов</w:t>
      </w:r>
      <w:r w:rsidRPr="00350C90">
        <w:t xml:space="preserve"> на</w:t>
      </w:r>
      <w:r>
        <w:t xml:space="preserve"> следующих</w:t>
      </w:r>
      <w:r w:rsidRPr="00350C90">
        <w:t xml:space="preserve"> условиях</w:t>
      </w:r>
      <w:r>
        <w:t>, изложенных в заявках и документации о закупке</w:t>
      </w:r>
      <w:r w:rsidRPr="00670375">
        <w:t>:</w:t>
      </w:r>
    </w:p>
    <w:p w:rsidR="005E7D1E" w:rsidRDefault="005E7D1E" w:rsidP="00530E46">
      <w:pPr>
        <w:spacing w:line="247" w:lineRule="auto"/>
        <w:ind w:firstLine="709"/>
        <w:jc w:val="both"/>
      </w:pPr>
    </w:p>
    <w:p w:rsidR="005E7D1E" w:rsidRDefault="005E7D1E" w:rsidP="00530E46">
      <w:pPr>
        <w:spacing w:line="247" w:lineRule="auto"/>
        <w:ind w:firstLine="709"/>
        <w:jc w:val="both"/>
        <w:rPr>
          <w:rFonts w:eastAsia="MS Mincho"/>
          <w:bCs/>
        </w:rPr>
      </w:pPr>
      <w:r w:rsidRPr="003A3AF0">
        <w:rPr>
          <w:b/>
        </w:rPr>
        <w:t>Предмет договора:</w:t>
      </w:r>
      <w:r w:rsidR="00776AB2" w:rsidRPr="00776AB2">
        <w:t xml:space="preserve"> </w:t>
      </w:r>
      <w:r w:rsidR="00776AB2">
        <w:t>О</w:t>
      </w:r>
      <w:r w:rsidR="00776AB2" w:rsidRPr="001371DD">
        <w:rPr>
          <w:rFonts w:eastAsia="MS Mincho"/>
          <w:bCs/>
        </w:rPr>
        <w:t xml:space="preserve">казание услуг </w:t>
      </w:r>
      <w:r w:rsidR="00776AB2" w:rsidRPr="001371DD">
        <w:t xml:space="preserve">по временному размещению на железнодорожных путях </w:t>
      </w:r>
      <w:proofErr w:type="spellStart"/>
      <w:r w:rsidR="00776AB2" w:rsidRPr="001371DD">
        <w:t>необщего</w:t>
      </w:r>
      <w:proofErr w:type="spellEnd"/>
      <w:r w:rsidR="00776AB2" w:rsidRPr="001371DD">
        <w:t xml:space="preserve"> пользования порожних вагонов, принадлежащих ОАО «ТрансКонтейнер» на праве собственности или ином праве, временно не задействованных в перевозочном процессе</w:t>
      </w:r>
      <w:r w:rsidR="00776AB2" w:rsidRPr="001371DD">
        <w:rPr>
          <w:rFonts w:eastAsia="MS Mincho"/>
          <w:bCs/>
        </w:rPr>
        <w:t xml:space="preserve"> </w:t>
      </w:r>
      <w:r w:rsidR="00776AB2">
        <w:rPr>
          <w:rFonts w:eastAsia="MS Mincho"/>
          <w:bCs/>
        </w:rPr>
        <w:t>в 2014-2016 гг.</w:t>
      </w:r>
    </w:p>
    <w:p w:rsidR="00776AB2" w:rsidRDefault="00776AB2" w:rsidP="00530E46">
      <w:pPr>
        <w:spacing w:line="247" w:lineRule="auto"/>
        <w:ind w:firstLine="709"/>
        <w:jc w:val="both"/>
        <w:rPr>
          <w:rFonts w:eastAsia="MS Mincho"/>
          <w:bCs/>
        </w:rPr>
      </w:pPr>
    </w:p>
    <w:p w:rsidR="00776AB2" w:rsidRDefault="00776AB2" w:rsidP="00260740">
      <w:pPr>
        <w:ind w:firstLine="851"/>
        <w:jc w:val="both"/>
      </w:pPr>
      <w:r w:rsidRPr="003A3AF0">
        <w:rPr>
          <w:b/>
        </w:rPr>
        <w:t>Цена договора:</w:t>
      </w:r>
      <w:r w:rsidRPr="00776AB2">
        <w:rPr>
          <w:b/>
          <w:color w:val="000000"/>
        </w:rPr>
        <w:t xml:space="preserve"> </w:t>
      </w:r>
      <w:r w:rsidRPr="00776AB2">
        <w:rPr>
          <w:color w:val="000000"/>
        </w:rPr>
        <w:t>Максимальная (совокупная) цена договора</w:t>
      </w:r>
      <w:r w:rsidRPr="000722C4">
        <w:rPr>
          <w:b/>
          <w:color w:val="000000"/>
        </w:rPr>
        <w:t xml:space="preserve"> </w:t>
      </w:r>
      <w:r w:rsidRPr="00F70B74">
        <w:t xml:space="preserve">(договоров), заключаемых по итогам процедуры Размещения оферты </w:t>
      </w:r>
      <w:r w:rsidRPr="00F70B74">
        <w:rPr>
          <w:color w:val="000000"/>
        </w:rPr>
        <w:t xml:space="preserve">составляет </w:t>
      </w:r>
      <w:r w:rsidRPr="000722C4">
        <w:t>3 000 000,</w:t>
      </w:r>
      <w:r>
        <w:t xml:space="preserve"> </w:t>
      </w:r>
      <w:r w:rsidRPr="000722C4">
        <w:t>00</w:t>
      </w:r>
      <w:r w:rsidRPr="00F70B74">
        <w:t xml:space="preserve"> </w:t>
      </w:r>
      <w:r>
        <w:t>(</w:t>
      </w:r>
      <w:r w:rsidRPr="00F70B74">
        <w:t>три миллиона) рублей</w:t>
      </w:r>
      <w:r>
        <w:t xml:space="preserve"> 00 копеек</w:t>
      </w:r>
      <w:r w:rsidRPr="00F70B74">
        <w:rPr>
          <w:color w:val="000000"/>
        </w:rPr>
        <w:t xml:space="preserve"> с учетом всех налогов (кроме НДС), </w:t>
      </w:r>
      <w:r w:rsidRPr="00052439">
        <w:t>внесение государственных и иных сборов.</w:t>
      </w:r>
    </w:p>
    <w:p w:rsidR="00776AB2" w:rsidRDefault="00776AB2" w:rsidP="00776AB2">
      <w:pPr>
        <w:jc w:val="both"/>
      </w:pPr>
    </w:p>
    <w:p w:rsidR="00776AB2" w:rsidRDefault="00776AB2" w:rsidP="00260740">
      <w:pPr>
        <w:ind w:firstLine="851"/>
        <w:jc w:val="both"/>
      </w:pPr>
      <w:r w:rsidRPr="003A3AF0">
        <w:rPr>
          <w:b/>
        </w:rPr>
        <w:t>Единичные расценки</w:t>
      </w:r>
      <w:r>
        <w:t>:</w:t>
      </w:r>
      <w:r w:rsidRPr="00776AB2">
        <w:rPr>
          <w:rFonts w:eastAsia="MS Mincho"/>
          <w:b/>
          <w:color w:val="000000"/>
        </w:rPr>
        <w:t xml:space="preserve"> </w:t>
      </w:r>
      <w:r w:rsidRPr="00776AB2">
        <w:rPr>
          <w:rFonts w:eastAsia="MS Mincho"/>
          <w:color w:val="000000"/>
        </w:rPr>
        <w:t>Максимальная</w:t>
      </w:r>
      <w:r w:rsidRPr="00776AB2">
        <w:rPr>
          <w:rFonts w:eastAsia="MS Mincho"/>
          <w:spacing w:val="-4"/>
        </w:rPr>
        <w:t xml:space="preserve"> цена</w:t>
      </w:r>
      <w:r w:rsidRPr="00E55552">
        <w:rPr>
          <w:rFonts w:eastAsia="MS Mincho"/>
          <w:spacing w:val="-4"/>
        </w:rPr>
        <w:t xml:space="preserve"> за 1 вагон в сутки составляет </w:t>
      </w:r>
      <w:r w:rsidRPr="00E55552">
        <w:t xml:space="preserve">220 (двести двадцать) рублей 00 копеек </w:t>
      </w:r>
      <w:r w:rsidRPr="00E55552">
        <w:rPr>
          <w:rFonts w:eastAsia="MS Mincho"/>
          <w:color w:val="000000"/>
        </w:rPr>
        <w:t xml:space="preserve">с учетом всех видов налогов, </w:t>
      </w:r>
      <w:r w:rsidRPr="00F70B74">
        <w:rPr>
          <w:color w:val="000000"/>
        </w:rPr>
        <w:t>(кроме НДС)</w:t>
      </w:r>
      <w:r w:rsidRPr="00E55552">
        <w:rPr>
          <w:rFonts w:eastAsia="MS Mincho"/>
          <w:color w:val="000000"/>
        </w:rPr>
        <w:t>, расходов на подачу и уборку вагонов, охрану, а также иных возможных расходов претендента, связанных с оказанием Услуг.</w:t>
      </w:r>
    </w:p>
    <w:p w:rsidR="00776AB2" w:rsidRDefault="00776AB2" w:rsidP="002B6B16">
      <w:pPr>
        <w:spacing w:line="247" w:lineRule="auto"/>
        <w:jc w:val="both"/>
      </w:pPr>
    </w:p>
    <w:p w:rsidR="00776AB2" w:rsidRPr="00F70B74" w:rsidRDefault="00776AB2" w:rsidP="00260740">
      <w:pPr>
        <w:ind w:firstLine="851"/>
        <w:jc w:val="both"/>
        <w:rPr>
          <w:rFonts w:eastAsia="MS Mincho"/>
        </w:rPr>
      </w:pPr>
      <w:r w:rsidRPr="003A3AF0">
        <w:rPr>
          <w:b/>
        </w:rPr>
        <w:t xml:space="preserve">Изменение цены договора: </w:t>
      </w:r>
      <w:r w:rsidRPr="00F70B74">
        <w:rPr>
          <w:rFonts w:eastAsia="MS Mincho"/>
        </w:rPr>
        <w:t>Цена по договору, заключаемому по результатам проведения настоящей процедуры размещения оферты, в процессе исполнения договора может быть увеличена без проведения дополнительных процедур размещения Заказов при соблюдении всех нижеперечисленных условий:</w:t>
      </w:r>
    </w:p>
    <w:p w:rsidR="00776AB2" w:rsidRPr="00F70B74" w:rsidRDefault="00776AB2" w:rsidP="00776AB2">
      <w:pPr>
        <w:ind w:firstLine="459"/>
        <w:jc w:val="both"/>
        <w:rPr>
          <w:rFonts w:eastAsia="MS Mincho"/>
        </w:rPr>
      </w:pPr>
      <w:r w:rsidRPr="00F70B74">
        <w:rPr>
          <w:rFonts w:eastAsia="MS Mincho"/>
        </w:rPr>
        <w:t>- увеличение цены на работы, услуги возможно не ранее, чем через 6 месяцев с даты заключения договора и не чаще одного раза в течение года;</w:t>
      </w:r>
    </w:p>
    <w:p w:rsidR="00776AB2" w:rsidRPr="00F70B74" w:rsidRDefault="00776AB2" w:rsidP="00776AB2">
      <w:pPr>
        <w:numPr>
          <w:ilvl w:val="2"/>
          <w:numId w:val="0"/>
        </w:numPr>
        <w:tabs>
          <w:tab w:val="num" w:pos="1985"/>
        </w:tabs>
        <w:ind w:firstLine="459"/>
        <w:jc w:val="both"/>
        <w:rPr>
          <w:rFonts w:eastAsia="MS Mincho"/>
        </w:rPr>
      </w:pPr>
      <w:r w:rsidRPr="00F70B74">
        <w:rPr>
          <w:rFonts w:eastAsia="MS Mincho"/>
        </w:rPr>
        <w:t xml:space="preserve">- </w:t>
      </w:r>
      <w:r w:rsidRPr="00F70B74">
        <w:t xml:space="preserve">плата за </w:t>
      </w:r>
      <w:r w:rsidRPr="004E0051">
        <w:rPr>
          <w:color w:val="000000"/>
        </w:rPr>
        <w:t xml:space="preserve">оказание услуг по временному размещению на железнодорожных путях </w:t>
      </w:r>
      <w:proofErr w:type="spellStart"/>
      <w:r w:rsidRPr="004E0051">
        <w:rPr>
          <w:color w:val="000000"/>
        </w:rPr>
        <w:t>необщего</w:t>
      </w:r>
      <w:proofErr w:type="spellEnd"/>
      <w:r w:rsidRPr="004E0051">
        <w:rPr>
          <w:color w:val="000000"/>
        </w:rPr>
        <w:t xml:space="preserve"> пользования порожних вагонов, принадлежащих ОАО «ТрансКонтейнер» на праве </w:t>
      </w:r>
      <w:r w:rsidRPr="004E0051">
        <w:rPr>
          <w:color w:val="000000"/>
        </w:rPr>
        <w:lastRenderedPageBreak/>
        <w:t>собственности или ином праве, временно не задействованных в перевозочном процессе</w:t>
      </w:r>
      <w:proofErr w:type="gramStart"/>
      <w:r w:rsidRPr="004E0051">
        <w:rPr>
          <w:color w:val="000000"/>
        </w:rPr>
        <w:t>.</w:t>
      </w:r>
      <w:proofErr w:type="gramEnd"/>
      <w:r w:rsidRPr="004E0051">
        <w:t xml:space="preserve"> </w:t>
      </w:r>
      <w:proofErr w:type="gramStart"/>
      <w:r w:rsidRPr="004E0051">
        <w:t>н</w:t>
      </w:r>
      <w:proofErr w:type="gramEnd"/>
      <w:r w:rsidRPr="004E0051">
        <w:t>е может быть увеличена более чем на 10% (десять процентов) в год от</w:t>
      </w:r>
      <w:r w:rsidRPr="00F70B74">
        <w:t xml:space="preserve"> первоначально согласованной;</w:t>
      </w:r>
      <w:r w:rsidRPr="00F70B74">
        <w:rPr>
          <w:rFonts w:eastAsia="MS Mincho"/>
        </w:rPr>
        <w:t xml:space="preserve"> Увеличение цены до момента заключения договора не допускается.</w:t>
      </w:r>
    </w:p>
    <w:p w:rsidR="00776AB2" w:rsidRDefault="00776AB2" w:rsidP="002B6B16">
      <w:pPr>
        <w:spacing w:line="247" w:lineRule="auto"/>
        <w:jc w:val="both"/>
      </w:pPr>
    </w:p>
    <w:p w:rsidR="00776AB2" w:rsidRDefault="00776AB2" w:rsidP="00260740">
      <w:pPr>
        <w:pStyle w:val="Standard"/>
        <w:shd w:val="clear" w:color="auto" w:fill="FFFFFF"/>
        <w:ind w:firstLine="851"/>
        <w:jc w:val="both"/>
      </w:pPr>
      <w:r w:rsidRPr="003A3AF0">
        <w:rPr>
          <w:b/>
        </w:rPr>
        <w:t>Сведения об объеме закупаемых товаров:</w:t>
      </w:r>
      <w:r w:rsidRPr="003A3AF0">
        <w:t xml:space="preserve"> </w:t>
      </w:r>
      <w:r w:rsidRPr="00F271A7">
        <w:t>Объем предоставляемых услуг определяется исходя из потребностей заказчика</w:t>
      </w:r>
      <w:r>
        <w:t>.</w:t>
      </w:r>
    </w:p>
    <w:p w:rsidR="002B6B16" w:rsidRDefault="002B6B16">
      <w:pPr>
        <w:rPr>
          <w:b/>
        </w:rPr>
      </w:pPr>
    </w:p>
    <w:p w:rsidR="006F1C2D" w:rsidRDefault="006F1C2D" w:rsidP="00260740">
      <w:pPr>
        <w:pStyle w:val="ConsNonformat"/>
        <w:widowControl/>
        <w:ind w:right="-2" w:firstLine="851"/>
        <w:jc w:val="both"/>
        <w:rPr>
          <w:spacing w:val="-1"/>
          <w:sz w:val="24"/>
          <w:szCs w:val="24"/>
        </w:rPr>
      </w:pPr>
      <w:r w:rsidRPr="003A3AF0">
        <w:rPr>
          <w:b/>
          <w:sz w:val="24"/>
          <w:szCs w:val="24"/>
        </w:rPr>
        <w:t xml:space="preserve">Условия оплаты: </w:t>
      </w:r>
      <w:r>
        <w:rPr>
          <w:spacing w:val="-1"/>
          <w:sz w:val="24"/>
          <w:szCs w:val="24"/>
        </w:rPr>
        <w:t>Оплата производится з</w:t>
      </w:r>
      <w:r w:rsidRPr="00F250E3">
        <w:rPr>
          <w:spacing w:val="-1"/>
          <w:sz w:val="24"/>
          <w:szCs w:val="24"/>
        </w:rPr>
        <w:t>аказчиком за фактически выполненный объём работ после подписания сторонами акта выполненных работ.</w:t>
      </w:r>
    </w:p>
    <w:p w:rsidR="006F1C2D" w:rsidRDefault="006F1C2D">
      <w:pPr>
        <w:rPr>
          <w:b/>
        </w:rPr>
      </w:pPr>
    </w:p>
    <w:p w:rsidR="006F1C2D" w:rsidRDefault="006F1C2D" w:rsidP="00260740">
      <w:pPr>
        <w:ind w:firstLine="851"/>
      </w:pPr>
      <w:r w:rsidRPr="003A3AF0">
        <w:rPr>
          <w:b/>
        </w:rPr>
        <w:t xml:space="preserve">Место </w:t>
      </w:r>
      <w:r>
        <w:rPr>
          <w:b/>
        </w:rPr>
        <w:t>выполнения работ</w:t>
      </w:r>
      <w:r w:rsidRPr="00F70B74">
        <w:rPr>
          <w:b/>
        </w:rPr>
        <w:t>, оказания услуг, поставки товара и т.д.:</w:t>
      </w:r>
      <w:r>
        <w:rPr>
          <w:b/>
        </w:rPr>
        <w:t xml:space="preserve"> </w:t>
      </w:r>
      <w:r w:rsidRPr="00F70B74">
        <w:t>Свердловская область,</w:t>
      </w:r>
      <w:r w:rsidRPr="00F70B74">
        <w:rPr>
          <w:rFonts w:eastAsia="MS Mincho"/>
          <w:bCs/>
        </w:rPr>
        <w:t xml:space="preserve"> г. Екатеринбурге, не далее 50 км. от станции Екатеринбур</w:t>
      </w:r>
      <w:proofErr w:type="gramStart"/>
      <w:r w:rsidRPr="00F70B74">
        <w:rPr>
          <w:rFonts w:eastAsia="MS Mincho"/>
          <w:bCs/>
        </w:rPr>
        <w:t>г-</w:t>
      </w:r>
      <w:proofErr w:type="gramEnd"/>
      <w:r>
        <w:rPr>
          <w:rFonts w:eastAsia="MS Mincho"/>
          <w:bCs/>
        </w:rPr>
        <w:t xml:space="preserve"> </w:t>
      </w:r>
      <w:r w:rsidRPr="00F70B74">
        <w:rPr>
          <w:rFonts w:eastAsia="MS Mincho"/>
          <w:bCs/>
        </w:rPr>
        <w:t>Товарный</w:t>
      </w:r>
      <w:r>
        <w:t>.</w:t>
      </w:r>
    </w:p>
    <w:p w:rsidR="006F1C2D" w:rsidRDefault="006F1C2D" w:rsidP="006F1C2D"/>
    <w:p w:rsidR="006F1C2D" w:rsidRDefault="006F1C2D" w:rsidP="00260740">
      <w:pPr>
        <w:ind w:firstLine="851"/>
      </w:pPr>
      <w:r>
        <w:rPr>
          <w:b/>
          <w:color w:val="00000A"/>
        </w:rPr>
        <w:t>С</w:t>
      </w:r>
      <w:r w:rsidRPr="009868D7">
        <w:rPr>
          <w:b/>
          <w:color w:val="00000A"/>
        </w:rPr>
        <w:t>рок действия договора</w:t>
      </w:r>
      <w:r>
        <w:rPr>
          <w:b/>
          <w:color w:val="00000A"/>
        </w:rPr>
        <w:t>:</w:t>
      </w:r>
      <w:r w:rsidRPr="006F1C2D">
        <w:rPr>
          <w:bCs/>
        </w:rPr>
        <w:t xml:space="preserve"> </w:t>
      </w:r>
      <w:r w:rsidRPr="00F70B74">
        <w:rPr>
          <w:bCs/>
        </w:rPr>
        <w:t>с</w:t>
      </w:r>
      <w:r w:rsidRPr="00F70B74">
        <w:t xml:space="preserve"> момента подписания договора по 31 декабря  2016 года.</w:t>
      </w:r>
    </w:p>
    <w:p w:rsidR="006F1C2D" w:rsidRDefault="006F1C2D" w:rsidP="006F1C2D">
      <w:pPr>
        <w:rPr>
          <w:b/>
        </w:rPr>
      </w:pPr>
    </w:p>
    <w:p w:rsidR="006F1C2D" w:rsidRDefault="006F1C2D" w:rsidP="006F1C2D">
      <w:pPr>
        <w:jc w:val="both"/>
        <w:rPr>
          <w:b/>
        </w:rPr>
      </w:pPr>
      <w:r w:rsidRPr="00C7118D">
        <w:rPr>
          <w:b/>
        </w:rPr>
        <w:t xml:space="preserve">Опубликовать настоящий протокол на сайте ОАО </w:t>
      </w:r>
      <w:r>
        <w:rPr>
          <w:b/>
        </w:rPr>
        <w:t>«</w:t>
      </w:r>
      <w:r w:rsidRPr="00C7118D">
        <w:rPr>
          <w:b/>
        </w:rPr>
        <w:t>ТрансКонтейнер</w:t>
      </w:r>
      <w:r>
        <w:rPr>
          <w:b/>
        </w:rPr>
        <w:t>»</w:t>
      </w:r>
      <w:r w:rsidRPr="00C7118D">
        <w:rPr>
          <w:b/>
        </w:rPr>
        <w:t xml:space="preserve"> и Общероссийском официальном сайте не позднее 3 дней </w:t>
      </w:r>
      <w:proofErr w:type="gramStart"/>
      <w:r w:rsidRPr="00C7118D">
        <w:rPr>
          <w:b/>
        </w:rPr>
        <w:t>с даты</w:t>
      </w:r>
      <w:proofErr w:type="gramEnd"/>
      <w:r w:rsidRPr="00C7118D">
        <w:rPr>
          <w:b/>
        </w:rPr>
        <w:t xml:space="preserve"> его подписания всеми членами ПРГ, присутствовавшими на  заседании.</w:t>
      </w:r>
    </w:p>
    <w:p w:rsidR="00260740" w:rsidRDefault="00260740" w:rsidP="006F1C2D">
      <w:pPr>
        <w:jc w:val="both"/>
        <w:rPr>
          <w:b/>
        </w:rPr>
      </w:pPr>
    </w:p>
    <w:p w:rsidR="00260740" w:rsidRDefault="00260740" w:rsidP="006F1C2D">
      <w:pPr>
        <w:jc w:val="both"/>
        <w:rPr>
          <w:b/>
        </w:rPr>
      </w:pPr>
    </w:p>
    <w:p w:rsidR="006F1C2D" w:rsidRDefault="006F1C2D" w:rsidP="006F1C2D">
      <w:pPr>
        <w:jc w:val="both"/>
        <w:rPr>
          <w:b/>
        </w:rPr>
      </w:pPr>
    </w:p>
    <w:tbl>
      <w:tblPr>
        <w:tblW w:w="10065" w:type="dxa"/>
        <w:tblInd w:w="-34" w:type="dxa"/>
        <w:tblLook w:val="01E0"/>
      </w:tblPr>
      <w:tblGrid>
        <w:gridCol w:w="3686"/>
        <w:gridCol w:w="3402"/>
        <w:gridCol w:w="2977"/>
      </w:tblGrid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  <w:ind w:left="-108"/>
            </w:pPr>
            <w:r w:rsidRPr="00C7118D">
              <w:t>Председатель ПРГ</w:t>
            </w:r>
          </w:p>
        </w:tc>
        <w:tc>
          <w:tcPr>
            <w:tcW w:w="3402" w:type="dxa"/>
          </w:tcPr>
          <w:p w:rsidR="006F1C2D" w:rsidRPr="00C7118D" w:rsidRDefault="006F1C2D" w:rsidP="00917B1D">
            <w:pPr>
              <w:spacing w:after="120"/>
            </w:pPr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>
            <w:pPr>
              <w:spacing w:after="120"/>
            </w:pPr>
          </w:p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  <w:ind w:hanging="108"/>
            </w:pPr>
            <w:r w:rsidRPr="00C7118D">
              <w:t xml:space="preserve">Заместитель ПРГ </w:t>
            </w:r>
          </w:p>
        </w:tc>
        <w:tc>
          <w:tcPr>
            <w:tcW w:w="3402" w:type="dxa"/>
          </w:tcPr>
          <w:p w:rsidR="006F1C2D" w:rsidRPr="00C7118D" w:rsidRDefault="006F1C2D" w:rsidP="00917B1D">
            <w:pPr>
              <w:spacing w:after="120"/>
            </w:pPr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>
            <w:pPr>
              <w:spacing w:after="120"/>
            </w:pPr>
          </w:p>
        </w:tc>
      </w:tr>
      <w:tr w:rsidR="006F1C2D" w:rsidRPr="00C7118D" w:rsidTr="00F80D21">
        <w:trPr>
          <w:trHeight w:val="567"/>
        </w:trPr>
        <w:tc>
          <w:tcPr>
            <w:tcW w:w="10065" w:type="dxa"/>
            <w:gridSpan w:val="3"/>
          </w:tcPr>
          <w:p w:rsidR="006F1C2D" w:rsidRPr="00C7118D" w:rsidRDefault="006F1C2D" w:rsidP="006F1C2D">
            <w:pPr>
              <w:spacing w:after="120"/>
              <w:ind w:left="-108"/>
            </w:pPr>
            <w:r w:rsidRPr="00C7118D">
              <w:t xml:space="preserve">Члены ПРГ: </w:t>
            </w:r>
            <w:r>
              <w:t xml:space="preserve">                                     </w:t>
            </w:r>
            <w:r w:rsidR="00F80D21">
              <w:t xml:space="preserve">    </w:t>
            </w:r>
            <w:r w:rsidRPr="00C7118D">
              <w:t>__________________________</w:t>
            </w:r>
          </w:p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</w:pPr>
          </w:p>
        </w:tc>
        <w:tc>
          <w:tcPr>
            <w:tcW w:w="3402" w:type="dxa"/>
          </w:tcPr>
          <w:p w:rsidR="006F1C2D" w:rsidRPr="00C7118D" w:rsidRDefault="006F1C2D" w:rsidP="00917B1D"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/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</w:pPr>
          </w:p>
        </w:tc>
        <w:tc>
          <w:tcPr>
            <w:tcW w:w="3402" w:type="dxa"/>
          </w:tcPr>
          <w:p w:rsidR="006F1C2D" w:rsidRPr="00C7118D" w:rsidRDefault="006F1C2D" w:rsidP="00917B1D"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/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</w:pPr>
          </w:p>
        </w:tc>
        <w:tc>
          <w:tcPr>
            <w:tcW w:w="3402" w:type="dxa"/>
          </w:tcPr>
          <w:p w:rsidR="006F1C2D" w:rsidRPr="00C7118D" w:rsidRDefault="006F1C2D" w:rsidP="00917B1D"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>
            <w:pPr>
              <w:jc w:val="right"/>
            </w:pPr>
          </w:p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917B1D">
            <w:pPr>
              <w:spacing w:after="120"/>
            </w:pPr>
          </w:p>
        </w:tc>
        <w:tc>
          <w:tcPr>
            <w:tcW w:w="3402" w:type="dxa"/>
          </w:tcPr>
          <w:p w:rsidR="006F1C2D" w:rsidRPr="00C7118D" w:rsidRDefault="006F1C2D" w:rsidP="00917B1D"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>
            <w:pPr>
              <w:jc w:val="right"/>
            </w:pPr>
          </w:p>
        </w:tc>
      </w:tr>
      <w:tr w:rsidR="006F1C2D" w:rsidRPr="00C7118D" w:rsidTr="00F80D21">
        <w:trPr>
          <w:trHeight w:val="567"/>
        </w:trPr>
        <w:tc>
          <w:tcPr>
            <w:tcW w:w="3686" w:type="dxa"/>
          </w:tcPr>
          <w:p w:rsidR="006F1C2D" w:rsidRPr="00C7118D" w:rsidRDefault="006F1C2D" w:rsidP="00F80D21">
            <w:pPr>
              <w:spacing w:after="120"/>
            </w:pPr>
            <w:r w:rsidRPr="00C7118D">
              <w:t>Секретарь ПРГ</w:t>
            </w:r>
          </w:p>
        </w:tc>
        <w:tc>
          <w:tcPr>
            <w:tcW w:w="3402" w:type="dxa"/>
          </w:tcPr>
          <w:p w:rsidR="006F1C2D" w:rsidRPr="00C7118D" w:rsidRDefault="006F1C2D" w:rsidP="00917B1D">
            <w:r w:rsidRPr="00C7118D">
              <w:t>__________________________</w:t>
            </w:r>
          </w:p>
        </w:tc>
        <w:tc>
          <w:tcPr>
            <w:tcW w:w="2977" w:type="dxa"/>
          </w:tcPr>
          <w:p w:rsidR="006F1C2D" w:rsidRPr="00C7118D" w:rsidRDefault="006F1C2D" w:rsidP="00917B1D">
            <w:pPr>
              <w:spacing w:after="280"/>
            </w:pPr>
          </w:p>
        </w:tc>
      </w:tr>
    </w:tbl>
    <w:p w:rsidR="006F1C2D" w:rsidRPr="00C7118D" w:rsidRDefault="006F1C2D" w:rsidP="006F1C2D">
      <w:pPr>
        <w:jc w:val="both"/>
        <w:rPr>
          <w:b/>
        </w:rPr>
      </w:pPr>
    </w:p>
    <w:p w:rsidR="006F1C2D" w:rsidRPr="002B6B16" w:rsidRDefault="009C4CE6" w:rsidP="006F1C2D">
      <w:pPr>
        <w:rPr>
          <w:b/>
        </w:rPr>
      </w:pPr>
      <w:r>
        <w:rPr>
          <w:b/>
        </w:rPr>
        <w:t>28.11.2014</w:t>
      </w:r>
    </w:p>
    <w:sectPr w:rsidR="006F1C2D" w:rsidRPr="002B6B16" w:rsidSect="00530E46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53544A1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color w:val="auto"/>
      </w:rPr>
    </w:lvl>
  </w:abstractNum>
  <w:abstractNum w:abstractNumId="1">
    <w:nsid w:val="54CA062D"/>
    <w:multiLevelType w:val="hybridMultilevel"/>
    <w:tmpl w:val="0D6C5ED0"/>
    <w:lvl w:ilvl="0" w:tplc="ABD833C2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7412"/>
    <w:rsid w:val="00004B2B"/>
    <w:rsid w:val="00106366"/>
    <w:rsid w:val="00182018"/>
    <w:rsid w:val="00184088"/>
    <w:rsid w:val="00260740"/>
    <w:rsid w:val="002B6B16"/>
    <w:rsid w:val="002F099A"/>
    <w:rsid w:val="00337FC2"/>
    <w:rsid w:val="003B4856"/>
    <w:rsid w:val="003C1527"/>
    <w:rsid w:val="004769F3"/>
    <w:rsid w:val="00507412"/>
    <w:rsid w:val="00530E46"/>
    <w:rsid w:val="0057668D"/>
    <w:rsid w:val="00576E4D"/>
    <w:rsid w:val="005C0563"/>
    <w:rsid w:val="005E7D1E"/>
    <w:rsid w:val="00617856"/>
    <w:rsid w:val="0065250A"/>
    <w:rsid w:val="006A6AA6"/>
    <w:rsid w:val="006F1C2D"/>
    <w:rsid w:val="00761A4B"/>
    <w:rsid w:val="00776AB2"/>
    <w:rsid w:val="007D01DC"/>
    <w:rsid w:val="007D40F9"/>
    <w:rsid w:val="008A0C2C"/>
    <w:rsid w:val="008B54B9"/>
    <w:rsid w:val="009A2F77"/>
    <w:rsid w:val="009C4CE6"/>
    <w:rsid w:val="009E2F70"/>
    <w:rsid w:val="00A153FA"/>
    <w:rsid w:val="00A671E0"/>
    <w:rsid w:val="00AC45FF"/>
    <w:rsid w:val="00AF263E"/>
    <w:rsid w:val="00AF5A6E"/>
    <w:rsid w:val="00B27177"/>
    <w:rsid w:val="00B963D7"/>
    <w:rsid w:val="00BD2FE0"/>
    <w:rsid w:val="00BE3BCC"/>
    <w:rsid w:val="00C5134D"/>
    <w:rsid w:val="00C562BD"/>
    <w:rsid w:val="00D266E2"/>
    <w:rsid w:val="00DD4D99"/>
    <w:rsid w:val="00E018F7"/>
    <w:rsid w:val="00E80D23"/>
    <w:rsid w:val="00E867F4"/>
    <w:rsid w:val="00EB4426"/>
    <w:rsid w:val="00ED1FC8"/>
    <w:rsid w:val="00F80D21"/>
    <w:rsid w:val="00F81C22"/>
    <w:rsid w:val="00FC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0741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07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507412"/>
    <w:pPr>
      <w:ind w:left="720"/>
      <w:contextualSpacing/>
    </w:pPr>
  </w:style>
  <w:style w:type="paragraph" w:customStyle="1" w:styleId="1">
    <w:name w:val="Обычный1"/>
    <w:link w:val="Normal"/>
    <w:rsid w:val="005074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Normal">
    <w:name w:val="Normal Знак"/>
    <w:link w:val="1"/>
    <w:rsid w:val="00507412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B27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rsid w:val="00B27177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B271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a"/>
    <w:rsid w:val="00B27177"/>
    <w:pPr>
      <w:suppressAutoHyphens/>
      <w:autoSpaceDN w:val="0"/>
      <w:ind w:firstLine="709"/>
      <w:jc w:val="both"/>
    </w:pPr>
    <w:rPr>
      <w:rFonts w:eastAsia="MS Mincho"/>
      <w:kern w:val="3"/>
      <w:sz w:val="26"/>
      <w:lang w:eastAsia="ar-SA"/>
    </w:rPr>
  </w:style>
  <w:style w:type="paragraph" w:styleId="a8">
    <w:name w:val="Body Text"/>
    <w:basedOn w:val="a"/>
    <w:link w:val="a9"/>
    <w:uiPriority w:val="99"/>
    <w:unhideWhenUsed/>
    <w:rsid w:val="008B54B9"/>
    <w:pPr>
      <w:tabs>
        <w:tab w:val="left" w:pos="709"/>
      </w:tabs>
      <w:spacing w:after="120"/>
      <w:ind w:firstLine="709"/>
    </w:pPr>
    <w:rPr>
      <w:snapToGrid w:val="0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8B54B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Standard">
    <w:name w:val="Standard"/>
    <w:rsid w:val="00776AB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ConsNonformat">
    <w:name w:val="ConsNonformat"/>
    <w:rsid w:val="006F1C2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562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2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5z2">
    <w:name w:val="WW8Num5z2"/>
    <w:rsid w:val="00AC45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0D187-39AA-4F66-A265-7895676C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trcont</Company>
  <LinksUpToDate>false</LinksUpToDate>
  <CharactersWithSpaces>14195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MPUsatov</dc:creator>
  <cp:keywords/>
  <dc:description/>
  <cp:lastModifiedBy>RomanovaOIU</cp:lastModifiedBy>
  <cp:revision>25</cp:revision>
  <cp:lastPrinted>2014-10-29T04:56:00Z</cp:lastPrinted>
  <dcterms:created xsi:type="dcterms:W3CDTF">2014-10-28T08:25:00Z</dcterms:created>
  <dcterms:modified xsi:type="dcterms:W3CDTF">2014-11-07T08:25:00Z</dcterms:modified>
</cp:coreProperties>
</file>