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sidRPr="00AF4708">
        <w:rPr>
          <w:b/>
          <w:sz w:val="32"/>
          <w:szCs w:val="32"/>
        </w:rPr>
        <w:t>Извещение о проведении открытого конкурса</w:t>
      </w:r>
      <w:r w:rsidR="00CB1C18" w:rsidRPr="00CB1C18">
        <w:t xml:space="preserve"> </w:t>
      </w:r>
    </w:p>
    <w:p w:rsidR="00AF4708" w:rsidRPr="00C349AD" w:rsidRDefault="00C375C3" w:rsidP="00AF4708">
      <w:pPr>
        <w:ind w:firstLine="0"/>
        <w:jc w:val="center"/>
        <w:rPr>
          <w:b/>
          <w:sz w:val="32"/>
          <w:szCs w:val="32"/>
        </w:rPr>
      </w:pPr>
      <w:r w:rsidRPr="00C349AD">
        <w:rPr>
          <w:b/>
          <w:sz w:val="32"/>
          <w:szCs w:val="32"/>
        </w:rPr>
        <w:t xml:space="preserve">№ </w:t>
      </w:r>
      <w:r w:rsidR="00C349AD" w:rsidRPr="00C349AD">
        <w:rPr>
          <w:b/>
        </w:rPr>
        <w:t>ОК/031/ЦКППС/0097</w:t>
      </w:r>
    </w:p>
    <w:p w:rsidR="00AF4708" w:rsidRDefault="00AF4708" w:rsidP="00AF4708">
      <w:pPr>
        <w:jc w:val="both"/>
      </w:pPr>
    </w:p>
    <w:p w:rsidR="00BC29CF" w:rsidRDefault="00C64E36" w:rsidP="00662448">
      <w:pPr>
        <w:pStyle w:val="1"/>
        <w:suppressAutoHyphens/>
      </w:pPr>
      <w:proofErr w:type="gramStart"/>
      <w:r w:rsidRPr="00662448">
        <w:rPr>
          <w:b/>
        </w:rPr>
        <w:t>Открытое акционерное общество «Центр по перевозке грузов в контейнерах «ТрансКонтейнер» (ОАО «ТрансКонтейнер»)</w:t>
      </w:r>
      <w:r w:rsidRPr="00C64E3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w:t>
      </w:r>
      <w:proofErr w:type="gramEnd"/>
      <w:r w:rsidRPr="00C64E36">
        <w:t xml:space="preserve"> г. (протокол №</w:t>
      </w:r>
      <w:r w:rsidR="00216833">
        <w:t xml:space="preserve"> 8) (далее – Положение о закупках</w:t>
      </w:r>
      <w:r w:rsidRPr="00C64E36">
        <w:t>), проводит</w:t>
      </w:r>
      <w:r w:rsidR="00BC29CF">
        <w:t>:</w:t>
      </w:r>
    </w:p>
    <w:p w:rsidR="001C5A7E" w:rsidRPr="00C349AD" w:rsidRDefault="00BC29CF" w:rsidP="00C349AD">
      <w:pPr>
        <w:jc w:val="both"/>
        <w:rPr>
          <w:snapToGrid/>
          <w:color w:val="000000"/>
          <w:sz w:val="23"/>
          <w:szCs w:val="23"/>
        </w:rPr>
      </w:pPr>
      <w:r w:rsidRPr="00C349AD">
        <w:t>О</w:t>
      </w:r>
      <w:r w:rsidR="00C64E36" w:rsidRPr="00C349AD">
        <w:t>ткрытый конкурс</w:t>
      </w:r>
      <w:r w:rsidRPr="00C349AD">
        <w:t xml:space="preserve"> </w:t>
      </w:r>
      <w:r w:rsidR="00C64E36" w:rsidRPr="00C349AD">
        <w:t xml:space="preserve">№ </w:t>
      </w:r>
      <w:r w:rsidR="00C349AD" w:rsidRPr="00C349AD">
        <w:t xml:space="preserve">ОК/031/ЦКППС/0097 </w:t>
      </w:r>
      <w:r w:rsidR="00C64E36" w:rsidRPr="00C349AD">
        <w:t>на право заключения договора</w:t>
      </w:r>
      <w:r w:rsidR="00C64E36" w:rsidRPr="00C64E36">
        <w:rPr>
          <w:szCs w:val="28"/>
        </w:rPr>
        <w:t xml:space="preserve"> </w:t>
      </w:r>
      <w:r w:rsidR="0044473E" w:rsidRPr="0044473E">
        <w:t xml:space="preserve">оказание услуг по сопровождению и модернизации веб-сайта Заказчика, находящегося в публичном доступе в сети Интернет по адресу </w:t>
      </w:r>
      <w:hyperlink r:id="rId12" w:history="1">
        <w:r w:rsidR="0044473E" w:rsidRPr="00E3085B">
          <w:rPr>
            <w:rStyle w:val="a6"/>
          </w:rPr>
          <w:t>www.trcont.ru</w:t>
        </w:r>
      </w:hyperlink>
      <w:r w:rsidR="0044473E" w:rsidRPr="0044473E">
        <w:t>.</w:t>
      </w:r>
    </w:p>
    <w:p w:rsidR="003F2B7A" w:rsidRPr="00C64E36" w:rsidRDefault="00C64E36" w:rsidP="003F2B7A">
      <w:pPr>
        <w:jc w:val="both"/>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д.1</w:t>
      </w:r>
      <w:r w:rsidR="00FF1BDC">
        <w:t>9</w:t>
      </w:r>
      <w:r w:rsidR="003F2B7A" w:rsidRPr="00C64E36">
        <w:t>;</w:t>
      </w:r>
    </w:p>
    <w:p w:rsidR="003F2B7A" w:rsidRDefault="00C64E36" w:rsidP="003F2B7A">
      <w:pPr>
        <w:jc w:val="both"/>
      </w:pPr>
      <w:r w:rsidRPr="00C64E36">
        <w:t>Почтовый адрес Заказчика</w:t>
      </w:r>
      <w:r w:rsidR="003F2B7A" w:rsidRPr="00C64E36">
        <w:t xml:space="preserve">: </w:t>
      </w:r>
      <w:r w:rsidR="00BA43AE" w:rsidRPr="00C64E36">
        <w:t xml:space="preserve">Российская Федерация, </w:t>
      </w:r>
      <w:r w:rsidR="00BA43AE">
        <w:t>125047, г. Москва, Оружейный переулок</w:t>
      </w:r>
      <w:r w:rsidR="00BA43AE" w:rsidRPr="00C64E36">
        <w:t>, д.1</w:t>
      </w:r>
      <w:r w:rsidR="00BA43AE">
        <w:t>9.</w:t>
      </w:r>
    </w:p>
    <w:p w:rsidR="00BA43AE" w:rsidRPr="00C64E36" w:rsidRDefault="00BA43AE"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216833" w:rsidRDefault="00216833" w:rsidP="003F2B7A">
      <w:pPr>
        <w:jc w:val="both"/>
      </w:pPr>
      <w:r>
        <w:t xml:space="preserve">Ф.И.О.: </w:t>
      </w:r>
      <w:r w:rsidR="00BA43AE">
        <w:t>Аниканов Алексей Сергеевич</w:t>
      </w:r>
    </w:p>
    <w:p w:rsidR="00C64E36" w:rsidRPr="00BA43AE" w:rsidRDefault="00C64E36" w:rsidP="003F2B7A">
      <w:pPr>
        <w:jc w:val="both"/>
      </w:pPr>
      <w:r w:rsidRPr="00C64E36">
        <w:t xml:space="preserve">Адрес электронной почты: </w:t>
      </w:r>
      <w:hyperlink r:id="rId13" w:history="1">
        <w:r w:rsidR="00BA43AE" w:rsidRPr="009A31D7">
          <w:rPr>
            <w:rStyle w:val="a6"/>
            <w:lang w:val="en-US"/>
          </w:rPr>
          <w:t>anikanovas</w:t>
        </w:r>
        <w:r w:rsidR="00BA43AE" w:rsidRPr="00BA43AE">
          <w:rPr>
            <w:rStyle w:val="a6"/>
          </w:rPr>
          <w:t>@</w:t>
        </w:r>
        <w:r w:rsidR="00BA43AE" w:rsidRPr="009A31D7">
          <w:rPr>
            <w:rStyle w:val="a6"/>
            <w:lang w:val="en-US"/>
          </w:rPr>
          <w:t>trcont</w:t>
        </w:r>
        <w:r w:rsidR="00BA43AE" w:rsidRPr="00BA43AE">
          <w:rPr>
            <w:rStyle w:val="a6"/>
          </w:rPr>
          <w:t>.</w:t>
        </w:r>
        <w:r w:rsidR="00BA43AE" w:rsidRPr="009A31D7">
          <w:rPr>
            <w:rStyle w:val="a6"/>
            <w:lang w:val="en-US"/>
          </w:rPr>
          <w:t>ru</w:t>
        </w:r>
      </w:hyperlink>
      <w:r w:rsidR="00BA43AE" w:rsidRPr="00BA43AE">
        <w:t xml:space="preserve"> </w:t>
      </w:r>
    </w:p>
    <w:p w:rsidR="00C64E36" w:rsidRPr="00C64E36" w:rsidRDefault="00216833" w:rsidP="003F2B7A">
      <w:pPr>
        <w:jc w:val="both"/>
      </w:pPr>
      <w:r>
        <w:t>Т</w:t>
      </w:r>
      <w:r w:rsidR="003F2B7A" w:rsidRPr="00C64E36">
        <w:t>елефон</w:t>
      </w:r>
      <w:r w:rsidR="00C64E36" w:rsidRPr="00C64E36">
        <w:t xml:space="preserve">: </w:t>
      </w:r>
      <w:r w:rsidR="00BA43AE">
        <w:t>8-495-788-17-17, доб.1</w:t>
      </w:r>
      <w:r w:rsidR="00BA43AE" w:rsidRPr="003F1F15">
        <w:t>0</w:t>
      </w:r>
      <w:r w:rsidR="00BA43AE">
        <w:t>-</w:t>
      </w:r>
      <w:r w:rsidR="00BA43AE" w:rsidRPr="003F1F15">
        <w:t>6</w:t>
      </w:r>
      <w:r w:rsidR="00BA43AE" w:rsidRPr="00C00B01">
        <w:t>6.</w:t>
      </w:r>
      <w:r w:rsidR="003F2B7A" w:rsidRPr="00C64E36">
        <w:t xml:space="preserve"> </w:t>
      </w:r>
    </w:p>
    <w:p w:rsidR="00CB1C18" w:rsidRDefault="00CB1C18" w:rsidP="00AF4708">
      <w:pPr>
        <w:jc w:val="both"/>
      </w:pPr>
    </w:p>
    <w:p w:rsidR="006B60A2" w:rsidRPr="00083273" w:rsidRDefault="00C64E36" w:rsidP="00BA43AE">
      <w:pPr>
        <w:pStyle w:val="1"/>
        <w:ind w:firstLine="708"/>
        <w:rPr>
          <w:szCs w:val="28"/>
        </w:rPr>
      </w:pPr>
      <w:r w:rsidRPr="00662448">
        <w:rPr>
          <w:b/>
        </w:rPr>
        <w:t>Организатором открытого конкурса</w:t>
      </w:r>
      <w:r>
        <w:t xml:space="preserve"> является </w:t>
      </w:r>
      <w:r>
        <w:br/>
      </w:r>
      <w:r w:rsidR="00216833">
        <w:t xml:space="preserve">ОАО «ТрансКонтейнер». </w:t>
      </w:r>
      <w:r w:rsidR="006B60A2">
        <w:t xml:space="preserve">Функции Организатора выполняет </w:t>
      </w:r>
      <w:r w:rsidR="006B60A2" w:rsidRPr="00083273">
        <w:rPr>
          <w:szCs w:val="28"/>
        </w:rPr>
        <w:t xml:space="preserve">Постоянная рабочая группа Конкурсной комиссии аппарата управления </w:t>
      </w:r>
      <w:r w:rsidR="006B60A2">
        <w:rPr>
          <w:szCs w:val="28"/>
        </w:rPr>
        <w:br/>
      </w:r>
      <w:r w:rsidR="006B60A2" w:rsidRPr="00083273">
        <w:rPr>
          <w:szCs w:val="28"/>
        </w:rPr>
        <w:t>ОАО «ТрансКонтейнер».</w:t>
      </w:r>
    </w:p>
    <w:p w:rsidR="006B60A2" w:rsidRPr="00083273" w:rsidRDefault="006B60A2" w:rsidP="006B60A2">
      <w:pPr>
        <w:pStyle w:val="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rsidR="006B60A2" w:rsidRDefault="006B60A2" w:rsidP="006B60A2">
      <w:pPr>
        <w:pStyle w:val="1"/>
        <w:suppressAutoHyphens/>
        <w:ind w:firstLine="708"/>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6B60A2" w:rsidRPr="006F5EEA" w:rsidRDefault="006B60A2" w:rsidP="006B60A2">
      <w:pPr>
        <w:pStyle w:val="1"/>
        <w:suppressAutoHyphens/>
        <w:ind w:firstLine="708"/>
        <w:rPr>
          <w:szCs w:val="28"/>
        </w:rPr>
      </w:pPr>
      <w:r w:rsidRPr="00CB4444">
        <w:rPr>
          <w:szCs w:val="28"/>
        </w:rPr>
        <w:t>Курицын Александр Евгеньевич, тел. +7 (495)</w:t>
      </w:r>
      <w:r w:rsidRPr="00CB4444">
        <w:rPr>
          <w:szCs w:val="28"/>
          <w:lang w:eastAsia="en-US"/>
        </w:rPr>
        <w:t xml:space="preserve"> 788-1717 доб. 16-41, электронный адрес </w:t>
      </w:r>
      <w:proofErr w:type="spellStart"/>
      <w:r w:rsidRPr="00B61E44">
        <w:rPr>
          <w:szCs w:val="28"/>
          <w:lang w:eastAsia="en-US"/>
        </w:rPr>
        <w:t>KuritsynAE@trcont</w:t>
      </w:r>
      <w:proofErr w:type="spellEnd"/>
      <w:r w:rsidRPr="00B61E44">
        <w:rPr>
          <w:szCs w:val="28"/>
          <w:lang w:eastAsia="en-US"/>
        </w:rPr>
        <w:t>.</w:t>
      </w:r>
      <w:proofErr w:type="spellStart"/>
      <w:r w:rsidRPr="00B61E44">
        <w:rPr>
          <w:szCs w:val="28"/>
          <w:lang w:val="en-US" w:eastAsia="en-US"/>
        </w:rPr>
        <w:t>ru</w:t>
      </w:r>
      <w:proofErr w:type="spellEnd"/>
      <w:r w:rsidR="006F5EEA">
        <w:rPr>
          <w:szCs w:val="28"/>
          <w:lang w:eastAsia="en-US"/>
        </w:rPr>
        <w:t>,</w:t>
      </w:r>
    </w:p>
    <w:p w:rsidR="00CB1C18" w:rsidRDefault="0044473E" w:rsidP="000C39C3">
      <w:pPr>
        <w:ind w:firstLine="0"/>
        <w:jc w:val="both"/>
        <w:rPr>
          <w:szCs w:val="28"/>
        </w:rPr>
      </w:pPr>
      <w:r>
        <w:tab/>
      </w:r>
      <w:r w:rsidRPr="0044473E">
        <w:t>Титков Сергей Николаевич, тел. +7 (495) 788-1717 доб. 16-40, электронный адрес TitkovSN@trcont.ru</w:t>
      </w: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44473E" w:rsidRDefault="00124964" w:rsidP="002C0F1D">
      <w:pPr>
        <w:jc w:val="both"/>
        <w:rPr>
          <w:szCs w:val="28"/>
        </w:rPr>
      </w:pPr>
      <w:r w:rsidRPr="00AC0842">
        <w:rPr>
          <w:szCs w:val="28"/>
        </w:rPr>
        <w:t xml:space="preserve">Предмет договора: </w:t>
      </w:r>
      <w:r w:rsidR="00084797" w:rsidRPr="00084797">
        <w:rPr>
          <w:szCs w:val="28"/>
        </w:rPr>
        <w:t xml:space="preserve">оказание </w:t>
      </w:r>
      <w:r w:rsidR="0044473E" w:rsidRPr="0044473E">
        <w:rPr>
          <w:szCs w:val="28"/>
        </w:rPr>
        <w:t xml:space="preserve">услуг по сопровождению и модернизации веб-сайта Заказчика, находящегося в публичном доступе в сети Интернет по адресу </w:t>
      </w:r>
      <w:hyperlink r:id="rId14" w:history="1">
        <w:r w:rsidR="0044473E" w:rsidRPr="00E3085B">
          <w:rPr>
            <w:rStyle w:val="a6"/>
            <w:szCs w:val="28"/>
          </w:rPr>
          <w:t>www.trcont.ru</w:t>
        </w:r>
      </w:hyperlink>
      <w:r w:rsidR="0044473E" w:rsidRPr="0044473E">
        <w:rPr>
          <w:szCs w:val="28"/>
        </w:rPr>
        <w:t>.</w:t>
      </w:r>
    </w:p>
    <w:p w:rsidR="002F08C9" w:rsidRDefault="0044473E" w:rsidP="005E421F">
      <w:pPr>
        <w:jc w:val="both"/>
        <w:rPr>
          <w:szCs w:val="28"/>
        </w:rPr>
      </w:pPr>
      <w:proofErr w:type="gramStart"/>
      <w:r w:rsidRPr="0044473E">
        <w:rPr>
          <w:szCs w:val="28"/>
        </w:rPr>
        <w:t xml:space="preserve">Начальная (максимальная) цена договора составляет 14 000 000,00  (Четырнадцать миллионов) рублей 00 копеек за весь срок договора, но не более 2 800 000,00 (два миллиона восемьсот тысяч) рублей 00 копеек в год, включая все налоги, выплачиваемые Исполнителем по месту ведения бизнеса (кроме </w:t>
      </w:r>
      <w:r w:rsidRPr="0044473E">
        <w:rPr>
          <w:szCs w:val="28"/>
        </w:rPr>
        <w:lastRenderedPageBreak/>
        <w:t>НДС, выплачиваемый в бюджет Российской Федерации), а также включая все затраты и расходы, связанные с оказанием Услуг.</w:t>
      </w:r>
      <w:proofErr w:type="gramEnd"/>
      <w:r w:rsidR="00C349AD">
        <w:rPr>
          <w:szCs w:val="28"/>
        </w:rPr>
        <w:t xml:space="preserve"> </w:t>
      </w:r>
      <w:r w:rsidR="00124964" w:rsidRPr="00AC0842">
        <w:rPr>
          <w:szCs w:val="28"/>
        </w:rPr>
        <w:t>Информация о товаре, работе, услуге:</w:t>
      </w:r>
    </w:p>
    <w:p w:rsidR="005E421F" w:rsidRDefault="005E421F" w:rsidP="005E421F">
      <w:pPr>
        <w:jc w:val="both"/>
        <w:rPr>
          <w:szCs w:val="28"/>
        </w:rPr>
      </w:pPr>
    </w:p>
    <w:tbl>
      <w:tblPr>
        <w:tblStyle w:val="af4"/>
        <w:tblW w:w="0" w:type="auto"/>
        <w:tblLook w:val="04A0" w:firstRow="1" w:lastRow="0" w:firstColumn="1" w:lastColumn="0" w:noHBand="0" w:noVBand="1"/>
      </w:tblPr>
      <w:tblGrid>
        <w:gridCol w:w="675"/>
        <w:gridCol w:w="1843"/>
        <w:gridCol w:w="1843"/>
        <w:gridCol w:w="1292"/>
        <w:gridCol w:w="1417"/>
        <w:gridCol w:w="2677"/>
      </w:tblGrid>
      <w:tr w:rsidR="00AC0842" w:rsidRPr="0044473E" w:rsidTr="00CC5281">
        <w:tc>
          <w:tcPr>
            <w:tcW w:w="675" w:type="dxa"/>
          </w:tcPr>
          <w:p w:rsidR="00AC0842" w:rsidRPr="0044473E" w:rsidRDefault="005E421F" w:rsidP="00AC0842">
            <w:pPr>
              <w:ind w:firstLine="0"/>
              <w:rPr>
                <w:sz w:val="24"/>
                <w:szCs w:val="24"/>
              </w:rPr>
            </w:pPr>
            <w:r>
              <w:rPr>
                <w:szCs w:val="28"/>
              </w:rPr>
              <w:br w:type="page"/>
            </w:r>
            <w:r>
              <w:rPr>
                <w:szCs w:val="28"/>
              </w:rPr>
              <w:br w:type="page"/>
            </w:r>
            <w:r w:rsidR="00AC0842" w:rsidRPr="0044473E">
              <w:rPr>
                <w:sz w:val="24"/>
                <w:szCs w:val="24"/>
              </w:rPr>
              <w:t>№</w:t>
            </w:r>
          </w:p>
        </w:tc>
        <w:tc>
          <w:tcPr>
            <w:tcW w:w="1843" w:type="dxa"/>
          </w:tcPr>
          <w:p w:rsidR="00AC0842" w:rsidRPr="0044473E" w:rsidRDefault="00AC0842" w:rsidP="00AC0842">
            <w:pPr>
              <w:ind w:firstLine="0"/>
              <w:rPr>
                <w:sz w:val="24"/>
                <w:szCs w:val="24"/>
              </w:rPr>
            </w:pPr>
            <w:r w:rsidRPr="0044473E">
              <w:rPr>
                <w:sz w:val="24"/>
                <w:szCs w:val="24"/>
              </w:rPr>
              <w:t>Классификация по ОКДП</w:t>
            </w:r>
          </w:p>
        </w:tc>
        <w:tc>
          <w:tcPr>
            <w:tcW w:w="1843" w:type="dxa"/>
          </w:tcPr>
          <w:p w:rsidR="00AC0842" w:rsidRPr="0044473E" w:rsidRDefault="00AC0842" w:rsidP="00AC0842">
            <w:pPr>
              <w:ind w:firstLine="0"/>
              <w:rPr>
                <w:sz w:val="24"/>
                <w:szCs w:val="24"/>
              </w:rPr>
            </w:pPr>
            <w:r w:rsidRPr="0044473E">
              <w:rPr>
                <w:sz w:val="24"/>
                <w:szCs w:val="24"/>
              </w:rPr>
              <w:t>Классификация по ОКВЭД</w:t>
            </w:r>
          </w:p>
        </w:tc>
        <w:tc>
          <w:tcPr>
            <w:tcW w:w="1292" w:type="dxa"/>
          </w:tcPr>
          <w:p w:rsidR="00AC0842" w:rsidRPr="0044473E" w:rsidRDefault="00AC0842" w:rsidP="00AC0842">
            <w:pPr>
              <w:ind w:firstLine="0"/>
              <w:rPr>
                <w:sz w:val="24"/>
                <w:szCs w:val="24"/>
              </w:rPr>
            </w:pPr>
            <w:r w:rsidRPr="0044473E">
              <w:rPr>
                <w:sz w:val="24"/>
                <w:szCs w:val="24"/>
              </w:rPr>
              <w:t>Ед. измерения</w:t>
            </w:r>
          </w:p>
        </w:tc>
        <w:tc>
          <w:tcPr>
            <w:tcW w:w="1417" w:type="dxa"/>
          </w:tcPr>
          <w:p w:rsidR="00AC0842" w:rsidRPr="0044473E" w:rsidRDefault="00AC0842" w:rsidP="00AC0842">
            <w:pPr>
              <w:ind w:firstLine="0"/>
              <w:rPr>
                <w:sz w:val="24"/>
                <w:szCs w:val="24"/>
              </w:rPr>
            </w:pPr>
            <w:r w:rsidRPr="0044473E">
              <w:rPr>
                <w:sz w:val="24"/>
                <w:szCs w:val="24"/>
              </w:rPr>
              <w:t>Количество (Объем)</w:t>
            </w:r>
          </w:p>
        </w:tc>
        <w:tc>
          <w:tcPr>
            <w:tcW w:w="2677" w:type="dxa"/>
          </w:tcPr>
          <w:p w:rsidR="00AC0842" w:rsidRPr="0044473E" w:rsidRDefault="00AC0842" w:rsidP="00AC0842">
            <w:pPr>
              <w:ind w:firstLine="0"/>
              <w:rPr>
                <w:sz w:val="24"/>
                <w:szCs w:val="24"/>
              </w:rPr>
            </w:pPr>
            <w:r w:rsidRPr="0044473E">
              <w:rPr>
                <w:sz w:val="24"/>
                <w:szCs w:val="24"/>
              </w:rPr>
              <w:t>Дополнительные сведения</w:t>
            </w:r>
          </w:p>
        </w:tc>
      </w:tr>
      <w:tr w:rsidR="00AC0842" w:rsidRPr="00AC0842" w:rsidTr="005E421F">
        <w:trPr>
          <w:trHeight w:val="631"/>
        </w:trPr>
        <w:tc>
          <w:tcPr>
            <w:tcW w:w="675" w:type="dxa"/>
          </w:tcPr>
          <w:p w:rsidR="00AC0842" w:rsidRPr="0044473E" w:rsidRDefault="00C518F8" w:rsidP="005E421F">
            <w:pPr>
              <w:ind w:firstLine="0"/>
              <w:jc w:val="center"/>
              <w:rPr>
                <w:sz w:val="24"/>
                <w:szCs w:val="24"/>
              </w:rPr>
            </w:pPr>
            <w:r w:rsidRPr="0044473E">
              <w:rPr>
                <w:sz w:val="24"/>
                <w:szCs w:val="24"/>
              </w:rPr>
              <w:t>1.</w:t>
            </w:r>
          </w:p>
        </w:tc>
        <w:tc>
          <w:tcPr>
            <w:tcW w:w="1843" w:type="dxa"/>
            <w:vAlign w:val="center"/>
          </w:tcPr>
          <w:p w:rsidR="00AC0842" w:rsidRPr="0044473E" w:rsidRDefault="005E421F" w:rsidP="005E421F">
            <w:pPr>
              <w:ind w:firstLine="0"/>
              <w:jc w:val="center"/>
              <w:rPr>
                <w:sz w:val="24"/>
                <w:szCs w:val="24"/>
                <w:lang w:val="en-US"/>
              </w:rPr>
            </w:pPr>
            <w:r w:rsidRPr="0044473E">
              <w:rPr>
                <w:sz w:val="24"/>
                <w:szCs w:val="24"/>
              </w:rPr>
              <w:t>72.20</w:t>
            </w:r>
          </w:p>
        </w:tc>
        <w:tc>
          <w:tcPr>
            <w:tcW w:w="1843" w:type="dxa"/>
            <w:vAlign w:val="center"/>
          </w:tcPr>
          <w:p w:rsidR="00AC0842" w:rsidRPr="0044473E" w:rsidRDefault="00BA43AE" w:rsidP="00BA43AE">
            <w:pPr>
              <w:ind w:firstLine="0"/>
              <w:jc w:val="center"/>
              <w:rPr>
                <w:sz w:val="24"/>
                <w:szCs w:val="24"/>
              </w:rPr>
            </w:pPr>
            <w:r w:rsidRPr="0044473E">
              <w:rPr>
                <w:sz w:val="24"/>
                <w:szCs w:val="24"/>
              </w:rPr>
              <w:t>7260024</w:t>
            </w:r>
          </w:p>
        </w:tc>
        <w:tc>
          <w:tcPr>
            <w:tcW w:w="1292" w:type="dxa"/>
          </w:tcPr>
          <w:p w:rsidR="00AC0842" w:rsidRPr="0044473E" w:rsidRDefault="005E421F" w:rsidP="00AC0842">
            <w:pPr>
              <w:ind w:firstLine="0"/>
              <w:rPr>
                <w:sz w:val="24"/>
                <w:szCs w:val="24"/>
              </w:rPr>
            </w:pPr>
            <w:r w:rsidRPr="0044473E">
              <w:rPr>
                <w:sz w:val="24"/>
                <w:szCs w:val="24"/>
              </w:rPr>
              <w:t>условная единица</w:t>
            </w:r>
          </w:p>
        </w:tc>
        <w:tc>
          <w:tcPr>
            <w:tcW w:w="1417" w:type="dxa"/>
            <w:vAlign w:val="center"/>
          </w:tcPr>
          <w:p w:rsidR="00AC0842" w:rsidRPr="0044473E" w:rsidRDefault="005E421F" w:rsidP="005E421F">
            <w:pPr>
              <w:ind w:firstLine="0"/>
              <w:jc w:val="center"/>
              <w:rPr>
                <w:sz w:val="24"/>
                <w:szCs w:val="24"/>
              </w:rPr>
            </w:pPr>
            <w:r w:rsidRPr="0044473E">
              <w:rPr>
                <w:sz w:val="24"/>
                <w:szCs w:val="24"/>
              </w:rPr>
              <w:t>1</w:t>
            </w:r>
          </w:p>
        </w:tc>
        <w:tc>
          <w:tcPr>
            <w:tcW w:w="2677" w:type="dxa"/>
          </w:tcPr>
          <w:p w:rsidR="00AC0842" w:rsidRPr="00AC0842" w:rsidRDefault="00AB48AD" w:rsidP="005E421F">
            <w:pPr>
              <w:ind w:firstLine="0"/>
              <w:rPr>
                <w:sz w:val="24"/>
                <w:szCs w:val="24"/>
              </w:rPr>
            </w:pPr>
            <w:r w:rsidRPr="0044473E">
              <w:rPr>
                <w:sz w:val="24"/>
                <w:szCs w:val="24"/>
              </w:rPr>
              <w:t xml:space="preserve">Строка </w:t>
            </w:r>
            <w:r w:rsidR="00C518F8" w:rsidRPr="0044473E">
              <w:rPr>
                <w:sz w:val="24"/>
                <w:szCs w:val="24"/>
              </w:rPr>
              <w:t>годового плана закупок</w:t>
            </w:r>
            <w:r w:rsidRPr="0044473E">
              <w:rPr>
                <w:sz w:val="24"/>
                <w:szCs w:val="24"/>
              </w:rPr>
              <w:t xml:space="preserve"> </w:t>
            </w:r>
            <w:r w:rsidR="00C518F8" w:rsidRPr="0044473E">
              <w:rPr>
                <w:sz w:val="24"/>
                <w:szCs w:val="24"/>
              </w:rPr>
              <w:t xml:space="preserve">№ </w:t>
            </w:r>
            <w:r w:rsidR="005E421F" w:rsidRPr="0044473E">
              <w:rPr>
                <w:sz w:val="24"/>
                <w:szCs w:val="24"/>
              </w:rPr>
              <w:t>547</w:t>
            </w:r>
          </w:p>
        </w:tc>
      </w:tr>
    </w:tbl>
    <w:p w:rsidR="00482BFC" w:rsidRPr="00D54159" w:rsidRDefault="00482BFC" w:rsidP="00482BFC">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5E421F">
        <w:rPr>
          <w:szCs w:val="28"/>
        </w:rPr>
        <w:t>:</w:t>
      </w:r>
      <w:r w:rsidRPr="00D54159">
        <w:rPr>
          <w:szCs w:val="28"/>
        </w:rPr>
        <w:t xml:space="preserve"> </w:t>
      </w:r>
      <w:r w:rsidR="00084797" w:rsidRPr="00084797">
        <w:rPr>
          <w:szCs w:val="28"/>
        </w:rPr>
        <w:t>услуги оказываются в удаленном режиме без выезда специалистов Исполнителя на территорию Заказчика</w:t>
      </w:r>
      <w:r w:rsidR="00084797">
        <w:rPr>
          <w:rStyle w:val="ab"/>
        </w:rPr>
        <w:t>.</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8C7B27" w:rsidRDefault="008C7B27" w:rsidP="00CB1C18">
      <w:pPr>
        <w:jc w:val="both"/>
        <w:rPr>
          <w:szCs w:val="28"/>
        </w:rPr>
      </w:pPr>
      <w:r>
        <w:rPr>
          <w:szCs w:val="28"/>
        </w:rPr>
        <w:t>Срок предо</w:t>
      </w:r>
      <w:r w:rsidR="00331802">
        <w:rPr>
          <w:szCs w:val="28"/>
        </w:rPr>
        <w:t>ставления д</w:t>
      </w:r>
      <w:r w:rsidR="00B677F8">
        <w:rPr>
          <w:szCs w:val="28"/>
        </w:rPr>
        <w:t>окументации по закупке</w:t>
      </w:r>
      <w:r w:rsidR="006E65EB">
        <w:rPr>
          <w:szCs w:val="28"/>
        </w:rPr>
        <w:t>:</w:t>
      </w:r>
      <w:r w:rsidR="00B677F8">
        <w:rPr>
          <w:szCs w:val="28"/>
        </w:rPr>
        <w:t xml:space="preserve"> </w:t>
      </w:r>
      <w:r w:rsidR="006E65EB">
        <w:rPr>
          <w:szCs w:val="28"/>
        </w:rPr>
        <w:br/>
      </w:r>
      <w:r w:rsidR="00B677F8" w:rsidRPr="00C349AD">
        <w:rPr>
          <w:szCs w:val="28"/>
        </w:rPr>
        <w:t>с</w:t>
      </w:r>
      <w:r w:rsidR="006E65EB" w:rsidRPr="00C349AD">
        <w:rPr>
          <w:szCs w:val="28"/>
        </w:rPr>
        <w:t xml:space="preserve"> </w:t>
      </w:r>
      <w:r w:rsidR="00C349AD" w:rsidRPr="00C349AD">
        <w:rPr>
          <w:szCs w:val="28"/>
        </w:rPr>
        <w:t xml:space="preserve"> «30» сентября</w:t>
      </w:r>
      <w:r w:rsidR="00082A72" w:rsidRPr="00C349AD">
        <w:rPr>
          <w:szCs w:val="28"/>
        </w:rPr>
        <w:t xml:space="preserve"> 201</w:t>
      </w:r>
      <w:r w:rsidR="003C58C8" w:rsidRPr="00C349AD">
        <w:rPr>
          <w:szCs w:val="28"/>
        </w:rPr>
        <w:t>4</w:t>
      </w:r>
      <w:r w:rsidRPr="00C349AD">
        <w:rPr>
          <w:szCs w:val="28"/>
        </w:rPr>
        <w:t xml:space="preserve"> г. </w:t>
      </w:r>
      <w:r w:rsidR="00082A72" w:rsidRPr="00C349AD">
        <w:rPr>
          <w:szCs w:val="28"/>
        </w:rPr>
        <w:t>по «</w:t>
      </w:r>
      <w:r w:rsidR="00B544F2">
        <w:rPr>
          <w:szCs w:val="28"/>
        </w:rPr>
        <w:t>2</w:t>
      </w:r>
      <w:r w:rsidR="00B544F2" w:rsidRPr="00B544F2">
        <w:rPr>
          <w:szCs w:val="28"/>
        </w:rPr>
        <w:t>8</w:t>
      </w:r>
      <w:r w:rsidR="00082A72" w:rsidRPr="00C349AD">
        <w:rPr>
          <w:szCs w:val="28"/>
        </w:rPr>
        <w:t xml:space="preserve">» </w:t>
      </w:r>
      <w:r w:rsidR="00C349AD" w:rsidRPr="00C349AD">
        <w:rPr>
          <w:szCs w:val="28"/>
        </w:rPr>
        <w:t>октября</w:t>
      </w:r>
      <w:r w:rsidR="00082A72" w:rsidRPr="00C349AD">
        <w:rPr>
          <w:szCs w:val="28"/>
        </w:rPr>
        <w:t xml:space="preserve"> 201</w:t>
      </w:r>
      <w:r w:rsidR="003C58C8" w:rsidRPr="00C349AD">
        <w:rPr>
          <w:szCs w:val="28"/>
        </w:rPr>
        <w:t>4</w:t>
      </w:r>
      <w:r w:rsidRPr="00C349AD">
        <w:rPr>
          <w:szCs w:val="28"/>
        </w:rPr>
        <w:t xml:space="preserve"> г.</w:t>
      </w:r>
      <w:r>
        <w:rPr>
          <w:szCs w:val="28"/>
        </w:rPr>
        <w:t xml:space="preserve"> </w:t>
      </w:r>
    </w:p>
    <w:p w:rsidR="00237904" w:rsidRPr="001C5A7E" w:rsidRDefault="008C7B27" w:rsidP="00CB1C18">
      <w:pPr>
        <w:jc w:val="both"/>
        <w:rPr>
          <w:b/>
          <w:i/>
          <w:szCs w:val="28"/>
        </w:rPr>
      </w:pPr>
      <w:proofErr w:type="gramStart"/>
      <w:r w:rsidRPr="001C5A7E">
        <w:rPr>
          <w:b/>
          <w:szCs w:val="28"/>
        </w:rPr>
        <w:t>Место предоставления документации</w:t>
      </w:r>
      <w:r w:rsidRPr="001C5A7E">
        <w:rPr>
          <w:szCs w:val="28"/>
        </w:rPr>
        <w:t xml:space="preserve">: документация о закупке </w:t>
      </w:r>
      <w:r w:rsidR="005634C1" w:rsidRPr="001C5A7E">
        <w:rPr>
          <w:szCs w:val="28"/>
        </w:rPr>
        <w:t>размещае</w:t>
      </w:r>
      <w:r w:rsidRPr="001C5A7E">
        <w:rPr>
          <w:szCs w:val="28"/>
        </w:rPr>
        <w:t>тся</w:t>
      </w:r>
      <w:r w:rsidRPr="001C5A7E">
        <w:rPr>
          <w:b/>
          <w:i/>
          <w:szCs w:val="28"/>
        </w:rPr>
        <w:t xml:space="preserve"> </w:t>
      </w:r>
      <w:r w:rsidRPr="001C5A7E">
        <w:rPr>
          <w:szCs w:val="28"/>
        </w:rPr>
        <w:t>на сайте</w:t>
      </w:r>
      <w:r w:rsidR="00702B9B" w:rsidRPr="001C5A7E">
        <w:rPr>
          <w:szCs w:val="28"/>
        </w:rPr>
        <w:t xml:space="preserve"> </w:t>
      </w:r>
      <w:r w:rsidRPr="001C5A7E">
        <w:rPr>
          <w:szCs w:val="28"/>
        </w:rPr>
        <w:t>ОАО «ТрансКонтейнер» (</w:t>
      </w:r>
      <w:hyperlink r:id="rId15" w:history="1">
        <w:r w:rsidRPr="001C5A7E">
          <w:rPr>
            <w:rStyle w:val="a6"/>
            <w:szCs w:val="28"/>
          </w:rPr>
          <w:t>http://www.trcont.ru</w:t>
        </w:r>
      </w:hyperlink>
      <w:r w:rsidRPr="001C5A7E">
        <w:rPr>
          <w:szCs w:val="28"/>
        </w:rPr>
        <w:t xml:space="preserve">) </w:t>
      </w:r>
      <w:r w:rsidR="00BC29CF" w:rsidRPr="001C5A7E">
        <w:rPr>
          <w:szCs w:val="28"/>
        </w:rPr>
        <w:t xml:space="preserve">(далее – сайт ОАО «ТрансКонтейнер») </w:t>
      </w:r>
      <w:r w:rsidR="005634C1" w:rsidRPr="001C5A7E">
        <w:rPr>
          <w:szCs w:val="28"/>
        </w:rPr>
        <w:t>и</w:t>
      </w:r>
      <w:r w:rsidR="005634C1" w:rsidRPr="001C5A7E">
        <w:rPr>
          <w:color w:val="000000"/>
          <w:szCs w:val="28"/>
          <w:shd w:val="clear" w:color="auto" w:fill="FFFFFF"/>
        </w:rPr>
        <w:t xml:space="preserve">, </w:t>
      </w:r>
      <w:r w:rsidR="005634C1" w:rsidRPr="001C5A7E">
        <w:rPr>
          <w:szCs w:val="28"/>
        </w:rPr>
        <w:t>в предусмотренных законодательством Российской Федерации случаях,</w:t>
      </w:r>
      <w:r w:rsidR="005634C1" w:rsidRPr="001C5A7E">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5634C1" w:rsidRPr="001C5A7E">
        <w:rPr>
          <w:szCs w:val="28"/>
        </w:rPr>
        <w:t>официальном сайте для размещения информации о размещении заказов на поставку товаров, выполнение работ, оказание услуг (</w:t>
      </w:r>
      <w:hyperlink r:id="rId16" w:history="1">
        <w:r w:rsidR="005634C1" w:rsidRPr="001C5A7E">
          <w:rPr>
            <w:rStyle w:val="a6"/>
            <w:szCs w:val="28"/>
          </w:rPr>
          <w:t>www.zakupki</w:t>
        </w:r>
        <w:proofErr w:type="gramEnd"/>
        <w:r w:rsidR="005634C1" w:rsidRPr="001C5A7E">
          <w:rPr>
            <w:rStyle w:val="a6"/>
            <w:szCs w:val="28"/>
          </w:rPr>
          <w:t>.</w:t>
        </w:r>
        <w:proofErr w:type="gramStart"/>
        <w:r w:rsidR="005634C1" w:rsidRPr="001C5A7E">
          <w:rPr>
            <w:rStyle w:val="a6"/>
            <w:szCs w:val="28"/>
          </w:rPr>
          <w:t>gov.ru</w:t>
        </w:r>
      </w:hyperlink>
      <w:r w:rsidR="005634C1" w:rsidRPr="001C5A7E">
        <w:rPr>
          <w:szCs w:val="28"/>
        </w:rPr>
        <w:t>) (далее – Официальный сайт).</w:t>
      </w:r>
      <w:proofErr w:type="gramEnd"/>
      <w:r w:rsidR="00772A14" w:rsidRPr="001C5A7E">
        <w:rPr>
          <w:szCs w:val="28"/>
        </w:rPr>
        <w:t xml:space="preserve"> </w:t>
      </w:r>
      <w:r w:rsidR="00772A14" w:rsidRPr="005E421F">
        <w:rPr>
          <w:szCs w:val="28"/>
        </w:rPr>
        <w:t>П</w:t>
      </w:r>
      <w:r w:rsidR="00662448" w:rsidRPr="005E421F">
        <w:rPr>
          <w:szCs w:val="28"/>
        </w:rPr>
        <w:t xml:space="preserve">редоставление документации </w:t>
      </w:r>
      <w:r w:rsidR="00237904" w:rsidRPr="005E421F">
        <w:rPr>
          <w:szCs w:val="28"/>
        </w:rPr>
        <w:t>на материальном (бумажном) носителе</w:t>
      </w:r>
      <w:r w:rsidR="00662448" w:rsidRPr="005E421F">
        <w:rPr>
          <w:szCs w:val="28"/>
        </w:rPr>
        <w:t xml:space="preserve"> не предусмотрен</w:t>
      </w:r>
      <w:r w:rsidR="00772A14" w:rsidRPr="005E421F">
        <w:rPr>
          <w:szCs w:val="28"/>
        </w:rPr>
        <w:t>о</w:t>
      </w:r>
      <w:r w:rsidR="00237904" w:rsidRPr="005E421F">
        <w:rPr>
          <w:szCs w:val="28"/>
        </w:rPr>
        <w:t>.</w:t>
      </w:r>
      <w:r w:rsidR="00237904" w:rsidRPr="001C5A7E">
        <w:rPr>
          <w:szCs w:val="28"/>
        </w:rPr>
        <w:t xml:space="preserve"> </w:t>
      </w:r>
    </w:p>
    <w:p w:rsidR="00772A14" w:rsidRPr="001C5A7E" w:rsidRDefault="00772A14" w:rsidP="00772A14">
      <w:pPr>
        <w:jc w:val="both"/>
        <w:rPr>
          <w:b/>
          <w:szCs w:val="28"/>
        </w:rPr>
      </w:pPr>
    </w:p>
    <w:p w:rsidR="00772A14" w:rsidRDefault="00772A14" w:rsidP="00962FD2">
      <w:pPr>
        <w:ind w:firstLine="0"/>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772A14">
      <w:pPr>
        <w:jc w:val="both"/>
        <w:rPr>
          <w:b/>
          <w:i/>
        </w:rPr>
      </w:pPr>
      <w:r w:rsidRPr="005E421F">
        <w:rPr>
          <w:szCs w:val="28"/>
        </w:rPr>
        <w:t>Плата не требуется.</w:t>
      </w:r>
      <w:r w:rsidRPr="00772A14">
        <w:rPr>
          <w:szCs w:val="28"/>
        </w:rPr>
        <w:t xml:space="preserve"> </w:t>
      </w:r>
    </w:p>
    <w:p w:rsidR="00662448" w:rsidRDefault="00662448" w:rsidP="007B4A2D">
      <w:pPr>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543AC0" w:rsidRDefault="00772A14" w:rsidP="007B4A2D">
      <w:pPr>
        <w:jc w:val="both"/>
      </w:pPr>
      <w:r>
        <w:t xml:space="preserve">Дата и время окончания подачи </w:t>
      </w:r>
      <w:r w:rsidR="00543AC0" w:rsidRPr="00D32FFA">
        <w:t>комплекта документов и предложений претендентов на участие</w:t>
      </w:r>
      <w:r w:rsidR="00543AC0">
        <w:t xml:space="preserve"> в открытом конкурсе </w:t>
      </w:r>
      <w:r w:rsidR="00543AC0" w:rsidRPr="00D32FFA">
        <w:t>(далее – Заявки)</w:t>
      </w:r>
      <w:r w:rsidR="000A67CD">
        <w:t xml:space="preserve"> (по местному времени Организатора): </w:t>
      </w:r>
    </w:p>
    <w:p w:rsidR="000A67CD" w:rsidRPr="00C349AD" w:rsidRDefault="00543AC0" w:rsidP="007B4A2D">
      <w:pPr>
        <w:jc w:val="both"/>
        <w:rPr>
          <w:b/>
        </w:rPr>
      </w:pPr>
      <w:r>
        <w:tab/>
      </w:r>
      <w:r w:rsidR="00B544F2">
        <w:rPr>
          <w:szCs w:val="28"/>
        </w:rPr>
        <w:t>«2</w:t>
      </w:r>
      <w:r w:rsidR="00B544F2">
        <w:rPr>
          <w:szCs w:val="28"/>
          <w:lang w:val="en-US"/>
        </w:rPr>
        <w:t>8</w:t>
      </w:r>
      <w:r w:rsidR="00082A72" w:rsidRPr="00C349AD">
        <w:rPr>
          <w:szCs w:val="28"/>
        </w:rPr>
        <w:t xml:space="preserve">» </w:t>
      </w:r>
      <w:r w:rsidR="00C349AD">
        <w:rPr>
          <w:szCs w:val="28"/>
        </w:rPr>
        <w:t>октября</w:t>
      </w:r>
      <w:r w:rsidR="00082A72" w:rsidRPr="00C349AD">
        <w:rPr>
          <w:szCs w:val="28"/>
        </w:rPr>
        <w:t xml:space="preserve"> 201</w:t>
      </w:r>
      <w:r w:rsidR="003C58C8" w:rsidRPr="00C349AD">
        <w:rPr>
          <w:szCs w:val="28"/>
        </w:rPr>
        <w:t>4</w:t>
      </w:r>
      <w:r w:rsidR="000A67CD" w:rsidRPr="00C349AD">
        <w:rPr>
          <w:szCs w:val="28"/>
        </w:rPr>
        <w:t xml:space="preserve"> г</w:t>
      </w:r>
      <w:r w:rsidR="00082A72" w:rsidRPr="00C349AD">
        <w:rPr>
          <w:szCs w:val="28"/>
        </w:rPr>
        <w:t>.</w:t>
      </w:r>
      <w:r w:rsidR="00CC5281" w:rsidRPr="00C349AD">
        <w:t xml:space="preserve"> 14 </w:t>
      </w:r>
      <w:r w:rsidR="00024F41" w:rsidRPr="00C349AD">
        <w:t>час. 00</w:t>
      </w:r>
      <w:r w:rsidR="000A67CD" w:rsidRPr="00C349AD">
        <w:t xml:space="preserve"> мин.</w:t>
      </w:r>
    </w:p>
    <w:p w:rsidR="000A67CD" w:rsidRPr="00C349AD" w:rsidRDefault="00543AC0" w:rsidP="007B4A2D">
      <w:pPr>
        <w:jc w:val="both"/>
      </w:pPr>
      <w:r w:rsidRPr="00C349AD">
        <w:tab/>
      </w:r>
      <w:r w:rsidR="000A67CD" w:rsidRPr="00C349AD">
        <w:t xml:space="preserve">Место: </w:t>
      </w:r>
      <w:r w:rsidR="005E421F" w:rsidRPr="00C349AD">
        <w:t>125047, Москва, Оружейный переулок, д. 19</w:t>
      </w:r>
    </w:p>
    <w:p w:rsidR="00962FD2" w:rsidRPr="00C349AD" w:rsidRDefault="00962FD2" w:rsidP="00962FD2">
      <w:pPr>
        <w:jc w:val="both"/>
        <w:rPr>
          <w:b/>
        </w:rPr>
      </w:pPr>
    </w:p>
    <w:p w:rsidR="00962FD2" w:rsidRPr="00C349AD" w:rsidRDefault="00662448" w:rsidP="00962FD2">
      <w:pPr>
        <w:jc w:val="both"/>
      </w:pPr>
      <w:r w:rsidRPr="00C349AD">
        <w:rPr>
          <w:b/>
        </w:rPr>
        <w:t>Вскрытие конвертов с Заявками</w:t>
      </w:r>
      <w:r w:rsidR="003839C8" w:rsidRPr="00C349AD">
        <w:t>:</w:t>
      </w:r>
    </w:p>
    <w:p w:rsidR="00B677F8" w:rsidRPr="00C349AD" w:rsidRDefault="00B677F8" w:rsidP="00B677F8">
      <w:pPr>
        <w:jc w:val="both"/>
        <w:rPr>
          <w:b/>
        </w:rPr>
      </w:pPr>
      <w:r w:rsidRPr="00C349AD">
        <w:tab/>
      </w:r>
      <w:r w:rsidR="00B544F2">
        <w:rPr>
          <w:szCs w:val="28"/>
        </w:rPr>
        <w:t>«2</w:t>
      </w:r>
      <w:r w:rsidR="00B544F2">
        <w:rPr>
          <w:szCs w:val="28"/>
          <w:lang w:val="en-US"/>
        </w:rPr>
        <w:t>9</w:t>
      </w:r>
      <w:r w:rsidR="00C349AD">
        <w:rPr>
          <w:szCs w:val="28"/>
        </w:rPr>
        <w:t xml:space="preserve">» октября </w:t>
      </w:r>
      <w:r w:rsidRPr="00C349AD">
        <w:rPr>
          <w:szCs w:val="28"/>
        </w:rPr>
        <w:t>201</w:t>
      </w:r>
      <w:r w:rsidR="003C58C8" w:rsidRPr="00C349AD">
        <w:rPr>
          <w:szCs w:val="28"/>
        </w:rPr>
        <w:t>4</w:t>
      </w:r>
      <w:r w:rsidRPr="00C349AD">
        <w:rPr>
          <w:szCs w:val="28"/>
        </w:rPr>
        <w:t xml:space="preserve"> г.</w:t>
      </w:r>
      <w:r w:rsidR="00CC5281" w:rsidRPr="00C349AD">
        <w:t xml:space="preserve"> 14 </w:t>
      </w:r>
      <w:r w:rsidRPr="00C349AD">
        <w:t>час. 00 мин.</w:t>
      </w:r>
    </w:p>
    <w:p w:rsidR="005E421F" w:rsidRPr="00C349AD" w:rsidRDefault="005E421F" w:rsidP="005E421F">
      <w:pPr>
        <w:jc w:val="both"/>
      </w:pPr>
      <w:r w:rsidRPr="00C349AD">
        <w:tab/>
        <w:t>Место: 125047, Москва, Оружейный переулок, д. 19</w:t>
      </w:r>
    </w:p>
    <w:p w:rsidR="00662448" w:rsidRPr="00C349AD" w:rsidRDefault="00662448" w:rsidP="00662448">
      <w:pPr>
        <w:jc w:val="both"/>
      </w:pPr>
    </w:p>
    <w:p w:rsidR="00662448" w:rsidRPr="00C349AD" w:rsidRDefault="00662448" w:rsidP="00662448">
      <w:pPr>
        <w:jc w:val="both"/>
        <w:rPr>
          <w:b/>
          <w:szCs w:val="28"/>
        </w:rPr>
      </w:pPr>
      <w:r w:rsidRPr="00C349AD">
        <w:rPr>
          <w:b/>
          <w:szCs w:val="28"/>
        </w:rPr>
        <w:t xml:space="preserve">Рассмотрение </w:t>
      </w:r>
      <w:r w:rsidR="00962FD2" w:rsidRPr="00C349AD">
        <w:rPr>
          <w:b/>
          <w:szCs w:val="28"/>
        </w:rPr>
        <w:t>и сопоставление Заявок</w:t>
      </w:r>
      <w:r w:rsidR="003839C8" w:rsidRPr="00C349AD">
        <w:rPr>
          <w:b/>
          <w:szCs w:val="28"/>
        </w:rPr>
        <w:t>:</w:t>
      </w:r>
    </w:p>
    <w:p w:rsidR="00B677F8" w:rsidRPr="00C349AD" w:rsidRDefault="00B677F8" w:rsidP="00B677F8">
      <w:pPr>
        <w:jc w:val="both"/>
        <w:rPr>
          <w:b/>
        </w:rPr>
      </w:pPr>
      <w:r w:rsidRPr="00C349AD">
        <w:tab/>
      </w:r>
      <w:r w:rsidR="00B544F2">
        <w:rPr>
          <w:szCs w:val="28"/>
        </w:rPr>
        <w:t>«</w:t>
      </w:r>
      <w:r w:rsidR="00B544F2">
        <w:rPr>
          <w:szCs w:val="28"/>
          <w:lang w:val="en-US"/>
        </w:rPr>
        <w:t>31</w:t>
      </w:r>
      <w:bookmarkStart w:id="0" w:name="_GoBack"/>
      <w:bookmarkEnd w:id="0"/>
      <w:r w:rsidR="003C58C8" w:rsidRPr="00C349AD">
        <w:rPr>
          <w:szCs w:val="28"/>
        </w:rPr>
        <w:t xml:space="preserve">» </w:t>
      </w:r>
      <w:r w:rsidR="00C349AD">
        <w:rPr>
          <w:szCs w:val="28"/>
        </w:rPr>
        <w:t>октября</w:t>
      </w:r>
      <w:r w:rsidR="003C58C8" w:rsidRPr="00C349AD">
        <w:rPr>
          <w:szCs w:val="28"/>
        </w:rPr>
        <w:t xml:space="preserve"> 2014</w:t>
      </w:r>
      <w:r w:rsidRPr="00C349AD">
        <w:rPr>
          <w:szCs w:val="28"/>
        </w:rPr>
        <w:t xml:space="preserve"> г.</w:t>
      </w:r>
      <w:r w:rsidR="00CC5281" w:rsidRPr="00C349AD">
        <w:t xml:space="preserve"> 14 </w:t>
      </w:r>
      <w:r w:rsidRPr="00C349AD">
        <w:t>час. 00 мин.</w:t>
      </w:r>
    </w:p>
    <w:p w:rsidR="00962FD2" w:rsidRPr="00C349AD" w:rsidRDefault="00702B9B" w:rsidP="00962FD2">
      <w:pPr>
        <w:jc w:val="both"/>
      </w:pPr>
      <w:r w:rsidRPr="00C349AD">
        <w:tab/>
      </w:r>
      <w:r w:rsidR="005E421F" w:rsidRPr="00C349AD">
        <w:t>Место: 125047, Москва, Оружейный переулок, д. 19</w:t>
      </w:r>
    </w:p>
    <w:p w:rsidR="00662448" w:rsidRPr="00915DBD" w:rsidRDefault="00662448" w:rsidP="00702B9B">
      <w:pPr>
        <w:pStyle w:val="a7"/>
        <w:suppressAutoHyphens/>
        <w:ind w:left="708" w:firstLine="0"/>
        <w:rPr>
          <w:sz w:val="28"/>
          <w:szCs w:val="28"/>
        </w:rPr>
      </w:pPr>
      <w:r w:rsidRPr="00C349AD">
        <w:rPr>
          <w:sz w:val="28"/>
          <w:szCs w:val="28"/>
        </w:rPr>
        <w:t>Информация о ходе рассмотрения Заявок не подлежит</w:t>
      </w:r>
      <w:r w:rsidRPr="00915DBD">
        <w:rPr>
          <w:sz w:val="28"/>
          <w:szCs w:val="28"/>
        </w:rPr>
        <w:t xml:space="preserve"> разглашению.</w:t>
      </w:r>
    </w:p>
    <w:p w:rsidR="00BC29CF" w:rsidRDefault="00662448" w:rsidP="00962FD2">
      <w:pPr>
        <w:jc w:val="both"/>
        <w:rPr>
          <w:b/>
        </w:rPr>
      </w:pPr>
      <w:r w:rsidRPr="00662448">
        <w:rPr>
          <w:b/>
        </w:rPr>
        <w:lastRenderedPageBreak/>
        <w:t>Подведение</w:t>
      </w:r>
      <w:r w:rsidR="00BC29CF">
        <w:rPr>
          <w:b/>
        </w:rPr>
        <w:t xml:space="preserve"> итогов</w:t>
      </w:r>
      <w:r w:rsidR="003839C8">
        <w:rPr>
          <w:b/>
        </w:rPr>
        <w:t>:</w:t>
      </w:r>
    </w:p>
    <w:p w:rsidR="00B677F8" w:rsidRDefault="00B677F8" w:rsidP="00B677F8">
      <w:pPr>
        <w:jc w:val="both"/>
        <w:rPr>
          <w:b/>
        </w:rPr>
      </w:pPr>
      <w:r>
        <w:tab/>
      </w:r>
      <w:r w:rsidR="00C349AD" w:rsidRPr="00C349AD">
        <w:rPr>
          <w:szCs w:val="28"/>
        </w:rPr>
        <w:t>«06</w:t>
      </w:r>
      <w:r w:rsidR="003C58C8" w:rsidRPr="00C349AD">
        <w:rPr>
          <w:szCs w:val="28"/>
        </w:rPr>
        <w:t xml:space="preserve">» </w:t>
      </w:r>
      <w:r w:rsidR="00C349AD" w:rsidRPr="00C349AD">
        <w:rPr>
          <w:szCs w:val="28"/>
        </w:rPr>
        <w:t>ноября</w:t>
      </w:r>
      <w:r w:rsidR="003C58C8" w:rsidRPr="00C349AD">
        <w:rPr>
          <w:szCs w:val="28"/>
        </w:rPr>
        <w:t xml:space="preserve"> 2014</w:t>
      </w:r>
      <w:r w:rsidRPr="00C349AD">
        <w:rPr>
          <w:szCs w:val="28"/>
        </w:rPr>
        <w:t xml:space="preserve"> г.</w:t>
      </w:r>
      <w:r w:rsidR="00CC5281" w:rsidRPr="00C349AD">
        <w:t xml:space="preserve"> 14 </w:t>
      </w:r>
      <w:r w:rsidRPr="00C349AD">
        <w:t>час. 00 мин.</w:t>
      </w:r>
    </w:p>
    <w:p w:rsidR="00962FD2" w:rsidRPr="000A67CD" w:rsidRDefault="00702B9B" w:rsidP="00962FD2">
      <w:pPr>
        <w:jc w:val="both"/>
      </w:pPr>
      <w:r w:rsidRPr="005E421F">
        <w:tab/>
      </w:r>
      <w:r w:rsidR="00962FD2" w:rsidRPr="005E421F">
        <w:t xml:space="preserve">Место: </w:t>
      </w:r>
      <w:r w:rsidR="005E421F" w:rsidRPr="005E421F">
        <w:t>1250</w:t>
      </w:r>
      <w:r w:rsidR="005E421F" w:rsidRPr="00E372EB">
        <w:t>47, Москва, Оружейный переулок, д. 19</w:t>
      </w:r>
    </w:p>
    <w:p w:rsidR="00662448" w:rsidRPr="006E2388" w:rsidRDefault="00662448"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t>ОАО «ТрансКонтейнер»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Конкурсной комиссией может быть принято решение о проведении постквалификации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7A053B">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t>ОАО «ТрансКонтейнер»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1B76AA" w:rsidRPr="001B76AA">
        <w:t xml:space="preserve"> </w:t>
      </w:r>
      <w:r w:rsidR="001B76AA">
        <w:t>ОАО «ТрансКонтейнер»</w:t>
      </w:r>
      <w:r w:rsidR="0014182E">
        <w:t>.</w:t>
      </w:r>
    </w:p>
    <w:p w:rsidR="007A053B" w:rsidRDefault="007A053B" w:rsidP="007A053B">
      <w:pPr>
        <w:jc w:val="both"/>
      </w:pPr>
      <w:r>
        <w:t xml:space="preserve"> </w:t>
      </w:r>
    </w:p>
    <w:sectPr w:rsidR="007A053B" w:rsidSect="004F2B79">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B7A" w:rsidRDefault="00032B7A" w:rsidP="00CB1C18">
      <w:r>
        <w:separator/>
      </w:r>
    </w:p>
  </w:endnote>
  <w:endnote w:type="continuationSeparator" w:id="0">
    <w:p w:rsidR="00032B7A" w:rsidRDefault="00032B7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B7A" w:rsidRDefault="00032B7A" w:rsidP="00CB1C18">
      <w:r>
        <w:separator/>
      </w:r>
    </w:p>
  </w:footnote>
  <w:footnote w:type="continuationSeparator" w:id="0">
    <w:p w:rsidR="00032B7A" w:rsidRDefault="00032B7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B544F2">
    <w:pPr>
      <w:pStyle w:val="af0"/>
      <w:jc w:val="center"/>
    </w:pPr>
    <w:r>
      <w:fldChar w:fldCharType="begin"/>
    </w:r>
    <w:r>
      <w:instrText xml:space="preserve"> PAGE   \* MERGEFORMAT </w:instrText>
    </w:r>
    <w:r>
      <w:fldChar w:fldCharType="separate"/>
    </w:r>
    <w:r>
      <w:rPr>
        <w:noProof/>
      </w:rPr>
      <w:t>2</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4F41"/>
    <w:rsid w:val="00026B5E"/>
    <w:rsid w:val="00032B7A"/>
    <w:rsid w:val="00063509"/>
    <w:rsid w:val="000777AB"/>
    <w:rsid w:val="00082A72"/>
    <w:rsid w:val="00082F94"/>
    <w:rsid w:val="00084180"/>
    <w:rsid w:val="00084797"/>
    <w:rsid w:val="00085F72"/>
    <w:rsid w:val="000A15F8"/>
    <w:rsid w:val="000A60A3"/>
    <w:rsid w:val="000A67CD"/>
    <w:rsid w:val="000A799D"/>
    <w:rsid w:val="000B16D5"/>
    <w:rsid w:val="000C39C3"/>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76AA"/>
    <w:rsid w:val="001C05F5"/>
    <w:rsid w:val="001C5A7E"/>
    <w:rsid w:val="001F0B3B"/>
    <w:rsid w:val="001F4F2E"/>
    <w:rsid w:val="001F52B9"/>
    <w:rsid w:val="00204B07"/>
    <w:rsid w:val="0020709B"/>
    <w:rsid w:val="00216833"/>
    <w:rsid w:val="00216FE7"/>
    <w:rsid w:val="002350DE"/>
    <w:rsid w:val="00237904"/>
    <w:rsid w:val="00245141"/>
    <w:rsid w:val="00250C33"/>
    <w:rsid w:val="0026332C"/>
    <w:rsid w:val="002636BF"/>
    <w:rsid w:val="0028492E"/>
    <w:rsid w:val="00296517"/>
    <w:rsid w:val="002A7D8B"/>
    <w:rsid w:val="002C0F1D"/>
    <w:rsid w:val="002C536B"/>
    <w:rsid w:val="002E11EB"/>
    <w:rsid w:val="002E2B59"/>
    <w:rsid w:val="002E5A39"/>
    <w:rsid w:val="002F00CA"/>
    <w:rsid w:val="002F0875"/>
    <w:rsid w:val="002F08C9"/>
    <w:rsid w:val="003038BF"/>
    <w:rsid w:val="003106D1"/>
    <w:rsid w:val="0032153B"/>
    <w:rsid w:val="003248F4"/>
    <w:rsid w:val="00331802"/>
    <w:rsid w:val="003839C8"/>
    <w:rsid w:val="003A00F1"/>
    <w:rsid w:val="003C58C8"/>
    <w:rsid w:val="003C7469"/>
    <w:rsid w:val="003D0AA6"/>
    <w:rsid w:val="003E13B8"/>
    <w:rsid w:val="003E1D49"/>
    <w:rsid w:val="003F1F15"/>
    <w:rsid w:val="003F2B7A"/>
    <w:rsid w:val="0041301F"/>
    <w:rsid w:val="00422918"/>
    <w:rsid w:val="00427B60"/>
    <w:rsid w:val="0044002D"/>
    <w:rsid w:val="0044473E"/>
    <w:rsid w:val="004566F4"/>
    <w:rsid w:val="00470B63"/>
    <w:rsid w:val="00482157"/>
    <w:rsid w:val="00482BFC"/>
    <w:rsid w:val="00483D8D"/>
    <w:rsid w:val="004B3332"/>
    <w:rsid w:val="004B7489"/>
    <w:rsid w:val="004C3E28"/>
    <w:rsid w:val="004C63EA"/>
    <w:rsid w:val="004E09D6"/>
    <w:rsid w:val="004E0CB0"/>
    <w:rsid w:val="004F2B79"/>
    <w:rsid w:val="00500D9B"/>
    <w:rsid w:val="0050283D"/>
    <w:rsid w:val="005047E2"/>
    <w:rsid w:val="00510572"/>
    <w:rsid w:val="00512FEB"/>
    <w:rsid w:val="005142C5"/>
    <w:rsid w:val="00521192"/>
    <w:rsid w:val="00531303"/>
    <w:rsid w:val="00542DB9"/>
    <w:rsid w:val="00543AC0"/>
    <w:rsid w:val="00553B8C"/>
    <w:rsid w:val="005634C1"/>
    <w:rsid w:val="00564686"/>
    <w:rsid w:val="00565E3F"/>
    <w:rsid w:val="00583AE4"/>
    <w:rsid w:val="00584D63"/>
    <w:rsid w:val="005A69AB"/>
    <w:rsid w:val="005C1B79"/>
    <w:rsid w:val="005E0384"/>
    <w:rsid w:val="005E421F"/>
    <w:rsid w:val="006072F9"/>
    <w:rsid w:val="006117F1"/>
    <w:rsid w:val="006323ED"/>
    <w:rsid w:val="006527AA"/>
    <w:rsid w:val="0065729B"/>
    <w:rsid w:val="0065731F"/>
    <w:rsid w:val="00661273"/>
    <w:rsid w:val="00662448"/>
    <w:rsid w:val="006713BF"/>
    <w:rsid w:val="006B32C7"/>
    <w:rsid w:val="006B60A2"/>
    <w:rsid w:val="006E0FA2"/>
    <w:rsid w:val="006E65EB"/>
    <w:rsid w:val="006F5EEA"/>
    <w:rsid w:val="007022A0"/>
    <w:rsid w:val="00702B9B"/>
    <w:rsid w:val="00706492"/>
    <w:rsid w:val="0071472A"/>
    <w:rsid w:val="00720B00"/>
    <w:rsid w:val="00724EED"/>
    <w:rsid w:val="00726D25"/>
    <w:rsid w:val="007442D3"/>
    <w:rsid w:val="0075014E"/>
    <w:rsid w:val="00760CAD"/>
    <w:rsid w:val="007644D2"/>
    <w:rsid w:val="00772A14"/>
    <w:rsid w:val="00790FF6"/>
    <w:rsid w:val="00795795"/>
    <w:rsid w:val="007A053B"/>
    <w:rsid w:val="007B4A2D"/>
    <w:rsid w:val="007D6F31"/>
    <w:rsid w:val="007F5506"/>
    <w:rsid w:val="00807177"/>
    <w:rsid w:val="008128DB"/>
    <w:rsid w:val="00831584"/>
    <w:rsid w:val="00852B23"/>
    <w:rsid w:val="00865864"/>
    <w:rsid w:val="00877914"/>
    <w:rsid w:val="00884629"/>
    <w:rsid w:val="008B29D7"/>
    <w:rsid w:val="008C7B27"/>
    <w:rsid w:val="008E0CEC"/>
    <w:rsid w:val="008E1656"/>
    <w:rsid w:val="008F0A98"/>
    <w:rsid w:val="00910BE4"/>
    <w:rsid w:val="00915DBD"/>
    <w:rsid w:val="0092627C"/>
    <w:rsid w:val="0093062F"/>
    <w:rsid w:val="00940705"/>
    <w:rsid w:val="00962FD2"/>
    <w:rsid w:val="009662B7"/>
    <w:rsid w:val="00966BF5"/>
    <w:rsid w:val="00994F52"/>
    <w:rsid w:val="009A7C78"/>
    <w:rsid w:val="009B6FDE"/>
    <w:rsid w:val="009C16C0"/>
    <w:rsid w:val="009C4A5D"/>
    <w:rsid w:val="009F2FCC"/>
    <w:rsid w:val="009F36EA"/>
    <w:rsid w:val="009F3AE5"/>
    <w:rsid w:val="009F5F0E"/>
    <w:rsid w:val="00A017DE"/>
    <w:rsid w:val="00A038AE"/>
    <w:rsid w:val="00A042DE"/>
    <w:rsid w:val="00A063E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50EA6"/>
    <w:rsid w:val="00B544F2"/>
    <w:rsid w:val="00B609F1"/>
    <w:rsid w:val="00B65DA2"/>
    <w:rsid w:val="00B677F8"/>
    <w:rsid w:val="00B72F64"/>
    <w:rsid w:val="00B81AC6"/>
    <w:rsid w:val="00BA43AE"/>
    <w:rsid w:val="00BB7300"/>
    <w:rsid w:val="00BC29CF"/>
    <w:rsid w:val="00BD06F5"/>
    <w:rsid w:val="00BD3223"/>
    <w:rsid w:val="00BD6739"/>
    <w:rsid w:val="00BE4FBE"/>
    <w:rsid w:val="00BE7F31"/>
    <w:rsid w:val="00BF2940"/>
    <w:rsid w:val="00C00A33"/>
    <w:rsid w:val="00C0686E"/>
    <w:rsid w:val="00C10B7F"/>
    <w:rsid w:val="00C15A25"/>
    <w:rsid w:val="00C2562C"/>
    <w:rsid w:val="00C349AD"/>
    <w:rsid w:val="00C375C3"/>
    <w:rsid w:val="00C40A83"/>
    <w:rsid w:val="00C43903"/>
    <w:rsid w:val="00C518F8"/>
    <w:rsid w:val="00C52492"/>
    <w:rsid w:val="00C64E36"/>
    <w:rsid w:val="00C710BB"/>
    <w:rsid w:val="00C73DDA"/>
    <w:rsid w:val="00CA3A20"/>
    <w:rsid w:val="00CB1C18"/>
    <w:rsid w:val="00CC3B3C"/>
    <w:rsid w:val="00CC5281"/>
    <w:rsid w:val="00CE09CD"/>
    <w:rsid w:val="00CE3802"/>
    <w:rsid w:val="00D0636A"/>
    <w:rsid w:val="00D21C01"/>
    <w:rsid w:val="00D32B13"/>
    <w:rsid w:val="00D32F01"/>
    <w:rsid w:val="00D35556"/>
    <w:rsid w:val="00D40099"/>
    <w:rsid w:val="00D43A0F"/>
    <w:rsid w:val="00D50A82"/>
    <w:rsid w:val="00D70D67"/>
    <w:rsid w:val="00D73B2F"/>
    <w:rsid w:val="00D7451B"/>
    <w:rsid w:val="00D84F35"/>
    <w:rsid w:val="00D9562C"/>
    <w:rsid w:val="00DB11D3"/>
    <w:rsid w:val="00DE5F8C"/>
    <w:rsid w:val="00E16968"/>
    <w:rsid w:val="00E26F81"/>
    <w:rsid w:val="00E35CDC"/>
    <w:rsid w:val="00E5065E"/>
    <w:rsid w:val="00E50CBA"/>
    <w:rsid w:val="00E7093B"/>
    <w:rsid w:val="00E87D4E"/>
    <w:rsid w:val="00E90B84"/>
    <w:rsid w:val="00E9433F"/>
    <w:rsid w:val="00EB4CA9"/>
    <w:rsid w:val="00EB5105"/>
    <w:rsid w:val="00ED1117"/>
    <w:rsid w:val="00ED1B2D"/>
    <w:rsid w:val="00ED60FD"/>
    <w:rsid w:val="00EE134E"/>
    <w:rsid w:val="00F0713A"/>
    <w:rsid w:val="00F22417"/>
    <w:rsid w:val="00F25640"/>
    <w:rsid w:val="00F3417A"/>
    <w:rsid w:val="00F4062E"/>
    <w:rsid w:val="00F532A7"/>
    <w:rsid w:val="00F6476F"/>
    <w:rsid w:val="00F72DD1"/>
    <w:rsid w:val="00F752D3"/>
    <w:rsid w:val="00F776E4"/>
    <w:rsid w:val="00F91597"/>
    <w:rsid w:val="00F94074"/>
    <w:rsid w:val="00F9545A"/>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19249">
      <w:bodyDiv w:val="1"/>
      <w:marLeft w:val="0"/>
      <w:marRight w:val="0"/>
      <w:marTop w:val="0"/>
      <w:marBottom w:val="0"/>
      <w:divBdr>
        <w:top w:val="none" w:sz="0" w:space="0" w:color="auto"/>
        <w:left w:val="none" w:sz="0" w:space="0" w:color="auto"/>
        <w:bottom w:val="none" w:sz="0" w:space="0" w:color="auto"/>
        <w:right w:val="none" w:sz="0" w:space="0" w:color="auto"/>
      </w:divBdr>
    </w:div>
    <w:div w:id="662664901">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ikanovas@trcont.ru"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rcont.r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DC2555-6616-4257-AC4E-E34D826D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Лучезарный</cp:lastModifiedBy>
  <cp:revision>4</cp:revision>
  <cp:lastPrinted>2013-04-01T13:23:00Z</cp:lastPrinted>
  <dcterms:created xsi:type="dcterms:W3CDTF">2014-09-29T10:32:00Z</dcterms:created>
  <dcterms:modified xsi:type="dcterms:W3CDTF">2014-10-17T06:02:00Z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