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2BB0" w:rsidRPr="00CE350B" w:rsidRDefault="00A82BB0" w:rsidP="00A82BB0">
      <w:pPr>
        <w:ind w:left="4962"/>
        <w:jc w:val="both"/>
        <w:rPr>
          <w:b/>
          <w:bCs/>
          <w:sz w:val="28"/>
          <w:szCs w:val="28"/>
        </w:rPr>
      </w:pPr>
      <w:r w:rsidRPr="00CE350B">
        <w:rPr>
          <w:b/>
          <w:bCs/>
          <w:sz w:val="28"/>
          <w:szCs w:val="28"/>
        </w:rPr>
        <w:t>УТВЕРЖДАЮ</w:t>
      </w:r>
    </w:p>
    <w:p w:rsidR="00A82BB0" w:rsidRPr="00CE350B" w:rsidRDefault="00A82BB0" w:rsidP="00A82BB0">
      <w:pPr>
        <w:tabs>
          <w:tab w:val="left" w:pos="5103"/>
        </w:tabs>
        <w:ind w:left="4962"/>
        <w:jc w:val="both"/>
        <w:rPr>
          <w:b/>
          <w:bCs/>
          <w:sz w:val="28"/>
          <w:szCs w:val="28"/>
        </w:rPr>
      </w:pPr>
    </w:p>
    <w:p w:rsidR="00A82BB0" w:rsidRPr="00C44EB8" w:rsidRDefault="00A82BB0" w:rsidP="00A82BB0">
      <w:pPr>
        <w:tabs>
          <w:tab w:val="left" w:pos="5103"/>
        </w:tabs>
        <w:ind w:left="4962"/>
        <w:jc w:val="both"/>
        <w:rPr>
          <w:b/>
          <w:bCs/>
          <w:sz w:val="28"/>
          <w:szCs w:val="28"/>
        </w:rPr>
      </w:pPr>
      <w:r w:rsidRPr="00C44EB8">
        <w:rPr>
          <w:b/>
          <w:bCs/>
          <w:sz w:val="28"/>
          <w:szCs w:val="28"/>
        </w:rPr>
        <w:t xml:space="preserve">Председатель Конкурсной комиссии </w:t>
      </w:r>
    </w:p>
    <w:p w:rsidR="00A82BB0" w:rsidRPr="00C44EB8" w:rsidRDefault="00A82BB0" w:rsidP="00A82BB0">
      <w:pPr>
        <w:tabs>
          <w:tab w:val="left" w:pos="5103"/>
        </w:tabs>
        <w:ind w:left="4962"/>
        <w:jc w:val="both"/>
        <w:rPr>
          <w:b/>
          <w:bCs/>
          <w:sz w:val="28"/>
          <w:szCs w:val="28"/>
        </w:rPr>
      </w:pPr>
      <w:r w:rsidRPr="00C44EB8">
        <w:rPr>
          <w:b/>
          <w:bCs/>
          <w:sz w:val="28"/>
          <w:szCs w:val="28"/>
        </w:rPr>
        <w:t xml:space="preserve">Филиала ОАО «ТрансКонтейнер» на </w:t>
      </w:r>
      <w:proofErr w:type="gramStart"/>
      <w:r w:rsidRPr="00C44EB8">
        <w:rPr>
          <w:b/>
          <w:bCs/>
          <w:sz w:val="28"/>
          <w:szCs w:val="28"/>
        </w:rPr>
        <w:t>Свердловской</w:t>
      </w:r>
      <w:proofErr w:type="gramEnd"/>
      <w:r w:rsidRPr="00C44EB8">
        <w:rPr>
          <w:b/>
          <w:bCs/>
          <w:sz w:val="28"/>
          <w:szCs w:val="28"/>
        </w:rPr>
        <w:t xml:space="preserve"> ж.д.</w:t>
      </w:r>
    </w:p>
    <w:p w:rsidR="00A82BB0" w:rsidRPr="00C44EB8" w:rsidRDefault="00A82BB0" w:rsidP="00A82BB0">
      <w:pPr>
        <w:tabs>
          <w:tab w:val="left" w:pos="5103"/>
        </w:tabs>
        <w:ind w:left="4962"/>
        <w:jc w:val="both"/>
        <w:rPr>
          <w:b/>
          <w:bCs/>
          <w:sz w:val="28"/>
          <w:szCs w:val="28"/>
        </w:rPr>
      </w:pPr>
    </w:p>
    <w:p w:rsidR="00A82BB0" w:rsidRPr="00C44EB8" w:rsidRDefault="00A82BB0" w:rsidP="00A82BB0">
      <w:pPr>
        <w:tabs>
          <w:tab w:val="left" w:pos="5103"/>
        </w:tabs>
        <w:ind w:left="4962"/>
        <w:jc w:val="both"/>
        <w:rPr>
          <w:b/>
          <w:bCs/>
          <w:sz w:val="28"/>
          <w:szCs w:val="28"/>
        </w:rPr>
      </w:pPr>
      <w:r w:rsidRPr="00C44EB8">
        <w:rPr>
          <w:b/>
          <w:bCs/>
          <w:sz w:val="28"/>
          <w:szCs w:val="28"/>
        </w:rPr>
        <w:t>___________________С.</w:t>
      </w:r>
      <w:r>
        <w:rPr>
          <w:b/>
          <w:bCs/>
          <w:sz w:val="28"/>
          <w:szCs w:val="28"/>
        </w:rPr>
        <w:t>С</w:t>
      </w:r>
      <w:r w:rsidRPr="00C44EB8">
        <w:rPr>
          <w:b/>
          <w:bCs/>
          <w:sz w:val="28"/>
          <w:szCs w:val="28"/>
        </w:rPr>
        <w:t xml:space="preserve">. </w:t>
      </w:r>
      <w:r>
        <w:rPr>
          <w:b/>
          <w:bCs/>
          <w:sz w:val="28"/>
          <w:szCs w:val="28"/>
        </w:rPr>
        <w:t>Шиба</w:t>
      </w:r>
      <w:r w:rsidRPr="00C44EB8">
        <w:rPr>
          <w:b/>
          <w:bCs/>
          <w:sz w:val="28"/>
          <w:szCs w:val="28"/>
        </w:rPr>
        <w:t>ев</w:t>
      </w:r>
    </w:p>
    <w:p w:rsidR="00A82BB0" w:rsidRPr="00C44EB8" w:rsidRDefault="00A82BB0" w:rsidP="00A82BB0">
      <w:pPr>
        <w:tabs>
          <w:tab w:val="left" w:pos="5103"/>
        </w:tabs>
        <w:ind w:left="4962"/>
        <w:jc w:val="both"/>
      </w:pPr>
    </w:p>
    <w:p w:rsidR="00A82BB0" w:rsidRPr="00CE350B" w:rsidRDefault="00A82BB0" w:rsidP="00A82BB0">
      <w:pPr>
        <w:tabs>
          <w:tab w:val="left" w:pos="5103"/>
        </w:tabs>
        <w:ind w:left="4962"/>
        <w:jc w:val="both"/>
        <w:rPr>
          <w:b/>
          <w:bCs/>
          <w:sz w:val="28"/>
          <w:szCs w:val="28"/>
        </w:rPr>
      </w:pPr>
      <w:r w:rsidRPr="00C44EB8">
        <w:rPr>
          <w:b/>
          <w:bCs/>
          <w:sz w:val="28"/>
          <w:szCs w:val="28"/>
        </w:rPr>
        <w:t>«__»________________201</w:t>
      </w:r>
      <w:r>
        <w:rPr>
          <w:b/>
          <w:bCs/>
          <w:sz w:val="28"/>
          <w:szCs w:val="28"/>
        </w:rPr>
        <w:t xml:space="preserve">4 </w:t>
      </w:r>
      <w:r w:rsidRPr="00C44EB8">
        <w:rPr>
          <w:b/>
          <w:bCs/>
          <w:sz w:val="28"/>
          <w:szCs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D32FFA" w:rsidRDefault="007D6548" w:rsidP="00BF6892">
      <w:pPr>
        <w:pStyle w:val="19"/>
        <w:numPr>
          <w:ilvl w:val="2"/>
          <w:numId w:val="3"/>
        </w:numPr>
        <w:ind w:left="0" w:firstLine="709"/>
      </w:pPr>
      <w:proofErr w:type="gramStart"/>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51529F">
        <w:t>20 февраля 2013</w:t>
      </w:r>
      <w:proofErr w:type="gramEnd"/>
      <w:r w:rsidR="0051529F">
        <w:t xml:space="preserve"> 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открытый конкурс</w:t>
      </w:r>
      <w:r w:rsidR="001E6E80" w:rsidRPr="00D32FFA">
        <w:rPr>
          <w:szCs w:val="28"/>
        </w:rPr>
        <w:t xml:space="preserve"> </w:t>
      </w:r>
      <w:r w:rsidR="0098627F" w:rsidRPr="00A82BB0">
        <w:rPr>
          <w:szCs w:val="28"/>
        </w:rPr>
        <w:t xml:space="preserve">№ </w:t>
      </w:r>
      <w:r w:rsidR="004D44D7" w:rsidRPr="00A82BB0">
        <w:rPr>
          <w:szCs w:val="28"/>
        </w:rPr>
        <w:t>ОК/</w:t>
      </w:r>
      <w:r w:rsidR="00A82BB0" w:rsidRPr="00A82BB0">
        <w:rPr>
          <w:szCs w:val="28"/>
        </w:rPr>
        <w:t>01</w:t>
      </w:r>
      <w:r w:rsidR="001F29CD">
        <w:rPr>
          <w:szCs w:val="28"/>
        </w:rPr>
        <w:t>5</w:t>
      </w:r>
      <w:r w:rsidR="0098627F" w:rsidRPr="00A82BB0">
        <w:rPr>
          <w:szCs w:val="28"/>
        </w:rPr>
        <w:t>/</w:t>
      </w:r>
      <w:r w:rsidR="00A82BB0" w:rsidRPr="00A82BB0">
        <w:rPr>
          <w:szCs w:val="28"/>
        </w:rPr>
        <w:t>СВЕРД</w:t>
      </w:r>
      <w:r w:rsidR="004D44D7" w:rsidRPr="00A82BB0">
        <w:rPr>
          <w:szCs w:val="28"/>
        </w:rPr>
        <w:t>/</w:t>
      </w:r>
      <w:r w:rsidR="00A82BB0">
        <w:rPr>
          <w:szCs w:val="28"/>
        </w:rPr>
        <w:t>00</w:t>
      </w:r>
      <w:r w:rsidR="001F29CD">
        <w:rPr>
          <w:szCs w:val="28"/>
        </w:rPr>
        <w:t>24</w:t>
      </w:r>
      <w:r w:rsidR="00EF571B">
        <w:rPr>
          <w:szCs w:val="28"/>
        </w:rPr>
        <w:t xml:space="preserve"> </w:t>
      </w:r>
      <w:r w:rsidR="00EF571B" w:rsidRPr="00D32FFA">
        <w:rPr>
          <w:szCs w:val="28"/>
        </w:rPr>
        <w:t xml:space="preserve">(далее – </w:t>
      </w:r>
      <w:r w:rsidR="00EF571B">
        <w:rPr>
          <w:szCs w:val="28"/>
        </w:rPr>
        <w:t>Открытый конкурс</w:t>
      </w:r>
      <w:r w:rsidR="00EF571B" w:rsidRPr="00D32FFA">
        <w:rPr>
          <w:szCs w:val="28"/>
        </w:rPr>
        <w:t>)</w:t>
      </w:r>
      <w:r w:rsidRPr="00D32FFA">
        <w:t>.</w:t>
      </w:r>
    </w:p>
    <w:p w:rsidR="00A82BB0" w:rsidRPr="00032C40" w:rsidRDefault="007D6548" w:rsidP="00A82BB0">
      <w:pPr>
        <w:pStyle w:val="19"/>
        <w:numPr>
          <w:ilvl w:val="2"/>
          <w:numId w:val="45"/>
        </w:numPr>
        <w:ind w:left="0" w:firstLine="709"/>
        <w:rPr>
          <w:color w:val="000000" w:themeColor="text1"/>
          <w:szCs w:val="28"/>
        </w:rPr>
      </w:pPr>
      <w:proofErr w:type="gramStart"/>
      <w:r w:rsidRPr="00A82BB0">
        <w:rPr>
          <w:szCs w:val="28"/>
        </w:rPr>
        <w:t xml:space="preserve">Предметом настоящего </w:t>
      </w:r>
      <w:r w:rsidR="008C4183" w:rsidRPr="00A82BB0">
        <w:rPr>
          <w:szCs w:val="28"/>
        </w:rPr>
        <w:t>Открытого конкурса</w:t>
      </w:r>
      <w:r w:rsidRPr="00A82BB0">
        <w:rPr>
          <w:szCs w:val="28"/>
        </w:rPr>
        <w:t xml:space="preserve"> является право на заключение договора на </w:t>
      </w:r>
      <w:r w:rsidR="00BB6682">
        <w:rPr>
          <w:szCs w:val="28"/>
        </w:rPr>
        <w:t xml:space="preserve">выполнение работ по </w:t>
      </w:r>
      <w:r w:rsidR="00A82BB0">
        <w:rPr>
          <w:color w:val="000000" w:themeColor="text1"/>
          <w:szCs w:val="28"/>
        </w:rPr>
        <w:t>монтаж</w:t>
      </w:r>
      <w:r w:rsidR="00BB6682">
        <w:rPr>
          <w:color w:val="000000" w:themeColor="text1"/>
          <w:szCs w:val="28"/>
        </w:rPr>
        <w:t>у</w:t>
      </w:r>
      <w:r w:rsidR="00A82BB0">
        <w:rPr>
          <w:color w:val="000000" w:themeColor="text1"/>
          <w:szCs w:val="28"/>
        </w:rPr>
        <w:t xml:space="preserve"> </w:t>
      </w:r>
      <w:r w:rsidR="001F29CD" w:rsidRPr="001F29CD">
        <w:rPr>
          <w:color w:val="000000" w:themeColor="text1"/>
          <w:szCs w:val="28"/>
        </w:rPr>
        <w:t xml:space="preserve">приточно-вытяжной вентиляции </w:t>
      </w:r>
      <w:r w:rsidR="001F29CD">
        <w:rPr>
          <w:color w:val="000000" w:themeColor="text1"/>
          <w:szCs w:val="28"/>
        </w:rPr>
        <w:t xml:space="preserve">в 2-хэтажном кирпичном здании </w:t>
      </w:r>
      <w:r w:rsidR="001F29CD" w:rsidRPr="001F29CD">
        <w:rPr>
          <w:color w:val="000000" w:themeColor="text1"/>
          <w:szCs w:val="28"/>
        </w:rPr>
        <w:t>служебно-техническо</w:t>
      </w:r>
      <w:r w:rsidR="001F29CD">
        <w:rPr>
          <w:color w:val="000000" w:themeColor="text1"/>
          <w:szCs w:val="28"/>
        </w:rPr>
        <w:t>м</w:t>
      </w:r>
      <w:r w:rsidR="001F29CD" w:rsidRPr="001F29CD">
        <w:rPr>
          <w:color w:val="000000" w:themeColor="text1"/>
          <w:szCs w:val="28"/>
        </w:rPr>
        <w:t xml:space="preserve"> контейнерной площадки №1 (литер А5) </w:t>
      </w:r>
      <w:proofErr w:type="spellStart"/>
      <w:r w:rsidR="00A82BB0">
        <w:rPr>
          <w:color w:val="000000" w:themeColor="text1"/>
          <w:szCs w:val="28"/>
        </w:rPr>
        <w:t>инв.№</w:t>
      </w:r>
      <w:proofErr w:type="spellEnd"/>
      <w:r w:rsidR="00A82BB0">
        <w:rPr>
          <w:color w:val="000000" w:themeColor="text1"/>
          <w:szCs w:val="28"/>
        </w:rPr>
        <w:t xml:space="preserve"> 009/00/0000</w:t>
      </w:r>
      <w:r w:rsidR="001F29CD">
        <w:rPr>
          <w:color w:val="000000" w:themeColor="text1"/>
          <w:szCs w:val="28"/>
        </w:rPr>
        <w:t>0573</w:t>
      </w:r>
      <w:r w:rsidR="00A82BB0">
        <w:rPr>
          <w:color w:val="000000" w:themeColor="text1"/>
          <w:szCs w:val="28"/>
        </w:rPr>
        <w:t xml:space="preserve"> </w:t>
      </w:r>
      <w:r w:rsidR="00A82BB0" w:rsidRPr="00032C40">
        <w:rPr>
          <w:color w:val="000000" w:themeColor="text1"/>
          <w:szCs w:val="28"/>
        </w:rPr>
        <w:t xml:space="preserve">агентства на станции </w:t>
      </w:r>
      <w:r w:rsidR="001F29CD">
        <w:rPr>
          <w:color w:val="000000" w:themeColor="text1"/>
          <w:szCs w:val="28"/>
        </w:rPr>
        <w:t>Блочная</w:t>
      </w:r>
      <w:r w:rsidR="00A82BB0" w:rsidRPr="00032C40">
        <w:rPr>
          <w:color w:val="000000" w:themeColor="text1"/>
          <w:szCs w:val="28"/>
        </w:rPr>
        <w:t xml:space="preserve"> филиала ОАО «ТрансКонтейнер» на Свердловской железной дороге</w:t>
      </w:r>
      <w:r w:rsidR="00A82BB0">
        <w:rPr>
          <w:color w:val="000000" w:themeColor="text1"/>
          <w:szCs w:val="28"/>
        </w:rPr>
        <w:t>, расположенно</w:t>
      </w:r>
      <w:r w:rsidR="004C01A2">
        <w:rPr>
          <w:color w:val="000000" w:themeColor="text1"/>
          <w:szCs w:val="28"/>
        </w:rPr>
        <w:t>го</w:t>
      </w:r>
      <w:r w:rsidR="00A82BB0">
        <w:rPr>
          <w:color w:val="000000" w:themeColor="text1"/>
          <w:szCs w:val="28"/>
        </w:rPr>
        <w:t xml:space="preserve"> по адресу: г. </w:t>
      </w:r>
      <w:r w:rsidR="001F29CD">
        <w:rPr>
          <w:color w:val="000000" w:themeColor="text1"/>
          <w:szCs w:val="28"/>
        </w:rPr>
        <w:t>Пермь</w:t>
      </w:r>
      <w:r w:rsidR="00A82BB0">
        <w:rPr>
          <w:color w:val="000000" w:themeColor="text1"/>
          <w:szCs w:val="28"/>
        </w:rPr>
        <w:t xml:space="preserve">, ул. </w:t>
      </w:r>
      <w:r w:rsidR="001F29CD">
        <w:rPr>
          <w:color w:val="000000" w:themeColor="text1"/>
          <w:szCs w:val="28"/>
        </w:rPr>
        <w:t>Докучаева</w:t>
      </w:r>
      <w:r w:rsidR="00A82BB0">
        <w:rPr>
          <w:color w:val="000000" w:themeColor="text1"/>
          <w:szCs w:val="28"/>
        </w:rPr>
        <w:t xml:space="preserve">, </w:t>
      </w:r>
      <w:r w:rsidR="001F29CD">
        <w:rPr>
          <w:color w:val="000000" w:themeColor="text1"/>
          <w:szCs w:val="28"/>
        </w:rPr>
        <w:t>60</w:t>
      </w:r>
      <w:r w:rsidR="00A82BB0">
        <w:rPr>
          <w:color w:val="000000" w:themeColor="text1"/>
          <w:szCs w:val="28"/>
        </w:rPr>
        <w:t xml:space="preserve"> </w:t>
      </w:r>
      <w:r w:rsidR="00A82BB0" w:rsidRPr="00032C40">
        <w:rPr>
          <w:color w:val="000000" w:themeColor="text1"/>
          <w:szCs w:val="28"/>
        </w:rPr>
        <w:t>в 201</w:t>
      </w:r>
      <w:r w:rsidR="00A82BB0">
        <w:rPr>
          <w:color w:val="000000" w:themeColor="text1"/>
          <w:szCs w:val="28"/>
        </w:rPr>
        <w:t>4</w:t>
      </w:r>
      <w:r w:rsidR="00A82BB0" w:rsidRPr="00032C40">
        <w:rPr>
          <w:color w:val="000000" w:themeColor="text1"/>
          <w:szCs w:val="28"/>
        </w:rPr>
        <w:t xml:space="preserve"> году.</w:t>
      </w:r>
      <w:proofErr w:type="gramEnd"/>
    </w:p>
    <w:p w:rsidR="004E3AC2" w:rsidRPr="00A82BB0" w:rsidRDefault="00167695" w:rsidP="00167695">
      <w:pPr>
        <w:pStyle w:val="19"/>
        <w:numPr>
          <w:ilvl w:val="2"/>
          <w:numId w:val="3"/>
        </w:numPr>
        <w:ind w:left="0" w:firstLine="709"/>
        <w:rPr>
          <w:szCs w:val="28"/>
        </w:rPr>
      </w:pPr>
      <w:r>
        <w:t>Информация об о</w:t>
      </w:r>
      <w:r w:rsidR="004E3AC2">
        <w:t>рганизаторе Открытого конкурса</w:t>
      </w:r>
      <w:r w:rsidR="004E3AC2" w:rsidRPr="00D32FFA">
        <w:t xml:space="preserve"> </w:t>
      </w:r>
      <w:r w:rsidR="004E3AC2">
        <w:t>указана в пункте 2</w:t>
      </w:r>
      <w:r w:rsidR="004E3AC2" w:rsidRPr="00A82BB0">
        <w:rPr>
          <w:szCs w:val="28"/>
        </w:rPr>
        <w:t xml:space="preserve"> Информационной карты раздела 5 настоящей документации о закупке (далее – Информационная карта)</w:t>
      </w:r>
      <w:r w:rsidR="004E3AC2">
        <w:t>.</w:t>
      </w:r>
    </w:p>
    <w:p w:rsidR="0019760E" w:rsidRPr="00D32FFA" w:rsidRDefault="0019760E" w:rsidP="00BF6892">
      <w:pPr>
        <w:pStyle w:val="19"/>
        <w:numPr>
          <w:ilvl w:val="2"/>
          <w:numId w:val="3"/>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BF6892">
      <w:pPr>
        <w:pStyle w:val="19"/>
        <w:numPr>
          <w:ilvl w:val="2"/>
          <w:numId w:val="3"/>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627696">
      <w:pPr>
        <w:pStyle w:val="19"/>
        <w:numPr>
          <w:ilvl w:val="2"/>
          <w:numId w:val="3"/>
        </w:numPr>
        <w:ind w:left="0" w:firstLine="709"/>
        <w:rPr>
          <w:szCs w:val="28"/>
        </w:rPr>
      </w:pPr>
      <w:proofErr w:type="gramStart"/>
      <w:r w:rsidRPr="00D32FFA">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w:t>
      </w:r>
      <w:proofErr w:type="gramEnd"/>
      <w:r w:rsidR="007D6548" w:rsidRPr="00D32FFA">
        <w:t xml:space="preserve"> </w:t>
      </w:r>
      <w:proofErr w:type="gramStart"/>
      <w:r w:rsidR="007D6548" w:rsidRPr="00D32FFA">
        <w:t>задании</w:t>
      </w:r>
      <w:proofErr w:type="gramEnd"/>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B5040A">
      <w:pPr>
        <w:pStyle w:val="19"/>
        <w:numPr>
          <w:ilvl w:val="2"/>
          <w:numId w:val="3"/>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BF6892">
      <w:pPr>
        <w:pStyle w:val="19"/>
        <w:numPr>
          <w:ilvl w:val="2"/>
          <w:numId w:val="3"/>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BF6892">
      <w:pPr>
        <w:pStyle w:val="19"/>
        <w:numPr>
          <w:ilvl w:val="2"/>
          <w:numId w:val="3"/>
        </w:numPr>
        <w:ind w:left="0" w:firstLine="709"/>
      </w:pPr>
      <w:proofErr w:type="gramStart"/>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BF6892">
      <w:pPr>
        <w:pStyle w:val="19"/>
        <w:numPr>
          <w:ilvl w:val="2"/>
          <w:numId w:val="3"/>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BF6892">
      <w:pPr>
        <w:pStyle w:val="19"/>
        <w:numPr>
          <w:ilvl w:val="2"/>
          <w:numId w:val="3"/>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BF6892">
      <w:pPr>
        <w:pStyle w:val="19"/>
        <w:numPr>
          <w:ilvl w:val="2"/>
          <w:numId w:val="3"/>
        </w:numPr>
        <w:ind w:left="0" w:firstLine="709"/>
        <w:rPr>
          <w:szCs w:val="28"/>
        </w:rPr>
      </w:pPr>
      <w:r w:rsidRPr="00D32FFA">
        <w:t>Заявки рассматриваются как обязательства претендентов.                 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BF6892">
      <w:pPr>
        <w:pStyle w:val="19"/>
        <w:numPr>
          <w:ilvl w:val="2"/>
          <w:numId w:val="3"/>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BF6892">
      <w:pPr>
        <w:pStyle w:val="19"/>
        <w:numPr>
          <w:ilvl w:val="2"/>
          <w:numId w:val="3"/>
        </w:numPr>
        <w:ind w:left="0" w:firstLine="709"/>
        <w:rPr>
          <w:szCs w:val="28"/>
        </w:rPr>
      </w:pPr>
      <w:proofErr w:type="gramStart"/>
      <w:r w:rsidRPr="00D32FFA">
        <w:rPr>
          <w:szCs w:val="28"/>
        </w:rPr>
        <w:lastRenderedPageBreak/>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roofErr w:type="gramEnd"/>
    </w:p>
    <w:p w:rsidR="007D6548" w:rsidRPr="00D32FFA" w:rsidRDefault="007D6548" w:rsidP="00BF6892">
      <w:pPr>
        <w:pStyle w:val="19"/>
        <w:numPr>
          <w:ilvl w:val="2"/>
          <w:numId w:val="3"/>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BF6892">
      <w:pPr>
        <w:pStyle w:val="19"/>
        <w:numPr>
          <w:ilvl w:val="2"/>
          <w:numId w:val="3"/>
        </w:numPr>
        <w:ind w:left="0" w:firstLine="709"/>
      </w:pPr>
      <w:r w:rsidRPr="00D32FFA">
        <w:t>Документы, представленные претендентами в составе Заявок, возврату не подлежат.</w:t>
      </w:r>
    </w:p>
    <w:p w:rsidR="000224FB" w:rsidRPr="00D32FFA" w:rsidRDefault="00A62751" w:rsidP="00BF6892">
      <w:pPr>
        <w:pStyle w:val="19"/>
        <w:widowControl w:val="0"/>
        <w:numPr>
          <w:ilvl w:val="2"/>
          <w:numId w:val="3"/>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BF6892">
      <w:pPr>
        <w:pStyle w:val="19"/>
        <w:widowControl w:val="0"/>
        <w:numPr>
          <w:ilvl w:val="2"/>
          <w:numId w:val="3"/>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BF6892">
      <w:pPr>
        <w:pStyle w:val="19"/>
        <w:widowControl w:val="0"/>
        <w:numPr>
          <w:ilvl w:val="2"/>
          <w:numId w:val="3"/>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BF6892">
      <w:pPr>
        <w:pStyle w:val="19"/>
        <w:widowControl w:val="0"/>
        <w:numPr>
          <w:ilvl w:val="2"/>
          <w:numId w:val="3"/>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BF6892">
      <w:pPr>
        <w:pStyle w:val="19"/>
        <w:widowControl w:val="0"/>
        <w:numPr>
          <w:ilvl w:val="2"/>
          <w:numId w:val="3"/>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F6892">
      <w:pPr>
        <w:pStyle w:val="19"/>
        <w:widowControl w:val="0"/>
        <w:numPr>
          <w:ilvl w:val="2"/>
          <w:numId w:val="3"/>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BF6892">
      <w:pPr>
        <w:pStyle w:val="19"/>
        <w:widowControl w:val="0"/>
        <w:numPr>
          <w:ilvl w:val="2"/>
          <w:numId w:val="3"/>
        </w:numPr>
        <w:ind w:left="0" w:firstLine="709"/>
      </w:pPr>
      <w:r w:rsidRPr="00D32FFA">
        <w:lastRenderedPageBreak/>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BF6892">
      <w:pPr>
        <w:pStyle w:val="19"/>
        <w:widowControl w:val="0"/>
        <w:numPr>
          <w:ilvl w:val="2"/>
          <w:numId w:val="3"/>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146CC2">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w:t>
      </w:r>
      <w:proofErr w:type="gramStart"/>
      <w:r w:rsidR="00146CC2" w:rsidRPr="00D32FFA">
        <w:rPr>
          <w:rFonts w:eastAsia="MS Mincho"/>
          <w:sz w:val="28"/>
          <w:szCs w:val="28"/>
        </w:rPr>
        <w:t>у(</w:t>
      </w:r>
      <w:proofErr w:type="spellStart"/>
      <w:proofErr w:type="gramEnd"/>
      <w:r w:rsidR="00146CC2" w:rsidRPr="00D32FFA">
        <w:rPr>
          <w:rFonts w:eastAsia="MS Mincho"/>
          <w:sz w:val="28"/>
          <w:szCs w:val="28"/>
        </w:rPr>
        <w:t>ам</w:t>
      </w:r>
      <w:proofErr w:type="spellEnd"/>
      <w:r w:rsidR="00146CC2" w:rsidRPr="00D32FFA">
        <w:rPr>
          <w:rFonts w:eastAsia="MS Mincho"/>
          <w:sz w:val="28"/>
          <w:szCs w:val="28"/>
        </w:rPr>
        <w:t>) электронной почты представителя(ей) Заказчика/Организатора, указанному(</w:t>
      </w:r>
      <w:proofErr w:type="spellStart"/>
      <w:r w:rsidR="00146CC2" w:rsidRPr="00D32FFA">
        <w:rPr>
          <w:rFonts w:eastAsia="MS Mincho"/>
          <w:sz w:val="28"/>
          <w:szCs w:val="28"/>
        </w:rPr>
        <w:t>ым</w:t>
      </w:r>
      <w:proofErr w:type="spellEnd"/>
      <w:r w:rsidR="00146CC2" w:rsidRPr="00D32FFA">
        <w:rPr>
          <w:rFonts w:eastAsia="MS Mincho"/>
          <w:sz w:val="28"/>
          <w:szCs w:val="28"/>
        </w:rPr>
        <w:t>)</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BF6892">
      <w:pPr>
        <w:numPr>
          <w:ilvl w:val="2"/>
          <w:numId w:val="4"/>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BF6892">
      <w:pPr>
        <w:numPr>
          <w:ilvl w:val="0"/>
          <w:numId w:val="14"/>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w:t>
      </w:r>
      <w:proofErr w:type="gramStart"/>
      <w:r w:rsidRPr="00D32FFA">
        <w:rPr>
          <w:sz w:val="28"/>
          <w:szCs w:val="28"/>
        </w:rPr>
        <w:t>д</w:t>
      </w:r>
      <w:r w:rsidR="008A10F4">
        <w:rPr>
          <w:sz w:val="28"/>
          <w:szCs w:val="28"/>
        </w:rPr>
        <w:t>ополнения</w:t>
      </w:r>
      <w:proofErr w:type="gramEnd"/>
      <w:r w:rsidR="008A10F4">
        <w:rPr>
          <w:sz w:val="28"/>
          <w:szCs w:val="28"/>
        </w:rPr>
        <w:t xml:space="preserve"> вносимые в извещение</w:t>
      </w:r>
      <w:r w:rsidR="0025270E">
        <w:rPr>
          <w:sz w:val="28"/>
          <w:szCs w:val="28"/>
        </w:rPr>
        <w:t xml:space="preserve"> </w:t>
      </w:r>
      <w:r w:rsidR="00250A36">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w:t>
      </w:r>
      <w:proofErr w:type="gramEnd"/>
      <w:r w:rsidR="007D6548" w:rsidRPr="00D32FFA">
        <w:rPr>
          <w:sz w:val="28"/>
          <w:szCs w:val="28"/>
        </w:rPr>
        <w:t xml:space="preserve">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BF6892">
      <w:pPr>
        <w:numPr>
          <w:ilvl w:val="0"/>
          <w:numId w:val="14"/>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BF6892">
      <w:pPr>
        <w:pStyle w:val="19"/>
        <w:numPr>
          <w:ilvl w:val="2"/>
          <w:numId w:val="8"/>
        </w:numPr>
        <w:ind w:left="0" w:firstLine="709"/>
        <w:rPr>
          <w:szCs w:val="24"/>
        </w:rPr>
      </w:pPr>
      <w:proofErr w:type="gramStart"/>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w:t>
      </w:r>
      <w:proofErr w:type="gramEnd"/>
      <w:r w:rsidRPr="00D32FFA">
        <w:rPr>
          <w:szCs w:val="24"/>
        </w:rPr>
        <w:t xml:space="preserve">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Pr="00D32FFA" w:rsidRDefault="007D6548" w:rsidP="00BF6892">
      <w:pPr>
        <w:pStyle w:val="19"/>
        <w:numPr>
          <w:ilvl w:val="2"/>
          <w:numId w:val="8"/>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BF6892">
      <w:pPr>
        <w:numPr>
          <w:ilvl w:val="0"/>
          <w:numId w:val="16"/>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лицам, осуществляющим выполнение работ, оказание услуг, поставку</w:t>
      </w:r>
      <w:r w:rsidRPr="00D32FFA">
        <w:rPr>
          <w:sz w:val="28"/>
          <w:szCs w:val="28"/>
        </w:rPr>
        <w:t xml:space="preserve"> </w:t>
      </w:r>
      <w:r w:rsidR="001242D3" w:rsidRPr="00D32FFA">
        <w:rPr>
          <w:sz w:val="28"/>
          <w:szCs w:val="28"/>
        </w:rPr>
        <w:t xml:space="preserve">товаров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BF6892">
      <w:pPr>
        <w:pStyle w:val="afa"/>
        <w:numPr>
          <w:ilvl w:val="1"/>
          <w:numId w:val="7"/>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2910EA">
      <w:pPr>
        <w:pStyle w:val="afa"/>
        <w:numPr>
          <w:ilvl w:val="0"/>
          <w:numId w:val="32"/>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roofErr w:type="gramEnd"/>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2410DF">
      <w:pPr>
        <w:numPr>
          <w:ilvl w:val="1"/>
          <w:numId w:val="9"/>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BF6892">
      <w:pPr>
        <w:pStyle w:val="afa"/>
        <w:numPr>
          <w:ilvl w:val="0"/>
          <w:numId w:val="5"/>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3934B6">
        <w:rPr>
          <w:sz w:val="28"/>
          <w:szCs w:val="28"/>
        </w:rPr>
        <w:t>ого задани</w:t>
      </w:r>
      <w:r w:rsidR="009A2536">
        <w:rPr>
          <w:sz w:val="28"/>
          <w:szCs w:val="28"/>
        </w:rPr>
        <w:t>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BF6892">
      <w:pPr>
        <w:pStyle w:val="afa"/>
        <w:numPr>
          <w:ilvl w:val="0"/>
          <w:numId w:val="5"/>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DB7A63">
      <w:pPr>
        <w:pStyle w:val="afa"/>
        <w:numPr>
          <w:ilvl w:val="0"/>
          <w:numId w:val="5"/>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BF6892">
      <w:pPr>
        <w:pStyle w:val="afa"/>
        <w:numPr>
          <w:ilvl w:val="0"/>
          <w:numId w:val="5"/>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BF6892">
      <w:pPr>
        <w:pStyle w:val="afa"/>
        <w:numPr>
          <w:ilvl w:val="0"/>
          <w:numId w:val="5"/>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BF6892">
      <w:pPr>
        <w:pStyle w:val="afa"/>
        <w:numPr>
          <w:ilvl w:val="0"/>
          <w:numId w:val="5"/>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BF6892">
      <w:pPr>
        <w:pStyle w:val="afa"/>
        <w:numPr>
          <w:ilvl w:val="0"/>
          <w:numId w:val="5"/>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1174EB">
      <w:pPr>
        <w:pStyle w:val="afa"/>
        <w:numPr>
          <w:ilvl w:val="0"/>
          <w:numId w:val="5"/>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835CB1">
      <w:pPr>
        <w:pStyle w:val="aff7"/>
        <w:numPr>
          <w:ilvl w:val="0"/>
          <w:numId w:val="33"/>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sidRPr="00D32FFA">
        <w:rPr>
          <w:sz w:val="28"/>
        </w:rPr>
        <w:t xml:space="preserve"> </w:t>
      </w:r>
    </w:p>
    <w:p w:rsidR="003C30F3" w:rsidRPr="00D32FFA" w:rsidRDefault="003C30F3" w:rsidP="002410DF">
      <w:pPr>
        <w:numPr>
          <w:ilvl w:val="1"/>
          <w:numId w:val="9"/>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01557C">
      <w:pPr>
        <w:pStyle w:val="afa"/>
        <w:keepNext/>
        <w:numPr>
          <w:ilvl w:val="2"/>
          <w:numId w:val="10"/>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7E48BC">
      <w:pPr>
        <w:pStyle w:val="afa"/>
        <w:numPr>
          <w:ilvl w:val="2"/>
          <w:numId w:val="10"/>
        </w:numPr>
        <w:tabs>
          <w:tab w:val="left" w:pos="720"/>
          <w:tab w:val="left" w:pos="900"/>
        </w:tabs>
        <w:ind w:firstLine="720"/>
        <w:rPr>
          <w:sz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6D5695">
      <w:pPr>
        <w:pStyle w:val="afa"/>
        <w:numPr>
          <w:ilvl w:val="2"/>
          <w:numId w:val="10"/>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7E48BC">
      <w:pPr>
        <w:pStyle w:val="afa"/>
        <w:numPr>
          <w:ilvl w:val="2"/>
          <w:numId w:val="10"/>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7E48BC">
      <w:pPr>
        <w:pStyle w:val="afa"/>
        <w:numPr>
          <w:ilvl w:val="2"/>
          <w:numId w:val="10"/>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7E48BC">
      <w:pPr>
        <w:pStyle w:val="afa"/>
        <w:numPr>
          <w:ilvl w:val="2"/>
          <w:numId w:val="10"/>
        </w:numPr>
        <w:tabs>
          <w:tab w:val="left" w:pos="720"/>
        </w:tabs>
        <w:ind w:firstLine="720"/>
        <w:rPr>
          <w:sz w:val="28"/>
          <w:szCs w:val="28"/>
        </w:rPr>
      </w:pPr>
      <w:proofErr w:type="gramStart"/>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w:t>
      </w:r>
      <w:proofErr w:type="spellStart"/>
      <w:r w:rsidR="0006056A">
        <w:rPr>
          <w:rFonts w:eastAsia="Times New Roman"/>
          <w:color w:val="000000"/>
          <w:sz w:val="28"/>
          <w:szCs w:val="28"/>
        </w:rPr>
        <w:t>ых</w:t>
      </w:r>
      <w:proofErr w:type="spellEnd"/>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roofErr w:type="gramEnd"/>
    </w:p>
    <w:p w:rsidR="00D126A9" w:rsidRPr="00D32FFA" w:rsidRDefault="00D126A9" w:rsidP="007E48BC">
      <w:pPr>
        <w:pStyle w:val="afa"/>
        <w:numPr>
          <w:ilvl w:val="2"/>
          <w:numId w:val="10"/>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2E3DBF">
      <w:pPr>
        <w:pStyle w:val="afa"/>
        <w:numPr>
          <w:ilvl w:val="2"/>
          <w:numId w:val="10"/>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32FFA">
        <w:rPr>
          <w:rFonts w:eastAsia="Times New Roman"/>
          <w:sz w:val="28"/>
          <w:szCs w:val="28"/>
        </w:rPr>
        <w:t>исправленному</w:t>
      </w:r>
      <w:proofErr w:type="gramEnd"/>
      <w:r w:rsidRPr="00D32FFA">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0F6875">
      <w:pPr>
        <w:pStyle w:val="Default"/>
        <w:numPr>
          <w:ilvl w:val="2"/>
          <w:numId w:val="10"/>
        </w:numPr>
        <w:ind w:firstLine="720"/>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335079">
      <w:pPr>
        <w:pStyle w:val="afa"/>
        <w:numPr>
          <w:ilvl w:val="2"/>
          <w:numId w:val="10"/>
        </w:numPr>
        <w:ind w:firstLine="720"/>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4314C8">
      <w:pPr>
        <w:pStyle w:val="afa"/>
        <w:numPr>
          <w:ilvl w:val="2"/>
          <w:numId w:val="6"/>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w:t>
      </w:r>
      <w:proofErr w:type="gramStart"/>
      <w:r w:rsidR="00F06C24" w:rsidRPr="00D32FFA">
        <w:rPr>
          <w:rFonts w:eastAsia="MS Mincho"/>
          <w:szCs w:val="28"/>
        </w:rPr>
        <w:t>у(</w:t>
      </w:r>
      <w:proofErr w:type="spellStart"/>
      <w:proofErr w:type="gramEnd"/>
      <w:r w:rsidR="00F06C24" w:rsidRPr="00D32FFA">
        <w:rPr>
          <w:rFonts w:eastAsia="MS Mincho"/>
          <w:szCs w:val="28"/>
        </w:rPr>
        <w:t>ам</w:t>
      </w:r>
      <w:proofErr w:type="spellEnd"/>
      <w:r w:rsidR="00F06C24" w:rsidRPr="00D32FFA">
        <w:rPr>
          <w:rFonts w:eastAsia="MS Mincho"/>
          <w:szCs w:val="28"/>
        </w:rPr>
        <w:t>) электронной почты представителя(ей) Организатора, указанному(</w:t>
      </w:r>
      <w:proofErr w:type="spellStart"/>
      <w:r w:rsidR="00F06C24" w:rsidRPr="00D32FFA">
        <w:rPr>
          <w:rFonts w:eastAsia="MS Mincho"/>
          <w:szCs w:val="28"/>
        </w:rPr>
        <w:t>ым</w:t>
      </w:r>
      <w:proofErr w:type="spellEnd"/>
      <w:r w:rsidR="00F06C24" w:rsidRPr="00D32FFA">
        <w:rPr>
          <w:rFonts w:eastAsia="MS Mincho"/>
          <w:szCs w:val="28"/>
        </w:rPr>
        <w:t>)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3C30F3">
      <w:pPr>
        <w:pStyle w:val="afa"/>
        <w:numPr>
          <w:ilvl w:val="2"/>
          <w:numId w:val="6"/>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3C30F3">
      <w:pPr>
        <w:pStyle w:val="afa"/>
        <w:numPr>
          <w:ilvl w:val="2"/>
          <w:numId w:val="6"/>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3C30F3">
      <w:pPr>
        <w:pStyle w:val="afa"/>
        <w:numPr>
          <w:ilvl w:val="2"/>
          <w:numId w:val="6"/>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F85117">
      <w:pPr>
        <w:pStyle w:val="afa"/>
        <w:numPr>
          <w:ilvl w:val="2"/>
          <w:numId w:val="6"/>
        </w:numPr>
        <w:ind w:left="0" w:firstLine="720"/>
        <w:rPr>
          <w:sz w:val="28"/>
        </w:rPr>
      </w:pPr>
      <w:r w:rsidRPr="00F85117">
        <w:rPr>
          <w:sz w:val="28"/>
        </w:rPr>
        <w:t>Претенденты вправе отозвать свою Заявку в любой момент, но не менее</w:t>
      </w:r>
      <w:proofErr w:type="gramStart"/>
      <w:r w:rsidRPr="00F85117">
        <w:rPr>
          <w:sz w:val="28"/>
        </w:rPr>
        <w:t>,</w:t>
      </w:r>
      <w:proofErr w:type="gramEnd"/>
      <w:r w:rsidRPr="00F85117">
        <w:rPr>
          <w:sz w:val="28"/>
        </w:rPr>
        <w:t xml:space="preserve">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CB3BBA">
      <w:pPr>
        <w:pStyle w:val="afa"/>
        <w:numPr>
          <w:ilvl w:val="0"/>
          <w:numId w:val="40"/>
        </w:numPr>
        <w:ind w:left="0" w:firstLine="720"/>
        <w:rPr>
          <w:sz w:val="28"/>
        </w:rPr>
      </w:pPr>
      <w:r>
        <w:rPr>
          <w:sz w:val="28"/>
          <w:szCs w:val="28"/>
        </w:rPr>
        <w:t xml:space="preserve">По </w:t>
      </w:r>
      <w:r w:rsidRPr="00CB3BBA">
        <w:rPr>
          <w:sz w:val="28"/>
          <w:szCs w:val="28"/>
        </w:rPr>
        <w:t xml:space="preserve">окончании срока подачи </w:t>
      </w:r>
      <w:proofErr w:type="gramStart"/>
      <w:r w:rsidRPr="00CB3BBA">
        <w:rPr>
          <w:sz w:val="28"/>
          <w:szCs w:val="28"/>
        </w:rPr>
        <w:t>Заявок</w:t>
      </w:r>
      <w:proofErr w:type="gramEnd"/>
      <w:r w:rsidRPr="00CB3BBA">
        <w:rPr>
          <w:sz w:val="28"/>
          <w:szCs w:val="28"/>
        </w:rPr>
        <w:t xml:space="preserve">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w:t>
      </w:r>
      <w:proofErr w:type="gramStart"/>
      <w:r w:rsidRPr="00CB3BBA">
        <w:rPr>
          <w:sz w:val="28"/>
          <w:szCs w:val="28"/>
        </w:rPr>
        <w:t>о-</w:t>
      </w:r>
      <w:proofErr w:type="gramEnd"/>
      <w:r w:rsidRPr="00CB3BBA">
        <w:rPr>
          <w:sz w:val="28"/>
          <w:szCs w:val="28"/>
        </w:rPr>
        <w:t xml:space="preserve"> и/или видеозапись процедуры вскрытия конвертов.</w:t>
      </w:r>
    </w:p>
    <w:p w:rsidR="00CB3BBA" w:rsidRPr="00CB3BBA" w:rsidRDefault="00CB3BBA" w:rsidP="00CB3BBA">
      <w:pPr>
        <w:pStyle w:val="aff7"/>
        <w:numPr>
          <w:ilvl w:val="0"/>
          <w:numId w:val="40"/>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96253E" w:rsidRDefault="00CB3BBA" w:rsidP="00CB3BBA">
      <w:pPr>
        <w:pStyle w:val="afa"/>
        <w:numPr>
          <w:ilvl w:val="0"/>
          <w:numId w:val="40"/>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96253E" w:rsidRPr="00CB3BBA" w:rsidRDefault="0096253E" w:rsidP="0096253E">
      <w:pPr>
        <w:pStyle w:val="afa"/>
        <w:ind w:left="720" w:firstLine="0"/>
        <w:rPr>
          <w:sz w:val="28"/>
        </w:rPr>
      </w:pPr>
    </w:p>
    <w:p w:rsidR="00674404" w:rsidRPr="00D32FFA" w:rsidRDefault="00674404" w:rsidP="00C324AA">
      <w:pPr>
        <w:pStyle w:val="2"/>
        <w:numPr>
          <w:ilvl w:val="1"/>
          <w:numId w:val="17"/>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proofErr w:type="gramStart"/>
      <w:r w:rsidRPr="00D32FFA">
        <w:rPr>
          <w:rFonts w:eastAsia="MS Mincho" w:cs="Times New Roman"/>
          <w:i w:val="0"/>
          <w:iCs w:val="0"/>
        </w:rPr>
        <w:t>Заявок</w:t>
      </w:r>
      <w:proofErr w:type="gramEnd"/>
      <w:r w:rsidRPr="00D32FFA">
        <w:rPr>
          <w:rFonts w:eastAsia="MS Mincho" w:cs="Times New Roman"/>
          <w:i w:val="0"/>
          <w:iCs w:val="0"/>
        </w:rPr>
        <w:t xml:space="preserve">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8E60E5">
      <w:pPr>
        <w:numPr>
          <w:ilvl w:val="0"/>
          <w:numId w:val="2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8E60E5">
      <w:pPr>
        <w:numPr>
          <w:ilvl w:val="0"/>
          <w:numId w:val="2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8E60E5">
      <w:pPr>
        <w:numPr>
          <w:ilvl w:val="0"/>
          <w:numId w:val="2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8E60E5">
      <w:pPr>
        <w:numPr>
          <w:ilvl w:val="0"/>
          <w:numId w:val="2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8E60E5">
      <w:pPr>
        <w:numPr>
          <w:ilvl w:val="0"/>
          <w:numId w:val="2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9F4C89">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8E60E5">
      <w:pPr>
        <w:numPr>
          <w:ilvl w:val="0"/>
          <w:numId w:val="2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8E60E5">
      <w:pPr>
        <w:numPr>
          <w:ilvl w:val="0"/>
          <w:numId w:val="28"/>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880FE9">
      <w:pPr>
        <w:pStyle w:val="Default"/>
        <w:rPr>
          <w:sz w:val="28"/>
          <w:szCs w:val="28"/>
          <w:lang w:eastAsia="ru-RU"/>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05366B">
      <w:pPr>
        <w:numPr>
          <w:ilvl w:val="0"/>
          <w:numId w:val="34"/>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05366B">
      <w:pPr>
        <w:numPr>
          <w:ilvl w:val="0"/>
          <w:numId w:val="34"/>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05366B">
      <w:pPr>
        <w:numPr>
          <w:ilvl w:val="0"/>
          <w:numId w:val="34"/>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760ECD">
      <w:pPr>
        <w:numPr>
          <w:ilvl w:val="0"/>
          <w:numId w:val="34"/>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760ECD" w:rsidRDefault="00760ECD" w:rsidP="00760ECD">
      <w:pPr>
        <w:pStyle w:val="Default"/>
        <w:numPr>
          <w:ilvl w:val="0"/>
          <w:numId w:val="34"/>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подписания представителями Организатора</w:t>
      </w:r>
      <w:r>
        <w:rPr>
          <w:sz w:val="28"/>
          <w:szCs w:val="28"/>
        </w:rPr>
        <w:t>, присутствова</w:t>
      </w:r>
      <w:r w:rsidR="009370AF">
        <w:rPr>
          <w:sz w:val="28"/>
          <w:szCs w:val="28"/>
        </w:rPr>
        <w:t>вшими при 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C15C57" w:rsidRPr="00D32FFA" w:rsidRDefault="00C15C57" w:rsidP="00C15C57">
      <w:pPr>
        <w:pStyle w:val="Default"/>
        <w:ind w:firstLine="709"/>
        <w:jc w:val="both"/>
        <w:rPr>
          <w:sz w:val="28"/>
          <w:szCs w:val="28"/>
        </w:rPr>
      </w:pPr>
    </w:p>
    <w:p w:rsidR="0087611C" w:rsidRPr="00D32FFA" w:rsidRDefault="0087611C" w:rsidP="002A2796">
      <w:pPr>
        <w:pStyle w:val="afa"/>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BB3C30">
      <w:pPr>
        <w:numPr>
          <w:ilvl w:val="0"/>
          <w:numId w:val="36"/>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BB3C30">
      <w:pPr>
        <w:numPr>
          <w:ilvl w:val="0"/>
          <w:numId w:val="36"/>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BB3C30">
      <w:pPr>
        <w:numPr>
          <w:ilvl w:val="0"/>
          <w:numId w:val="36"/>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BB3C30">
      <w:pPr>
        <w:numPr>
          <w:ilvl w:val="0"/>
          <w:numId w:val="36"/>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0702D">
      <w:pPr>
        <w:numPr>
          <w:ilvl w:val="0"/>
          <w:numId w:val="36"/>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w:t>
      </w:r>
      <w:proofErr w:type="gramStart"/>
      <w:r w:rsidRPr="0050702D">
        <w:rPr>
          <w:sz w:val="28"/>
          <w:szCs w:val="28"/>
        </w:rPr>
        <w:t>с даты подписания</w:t>
      </w:r>
      <w:proofErr w:type="gramEnd"/>
      <w:r w:rsidRPr="0050702D">
        <w:rPr>
          <w:sz w:val="28"/>
          <w:szCs w:val="28"/>
        </w:rPr>
        <w:t xml:space="preserve"> протокола. Протокол (выписка из протокола) заседания Конкурсной комиссии подлеж</w:t>
      </w:r>
      <w:r w:rsidR="003934B6">
        <w:rPr>
          <w:sz w:val="28"/>
          <w:szCs w:val="28"/>
        </w:rPr>
        <w:t>ит опубликованию в 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 xml:space="preserve">трех) дней </w:t>
      </w:r>
      <w:proofErr w:type="gramStart"/>
      <w:r w:rsidRPr="0050702D">
        <w:rPr>
          <w:sz w:val="28"/>
          <w:szCs w:val="28"/>
        </w:rPr>
        <w:t>с даты</w:t>
      </w:r>
      <w:proofErr w:type="gramEnd"/>
      <w:r w:rsidRPr="0050702D">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BB3C30">
      <w:pPr>
        <w:numPr>
          <w:ilvl w:val="0"/>
          <w:numId w:val="36"/>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roofErr w:type="gramEnd"/>
    </w:p>
    <w:p w:rsidR="007D6548" w:rsidRPr="00D32FFA" w:rsidRDefault="007D6548" w:rsidP="00BB3C30">
      <w:pPr>
        <w:numPr>
          <w:ilvl w:val="0"/>
          <w:numId w:val="36"/>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proofErr w:type="spellStart"/>
      <w:r w:rsidR="00880FE9">
        <w:rPr>
          <w:sz w:val="28"/>
          <w:szCs w:val="28"/>
        </w:rPr>
        <w:t>постквалификации</w:t>
      </w:r>
      <w:proofErr w:type="spellEnd"/>
      <w:r w:rsidR="00880FE9">
        <w:rPr>
          <w:sz w:val="28"/>
          <w:szCs w:val="28"/>
        </w:rPr>
        <w:t xml:space="preserve">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BB3C30">
      <w:pPr>
        <w:numPr>
          <w:ilvl w:val="0"/>
          <w:numId w:val="36"/>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BB3C30">
      <w:pPr>
        <w:numPr>
          <w:ilvl w:val="0"/>
          <w:numId w:val="36"/>
        </w:numPr>
        <w:ind w:left="0" w:firstLine="709"/>
        <w:jc w:val="both"/>
        <w:rPr>
          <w:sz w:val="28"/>
          <w:szCs w:val="28"/>
        </w:rPr>
      </w:pPr>
      <w:proofErr w:type="gramStart"/>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w:t>
      </w:r>
      <w:proofErr w:type="gramEnd"/>
      <w:r w:rsidRPr="00D32FFA">
        <w:rPr>
          <w:sz w:val="28"/>
          <w:szCs w:val="28"/>
        </w:rPr>
        <w:t>)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98473B">
      <w:pPr>
        <w:numPr>
          <w:ilvl w:val="0"/>
          <w:numId w:val="38"/>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98473B">
      <w:pPr>
        <w:numPr>
          <w:ilvl w:val="0"/>
          <w:numId w:val="38"/>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xml:space="preserve">. </w:t>
      </w:r>
      <w:proofErr w:type="gramStart"/>
      <w:r w:rsidRPr="00D32FFA">
        <w:rPr>
          <w:sz w:val="28"/>
          <w:szCs w:val="28"/>
        </w:rPr>
        <w:t>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98473B">
      <w:pPr>
        <w:numPr>
          <w:ilvl w:val="0"/>
          <w:numId w:val="38"/>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98473B">
      <w:pPr>
        <w:numPr>
          <w:ilvl w:val="0"/>
          <w:numId w:val="38"/>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 xml:space="preserve">частника в срок, не превышающий 10 (десять)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sidRPr="00D32FFA">
        <w:rPr>
          <w:sz w:val="28"/>
          <w:szCs w:val="28"/>
        </w:rPr>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FE2342">
      <w:pPr>
        <w:numPr>
          <w:ilvl w:val="0"/>
          <w:numId w:val="38"/>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98473B">
      <w:pPr>
        <w:numPr>
          <w:ilvl w:val="0"/>
          <w:numId w:val="38"/>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BF6892">
      <w:pPr>
        <w:pStyle w:val="afa"/>
        <w:numPr>
          <w:ilvl w:val="2"/>
          <w:numId w:val="20"/>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Pr="006B3974" w:rsidRDefault="00086DED" w:rsidP="006B3974">
      <w:pPr>
        <w:pStyle w:val="afa"/>
        <w:numPr>
          <w:ilvl w:val="2"/>
          <w:numId w:val="20"/>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7F4C09" w:rsidRPr="007E6DE4" w:rsidRDefault="007F4C09" w:rsidP="000954FB">
                  <w:pPr>
                    <w:jc w:val="center"/>
                    <w:rPr>
                      <w:b/>
                      <w:sz w:val="28"/>
                      <w:szCs w:val="28"/>
                    </w:rPr>
                  </w:pPr>
                  <w:r w:rsidRPr="007E6DE4">
                    <w:rPr>
                      <w:b/>
                      <w:sz w:val="28"/>
                      <w:szCs w:val="28"/>
                    </w:rPr>
                    <w:t xml:space="preserve">_____________________________________________, </w:t>
                  </w:r>
                </w:p>
                <w:p w:rsidR="007F4C09" w:rsidRDefault="007F4C0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F4C09" w:rsidRPr="007E6DE4" w:rsidRDefault="007F4C09" w:rsidP="000954FB">
                  <w:pPr>
                    <w:jc w:val="center"/>
                    <w:rPr>
                      <w:b/>
                      <w:sz w:val="28"/>
                      <w:szCs w:val="28"/>
                    </w:rPr>
                  </w:pPr>
                  <w:r w:rsidRPr="007E6DE4">
                    <w:rPr>
                      <w:b/>
                      <w:sz w:val="28"/>
                      <w:szCs w:val="28"/>
                    </w:rPr>
                    <w:t>________________________________________</w:t>
                  </w:r>
                </w:p>
                <w:p w:rsidR="007F4C09" w:rsidRPr="007E6DE4" w:rsidRDefault="007F4C09" w:rsidP="000954FB">
                  <w:pPr>
                    <w:jc w:val="center"/>
                    <w:rPr>
                      <w:i/>
                      <w:sz w:val="20"/>
                      <w:szCs w:val="20"/>
                    </w:rPr>
                  </w:pPr>
                  <w:r w:rsidRPr="007E6DE4">
                    <w:rPr>
                      <w:i/>
                      <w:sz w:val="20"/>
                      <w:szCs w:val="20"/>
                    </w:rPr>
                    <w:t>государство регистрации претендента</w:t>
                  </w:r>
                </w:p>
                <w:p w:rsidR="007F4C09" w:rsidRPr="007E6DE4" w:rsidRDefault="007F4C09" w:rsidP="000954FB">
                  <w:pPr>
                    <w:jc w:val="center"/>
                    <w:rPr>
                      <w:b/>
                      <w:sz w:val="28"/>
                      <w:szCs w:val="28"/>
                    </w:rPr>
                  </w:pPr>
                  <w:r w:rsidRPr="007E6DE4">
                    <w:rPr>
                      <w:b/>
                      <w:sz w:val="28"/>
                      <w:szCs w:val="28"/>
                    </w:rPr>
                    <w:t>_____________________________</w:t>
                  </w:r>
                  <w:r>
                    <w:rPr>
                      <w:b/>
                      <w:sz w:val="28"/>
                      <w:szCs w:val="28"/>
                    </w:rPr>
                    <w:t>__________________</w:t>
                  </w:r>
                </w:p>
                <w:p w:rsidR="007F4C09" w:rsidRPr="007E6DE4" w:rsidRDefault="007F4C09" w:rsidP="000954FB">
                  <w:pPr>
                    <w:jc w:val="center"/>
                    <w:rPr>
                      <w:i/>
                      <w:sz w:val="20"/>
                      <w:szCs w:val="20"/>
                    </w:rPr>
                  </w:pPr>
                  <w:r w:rsidRPr="007E6DE4">
                    <w:rPr>
                      <w:i/>
                      <w:sz w:val="20"/>
                      <w:szCs w:val="20"/>
                    </w:rPr>
                    <w:t>ИНН претендента (для претендентов-резидентов Российской Федерации)</w:t>
                  </w:r>
                </w:p>
                <w:p w:rsidR="007F4C09" w:rsidRDefault="007F4C09" w:rsidP="000954FB">
                  <w:pPr>
                    <w:jc w:val="both"/>
                  </w:pPr>
                </w:p>
                <w:p w:rsidR="007F4C09" w:rsidRDefault="007F4C09" w:rsidP="000954FB">
                  <w:pPr>
                    <w:jc w:val="center"/>
                    <w:rPr>
                      <w:b/>
                    </w:rPr>
                  </w:pPr>
                  <w:r w:rsidRPr="00923E2D">
                    <w:rPr>
                      <w:b/>
                    </w:rPr>
                    <w:t xml:space="preserve">ЗАЯВКА НА УЧАСТИЕ В </w:t>
                  </w:r>
                  <w:r>
                    <w:rPr>
                      <w:b/>
                    </w:rPr>
                    <w:t>ОТКРЫТОМ КОНКУРСЕ № ОК</w:t>
                  </w:r>
                  <w:r w:rsidRPr="00923E2D">
                    <w:rPr>
                      <w:b/>
                    </w:rPr>
                    <w:t>/___/____/____</w:t>
                  </w:r>
                </w:p>
                <w:p w:rsidR="007F4C09" w:rsidRPr="00067770" w:rsidRDefault="007F4C09" w:rsidP="000954FB">
                  <w:pPr>
                    <w:jc w:val="center"/>
                    <w:rPr>
                      <w:b/>
                    </w:rPr>
                  </w:pPr>
                  <w:r w:rsidRPr="00067770">
                    <w:rPr>
                      <w:b/>
                    </w:rPr>
                    <w:t xml:space="preserve">(лот № _________) </w:t>
                  </w:r>
                </w:p>
                <w:p w:rsidR="007F4C09" w:rsidRPr="00521EAB" w:rsidRDefault="007F4C09" w:rsidP="000954FB">
                  <w:pPr>
                    <w:jc w:val="center"/>
                    <w:rPr>
                      <w:i/>
                    </w:rPr>
                  </w:pPr>
                </w:p>
                <w:p w:rsidR="007F4C09" w:rsidRPr="00923E2D" w:rsidRDefault="007F4C09" w:rsidP="000954FB">
                  <w:pPr>
                    <w:jc w:val="center"/>
                    <w:rPr>
                      <w:b/>
                    </w:rPr>
                  </w:pPr>
                </w:p>
                <w:p w:rsidR="007F4C09" w:rsidRPr="00923E2D" w:rsidRDefault="007F4C09" w:rsidP="000954FB">
                  <w:pPr>
                    <w:ind w:left="2124" w:firstLine="708"/>
                    <w:rPr>
                      <w:i/>
                    </w:rPr>
                  </w:pPr>
                </w:p>
              </w:txbxContent>
            </v:textbox>
            <w10:wrap type="tight"/>
          </v:shape>
        </w:pict>
      </w:r>
      <w:r w:rsidR="00DC0783"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7D00C3">
      <w:pPr>
        <w:pStyle w:val="afa"/>
        <w:numPr>
          <w:ilvl w:val="2"/>
          <w:numId w:val="20"/>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7D00C3" w:rsidRDefault="00BC3E20" w:rsidP="007D00C3">
      <w:pPr>
        <w:pStyle w:val="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w:t>
      </w:r>
      <w:r w:rsidR="00BB306F">
        <w:rPr>
          <w:rFonts w:ascii="Times New Roman" w:hAnsi="Times New Roman"/>
          <w:b w:val="0"/>
          <w:sz w:val="28"/>
          <w:szCs w:val="28"/>
        </w:rPr>
        <w:t xml:space="preserve">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sidR="002B41FD">
        <w:rPr>
          <w:rFonts w:ascii="Times New Roman" w:hAnsi="Times New Roman"/>
          <w:b w:val="0"/>
          <w:sz w:val="28"/>
          <w:szCs w:val="28"/>
        </w:rPr>
        <w:t xml:space="preserve"> о 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w:t>
      </w:r>
      <w:r w:rsidR="00475935">
        <w:rPr>
          <w:rFonts w:ascii="Times New Roman" w:hAnsi="Times New Roman"/>
          <w:b w:val="0"/>
          <w:sz w:val="28"/>
          <w:szCs w:val="28"/>
        </w:rPr>
        <w:t>,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w:t>
      </w:r>
      <w:r w:rsidR="00BB306F">
        <w:rPr>
          <w:rFonts w:ascii="Times New Roman" w:hAnsi="Times New Roman"/>
          <w:b w:val="0"/>
          <w:sz w:val="28"/>
          <w:szCs w:val="28"/>
        </w:rPr>
        <w:t>требованиями Технического</w:t>
      </w:r>
      <w:r>
        <w:rPr>
          <w:rFonts w:ascii="Times New Roman" w:hAnsi="Times New Roman"/>
          <w:b w:val="0"/>
          <w:sz w:val="28"/>
          <w:szCs w:val="28"/>
        </w:rPr>
        <w:t xml:space="preserve"> задани</w:t>
      </w:r>
      <w:r w:rsidR="00BB306F">
        <w:rPr>
          <w:rFonts w:ascii="Times New Roman" w:hAnsi="Times New Roman"/>
          <w:b w:val="0"/>
          <w:sz w:val="28"/>
          <w:szCs w:val="28"/>
        </w:rPr>
        <w:t>я</w:t>
      </w:r>
      <w:r>
        <w:rPr>
          <w:rFonts w:ascii="Times New Roman" w:hAnsi="Times New Roman"/>
          <w:b w:val="0"/>
          <w:sz w:val="28"/>
          <w:szCs w:val="28"/>
        </w:rPr>
        <w:t>), предоставляю</w:t>
      </w:r>
      <w:r w:rsidRPr="007D00C3">
        <w:rPr>
          <w:rFonts w:ascii="Times New Roman" w:hAnsi="Times New Roman"/>
          <w:b w:val="0"/>
          <w:sz w:val="28"/>
          <w:szCs w:val="28"/>
        </w:rPr>
        <w:t xml:space="preserve">тся </w:t>
      </w:r>
      <w:r>
        <w:rPr>
          <w:rFonts w:ascii="Times New Roman" w:hAnsi="Times New Roman"/>
          <w:b w:val="0"/>
          <w:sz w:val="28"/>
          <w:szCs w:val="28"/>
        </w:rPr>
        <w:t xml:space="preserve">по каждому лоту отдельными пакетами (файлами) с подтверждающими </w:t>
      </w:r>
      <w:proofErr w:type="gramStart"/>
      <w:r>
        <w:rPr>
          <w:rFonts w:ascii="Times New Roman" w:hAnsi="Times New Roman"/>
          <w:b w:val="0"/>
          <w:sz w:val="28"/>
          <w:szCs w:val="28"/>
        </w:rPr>
        <w:t>документами</w:t>
      </w:r>
      <w:proofErr w:type="gramEnd"/>
      <w:r>
        <w:rPr>
          <w:rFonts w:ascii="Times New Roman" w:hAnsi="Times New Roman"/>
          <w:b w:val="0"/>
          <w:sz w:val="28"/>
          <w:szCs w:val="28"/>
        </w:rPr>
        <w:t xml:space="preserve">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w:t>
      </w:r>
      <w:r w:rsidR="0012029A">
        <w:rPr>
          <w:rFonts w:ascii="Times New Roman" w:hAnsi="Times New Roman"/>
          <w:b w:val="0"/>
          <w:sz w:val="28"/>
          <w:szCs w:val="28"/>
        </w:rPr>
        <w:t xml:space="preserve"> </w:t>
      </w:r>
      <w:r w:rsidR="00475935">
        <w:rPr>
          <w:rFonts w:ascii="Times New Roman" w:hAnsi="Times New Roman"/>
          <w:b w:val="0"/>
          <w:sz w:val="28"/>
          <w:szCs w:val="28"/>
        </w:rPr>
        <w:t xml:space="preserve">(кроме уже </w:t>
      </w:r>
      <w:proofErr w:type="gramStart"/>
      <w:r w:rsidR="00475935">
        <w:rPr>
          <w:rFonts w:ascii="Times New Roman" w:hAnsi="Times New Roman"/>
          <w:b w:val="0"/>
          <w:sz w:val="28"/>
          <w:szCs w:val="28"/>
        </w:rPr>
        <w:t>п</w:t>
      </w:r>
      <w:r w:rsidR="00C46EEA">
        <w:rPr>
          <w:rFonts w:ascii="Times New Roman" w:hAnsi="Times New Roman"/>
          <w:b w:val="0"/>
          <w:sz w:val="28"/>
          <w:szCs w:val="28"/>
        </w:rPr>
        <w:t>р</w:t>
      </w:r>
      <w:r w:rsidR="00475935">
        <w:rPr>
          <w:rFonts w:ascii="Times New Roman" w:hAnsi="Times New Roman"/>
          <w:b w:val="0"/>
          <w:sz w:val="28"/>
          <w:szCs w:val="28"/>
        </w:rPr>
        <w:t>едставленных</w:t>
      </w:r>
      <w:proofErr w:type="gramEnd"/>
      <w:r w:rsidR="00475935">
        <w:rPr>
          <w:rFonts w:ascii="Times New Roman" w:hAnsi="Times New Roman"/>
          <w:b w:val="0"/>
          <w:sz w:val="28"/>
          <w:szCs w:val="28"/>
        </w:rPr>
        <w:t xml:space="preserve"> в соответствии с приложениями</w:t>
      </w:r>
      <w:r>
        <w:rPr>
          <w:rFonts w:ascii="Times New Roman" w:hAnsi="Times New Roman"/>
          <w:b w:val="0"/>
          <w:sz w:val="28"/>
          <w:szCs w:val="28"/>
        </w:rPr>
        <w:t xml:space="preserve"> </w:t>
      </w:r>
      <w:r w:rsidR="00475935">
        <w:rPr>
          <w:rFonts w:ascii="Times New Roman" w:hAnsi="Times New Roman"/>
          <w:b w:val="0"/>
          <w:sz w:val="28"/>
          <w:szCs w:val="28"/>
        </w:rPr>
        <w:t xml:space="preserve">№ 1 и № 3 по каждому лоту) </w:t>
      </w:r>
      <w:r>
        <w:rPr>
          <w:rFonts w:ascii="Times New Roman" w:hAnsi="Times New Roman"/>
          <w:b w:val="0"/>
          <w:sz w:val="28"/>
          <w:szCs w:val="28"/>
        </w:rPr>
        <w:t>настоящей документации</w:t>
      </w:r>
      <w:r w:rsidR="00475935">
        <w:rPr>
          <w:rFonts w:ascii="Times New Roman" w:hAnsi="Times New Roman"/>
          <w:b w:val="0"/>
          <w:sz w:val="28"/>
          <w:szCs w:val="28"/>
        </w:rPr>
        <w:t xml:space="preserve"> о закупке </w:t>
      </w:r>
      <w:r>
        <w:rPr>
          <w:rFonts w:ascii="Times New Roman" w:hAnsi="Times New Roman"/>
          <w:b w:val="0"/>
          <w:sz w:val="28"/>
          <w:szCs w:val="28"/>
        </w:rPr>
        <w:t>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w:t>
      </w:r>
      <w:r w:rsidR="00BB306F">
        <w:rPr>
          <w:rFonts w:ascii="Times New Roman" w:hAnsi="Times New Roman"/>
          <w:b w:val="0"/>
          <w:sz w:val="28"/>
          <w:szCs w:val="28"/>
        </w:rPr>
        <w:t>писи документов содержащихся в З</w:t>
      </w:r>
      <w:r>
        <w:rPr>
          <w:rFonts w:ascii="Times New Roman" w:hAnsi="Times New Roman"/>
          <w:b w:val="0"/>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sidRPr="00C318D3">
        <w:rPr>
          <w:rFonts w:eastAsia="Times New Roman"/>
          <w:sz w:val="28"/>
          <w:szCs w:val="28"/>
        </w:rPr>
        <w:t>.</w:t>
      </w:r>
      <w:r w:rsidRPr="00834551">
        <w:rPr>
          <w:rFonts w:eastAsia="Times New Roman"/>
          <w:sz w:val="28"/>
          <w:szCs w:val="28"/>
        </w:rPr>
        <w:t xml:space="preserve"> </w:t>
      </w:r>
      <w:proofErr w:type="gramStart"/>
      <w:r w:rsidRPr="00834551">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Pr>
          <w:rFonts w:eastAsia="Times New Roman"/>
          <w:sz w:val="28"/>
          <w:szCs w:val="28"/>
        </w:rPr>
        <w:t xml:space="preserve"> и т.д.</w:t>
      </w:r>
      <w:r w:rsidR="00EC4BDA">
        <w:rPr>
          <w:rFonts w:eastAsia="Times New Roman"/>
          <w:sz w:val="28"/>
          <w:szCs w:val="28"/>
        </w:rPr>
        <w:t>).</w:t>
      </w:r>
      <w:proofErr w:type="gramEnd"/>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BF6892">
      <w:pPr>
        <w:pStyle w:val="afa"/>
        <w:numPr>
          <w:ilvl w:val="2"/>
          <w:numId w:val="20"/>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F6892">
      <w:pPr>
        <w:pStyle w:val="afa"/>
        <w:numPr>
          <w:ilvl w:val="2"/>
          <w:numId w:val="20"/>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12029A">
      <w:pPr>
        <w:pStyle w:val="2"/>
        <w:keepNext w:val="0"/>
        <w:widowControl w:val="0"/>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12029A">
      <w:pPr>
        <w:pStyle w:val="a"/>
        <w:widowControl w:val="0"/>
        <w:rPr>
          <w:b w:val="0"/>
          <w:i w:val="0"/>
        </w:rPr>
      </w:pPr>
      <w:r w:rsidRPr="009A1114">
        <w:rPr>
          <w:b w:val="0"/>
          <w:i w:val="0"/>
        </w:rPr>
        <w:t>Финансово-коммерческое предложение должно быть оформлено в соответствии с приложением № 3 к настоящей документации</w:t>
      </w:r>
      <w:r w:rsidR="002B41FD">
        <w:rPr>
          <w:b w:val="0"/>
          <w:i w:val="0"/>
        </w:rPr>
        <w:t xml:space="preserve"> о закупке</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sidR="002B41FD">
        <w:rPr>
          <w:b w:val="0"/>
          <w:i w:val="0"/>
        </w:rPr>
        <w:t xml:space="preserve">о закупке </w:t>
      </w:r>
      <w:r w:rsidRPr="009A1114">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rPr>
          <w:b w:val="0"/>
          <w:i w:val="0"/>
        </w:rPr>
        <w:t>О</w:t>
      </w:r>
      <w:r w:rsidRPr="009A1114">
        <w:rPr>
          <w:b w:val="0"/>
          <w:i w:val="0"/>
        </w:rPr>
        <w:t>рганизатором буквально, в случае расхождений показател</w:t>
      </w:r>
      <w:r w:rsidR="00475935">
        <w:rPr>
          <w:b w:val="0"/>
          <w:i w:val="0"/>
        </w:rPr>
        <w:t>ей изложенных цифрами и пропис</w:t>
      </w:r>
      <w:r w:rsidR="0012029A">
        <w:rPr>
          <w:b w:val="0"/>
          <w:i w:val="0"/>
        </w:rPr>
        <w:t>ью</w:t>
      </w:r>
      <w:r w:rsidRPr="009A1114">
        <w:rPr>
          <w:b w:val="0"/>
          <w:i w:val="0"/>
        </w:rPr>
        <w:t xml:space="preserve">, приоритет имеют написанные </w:t>
      </w:r>
      <w:r w:rsidR="0012029A">
        <w:rPr>
          <w:b w:val="0"/>
          <w:i w:val="0"/>
        </w:rPr>
        <w:t>прописью</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rPr>
          <w:b w:val="0"/>
          <w:i w:val="0"/>
        </w:rPr>
        <w:t xml:space="preserve">настоящей документации </w:t>
      </w:r>
      <w:r w:rsidR="002B41FD">
        <w:rPr>
          <w:b w:val="0"/>
          <w:i w:val="0"/>
        </w:rPr>
        <w:t xml:space="preserve">о закупке </w:t>
      </w:r>
      <w:r w:rsidR="00AF6ABE" w:rsidRPr="009A1114">
        <w:rPr>
          <w:b w:val="0"/>
          <w:i w:val="0"/>
        </w:rPr>
        <w:t xml:space="preserve">(Техническом задании, </w:t>
      </w:r>
      <w:r w:rsidR="006C3A69" w:rsidRPr="009A1114">
        <w:rPr>
          <w:b w:val="0"/>
          <w:i w:val="0"/>
        </w:rPr>
        <w:t xml:space="preserve">Информационной карте, </w:t>
      </w:r>
      <w:r w:rsidRPr="009A1114">
        <w:rPr>
          <w:b w:val="0"/>
          <w:i w:val="0"/>
        </w:rPr>
        <w:t>проекте договора (приложение № 5 к настоящей документации</w:t>
      </w:r>
      <w:r w:rsidR="00475935">
        <w:rPr>
          <w:b w:val="0"/>
          <w:i w:val="0"/>
        </w:rPr>
        <w:t xml:space="preserve"> о закупке</w:t>
      </w:r>
      <w:r w:rsidRPr="009A1114">
        <w:rPr>
          <w:b w:val="0"/>
          <w:i w:val="0"/>
        </w:rPr>
        <w:t>)</w:t>
      </w:r>
      <w:r w:rsidR="00AF6ABE" w:rsidRPr="009A1114">
        <w:rPr>
          <w:b w:val="0"/>
          <w:i w:val="0"/>
        </w:rPr>
        <w:t>)</w:t>
      </w:r>
      <w:r w:rsidRPr="009A1114">
        <w:rPr>
          <w:b w:val="0"/>
          <w:i w:val="0"/>
        </w:rPr>
        <w:t>.</w:t>
      </w:r>
    </w:p>
    <w:p w:rsidR="000954FB" w:rsidRPr="009A1114" w:rsidRDefault="000954FB" w:rsidP="00B152B6">
      <w:pPr>
        <w:pStyle w:val="a"/>
        <w:rPr>
          <w:b w:val="0"/>
          <w:i w:val="0"/>
        </w:rPr>
      </w:pPr>
      <w:r w:rsidRPr="009A1114">
        <w:rPr>
          <w:b w:val="0"/>
          <w:i w:val="0"/>
        </w:rPr>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w:t>
      </w:r>
      <w:r w:rsidR="006400A0" w:rsidRPr="009A1114">
        <w:rPr>
          <w:b w:val="0"/>
          <w:i w:val="0"/>
        </w:rPr>
        <w:t xml:space="preserve"> предусмотренных пунктами 1.1.2</w:t>
      </w:r>
      <w:r w:rsidR="00126E37">
        <w:rPr>
          <w:b w:val="0"/>
          <w:i w:val="0"/>
        </w:rPr>
        <w:t>3</w:t>
      </w:r>
      <w:r w:rsidR="006400A0" w:rsidRPr="009A1114">
        <w:rPr>
          <w:b w:val="0"/>
          <w:i w:val="0"/>
        </w:rPr>
        <w:t xml:space="preserve"> и 1.1.2</w:t>
      </w:r>
      <w:r w:rsidR="00126E37">
        <w:rPr>
          <w:b w:val="0"/>
          <w:i w:val="0"/>
        </w:rPr>
        <w:t>4</w:t>
      </w:r>
      <w:r w:rsidRPr="009A1114">
        <w:rPr>
          <w:b w:val="0"/>
          <w:i w:val="0"/>
        </w:rPr>
        <w:t xml:space="preserve"> настоящей документации</w:t>
      </w:r>
      <w:r w:rsidR="00475935">
        <w:rPr>
          <w:b w:val="0"/>
          <w:i w:val="0"/>
        </w:rPr>
        <w:t xml:space="preserve"> о закупке</w:t>
      </w:r>
      <w:r w:rsidRPr="009A1114">
        <w:rPr>
          <w:b w:val="0"/>
          <w:i w:val="0"/>
        </w:rPr>
        <w:t xml:space="preserve">. </w:t>
      </w:r>
    </w:p>
    <w:p w:rsidR="000954FB" w:rsidRPr="009A1114" w:rsidRDefault="009A1114" w:rsidP="009A1114">
      <w:pPr>
        <w:pStyle w:val="a"/>
        <w:numPr>
          <w:ilvl w:val="0"/>
          <w:numId w:val="0"/>
        </w:numPr>
        <w:rPr>
          <w:b w:val="0"/>
          <w:i w:val="0"/>
        </w:rPr>
      </w:pPr>
      <w:r w:rsidRPr="009A1114">
        <w:rPr>
          <w:b w:val="0"/>
          <w:i w:val="0"/>
        </w:rPr>
        <w:tab/>
      </w:r>
      <w:r w:rsidRPr="009A1114">
        <w:rPr>
          <w:b w:val="0"/>
          <w:i w:val="0"/>
        </w:rPr>
        <w:tab/>
      </w:r>
      <w:r w:rsidR="000954FB" w:rsidRPr="009A1114">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Pr>
          <w:b w:val="0"/>
          <w:i w:val="0"/>
        </w:rPr>
        <w:t xml:space="preserve"> о закупке</w:t>
      </w:r>
      <w:r w:rsidR="000954FB" w:rsidRPr="009A1114">
        <w:rPr>
          <w:b w:val="0"/>
          <w:i w:val="0"/>
        </w:rPr>
        <w:t xml:space="preserve">. </w:t>
      </w:r>
    </w:p>
    <w:p w:rsidR="009A1114" w:rsidRPr="00BB6682" w:rsidRDefault="000954FB" w:rsidP="009A1114">
      <w:pPr>
        <w:pStyle w:val="a"/>
        <w:rPr>
          <w:b w:val="0"/>
          <w:i w:val="0"/>
        </w:rPr>
      </w:pPr>
      <w:r w:rsidRPr="00BB6682">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w:t>
      </w:r>
      <w:r w:rsidR="006400A0" w:rsidRPr="00BB6682">
        <w:rPr>
          <w:b w:val="0"/>
          <w:i w:val="0"/>
        </w:rPr>
        <w:t>4</w:t>
      </w:r>
      <w:r w:rsidRPr="00BB6682">
        <w:rPr>
          <w:b w:val="0"/>
          <w:i w:val="0"/>
        </w:rPr>
        <w:t xml:space="preserve"> настоящей документации</w:t>
      </w:r>
      <w:r w:rsidR="00475935" w:rsidRPr="00BB6682">
        <w:rPr>
          <w:b w:val="0"/>
          <w:i w:val="0"/>
        </w:rPr>
        <w:t xml:space="preserve"> о закупке</w:t>
      </w:r>
      <w:r w:rsidRPr="00BB6682">
        <w:rPr>
          <w:b w:val="0"/>
          <w:i w:val="0"/>
        </w:rPr>
        <w:t>)</w:t>
      </w:r>
      <w:r w:rsidR="00D974D3" w:rsidRPr="00BB6682">
        <w:rPr>
          <w:b w:val="0"/>
          <w:i w:val="0"/>
        </w:rPr>
        <w:t xml:space="preserve"> и/или И</w:t>
      </w:r>
      <w:r w:rsidR="0012610C" w:rsidRPr="00BB6682">
        <w:rPr>
          <w:b w:val="0"/>
          <w:i w:val="0"/>
        </w:rPr>
        <w:t>нформационной карте</w:t>
      </w:r>
      <w:r w:rsidR="00F84C65" w:rsidRPr="00BB6682">
        <w:rPr>
          <w:b w:val="0"/>
          <w:i w:val="0"/>
        </w:rPr>
        <w:t xml:space="preserve"> (раздел 5 настоящей документации о закупке)</w:t>
      </w:r>
      <w:r w:rsidRPr="00BB6682">
        <w:rPr>
          <w:b w:val="0"/>
          <w:i w:val="0"/>
        </w:rPr>
        <w:t>.</w:t>
      </w:r>
    </w:p>
    <w:p w:rsidR="000954FB" w:rsidRPr="009A1114" w:rsidRDefault="009A1114" w:rsidP="009A1114">
      <w:pPr>
        <w:pStyle w:val="a"/>
        <w:numPr>
          <w:ilvl w:val="0"/>
          <w:numId w:val="0"/>
        </w:numPr>
        <w:rPr>
          <w:b w:val="0"/>
          <w:i w:val="0"/>
        </w:rPr>
      </w:pPr>
      <w:r w:rsidRPr="00BB6682">
        <w:rPr>
          <w:b w:val="0"/>
          <w:i w:val="0"/>
        </w:rPr>
        <w:tab/>
      </w:r>
      <w:r w:rsidRPr="00BB6682">
        <w:rPr>
          <w:b w:val="0"/>
          <w:i w:val="0"/>
        </w:rPr>
        <w:tab/>
      </w:r>
      <w:r w:rsidR="000954FB" w:rsidRPr="00BB6682">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w:t>
      </w:r>
      <w:r w:rsidR="00214105" w:rsidRPr="00BB6682">
        <w:rPr>
          <w:b w:val="0"/>
          <w:i w:val="0"/>
        </w:rPr>
        <w:t>4</w:t>
      </w:r>
      <w:r w:rsidR="000954FB" w:rsidRPr="00BB6682">
        <w:rPr>
          <w:b w:val="0"/>
          <w:i w:val="0"/>
        </w:rPr>
        <w:t xml:space="preserve"> настоящей документации</w:t>
      </w:r>
      <w:r w:rsidR="00475935" w:rsidRPr="00BB6682">
        <w:rPr>
          <w:b w:val="0"/>
          <w:i w:val="0"/>
        </w:rPr>
        <w:t xml:space="preserve"> о закупке</w:t>
      </w:r>
      <w:r w:rsidR="000954FB" w:rsidRPr="00BB6682">
        <w:rPr>
          <w:b w:val="0"/>
          <w:i w:val="0"/>
        </w:rPr>
        <w:t>). Расчет оформляется в виде приложения к</w:t>
      </w:r>
      <w:proofErr w:type="gramStart"/>
      <w:r w:rsidR="000954FB" w:rsidRPr="00BB6682">
        <w:rPr>
          <w:b w:val="0"/>
          <w:i w:val="0"/>
        </w:rPr>
        <w:t xml:space="preserve"> Ф</w:t>
      </w:r>
      <w:proofErr w:type="gramEnd"/>
      <w:r w:rsidR="000954FB" w:rsidRPr="00BB6682">
        <w:rPr>
          <w:b w:val="0"/>
          <w:i w:val="0"/>
        </w:rPr>
        <w:t>инансово - коммерческому предложению.</w:t>
      </w:r>
    </w:p>
    <w:p w:rsidR="000954FB" w:rsidRPr="009A1114" w:rsidRDefault="000954FB" w:rsidP="00B152B6">
      <w:pPr>
        <w:pStyle w:val="a"/>
        <w:rPr>
          <w:b w:val="0"/>
          <w:i w:val="0"/>
        </w:rPr>
      </w:pPr>
      <w:proofErr w:type="gramStart"/>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A1114">
        <w:rPr>
          <w:b w:val="0"/>
          <w:i w:val="0"/>
        </w:rPr>
        <w:t>ехническом задании (раздел 4</w:t>
      </w:r>
      <w:r w:rsidRPr="009A1114">
        <w:rPr>
          <w:b w:val="0"/>
          <w:i w:val="0"/>
        </w:rPr>
        <w:t xml:space="preserve"> настоящей документации</w:t>
      </w:r>
      <w:r w:rsidR="00475935">
        <w:rPr>
          <w:b w:val="0"/>
          <w:i w:val="0"/>
        </w:rPr>
        <w:t xml:space="preserve"> о закупке</w:t>
      </w:r>
      <w:r w:rsidRPr="009A1114">
        <w:rPr>
          <w:b w:val="0"/>
          <w:i w:val="0"/>
        </w:rPr>
        <w:t>)</w:t>
      </w:r>
      <w:r w:rsidR="00BB5B51" w:rsidRPr="00BB5B51">
        <w:rPr>
          <w:b w:val="0"/>
          <w:i w:val="0"/>
        </w:rPr>
        <w:t xml:space="preserve"> </w:t>
      </w:r>
      <w:r w:rsidR="00D974D3">
        <w:rPr>
          <w:b w:val="0"/>
          <w:i w:val="0"/>
        </w:rPr>
        <w:t>и/или И</w:t>
      </w:r>
      <w:r w:rsidR="00BB5B51">
        <w:rPr>
          <w:b w:val="0"/>
          <w:i w:val="0"/>
        </w:rPr>
        <w:t>нформационной карте</w:t>
      </w:r>
      <w:r w:rsidR="00F84C65">
        <w:rPr>
          <w:b w:val="0"/>
          <w:i w:val="0"/>
        </w:rPr>
        <w:t xml:space="preserve"> (раздел 5</w:t>
      </w:r>
      <w:r w:rsidR="00F84C65" w:rsidRPr="009A1114">
        <w:rPr>
          <w:b w:val="0"/>
          <w:i w:val="0"/>
        </w:rPr>
        <w:t xml:space="preserve"> настоящей документации</w:t>
      </w:r>
      <w:r w:rsidR="00F84C65">
        <w:rPr>
          <w:b w:val="0"/>
          <w:i w:val="0"/>
        </w:rPr>
        <w:t xml:space="preserve"> о закупке</w:t>
      </w:r>
      <w:r w:rsidR="00F84C65" w:rsidRPr="009A1114">
        <w:rPr>
          <w:b w:val="0"/>
          <w:i w:val="0"/>
        </w:rPr>
        <w:t>)</w:t>
      </w:r>
      <w:r w:rsidRPr="009A1114">
        <w:rPr>
          <w:b w:val="0"/>
          <w:i w:val="0"/>
        </w:rPr>
        <w:t xml:space="preserve">. </w:t>
      </w:r>
      <w:proofErr w:type="gramEnd"/>
    </w:p>
    <w:p w:rsidR="000954FB" w:rsidRPr="00BB6682" w:rsidRDefault="009A1114" w:rsidP="009A1114">
      <w:pPr>
        <w:pStyle w:val="a"/>
        <w:numPr>
          <w:ilvl w:val="0"/>
          <w:numId w:val="0"/>
        </w:numPr>
        <w:rPr>
          <w:b w:val="0"/>
          <w:i w:val="0"/>
        </w:rPr>
      </w:pPr>
      <w:r w:rsidRPr="001E2501">
        <w:rPr>
          <w:b w:val="0"/>
          <w:i w:val="0"/>
        </w:rPr>
        <w:tab/>
      </w:r>
      <w:r w:rsidRPr="001E2501">
        <w:rPr>
          <w:b w:val="0"/>
          <w:i w:val="0"/>
        </w:rPr>
        <w:tab/>
      </w:r>
      <w:r w:rsidR="000954FB" w:rsidRPr="00BB6682">
        <w:rPr>
          <w:b w:val="0"/>
          <w:i w:val="0"/>
        </w:rPr>
        <w:t>В подтверждение претендент в виде приложения</w:t>
      </w:r>
      <w:r w:rsidR="00214105" w:rsidRPr="00BB6682">
        <w:rPr>
          <w:b w:val="0"/>
          <w:i w:val="0"/>
        </w:rPr>
        <w:t xml:space="preserve"> к</w:t>
      </w:r>
      <w:proofErr w:type="gramStart"/>
      <w:r w:rsidR="000954FB" w:rsidRPr="00BB6682">
        <w:rPr>
          <w:b w:val="0"/>
          <w:i w:val="0"/>
        </w:rPr>
        <w:t xml:space="preserve"> Ф</w:t>
      </w:r>
      <w:proofErr w:type="gramEnd"/>
      <w:r w:rsidR="000954FB" w:rsidRPr="00BB6682">
        <w:rPr>
          <w:b w:val="0"/>
          <w:i w:val="0"/>
        </w:rPr>
        <w:t>инансово - коммерческому предложению предоставляет Календарный план _________ (выполнения работ, оказания услуг, поставки товаров), который составляется по форме соответствующего приложения к проекту договора;</w:t>
      </w:r>
    </w:p>
    <w:p w:rsidR="00007D78" w:rsidRDefault="00007D78" w:rsidP="00007D78">
      <w:pPr>
        <w:spacing w:after="120"/>
        <w:ind w:firstLine="709"/>
        <w:jc w:val="center"/>
        <w:rPr>
          <w:b/>
          <w:sz w:val="28"/>
          <w:szCs w:val="28"/>
        </w:rPr>
      </w:pPr>
      <w:r w:rsidRPr="00A073F7">
        <w:rPr>
          <w:b/>
          <w:sz w:val="28"/>
          <w:szCs w:val="28"/>
        </w:rPr>
        <w:t xml:space="preserve">Раздел </w:t>
      </w:r>
      <w:r w:rsidR="001E2501">
        <w:rPr>
          <w:b/>
          <w:sz w:val="28"/>
          <w:szCs w:val="28"/>
        </w:rPr>
        <w:t>4</w:t>
      </w:r>
      <w:r w:rsidRPr="00A073F7">
        <w:rPr>
          <w:b/>
          <w:sz w:val="28"/>
          <w:szCs w:val="28"/>
        </w:rPr>
        <w:t>. Техническое задание</w:t>
      </w:r>
    </w:p>
    <w:p w:rsidR="00007D78" w:rsidRPr="00A073F7" w:rsidRDefault="00007D78" w:rsidP="00007D78">
      <w:pPr>
        <w:pStyle w:val="afa"/>
        <w:rPr>
          <w:rFonts w:eastAsia="Times New Roman"/>
          <w:sz w:val="28"/>
          <w:szCs w:val="28"/>
        </w:rPr>
      </w:pPr>
      <w:r w:rsidRPr="00A073F7">
        <w:rPr>
          <w:rFonts w:eastAsia="Times New Roman"/>
          <w:sz w:val="28"/>
          <w:szCs w:val="28"/>
        </w:rPr>
        <w:t xml:space="preserve">4.1. Цель открытого конкурса. </w:t>
      </w:r>
    </w:p>
    <w:p w:rsidR="00007D78" w:rsidRDefault="00007D78" w:rsidP="00007D78">
      <w:pPr>
        <w:pStyle w:val="afa"/>
        <w:rPr>
          <w:rFonts w:eastAsia="Times New Roman"/>
          <w:sz w:val="28"/>
          <w:szCs w:val="28"/>
        </w:rPr>
      </w:pPr>
      <w:r w:rsidRPr="00A073F7">
        <w:rPr>
          <w:rFonts w:eastAsia="Times New Roman"/>
          <w:sz w:val="28"/>
          <w:szCs w:val="28"/>
        </w:rPr>
        <w:t xml:space="preserve">Выполнение работ </w:t>
      </w:r>
      <w:r w:rsidR="001F29CD" w:rsidRPr="001F29CD">
        <w:rPr>
          <w:rFonts w:eastAsia="Times New Roman"/>
          <w:sz w:val="28"/>
          <w:szCs w:val="28"/>
        </w:rPr>
        <w:t xml:space="preserve">по монтажу приточно-вытяжной вентиляции в 2-хэтажном кирпичном здании служебно-техническом контейнерной площадки №1 (литер А5) </w:t>
      </w:r>
      <w:proofErr w:type="spellStart"/>
      <w:r w:rsidR="001F29CD" w:rsidRPr="001F29CD">
        <w:rPr>
          <w:rFonts w:eastAsia="Times New Roman"/>
          <w:sz w:val="28"/>
          <w:szCs w:val="28"/>
        </w:rPr>
        <w:t>инв.№</w:t>
      </w:r>
      <w:proofErr w:type="spellEnd"/>
      <w:r w:rsidR="001F29CD" w:rsidRPr="001F29CD">
        <w:rPr>
          <w:rFonts w:eastAsia="Times New Roman"/>
          <w:sz w:val="28"/>
          <w:szCs w:val="28"/>
        </w:rPr>
        <w:t xml:space="preserve"> 009/00/00000573 агентства на станции Блочная филиала ОАО «ТрансКонтейнер» на Свердловской железной дороге, расположенно</w:t>
      </w:r>
      <w:r w:rsidR="004C01A2">
        <w:rPr>
          <w:rFonts w:eastAsia="Times New Roman"/>
          <w:sz w:val="28"/>
          <w:szCs w:val="28"/>
        </w:rPr>
        <w:t>го</w:t>
      </w:r>
      <w:r w:rsidR="001F29CD" w:rsidRPr="001F29CD">
        <w:rPr>
          <w:rFonts w:eastAsia="Times New Roman"/>
          <w:sz w:val="28"/>
          <w:szCs w:val="28"/>
        </w:rPr>
        <w:t xml:space="preserve"> по адресу: </w:t>
      </w:r>
      <w:proofErr w:type="gramStart"/>
      <w:r w:rsidR="001F29CD" w:rsidRPr="001F29CD">
        <w:rPr>
          <w:rFonts w:eastAsia="Times New Roman"/>
          <w:sz w:val="28"/>
          <w:szCs w:val="28"/>
        </w:rPr>
        <w:t>г</w:t>
      </w:r>
      <w:proofErr w:type="gramEnd"/>
      <w:r w:rsidR="001F29CD" w:rsidRPr="001F29CD">
        <w:rPr>
          <w:rFonts w:eastAsia="Times New Roman"/>
          <w:sz w:val="28"/>
          <w:szCs w:val="28"/>
        </w:rPr>
        <w:t>. Пермь, ул. Докучаева, 60 в 2014 году</w:t>
      </w:r>
      <w:r w:rsidRPr="00A073F7">
        <w:rPr>
          <w:rFonts w:eastAsia="Times New Roman"/>
          <w:sz w:val="28"/>
          <w:szCs w:val="28"/>
        </w:rPr>
        <w:t>.</w:t>
      </w:r>
    </w:p>
    <w:p w:rsidR="001F29CD" w:rsidRPr="00A073F7" w:rsidRDefault="001F29CD" w:rsidP="00007D78">
      <w:pPr>
        <w:pStyle w:val="afa"/>
        <w:rPr>
          <w:rFonts w:eastAsia="Times New Roman"/>
          <w:sz w:val="28"/>
          <w:szCs w:val="28"/>
        </w:rPr>
      </w:pPr>
    </w:p>
    <w:p w:rsidR="00007D78" w:rsidRPr="00A073F7" w:rsidRDefault="00007D78" w:rsidP="00007D78">
      <w:pPr>
        <w:pStyle w:val="afa"/>
        <w:rPr>
          <w:rFonts w:eastAsia="Times New Roman"/>
          <w:sz w:val="28"/>
          <w:szCs w:val="28"/>
        </w:rPr>
      </w:pPr>
      <w:r w:rsidRPr="00A073F7">
        <w:rPr>
          <w:rFonts w:eastAsia="Times New Roman"/>
          <w:sz w:val="28"/>
          <w:szCs w:val="28"/>
        </w:rPr>
        <w:t>4.2.  Общие положения</w:t>
      </w:r>
      <w:r>
        <w:rPr>
          <w:rFonts w:eastAsia="Times New Roman"/>
          <w:sz w:val="28"/>
          <w:szCs w:val="28"/>
        </w:rPr>
        <w:t>.</w:t>
      </w:r>
    </w:p>
    <w:p w:rsidR="00007D78" w:rsidRPr="008068F8" w:rsidRDefault="00007D78" w:rsidP="00007D78">
      <w:pPr>
        <w:ind w:firstLine="709"/>
        <w:jc w:val="both"/>
        <w:rPr>
          <w:sz w:val="28"/>
          <w:szCs w:val="28"/>
        </w:rPr>
      </w:pPr>
      <w:r w:rsidRPr="008068F8">
        <w:rPr>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07D78" w:rsidRPr="00AD2A22" w:rsidRDefault="00007D78" w:rsidP="00007D78">
      <w:pPr>
        <w:tabs>
          <w:tab w:val="num" w:pos="1070"/>
        </w:tabs>
        <w:ind w:firstLine="708"/>
        <w:jc w:val="both"/>
        <w:rPr>
          <w:sz w:val="28"/>
          <w:szCs w:val="28"/>
        </w:rPr>
      </w:pPr>
      <w:r w:rsidRPr="00AD2A22">
        <w:rPr>
          <w:sz w:val="28"/>
          <w:szCs w:val="28"/>
        </w:rPr>
        <w:t>4.</w:t>
      </w:r>
      <w:r>
        <w:rPr>
          <w:sz w:val="28"/>
          <w:szCs w:val="28"/>
        </w:rPr>
        <w:t>2</w:t>
      </w:r>
      <w:r w:rsidRPr="00AD2A22">
        <w:rPr>
          <w:sz w:val="28"/>
          <w:szCs w:val="28"/>
        </w:rPr>
        <w:t>.</w:t>
      </w:r>
      <w:r>
        <w:rPr>
          <w:sz w:val="28"/>
          <w:szCs w:val="28"/>
        </w:rPr>
        <w:t>2.</w:t>
      </w:r>
      <w:r w:rsidRPr="00AD2A22">
        <w:rPr>
          <w:sz w:val="28"/>
          <w:szCs w:val="28"/>
        </w:rPr>
        <w:t xml:space="preserve"> Предмет конкурса</w:t>
      </w:r>
      <w:r>
        <w:rPr>
          <w:sz w:val="28"/>
          <w:szCs w:val="28"/>
        </w:rPr>
        <w:t xml:space="preserve"> </w:t>
      </w:r>
      <w:r w:rsidRPr="00AD2A22">
        <w:rPr>
          <w:sz w:val="28"/>
          <w:szCs w:val="28"/>
        </w:rPr>
        <w:t xml:space="preserve">неделим, то есть претендент в случае победы в  настоящем </w:t>
      </w:r>
      <w:r>
        <w:rPr>
          <w:sz w:val="28"/>
          <w:szCs w:val="28"/>
        </w:rPr>
        <w:t xml:space="preserve">открытом </w:t>
      </w:r>
      <w:r w:rsidRPr="00AD2A22">
        <w:rPr>
          <w:sz w:val="28"/>
          <w:szCs w:val="28"/>
        </w:rPr>
        <w:t xml:space="preserve">конкурсе должен выполнить работы в полном объеме согласно конкурсной документации. </w:t>
      </w:r>
    </w:p>
    <w:p w:rsidR="00007D78" w:rsidRPr="00AD2A22" w:rsidRDefault="00007D78" w:rsidP="00007D78">
      <w:pPr>
        <w:tabs>
          <w:tab w:val="num" w:pos="1070"/>
        </w:tabs>
        <w:ind w:firstLine="708"/>
        <w:jc w:val="both"/>
        <w:rPr>
          <w:sz w:val="28"/>
          <w:szCs w:val="28"/>
        </w:rPr>
      </w:pPr>
      <w:r w:rsidRPr="00AD2A22">
        <w:rPr>
          <w:sz w:val="28"/>
          <w:szCs w:val="28"/>
        </w:rPr>
        <w:t>4.</w:t>
      </w:r>
      <w:r>
        <w:rPr>
          <w:sz w:val="28"/>
          <w:szCs w:val="28"/>
        </w:rPr>
        <w:t>2.</w:t>
      </w:r>
      <w:r w:rsidRPr="00AD2A22">
        <w:rPr>
          <w:sz w:val="28"/>
          <w:szCs w:val="28"/>
        </w:rPr>
        <w:t>3. В конкурсной заявке должны быть изложены условия, соответствующие требованиям техническо</w:t>
      </w:r>
      <w:r>
        <w:rPr>
          <w:sz w:val="28"/>
          <w:szCs w:val="28"/>
        </w:rPr>
        <w:t>го задания, либо более выгодные для заказчика.</w:t>
      </w:r>
    </w:p>
    <w:p w:rsidR="00007D78" w:rsidRDefault="00007D78" w:rsidP="00007D78">
      <w:pPr>
        <w:ind w:firstLine="709"/>
        <w:jc w:val="both"/>
        <w:rPr>
          <w:sz w:val="28"/>
          <w:szCs w:val="28"/>
        </w:rPr>
      </w:pPr>
      <w:r>
        <w:rPr>
          <w:sz w:val="28"/>
          <w:szCs w:val="28"/>
        </w:rPr>
        <w:t>4.2.4. Работы должны быть выполнены победителем открытого конкурса без привлечения субподрядных организаций.</w:t>
      </w:r>
    </w:p>
    <w:p w:rsidR="00007D78" w:rsidRPr="007B6E5B" w:rsidRDefault="00007D78" w:rsidP="001F29CD">
      <w:pPr>
        <w:ind w:firstLine="709"/>
        <w:jc w:val="both"/>
        <w:rPr>
          <w:sz w:val="28"/>
          <w:szCs w:val="28"/>
        </w:rPr>
      </w:pPr>
      <w:r w:rsidRPr="00F61E7B">
        <w:rPr>
          <w:sz w:val="28"/>
          <w:szCs w:val="28"/>
        </w:rPr>
        <w:t>4.</w:t>
      </w:r>
      <w:r>
        <w:rPr>
          <w:sz w:val="28"/>
          <w:szCs w:val="28"/>
        </w:rPr>
        <w:t>2.5</w:t>
      </w:r>
      <w:r w:rsidRPr="00F61E7B">
        <w:rPr>
          <w:sz w:val="28"/>
          <w:szCs w:val="28"/>
        </w:rPr>
        <w:t>.</w:t>
      </w:r>
      <w:r>
        <w:rPr>
          <w:sz w:val="28"/>
          <w:szCs w:val="28"/>
        </w:rPr>
        <w:t xml:space="preserve"> </w:t>
      </w:r>
      <w:r w:rsidRPr="007B6E5B">
        <w:rPr>
          <w:sz w:val="28"/>
          <w:szCs w:val="28"/>
        </w:rPr>
        <w:t>Начальная (максимальная) цена договора с учетом всех налогов (кроме НДС), стоимости материалов, изделий и расходов, связанных с их доставкой, а также иных расходов, связанных с выполнением работ, составляет –</w:t>
      </w:r>
      <w:r w:rsidR="00690035">
        <w:rPr>
          <w:sz w:val="28"/>
          <w:szCs w:val="28"/>
        </w:rPr>
        <w:t xml:space="preserve"> </w:t>
      </w:r>
      <w:r>
        <w:rPr>
          <w:sz w:val="28"/>
          <w:szCs w:val="28"/>
        </w:rPr>
        <w:t>1</w:t>
      </w:r>
      <w:r w:rsidRPr="007B6E5B">
        <w:rPr>
          <w:sz w:val="28"/>
          <w:szCs w:val="28"/>
        </w:rPr>
        <w:t>000 000,00 (</w:t>
      </w:r>
      <w:r w:rsidRPr="0070117B">
        <w:rPr>
          <w:sz w:val="28"/>
          <w:szCs w:val="28"/>
        </w:rPr>
        <w:t>о</w:t>
      </w:r>
      <w:r>
        <w:rPr>
          <w:sz w:val="28"/>
          <w:szCs w:val="28"/>
        </w:rPr>
        <w:t>дин</w:t>
      </w:r>
      <w:r w:rsidRPr="007B6E5B">
        <w:rPr>
          <w:sz w:val="28"/>
          <w:szCs w:val="28"/>
        </w:rPr>
        <w:t xml:space="preserve"> миллион) рублей 00 копеек. </w:t>
      </w:r>
    </w:p>
    <w:p w:rsidR="00007D78" w:rsidRPr="008068F8" w:rsidRDefault="00007D78" w:rsidP="00007D78">
      <w:pPr>
        <w:ind w:firstLine="709"/>
      </w:pPr>
    </w:p>
    <w:p w:rsidR="00007D78" w:rsidRPr="00A073F7" w:rsidRDefault="00007D78" w:rsidP="00007D78">
      <w:pPr>
        <w:pStyle w:val="afa"/>
        <w:ind w:firstLine="851"/>
        <w:rPr>
          <w:rFonts w:eastAsia="Times New Roman"/>
          <w:sz w:val="28"/>
          <w:szCs w:val="28"/>
        </w:rPr>
      </w:pPr>
      <w:r w:rsidRPr="00A073F7">
        <w:rPr>
          <w:rFonts w:eastAsia="Times New Roman"/>
          <w:sz w:val="28"/>
          <w:szCs w:val="28"/>
        </w:rPr>
        <w:t>4.</w:t>
      </w:r>
      <w:r>
        <w:rPr>
          <w:rFonts w:eastAsia="Times New Roman"/>
          <w:sz w:val="28"/>
          <w:szCs w:val="28"/>
        </w:rPr>
        <w:t>3</w:t>
      </w:r>
      <w:r w:rsidRPr="00A073F7">
        <w:rPr>
          <w:rFonts w:eastAsia="Times New Roman"/>
          <w:sz w:val="28"/>
          <w:szCs w:val="28"/>
        </w:rPr>
        <w:t xml:space="preserve">. Требования к выполняемым работам </w:t>
      </w:r>
    </w:p>
    <w:p w:rsidR="00007D78" w:rsidRPr="00A073F7" w:rsidRDefault="00007D78" w:rsidP="00007D78">
      <w:pPr>
        <w:pStyle w:val="afa"/>
        <w:ind w:firstLine="851"/>
        <w:rPr>
          <w:rFonts w:eastAsia="Times New Roman"/>
          <w:sz w:val="28"/>
          <w:szCs w:val="28"/>
        </w:rPr>
      </w:pPr>
      <w:r w:rsidRPr="00A073F7">
        <w:rPr>
          <w:rFonts w:eastAsia="Times New Roman"/>
          <w:sz w:val="28"/>
          <w:szCs w:val="28"/>
        </w:rPr>
        <w:t>Работы должны быть выполнены в соответствии с нормативными документами РФ (</w:t>
      </w:r>
      <w:proofErr w:type="spellStart"/>
      <w:r w:rsidRPr="00A073F7">
        <w:rPr>
          <w:rFonts w:eastAsia="Times New Roman"/>
          <w:sz w:val="28"/>
          <w:szCs w:val="28"/>
        </w:rPr>
        <w:t>СНиП</w:t>
      </w:r>
      <w:proofErr w:type="spellEnd"/>
      <w:r w:rsidRPr="00A073F7">
        <w:rPr>
          <w:rFonts w:eastAsia="Times New Roman"/>
          <w:sz w:val="28"/>
          <w:szCs w:val="28"/>
        </w:rPr>
        <w:t xml:space="preserve">, ГОСТ, </w:t>
      </w:r>
      <w:proofErr w:type="spellStart"/>
      <w:r w:rsidRPr="00A073F7">
        <w:rPr>
          <w:rFonts w:eastAsia="Times New Roman"/>
          <w:sz w:val="28"/>
          <w:szCs w:val="28"/>
        </w:rPr>
        <w:t>СанПиН</w:t>
      </w:r>
      <w:proofErr w:type="spellEnd"/>
      <w:r w:rsidRPr="00A073F7">
        <w:rPr>
          <w:rFonts w:eastAsia="Times New Roman"/>
          <w:sz w:val="28"/>
          <w:szCs w:val="28"/>
        </w:rPr>
        <w:t xml:space="preserve"> и др.). Сдача выполненных работ оформляется актом приемки выполненных работ формы КС – 2 и справкой о стоимости выполненных работ и затрат формы КС-3.</w:t>
      </w:r>
    </w:p>
    <w:p w:rsidR="00007D78" w:rsidRPr="00A073F7" w:rsidRDefault="00007D78" w:rsidP="00007D78">
      <w:pPr>
        <w:pStyle w:val="afa"/>
        <w:ind w:firstLine="851"/>
        <w:rPr>
          <w:rFonts w:eastAsia="Times New Roman"/>
          <w:sz w:val="28"/>
          <w:szCs w:val="28"/>
        </w:rPr>
      </w:pPr>
      <w:r w:rsidRPr="00A073F7">
        <w:rPr>
          <w:rFonts w:eastAsia="Times New Roman"/>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007D78" w:rsidRPr="00A073F7" w:rsidRDefault="00007D78" w:rsidP="00007D78">
      <w:pPr>
        <w:pStyle w:val="afa"/>
        <w:ind w:firstLine="851"/>
        <w:rPr>
          <w:rFonts w:eastAsia="Times New Roman"/>
          <w:sz w:val="28"/>
          <w:szCs w:val="28"/>
        </w:rPr>
      </w:pPr>
      <w:r w:rsidRPr="00A073F7">
        <w:rPr>
          <w:rFonts w:eastAsia="Times New Roman"/>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A073F7">
        <w:rPr>
          <w:rFonts w:eastAsia="Times New Roman"/>
          <w:sz w:val="28"/>
          <w:szCs w:val="28"/>
        </w:rPr>
        <w:t>электробезопасности</w:t>
      </w:r>
      <w:proofErr w:type="spellEnd"/>
      <w:r w:rsidRPr="00A073F7">
        <w:rPr>
          <w:rFonts w:eastAsia="Times New Roman"/>
          <w:sz w:val="28"/>
          <w:szCs w:val="28"/>
        </w:rPr>
        <w:t>, режима работы заказчика.</w:t>
      </w:r>
    </w:p>
    <w:p w:rsidR="00007D78" w:rsidRPr="00A073F7" w:rsidRDefault="00007D78" w:rsidP="00007D78">
      <w:pPr>
        <w:pStyle w:val="afa"/>
        <w:ind w:firstLine="851"/>
        <w:rPr>
          <w:rFonts w:eastAsia="Times New Roman"/>
          <w:sz w:val="28"/>
          <w:szCs w:val="28"/>
        </w:rPr>
      </w:pPr>
      <w:r w:rsidRPr="00A073F7">
        <w:rPr>
          <w:rFonts w:eastAsia="Times New Roman"/>
          <w:sz w:val="28"/>
          <w:szCs w:val="28"/>
        </w:rPr>
        <w:t xml:space="preserve">Форма предоставления результатов: </w:t>
      </w:r>
    </w:p>
    <w:p w:rsidR="00007D78" w:rsidRPr="00A073F7" w:rsidRDefault="00007D78" w:rsidP="00007D78">
      <w:pPr>
        <w:pStyle w:val="afa"/>
        <w:ind w:firstLine="851"/>
        <w:rPr>
          <w:rFonts w:eastAsia="Times New Roman"/>
          <w:sz w:val="28"/>
          <w:szCs w:val="28"/>
        </w:rPr>
      </w:pPr>
      <w:r w:rsidRPr="00A073F7">
        <w:rPr>
          <w:rFonts w:eastAsia="Times New Roman"/>
          <w:sz w:val="28"/>
          <w:szCs w:val="28"/>
        </w:rPr>
        <w:t xml:space="preserve">По отдельным этапам работы оформляются акты сдачи-приемки выполненных работ формы КС-2 и справок стоимости выполненных работ  и затрат формы КС-3, подписанный обеими сторонами акт о приемке-сдаче отремонтированных, реконструированных, модернизированных объектов основных средств формы ОС-3. </w:t>
      </w:r>
    </w:p>
    <w:p w:rsidR="00007D78" w:rsidRPr="00A073F7" w:rsidRDefault="00007D78" w:rsidP="00007D78">
      <w:pPr>
        <w:pStyle w:val="afa"/>
        <w:ind w:firstLine="851"/>
        <w:rPr>
          <w:rFonts w:eastAsia="Times New Roman"/>
          <w:sz w:val="28"/>
          <w:szCs w:val="28"/>
        </w:rPr>
      </w:pPr>
    </w:p>
    <w:p w:rsidR="00007D78" w:rsidRPr="00A073F7" w:rsidRDefault="00007D78" w:rsidP="00007D78">
      <w:pPr>
        <w:pStyle w:val="19"/>
        <w:ind w:firstLine="709"/>
        <w:rPr>
          <w:rFonts w:eastAsia="Times New Roman"/>
          <w:szCs w:val="28"/>
        </w:rPr>
      </w:pPr>
      <w:r w:rsidRPr="00A073F7">
        <w:rPr>
          <w:rFonts w:eastAsia="Times New Roman"/>
          <w:szCs w:val="28"/>
        </w:rPr>
        <w:t>4.</w:t>
      </w:r>
      <w:r>
        <w:rPr>
          <w:rFonts w:eastAsia="Times New Roman"/>
          <w:szCs w:val="28"/>
        </w:rPr>
        <w:t>4</w:t>
      </w:r>
      <w:r w:rsidRPr="00A073F7">
        <w:rPr>
          <w:rFonts w:eastAsia="Times New Roman"/>
          <w:szCs w:val="28"/>
        </w:rPr>
        <w:t xml:space="preserve">. Порядок оплаты </w:t>
      </w:r>
    </w:p>
    <w:p w:rsidR="00007D78" w:rsidRPr="00A073F7" w:rsidRDefault="00007D78" w:rsidP="00007D78">
      <w:pPr>
        <w:pStyle w:val="19"/>
        <w:ind w:firstLine="709"/>
        <w:rPr>
          <w:rFonts w:eastAsia="Times New Roman"/>
          <w:szCs w:val="28"/>
        </w:rPr>
      </w:pPr>
      <w:r w:rsidRPr="00A073F7">
        <w:rPr>
          <w:rFonts w:eastAsia="Times New Roman"/>
          <w:szCs w:val="28"/>
        </w:rPr>
        <w:t>Требования по авансированию выполнения работ - размер аванса не может превышать 25 % от цены договора.</w:t>
      </w:r>
    </w:p>
    <w:p w:rsidR="00007D78" w:rsidRPr="00A073F7" w:rsidRDefault="00007D78" w:rsidP="00007D78">
      <w:pPr>
        <w:pStyle w:val="1f2"/>
        <w:shd w:val="clear" w:color="auto" w:fill="FFFFFF"/>
        <w:tabs>
          <w:tab w:val="left" w:pos="0"/>
        </w:tabs>
        <w:ind w:left="0" w:firstLine="709"/>
        <w:jc w:val="both"/>
        <w:rPr>
          <w:sz w:val="28"/>
          <w:szCs w:val="28"/>
        </w:rPr>
      </w:pPr>
      <w:r w:rsidRPr="00A073F7">
        <w:rPr>
          <w:sz w:val="28"/>
          <w:szCs w:val="28"/>
        </w:rPr>
        <w:t>Окончательный расчет заказчик производит в течение 30 (тридцати) банковских дней после приемки работ на основании счетов-фактур и подписанных сторонами актов сдачи-приемки выполненных работ.</w:t>
      </w:r>
    </w:p>
    <w:p w:rsidR="00007D78" w:rsidRPr="00A073F7" w:rsidRDefault="00007D78" w:rsidP="00007D78">
      <w:pPr>
        <w:pStyle w:val="1f2"/>
        <w:shd w:val="clear" w:color="auto" w:fill="FFFFFF"/>
        <w:tabs>
          <w:tab w:val="left" w:pos="0"/>
        </w:tabs>
        <w:ind w:left="0" w:firstLine="709"/>
        <w:jc w:val="both"/>
        <w:rPr>
          <w:sz w:val="28"/>
          <w:szCs w:val="28"/>
        </w:rPr>
      </w:pPr>
    </w:p>
    <w:p w:rsidR="00007D78" w:rsidRPr="00A073F7" w:rsidRDefault="00007D78" w:rsidP="00007D78">
      <w:pPr>
        <w:pStyle w:val="afa"/>
        <w:rPr>
          <w:rFonts w:eastAsia="Times New Roman"/>
          <w:sz w:val="28"/>
          <w:szCs w:val="28"/>
        </w:rPr>
      </w:pPr>
      <w:r w:rsidRPr="00A073F7">
        <w:rPr>
          <w:rFonts w:eastAsia="Times New Roman"/>
          <w:sz w:val="28"/>
          <w:szCs w:val="28"/>
        </w:rPr>
        <w:t>4.</w:t>
      </w:r>
      <w:r>
        <w:rPr>
          <w:rFonts w:eastAsia="Times New Roman"/>
          <w:sz w:val="28"/>
          <w:szCs w:val="28"/>
        </w:rPr>
        <w:t>5</w:t>
      </w:r>
      <w:r w:rsidRPr="00A073F7">
        <w:rPr>
          <w:rFonts w:eastAsia="Times New Roman"/>
          <w:sz w:val="28"/>
          <w:szCs w:val="28"/>
        </w:rPr>
        <w:t xml:space="preserve">. Требования к гарантийному сроку </w:t>
      </w:r>
    </w:p>
    <w:p w:rsidR="00007D78" w:rsidRPr="00A073F7" w:rsidRDefault="00007D78" w:rsidP="00007D78">
      <w:pPr>
        <w:pStyle w:val="afa"/>
        <w:rPr>
          <w:rFonts w:eastAsia="Times New Roman"/>
          <w:sz w:val="28"/>
          <w:szCs w:val="28"/>
        </w:rPr>
      </w:pPr>
      <w:r w:rsidRPr="00A073F7">
        <w:rPr>
          <w:rFonts w:eastAsia="Times New Roman"/>
          <w:sz w:val="28"/>
          <w:szCs w:val="28"/>
        </w:rPr>
        <w:t xml:space="preserve">Гарантийный срок на результаты работ должен составлять не менее 24 месяцев </w:t>
      </w:r>
      <w:proofErr w:type="gramStart"/>
      <w:r w:rsidRPr="00A073F7">
        <w:rPr>
          <w:rFonts w:eastAsia="Times New Roman"/>
          <w:sz w:val="28"/>
          <w:szCs w:val="28"/>
        </w:rPr>
        <w:t>с даты подписания</w:t>
      </w:r>
      <w:proofErr w:type="gramEnd"/>
      <w:r w:rsidRPr="00A073F7">
        <w:rPr>
          <w:rFonts w:eastAsia="Times New Roman"/>
          <w:sz w:val="28"/>
          <w:szCs w:val="28"/>
        </w:rPr>
        <w:t xml:space="preserve">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07D78" w:rsidRPr="00A073F7" w:rsidRDefault="00007D78" w:rsidP="00007D78">
      <w:pPr>
        <w:pStyle w:val="afa"/>
        <w:rPr>
          <w:rFonts w:eastAsia="Times New Roman"/>
          <w:sz w:val="28"/>
          <w:szCs w:val="28"/>
        </w:rPr>
      </w:pPr>
    </w:p>
    <w:p w:rsidR="00007D78" w:rsidRPr="00A073F7" w:rsidRDefault="00007D78" w:rsidP="00007D78">
      <w:pPr>
        <w:jc w:val="both"/>
        <w:rPr>
          <w:sz w:val="28"/>
          <w:szCs w:val="28"/>
        </w:rPr>
      </w:pPr>
      <w:r w:rsidRPr="00A073F7">
        <w:rPr>
          <w:sz w:val="28"/>
          <w:szCs w:val="28"/>
        </w:rPr>
        <w:t xml:space="preserve">          4.</w:t>
      </w:r>
      <w:r>
        <w:rPr>
          <w:sz w:val="28"/>
          <w:szCs w:val="28"/>
        </w:rPr>
        <w:t>6</w:t>
      </w:r>
      <w:r w:rsidRPr="00A073F7">
        <w:rPr>
          <w:sz w:val="28"/>
          <w:szCs w:val="28"/>
        </w:rPr>
        <w:t>. Срок выполнения работ</w:t>
      </w:r>
    </w:p>
    <w:p w:rsidR="00007D78" w:rsidRDefault="007F4C09" w:rsidP="00007D78">
      <w:pPr>
        <w:ind w:firstLine="709"/>
        <w:jc w:val="both"/>
        <w:rPr>
          <w:sz w:val="28"/>
          <w:szCs w:val="28"/>
        </w:rPr>
      </w:pPr>
      <w:r>
        <w:rPr>
          <w:sz w:val="28"/>
          <w:szCs w:val="28"/>
        </w:rPr>
        <w:t>45 календарных дней с</w:t>
      </w:r>
      <w:r w:rsidR="00007D78" w:rsidRPr="00AD2A22">
        <w:rPr>
          <w:sz w:val="28"/>
          <w:szCs w:val="28"/>
        </w:rPr>
        <w:t xml:space="preserve"> </w:t>
      </w:r>
      <w:r>
        <w:rPr>
          <w:sz w:val="28"/>
          <w:szCs w:val="28"/>
        </w:rPr>
        <w:t>момента</w:t>
      </w:r>
      <w:r w:rsidR="00007D78" w:rsidRPr="00AD2A22">
        <w:rPr>
          <w:sz w:val="28"/>
          <w:szCs w:val="28"/>
        </w:rPr>
        <w:t xml:space="preserve"> заключения договора</w:t>
      </w:r>
      <w:r>
        <w:rPr>
          <w:sz w:val="28"/>
          <w:szCs w:val="28"/>
        </w:rPr>
        <w:t>, но не позднее</w:t>
      </w:r>
      <w:r w:rsidR="001F29CD">
        <w:rPr>
          <w:sz w:val="28"/>
          <w:szCs w:val="28"/>
        </w:rPr>
        <w:t xml:space="preserve">  31.12.2014 г</w:t>
      </w:r>
      <w:r w:rsidR="00007D78" w:rsidRPr="00AD2A22">
        <w:rPr>
          <w:sz w:val="28"/>
          <w:szCs w:val="28"/>
        </w:rPr>
        <w:t xml:space="preserve">. </w:t>
      </w:r>
    </w:p>
    <w:p w:rsidR="00007D78" w:rsidRPr="00AD2A22" w:rsidRDefault="00007D78" w:rsidP="00007D78">
      <w:pPr>
        <w:ind w:firstLine="709"/>
        <w:jc w:val="both"/>
        <w:rPr>
          <w:sz w:val="28"/>
          <w:szCs w:val="28"/>
        </w:rPr>
      </w:pPr>
    </w:p>
    <w:p w:rsidR="00007D78" w:rsidRPr="00A073F7" w:rsidRDefault="00007D78" w:rsidP="00007D78">
      <w:pPr>
        <w:jc w:val="both"/>
        <w:rPr>
          <w:sz w:val="28"/>
          <w:szCs w:val="28"/>
        </w:rPr>
      </w:pPr>
      <w:r w:rsidRPr="00AD2A22">
        <w:rPr>
          <w:sz w:val="28"/>
          <w:szCs w:val="28"/>
        </w:rPr>
        <w:t xml:space="preserve">          </w:t>
      </w:r>
      <w:r w:rsidRPr="00A073F7">
        <w:rPr>
          <w:sz w:val="28"/>
          <w:szCs w:val="28"/>
        </w:rPr>
        <w:t>4.</w:t>
      </w:r>
      <w:r>
        <w:rPr>
          <w:sz w:val="28"/>
          <w:szCs w:val="28"/>
        </w:rPr>
        <w:t>7</w:t>
      </w:r>
      <w:r w:rsidRPr="00A073F7">
        <w:rPr>
          <w:sz w:val="28"/>
          <w:szCs w:val="28"/>
        </w:rPr>
        <w:t>. Место выполнения работ</w:t>
      </w:r>
    </w:p>
    <w:p w:rsidR="00007D78" w:rsidRPr="00A073F7" w:rsidRDefault="00007D78" w:rsidP="00007D78">
      <w:pPr>
        <w:ind w:firstLine="709"/>
        <w:jc w:val="both"/>
        <w:rPr>
          <w:sz w:val="28"/>
          <w:szCs w:val="28"/>
        </w:rPr>
      </w:pPr>
      <w:r w:rsidRPr="00A073F7">
        <w:rPr>
          <w:sz w:val="28"/>
          <w:szCs w:val="28"/>
        </w:rPr>
        <w:t xml:space="preserve">Российская Федерация,  </w:t>
      </w:r>
      <w:proofErr w:type="gramStart"/>
      <w:r w:rsidR="001F29CD" w:rsidRPr="001F29CD">
        <w:rPr>
          <w:sz w:val="28"/>
          <w:szCs w:val="28"/>
        </w:rPr>
        <w:t>г</w:t>
      </w:r>
      <w:proofErr w:type="gramEnd"/>
      <w:r w:rsidR="001F29CD" w:rsidRPr="001F29CD">
        <w:rPr>
          <w:sz w:val="28"/>
          <w:szCs w:val="28"/>
        </w:rPr>
        <w:t>. Пермь, ул. Докучаева, 60</w:t>
      </w:r>
      <w:r w:rsidRPr="00A073F7">
        <w:rPr>
          <w:sz w:val="28"/>
          <w:szCs w:val="28"/>
        </w:rPr>
        <w:t>.</w:t>
      </w:r>
    </w:p>
    <w:p w:rsidR="00007D78" w:rsidRPr="00A073F7" w:rsidRDefault="00007D78" w:rsidP="00007D78">
      <w:pPr>
        <w:jc w:val="both"/>
        <w:rPr>
          <w:sz w:val="28"/>
          <w:szCs w:val="28"/>
        </w:rPr>
      </w:pPr>
    </w:p>
    <w:p w:rsidR="00007D78" w:rsidRPr="00A073F7" w:rsidRDefault="00007D78" w:rsidP="00007D78">
      <w:pPr>
        <w:pStyle w:val="afa"/>
        <w:ind w:firstLine="0"/>
        <w:outlineLvl w:val="1"/>
        <w:rPr>
          <w:rFonts w:eastAsia="Times New Roman"/>
          <w:sz w:val="28"/>
          <w:szCs w:val="28"/>
        </w:rPr>
      </w:pPr>
      <w:r w:rsidRPr="00A073F7">
        <w:rPr>
          <w:rFonts w:eastAsia="Times New Roman"/>
          <w:sz w:val="28"/>
          <w:szCs w:val="28"/>
        </w:rPr>
        <w:t xml:space="preserve">          4.</w:t>
      </w:r>
      <w:r>
        <w:rPr>
          <w:rFonts w:eastAsia="Times New Roman"/>
          <w:sz w:val="28"/>
          <w:szCs w:val="28"/>
        </w:rPr>
        <w:t>8</w:t>
      </w:r>
      <w:r w:rsidRPr="00A073F7">
        <w:rPr>
          <w:rFonts w:eastAsia="Times New Roman"/>
          <w:sz w:val="28"/>
          <w:szCs w:val="28"/>
        </w:rPr>
        <w:t>. Цели и задачи, решаемые при выполнении работ</w:t>
      </w:r>
    </w:p>
    <w:p w:rsidR="00007D78" w:rsidRDefault="00007D78" w:rsidP="00007D78">
      <w:pPr>
        <w:pStyle w:val="afa"/>
        <w:rPr>
          <w:rFonts w:eastAsia="Times New Roman"/>
          <w:sz w:val="28"/>
          <w:szCs w:val="28"/>
        </w:rPr>
      </w:pPr>
      <w:r w:rsidRPr="00A073F7">
        <w:rPr>
          <w:rFonts w:eastAsia="Times New Roman"/>
          <w:sz w:val="28"/>
          <w:szCs w:val="28"/>
        </w:rPr>
        <w:t xml:space="preserve">Качественно и в установленные сроки произвести выполнение работ </w:t>
      </w:r>
      <w:r w:rsidR="001F29CD" w:rsidRPr="001F29CD">
        <w:rPr>
          <w:rFonts w:eastAsia="Times New Roman"/>
          <w:sz w:val="28"/>
          <w:szCs w:val="28"/>
        </w:rPr>
        <w:t xml:space="preserve">по монтажу приточно-вытяжной вентиляции в 2-хэтажном кирпичном здании служебно-техническом контейнерной площадки №1 (литер А5) </w:t>
      </w:r>
      <w:proofErr w:type="spellStart"/>
      <w:r w:rsidR="001F29CD" w:rsidRPr="001F29CD">
        <w:rPr>
          <w:rFonts w:eastAsia="Times New Roman"/>
          <w:sz w:val="28"/>
          <w:szCs w:val="28"/>
        </w:rPr>
        <w:t>инв.№</w:t>
      </w:r>
      <w:proofErr w:type="spellEnd"/>
      <w:r w:rsidR="001F29CD" w:rsidRPr="001F29CD">
        <w:rPr>
          <w:rFonts w:eastAsia="Times New Roman"/>
          <w:sz w:val="28"/>
          <w:szCs w:val="28"/>
        </w:rPr>
        <w:t xml:space="preserve"> 009/00/00000573 агентства на станции Блочная филиала </w:t>
      </w:r>
      <w:r w:rsidR="00D72668">
        <w:rPr>
          <w:rFonts w:eastAsia="Times New Roman"/>
          <w:sz w:val="28"/>
          <w:szCs w:val="28"/>
        </w:rPr>
        <w:t xml:space="preserve">                                 </w:t>
      </w:r>
      <w:r w:rsidR="001F29CD" w:rsidRPr="001F29CD">
        <w:rPr>
          <w:rFonts w:eastAsia="Times New Roman"/>
          <w:sz w:val="28"/>
          <w:szCs w:val="28"/>
        </w:rPr>
        <w:t>ОАО «ТрансКонтейнер» на Свердловской железной дороге, расположенно</w:t>
      </w:r>
      <w:r w:rsidR="004C01A2">
        <w:rPr>
          <w:rFonts w:eastAsia="Times New Roman"/>
          <w:sz w:val="28"/>
          <w:szCs w:val="28"/>
        </w:rPr>
        <w:t>го</w:t>
      </w:r>
      <w:r w:rsidR="001F29CD" w:rsidRPr="001F29CD">
        <w:rPr>
          <w:rFonts w:eastAsia="Times New Roman"/>
          <w:sz w:val="28"/>
          <w:szCs w:val="28"/>
        </w:rPr>
        <w:t xml:space="preserve"> по адресу: </w:t>
      </w:r>
      <w:proofErr w:type="gramStart"/>
      <w:r w:rsidR="001F29CD" w:rsidRPr="001F29CD">
        <w:rPr>
          <w:rFonts w:eastAsia="Times New Roman"/>
          <w:sz w:val="28"/>
          <w:szCs w:val="28"/>
        </w:rPr>
        <w:t>г</w:t>
      </w:r>
      <w:proofErr w:type="gramEnd"/>
      <w:r w:rsidR="001F29CD" w:rsidRPr="001F29CD">
        <w:rPr>
          <w:rFonts w:eastAsia="Times New Roman"/>
          <w:sz w:val="28"/>
          <w:szCs w:val="28"/>
        </w:rPr>
        <w:t>. Пермь, ул. Докучаева, 60 в 2014 году</w:t>
      </w:r>
      <w:r w:rsidRPr="00A073F7">
        <w:rPr>
          <w:rFonts w:eastAsia="Times New Roman"/>
          <w:sz w:val="28"/>
          <w:szCs w:val="28"/>
        </w:rPr>
        <w:t>.</w:t>
      </w:r>
    </w:p>
    <w:p w:rsidR="001E2501" w:rsidRDefault="001E2501" w:rsidP="00007D78">
      <w:pPr>
        <w:pStyle w:val="afa"/>
        <w:rPr>
          <w:rFonts w:eastAsia="Times New Roman"/>
          <w:sz w:val="28"/>
          <w:szCs w:val="28"/>
        </w:rPr>
      </w:pPr>
    </w:p>
    <w:p w:rsidR="00007D78" w:rsidRDefault="00007D78" w:rsidP="00007D78">
      <w:pPr>
        <w:ind w:firstLine="709"/>
        <w:jc w:val="both"/>
        <w:rPr>
          <w:b/>
          <w:sz w:val="28"/>
        </w:rPr>
      </w:pPr>
      <w:r w:rsidRPr="0058405A">
        <w:rPr>
          <w:rFonts w:eastAsia="MS Mincho"/>
          <w:b/>
          <w:sz w:val="28"/>
          <w:szCs w:val="28"/>
        </w:rPr>
        <w:t>4.</w:t>
      </w:r>
      <w:r>
        <w:rPr>
          <w:rFonts w:eastAsia="MS Mincho"/>
          <w:b/>
          <w:sz w:val="28"/>
          <w:szCs w:val="28"/>
        </w:rPr>
        <w:t>9</w:t>
      </w:r>
      <w:r w:rsidRPr="0058405A">
        <w:rPr>
          <w:rFonts w:eastAsia="MS Mincho"/>
          <w:b/>
          <w:sz w:val="28"/>
          <w:szCs w:val="28"/>
        </w:rPr>
        <w:t>.  Наименования и виды работ</w:t>
      </w:r>
      <w:r>
        <w:rPr>
          <w:rFonts w:eastAsia="MS Mincho"/>
          <w:b/>
          <w:bCs/>
          <w:sz w:val="28"/>
          <w:szCs w:val="28"/>
        </w:rPr>
        <w:t>:</w:t>
      </w:r>
      <w:r w:rsidRPr="0058405A">
        <w:rPr>
          <w:b/>
          <w:sz w:val="28"/>
        </w:rPr>
        <w:t xml:space="preserve"> </w:t>
      </w:r>
    </w:p>
    <w:tbl>
      <w:tblPr>
        <w:tblW w:w="9652" w:type="dxa"/>
        <w:tblInd w:w="95" w:type="dxa"/>
        <w:tblLayout w:type="fixed"/>
        <w:tblLook w:val="04A0"/>
      </w:tblPr>
      <w:tblGrid>
        <w:gridCol w:w="580"/>
        <w:gridCol w:w="6379"/>
        <w:gridCol w:w="1559"/>
        <w:gridCol w:w="1134"/>
      </w:tblGrid>
      <w:tr w:rsidR="00D72668" w:rsidRPr="00D72668" w:rsidTr="00D72668">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w:t>
            </w:r>
            <w:r w:rsidRPr="00D72668">
              <w:rPr>
                <w:color w:val="000000"/>
                <w:lang w:eastAsia="ru-RU"/>
              </w:rPr>
              <w:br/>
            </w:r>
            <w:proofErr w:type="spellStart"/>
            <w:r w:rsidRPr="00D72668">
              <w:rPr>
                <w:color w:val="000000"/>
                <w:lang w:eastAsia="ru-RU"/>
              </w:rPr>
              <w:t>пп</w:t>
            </w:r>
            <w:proofErr w:type="spellEnd"/>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Наименование работ и затрат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 xml:space="preserve">Ед. </w:t>
            </w:r>
            <w:proofErr w:type="spellStart"/>
            <w:r w:rsidRPr="00D72668">
              <w:rPr>
                <w:color w:val="000000"/>
                <w:lang w:eastAsia="ru-RU"/>
              </w:rPr>
              <w:t>изм</w:t>
            </w:r>
            <w:proofErr w:type="spellEnd"/>
            <w:r w:rsidRPr="00D72668">
              <w:rPr>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Кол-во</w:t>
            </w:r>
          </w:p>
        </w:tc>
      </w:tr>
      <w:tr w:rsidR="00D72668" w:rsidRPr="00D72668" w:rsidTr="00D72668">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1</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D72668" w:rsidRPr="00D72668" w:rsidRDefault="00D72668" w:rsidP="00D72668">
            <w:pPr>
              <w:suppressAutoHyphens w:val="0"/>
              <w:jc w:val="center"/>
              <w:rPr>
                <w:color w:val="000000"/>
                <w:lang w:eastAsia="ru-RU"/>
              </w:rPr>
            </w:pPr>
            <w:r w:rsidRPr="00D72668">
              <w:rPr>
                <w:color w:val="000000"/>
                <w:lang w:eastAsia="ru-RU"/>
              </w:rPr>
              <w:t>4</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Раздел 1. СИСТЕМЫ ВЕНТИЛЯЦИИ П</w:t>
            </w:r>
            <w:proofErr w:type="gramStart"/>
            <w:r w:rsidRPr="00D72668">
              <w:rPr>
                <w:b/>
                <w:bCs/>
                <w:color w:val="000000"/>
                <w:lang w:eastAsia="ru-RU"/>
              </w:rPr>
              <w:t>1</w:t>
            </w:r>
            <w:proofErr w:type="gramEnd"/>
            <w:r w:rsidRPr="00D72668">
              <w:rPr>
                <w:b/>
                <w:bCs/>
                <w:color w:val="000000"/>
                <w:lang w:eastAsia="ru-RU"/>
              </w:rPr>
              <w:t>,П2,В1,В2,В3,В4</w:t>
            </w:r>
          </w:p>
        </w:tc>
      </w:tr>
      <w:tr w:rsidR="00D72668" w:rsidRPr="00D72668" w:rsidTr="00C607BA">
        <w:trPr>
          <w:trHeight w:val="39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вентиляторов радиальных массой до 0,05 т</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вентилятор</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C607BA">
        <w:trPr>
          <w:trHeight w:val="597"/>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Подключение двигателей вентиляторов к электросети, сушка и ревизия</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шт.</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3</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калориферов массой до 0,1 т</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калорифер</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7F4C09">
        <w:trPr>
          <w:trHeight w:val="549"/>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4</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клапанов воздушных утепленных КВУ с электрическим или пневматическим приводом периметром до 3200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7F4C09">
        <w:trPr>
          <w:trHeight w:val="684"/>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5</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воздухораспределителей, предназначенных для подачи воздуха в верхнюю зону, массой до 10 кг</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воздухораспределитель</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8</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решеток жалюзийных площадью в свету до 0,5 м</w:t>
            </w:r>
            <w:proofErr w:type="gramStart"/>
            <w:r w:rsidRPr="00D72668">
              <w:rPr>
                <w:color w:val="000000"/>
                <w:lang w:eastAsia="ru-RU"/>
              </w:rPr>
              <w:t>2</w:t>
            </w:r>
            <w:proofErr w:type="gramEnd"/>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решетка</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78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7</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Прокладка воздуховодов из листовой, оцинкованной стали и алюминия класса Н (нормальные) толщиной 0,5 мм, диаметром до 200 мм, в том числе:</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r w:rsidRPr="00D72668">
              <w:rPr>
                <w:color w:val="000000"/>
                <w:lang w:eastAsia="ru-RU"/>
              </w:rPr>
              <w:t xml:space="preserve"> поверхности воздуховодов</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22,288</w:t>
            </w:r>
          </w:p>
        </w:tc>
      </w:tr>
      <w:tr w:rsidR="00D72668" w:rsidRPr="00D72668" w:rsidTr="00D72668">
        <w:trPr>
          <w:trHeight w:val="468"/>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Воздуховоды из оцинкованной стали толщиной 0,5 мм, диаметром до 200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14,217</w:t>
            </w:r>
          </w:p>
        </w:tc>
      </w:tr>
      <w:tr w:rsidR="00D72668" w:rsidRPr="00D72668" w:rsidTr="00D72668">
        <w:trPr>
          <w:trHeight w:val="47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Воздуховоды алюминиевые гибкие гофрированные класса Н, типа ВАГГ, диаметром 100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8,071</w:t>
            </w:r>
          </w:p>
        </w:tc>
      </w:tr>
      <w:tr w:rsidR="00D72668" w:rsidRPr="00D72668" w:rsidTr="00D72668">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8</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шумоглушителей вентиляционных трубчатых круглого сечения типа ГТК 1-2, диаметр обечайки 200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72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9</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фильтров ячейковых воздушных (сухих) ФР-4 с объемным фильтрующим материалом ФРНК-1 производительностью до 20 тыс. м3/час</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м</w:t>
            </w:r>
            <w:proofErr w:type="gramStart"/>
            <w:r w:rsidRPr="00D72668">
              <w:rPr>
                <w:color w:val="000000"/>
                <w:lang w:eastAsia="ru-RU"/>
              </w:rPr>
              <w:t>2</w:t>
            </w:r>
            <w:proofErr w:type="gramEnd"/>
            <w:r w:rsidRPr="00D72668">
              <w:rPr>
                <w:color w:val="000000"/>
                <w:lang w:eastAsia="ru-RU"/>
              </w:rPr>
              <w:t xml:space="preserve"> поверхности в свету/шт.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0,042/2</w:t>
            </w:r>
          </w:p>
        </w:tc>
      </w:tr>
      <w:tr w:rsidR="00D72668" w:rsidRPr="00D72668" w:rsidTr="00D72668">
        <w:trPr>
          <w:trHeight w:val="768"/>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10</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Изоляция плоских и криволинейных поверхностей пластинами (плитами) из вспененного каучука («</w:t>
            </w:r>
            <w:proofErr w:type="spellStart"/>
            <w:r w:rsidRPr="00D72668">
              <w:rPr>
                <w:color w:val="000000"/>
                <w:lang w:eastAsia="ru-RU"/>
              </w:rPr>
              <w:t>Армофлекс</w:t>
            </w:r>
            <w:proofErr w:type="spellEnd"/>
            <w:r w:rsidRPr="00D72668">
              <w:rPr>
                <w:color w:val="000000"/>
                <w:lang w:eastAsia="ru-RU"/>
              </w:rPr>
              <w:t>»), вспененного полиэтилена («</w:t>
            </w:r>
            <w:proofErr w:type="spellStart"/>
            <w:r w:rsidRPr="00D72668">
              <w:rPr>
                <w:color w:val="000000"/>
                <w:lang w:eastAsia="ru-RU"/>
              </w:rPr>
              <w:t>Термофлекс</w:t>
            </w:r>
            <w:proofErr w:type="spellEnd"/>
            <w:r w:rsidRPr="00D72668">
              <w:rPr>
                <w:color w:val="000000"/>
                <w:lang w:eastAsia="ru-RU"/>
              </w:rPr>
              <w:t>»)</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r w:rsidRPr="00D72668">
              <w:rPr>
                <w:color w:val="000000"/>
                <w:lang w:eastAsia="ru-RU"/>
              </w:rPr>
              <w:t xml:space="preserve"> изолируемой поверхности</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2,5</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Подраздел 1.1. Оборудование В</w:t>
            </w:r>
            <w:proofErr w:type="gramStart"/>
            <w:r w:rsidRPr="00D72668">
              <w:rPr>
                <w:b/>
                <w:bCs/>
                <w:color w:val="000000"/>
                <w:lang w:eastAsia="ru-RU"/>
              </w:rPr>
              <w:t>1</w:t>
            </w:r>
            <w:proofErr w:type="gramEnd"/>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11</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Вентиляторы канальные фирмы "Арктика" марки СК 200</w:t>
            </w:r>
            <w:proofErr w:type="gramStart"/>
            <w:r w:rsidRPr="00D72668">
              <w:rPr>
                <w:color w:val="000000"/>
                <w:lang w:eastAsia="ru-RU"/>
              </w:rPr>
              <w:t xml:space="preserve"> А</w:t>
            </w:r>
            <w:proofErr w:type="gramEnd"/>
            <w:r w:rsidRPr="00D72668">
              <w:rPr>
                <w:color w:val="000000"/>
                <w:lang w:eastAsia="ru-RU"/>
              </w:rPr>
              <w:t xml:space="preserve"> (П1)</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48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12</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Вентиляторы канальные фирмы "Арктика" марки СК125С (П</w:t>
            </w:r>
            <w:proofErr w:type="gramStart"/>
            <w:r w:rsidRPr="00D72668">
              <w:rPr>
                <w:color w:val="000000"/>
                <w:lang w:eastAsia="ru-RU"/>
              </w:rPr>
              <w:t>2</w:t>
            </w:r>
            <w:proofErr w:type="gramEnd"/>
            <w:r w:rsidRPr="00D72668">
              <w:rPr>
                <w:color w:val="000000"/>
                <w:lang w:eastAsia="ru-RU"/>
              </w:rPr>
              <w:t>, В3,В4)</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3</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13</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Вентиляторы канальные фирмы "Арктика" марки СК 160В (В</w:t>
            </w:r>
            <w:proofErr w:type="gramStart"/>
            <w:r w:rsidRPr="00D72668">
              <w:rPr>
                <w:color w:val="000000"/>
                <w:lang w:eastAsia="ru-RU"/>
              </w:rPr>
              <w:t>1</w:t>
            </w:r>
            <w:proofErr w:type="gramEnd"/>
            <w:r w:rsidRPr="00D72668">
              <w:rPr>
                <w:color w:val="000000"/>
                <w:lang w:eastAsia="ru-RU"/>
              </w:rPr>
              <w:t>)</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14</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Вентиляторы канальные фирмы "Арктика" марки СК125А</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15</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Вентиляторы канальные фирмы "Арктика" марки СК 100</w:t>
            </w:r>
            <w:proofErr w:type="gramStart"/>
            <w:r w:rsidRPr="00D72668">
              <w:rPr>
                <w:color w:val="000000"/>
                <w:lang w:eastAsia="ru-RU"/>
              </w:rPr>
              <w:t xml:space="preserve"> А</w:t>
            </w:r>
            <w:proofErr w:type="gramEnd"/>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516"/>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16</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Воздухонагреватели электрические для круглых воздуховодов марки PBEC200/5,</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44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17</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Воздухонагреватели электрические для круглых воздуховодов марки PBEC 125/1,8</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18</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Клапан воздушный</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19</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Электропривод редукторный к клапану, тип ASO -R0,3FS</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Раздел 2. П</w:t>
            </w:r>
            <w:proofErr w:type="gramStart"/>
            <w:r w:rsidRPr="00D72668">
              <w:rPr>
                <w:b/>
                <w:bCs/>
                <w:color w:val="000000"/>
                <w:lang w:eastAsia="ru-RU"/>
              </w:rPr>
              <w:t>1</w:t>
            </w:r>
            <w:proofErr w:type="gramEnd"/>
          </w:p>
        </w:tc>
      </w:tr>
      <w:tr w:rsidR="00D72668" w:rsidRPr="00D72668" w:rsidTr="00D72668">
        <w:trPr>
          <w:trHeight w:val="54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20</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Монтаж датчика температуры наружного воздуха ESM</w:t>
            </w:r>
            <w:proofErr w:type="gramStart"/>
            <w:r w:rsidRPr="00D72668">
              <w:rPr>
                <w:color w:val="000000"/>
                <w:lang w:eastAsia="ru-RU"/>
              </w:rPr>
              <w:t>Т</w:t>
            </w:r>
            <w:proofErr w:type="gramEnd"/>
            <w:r w:rsidRPr="00D72668">
              <w:rPr>
                <w:color w:val="000000"/>
                <w:lang w:eastAsia="ru-RU"/>
              </w:rPr>
              <w:t xml:space="preserve"> с длиной трубки 100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21</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Монтаж датчика давления</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Раздел 3. Общестроительные работы</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22</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Пробивка проемов в конструкциях из кирпича</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м3</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0,4</w:t>
            </w:r>
          </w:p>
        </w:tc>
      </w:tr>
      <w:tr w:rsidR="00D72668" w:rsidRPr="00D72668" w:rsidTr="007F4C09">
        <w:trPr>
          <w:trHeight w:val="507"/>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23</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Заделка отверстий, гнезд и борозд в перекрытиях железобетонных площадью до 0,1 м</w:t>
            </w:r>
            <w:proofErr w:type="gramStart"/>
            <w:r w:rsidRPr="00D72668">
              <w:rPr>
                <w:color w:val="000000"/>
                <w:lang w:eastAsia="ru-RU"/>
              </w:rPr>
              <w:t>2</w:t>
            </w:r>
            <w:proofErr w:type="gramEnd"/>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м3 заделки</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0,2</w:t>
            </w:r>
          </w:p>
        </w:tc>
      </w:tr>
      <w:tr w:rsidR="00D72668" w:rsidRPr="00D72668" w:rsidTr="007F4C09">
        <w:trPr>
          <w:trHeight w:val="39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Разборка подвесных потолков из плит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50</w:t>
            </w:r>
          </w:p>
        </w:tc>
      </w:tr>
      <w:tr w:rsidR="00D72668" w:rsidRPr="00D72668" w:rsidTr="007F4C09">
        <w:trPr>
          <w:trHeight w:val="732"/>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25</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Устройство подвесных потолков типа &lt;</w:t>
            </w:r>
            <w:proofErr w:type="spellStart"/>
            <w:r w:rsidRPr="00D72668">
              <w:rPr>
                <w:color w:val="000000"/>
                <w:lang w:eastAsia="ru-RU"/>
              </w:rPr>
              <w:t>Армстронг</w:t>
            </w:r>
            <w:proofErr w:type="spellEnd"/>
            <w:r w:rsidRPr="00D72668">
              <w:rPr>
                <w:color w:val="000000"/>
                <w:lang w:eastAsia="ru-RU"/>
              </w:rPr>
              <w:t>&gt; по каркасу из оцинкованного профиля</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roofErr w:type="gramStart"/>
            <w:r w:rsidRPr="00D72668">
              <w:rPr>
                <w:color w:val="000000"/>
                <w:lang w:eastAsia="ru-RU"/>
              </w:rPr>
              <w:t>2</w:t>
            </w:r>
            <w:proofErr w:type="gramEnd"/>
            <w:r w:rsidRPr="00D72668">
              <w:rPr>
                <w:color w:val="000000"/>
                <w:lang w:eastAsia="ru-RU"/>
              </w:rPr>
              <w:t xml:space="preserve"> поверхности облицовки</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50</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Раздел 4. Электромонтажные работы</w:t>
            </w:r>
          </w:p>
        </w:tc>
      </w:tr>
      <w:tr w:rsidR="00D72668" w:rsidRPr="00D72668" w:rsidTr="00D72668">
        <w:trPr>
          <w:trHeight w:val="50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26</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Монтаж датчика температуры наружного воздуха ESM</w:t>
            </w:r>
            <w:proofErr w:type="gramStart"/>
            <w:r w:rsidRPr="00D72668">
              <w:rPr>
                <w:color w:val="000000"/>
                <w:lang w:eastAsia="ru-RU"/>
              </w:rPr>
              <w:t>Т</w:t>
            </w:r>
            <w:proofErr w:type="gramEnd"/>
            <w:r w:rsidRPr="00D72668">
              <w:rPr>
                <w:color w:val="000000"/>
                <w:lang w:eastAsia="ru-RU"/>
              </w:rPr>
              <w:t xml:space="preserve"> с длиной трубки 100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27</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Монтаж датчика давления</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50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28</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Трубы гибкие гофрированные из </w:t>
            </w:r>
            <w:proofErr w:type="spellStart"/>
            <w:r w:rsidRPr="00D72668">
              <w:rPr>
                <w:color w:val="000000"/>
                <w:lang w:eastAsia="ru-RU"/>
              </w:rPr>
              <w:t>самозатухающего</w:t>
            </w:r>
            <w:proofErr w:type="spellEnd"/>
            <w:r w:rsidRPr="00D72668">
              <w:rPr>
                <w:color w:val="000000"/>
                <w:lang w:eastAsia="ru-RU"/>
              </w:rPr>
              <w:t xml:space="preserve"> </w:t>
            </w:r>
            <w:proofErr w:type="spellStart"/>
            <w:r w:rsidRPr="00D72668">
              <w:rPr>
                <w:color w:val="000000"/>
                <w:lang w:eastAsia="ru-RU"/>
              </w:rPr>
              <w:t>ПВХ-пластиката</w:t>
            </w:r>
            <w:proofErr w:type="spellEnd"/>
            <w:r w:rsidRPr="00D72668">
              <w:rPr>
                <w:color w:val="000000"/>
                <w:lang w:eastAsia="ru-RU"/>
              </w:rPr>
              <w:t xml:space="preserve"> легкого типа диаметром 16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300</w:t>
            </w:r>
          </w:p>
        </w:tc>
      </w:tr>
      <w:tr w:rsidR="00D72668" w:rsidRPr="00D72668" w:rsidTr="00D72668">
        <w:trPr>
          <w:trHeight w:val="507"/>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29</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Трубы из </w:t>
            </w:r>
            <w:proofErr w:type="spellStart"/>
            <w:r w:rsidRPr="00D72668">
              <w:rPr>
                <w:color w:val="000000"/>
                <w:lang w:eastAsia="ru-RU"/>
              </w:rPr>
              <w:t>непластифицированного</w:t>
            </w:r>
            <w:proofErr w:type="spellEnd"/>
            <w:r w:rsidRPr="00D72668">
              <w:rPr>
                <w:color w:val="000000"/>
                <w:lang w:eastAsia="ru-RU"/>
              </w:rPr>
              <w:t xml:space="preserve"> поливинилхлорида (НПВХ) для электропроводок диаметром 20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40</w:t>
            </w:r>
          </w:p>
        </w:tc>
      </w:tr>
      <w:tr w:rsidR="00D72668" w:rsidRPr="00D72668" w:rsidTr="00D72668">
        <w:trPr>
          <w:trHeight w:val="1356"/>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30</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Затягивание кабеля силового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sidRPr="00D72668">
              <w:rPr>
                <w:color w:val="000000"/>
                <w:lang w:eastAsia="ru-RU"/>
              </w:rPr>
              <w:t>ВВГнг-LS</w:t>
            </w:r>
            <w:proofErr w:type="spellEnd"/>
            <w:r w:rsidRPr="00D72668">
              <w:rPr>
                <w:color w:val="000000"/>
                <w:lang w:eastAsia="ru-RU"/>
              </w:rPr>
              <w:t>, с числом жил и номинальным сечением жилы, мм</w:t>
            </w:r>
            <w:proofErr w:type="gramStart"/>
            <w:r w:rsidRPr="00D72668">
              <w:rPr>
                <w:color w:val="000000"/>
                <w:lang w:eastAsia="ru-RU"/>
              </w:rPr>
              <w:t>2</w:t>
            </w:r>
            <w:proofErr w:type="gramEnd"/>
            <w:r w:rsidRPr="00D72668">
              <w:rPr>
                <w:color w:val="000000"/>
                <w:lang w:eastAsia="ru-RU"/>
              </w:rPr>
              <w:t>: 3х1,5</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275</w:t>
            </w:r>
          </w:p>
        </w:tc>
      </w:tr>
      <w:tr w:rsidR="00D72668" w:rsidRPr="00D72668" w:rsidTr="00D72668">
        <w:trPr>
          <w:trHeight w:val="138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31</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Затягивание кабеля силового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sidRPr="00D72668">
              <w:rPr>
                <w:color w:val="000000"/>
                <w:lang w:eastAsia="ru-RU"/>
              </w:rPr>
              <w:t>ВВГнг-LS</w:t>
            </w:r>
            <w:proofErr w:type="spellEnd"/>
            <w:r w:rsidRPr="00D72668">
              <w:rPr>
                <w:color w:val="000000"/>
                <w:lang w:eastAsia="ru-RU"/>
              </w:rPr>
              <w:t>, с числом жил и номинальным сечением жилы, мм</w:t>
            </w:r>
            <w:proofErr w:type="gramStart"/>
            <w:r w:rsidRPr="00D72668">
              <w:rPr>
                <w:color w:val="000000"/>
                <w:lang w:eastAsia="ru-RU"/>
              </w:rPr>
              <w:t>2</w:t>
            </w:r>
            <w:proofErr w:type="gramEnd"/>
            <w:r w:rsidRPr="00D72668">
              <w:rPr>
                <w:color w:val="000000"/>
                <w:lang w:eastAsia="ru-RU"/>
              </w:rPr>
              <w:t>: 5х2,5</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5</w:t>
            </w:r>
          </w:p>
        </w:tc>
      </w:tr>
      <w:tr w:rsidR="00D72668" w:rsidRPr="00D72668" w:rsidTr="00D72668">
        <w:trPr>
          <w:trHeight w:val="97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32</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Затягивание кабеля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 ТУ 3521-009-05755714-98, NYM 3х2,5 мм</w:t>
            </w:r>
            <w:proofErr w:type="gramStart"/>
            <w:r w:rsidRPr="00D72668">
              <w:rPr>
                <w:color w:val="000000"/>
                <w:lang w:eastAsia="ru-RU"/>
              </w:rPr>
              <w:t>2</w:t>
            </w:r>
            <w:proofErr w:type="gramEnd"/>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45</w:t>
            </w:r>
          </w:p>
        </w:tc>
      </w:tr>
      <w:tr w:rsidR="00D72668" w:rsidRPr="00D72668" w:rsidTr="00D72668">
        <w:trPr>
          <w:trHeight w:val="98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33</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Затягивание кабеля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 ТУ 3521-009-05755714-98, NYM 5х2,5 мм</w:t>
            </w:r>
            <w:proofErr w:type="gramStart"/>
            <w:r w:rsidRPr="00D72668">
              <w:rPr>
                <w:color w:val="000000"/>
                <w:lang w:eastAsia="ru-RU"/>
              </w:rPr>
              <w:t>2</w:t>
            </w:r>
            <w:proofErr w:type="gramEnd"/>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5</w:t>
            </w:r>
          </w:p>
        </w:tc>
      </w:tr>
      <w:tr w:rsidR="00D72668" w:rsidRPr="00D72668" w:rsidTr="00D72668">
        <w:trPr>
          <w:trHeight w:val="1164"/>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34</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Затягивание кабеля пожарной сигнализации с </w:t>
            </w:r>
            <w:proofErr w:type="spellStart"/>
            <w:r w:rsidRPr="00D72668">
              <w:rPr>
                <w:color w:val="000000"/>
                <w:lang w:eastAsia="ru-RU"/>
              </w:rPr>
              <w:t>однопроволочными</w:t>
            </w:r>
            <w:proofErr w:type="spellEnd"/>
            <w:r w:rsidRPr="00D72668">
              <w:rPr>
                <w:color w:val="000000"/>
                <w:lang w:eastAsia="ru-RU"/>
              </w:rPr>
              <w:t xml:space="preserve"> медными жилами, с изоляцией и оболочкой из поливинилхлоридного пластиката, обычной теплостойкости, марки КПСВВ, с числом пар и номинальным сечением жилы, мм</w:t>
            </w:r>
            <w:proofErr w:type="gramStart"/>
            <w:r w:rsidRPr="00D72668">
              <w:rPr>
                <w:color w:val="000000"/>
                <w:lang w:eastAsia="ru-RU"/>
              </w:rPr>
              <w:t>2</w:t>
            </w:r>
            <w:proofErr w:type="gramEnd"/>
            <w:r w:rsidRPr="00D72668">
              <w:rPr>
                <w:color w:val="000000"/>
                <w:lang w:eastAsia="ru-RU"/>
              </w:rPr>
              <w:t>: 1х2х0,75</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10</w:t>
            </w:r>
          </w:p>
        </w:tc>
      </w:tr>
      <w:tr w:rsidR="00D72668" w:rsidRPr="00D72668" w:rsidTr="00C607BA">
        <w:trPr>
          <w:trHeight w:val="573"/>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35</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Затягивание кабеля монтажного гибкого экранированного с медными жилами  2*0,75 МКЭШ</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30</w:t>
            </w:r>
          </w:p>
        </w:tc>
      </w:tr>
      <w:tr w:rsidR="00D72668" w:rsidRPr="00D72668" w:rsidTr="00C607B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36</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Короба пластмассовые шириной до 120 мм для прокладки гофрированных труб к шкафам управления вентиляцией 100х50мм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м</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8</w:t>
            </w:r>
          </w:p>
        </w:tc>
      </w:tr>
      <w:tr w:rsidR="00D72668" w:rsidRPr="00D72668" w:rsidTr="00D72668">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37</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Заглушка короба кабельного канала 100х50 мм</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7F4C09">
        <w:trPr>
          <w:trHeight w:val="390"/>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38</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Монтаж регулятора скорости двигателей</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7F4C09">
        <w:trPr>
          <w:trHeight w:val="39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39</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Щиты и пульты, масса до 50 кг</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345"/>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72668" w:rsidRPr="00D72668" w:rsidRDefault="00D72668" w:rsidP="00D72668">
            <w:pPr>
              <w:suppressAutoHyphens w:val="0"/>
              <w:rPr>
                <w:b/>
                <w:bCs/>
                <w:color w:val="000000"/>
                <w:lang w:eastAsia="ru-RU"/>
              </w:rPr>
            </w:pPr>
            <w:r w:rsidRPr="00D72668">
              <w:rPr>
                <w:b/>
                <w:bCs/>
                <w:color w:val="000000"/>
                <w:lang w:eastAsia="ru-RU"/>
              </w:rPr>
              <w:t xml:space="preserve">      Подраздел 4.1. Оборудование</w:t>
            </w:r>
          </w:p>
        </w:tc>
      </w:tr>
      <w:tr w:rsidR="00D72668" w:rsidRPr="00D72668" w:rsidTr="00D72668">
        <w:trPr>
          <w:trHeight w:val="417"/>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40</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Шкаф управления системой вентиляции ШУ -1</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41</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Шкаф управления автоматики системой вентиляции ШУ -2</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w:t>
            </w:r>
          </w:p>
        </w:tc>
      </w:tr>
      <w:tr w:rsidR="00D72668" w:rsidRPr="00D72668" w:rsidTr="00D72668">
        <w:trPr>
          <w:trHeight w:val="462"/>
        </w:trPr>
        <w:tc>
          <w:tcPr>
            <w:tcW w:w="9652" w:type="dxa"/>
            <w:gridSpan w:val="4"/>
            <w:tcBorders>
              <w:top w:val="nil"/>
              <w:left w:val="single" w:sz="4" w:space="0" w:color="auto"/>
              <w:bottom w:val="single" w:sz="4" w:space="0" w:color="auto"/>
              <w:right w:val="single" w:sz="4" w:space="0" w:color="auto"/>
            </w:tcBorders>
            <w:shd w:val="clear" w:color="auto" w:fill="auto"/>
            <w:hideMark/>
          </w:tcPr>
          <w:p w:rsidR="00D72668" w:rsidRPr="00D72668" w:rsidRDefault="00D72668" w:rsidP="00D72668">
            <w:pPr>
              <w:suppressAutoHyphens w:val="0"/>
              <w:rPr>
                <w:b/>
                <w:color w:val="000000"/>
                <w:lang w:eastAsia="ru-RU"/>
              </w:rPr>
            </w:pPr>
            <w:r w:rsidRPr="00D72668">
              <w:rPr>
                <w:b/>
                <w:color w:val="000000"/>
                <w:lang w:eastAsia="ru-RU"/>
              </w:rPr>
              <w:t>Раздел 5. Пусконаладочные работы</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42</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 xml:space="preserve">Вентилятор радиальный (центробежный), диаметральный или </w:t>
            </w:r>
            <w:proofErr w:type="spellStart"/>
            <w:r w:rsidRPr="00D72668">
              <w:rPr>
                <w:color w:val="000000"/>
                <w:lang w:eastAsia="ru-RU"/>
              </w:rPr>
              <w:t>крышный</w:t>
            </w:r>
            <w:proofErr w:type="spellEnd"/>
            <w:r w:rsidRPr="00D72668">
              <w:rPr>
                <w:color w:val="000000"/>
                <w:lang w:eastAsia="ru-RU"/>
              </w:rPr>
              <w:t xml:space="preserve"> до № 5</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устройство</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43</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Установка теплообменная с количеством нагревателей 1</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установка</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44</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Регулировочно-запорное устройство клапан обратный</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устройство</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45</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Фильтр рамный и ячейковый (матерчатый, бумажный, сетчатый) масляный, фильтр-поглотитель и др. при количестве ячеек 1</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устройство</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46</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Датчик контактный механический с числом цепей управления до 2</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шт.</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6</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47</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Замер полного сопротивления цепи «фаза-нуль»</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токоприемник</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14</w:t>
            </w:r>
          </w:p>
        </w:tc>
      </w:tr>
      <w:tr w:rsidR="00D72668" w:rsidRPr="00D72668" w:rsidTr="00D72668">
        <w:trPr>
          <w:trHeight w:val="462"/>
        </w:trPr>
        <w:tc>
          <w:tcPr>
            <w:tcW w:w="580" w:type="dxa"/>
            <w:tcBorders>
              <w:top w:val="nil"/>
              <w:left w:val="single" w:sz="4" w:space="0" w:color="auto"/>
              <w:bottom w:val="single" w:sz="4" w:space="0" w:color="auto"/>
              <w:right w:val="single" w:sz="4" w:space="0" w:color="auto"/>
            </w:tcBorders>
            <w:shd w:val="clear" w:color="auto" w:fill="auto"/>
            <w:hideMark/>
          </w:tcPr>
          <w:p w:rsidR="00D72668" w:rsidRPr="00D72668" w:rsidRDefault="00C607BA" w:rsidP="00D72668">
            <w:pPr>
              <w:suppressAutoHyphens w:val="0"/>
              <w:jc w:val="center"/>
              <w:rPr>
                <w:color w:val="000000"/>
                <w:lang w:eastAsia="ru-RU"/>
              </w:rPr>
            </w:pPr>
            <w:r>
              <w:rPr>
                <w:color w:val="000000"/>
                <w:lang w:eastAsia="ru-RU"/>
              </w:rPr>
              <w:t>48</w:t>
            </w:r>
          </w:p>
        </w:tc>
        <w:tc>
          <w:tcPr>
            <w:tcW w:w="637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rPr>
                <w:color w:val="000000"/>
                <w:lang w:eastAsia="ru-RU"/>
              </w:rPr>
            </w:pPr>
            <w:r w:rsidRPr="00D72668">
              <w:rPr>
                <w:color w:val="000000"/>
                <w:lang w:eastAsia="ru-RU"/>
              </w:rPr>
              <w:t>Автоматизированная система управления I категории технической сложности с количеством каналов (</w:t>
            </w:r>
            <w:proofErr w:type="spellStart"/>
            <w:r w:rsidRPr="00D72668">
              <w:rPr>
                <w:color w:val="000000"/>
                <w:lang w:eastAsia="ru-RU"/>
              </w:rPr>
              <w:t>Кобщ</w:t>
            </w:r>
            <w:proofErr w:type="spellEnd"/>
            <w:r w:rsidRPr="00D72668">
              <w:rPr>
                <w:color w:val="000000"/>
                <w:lang w:eastAsia="ru-RU"/>
              </w:rPr>
              <w:t>) 10</w:t>
            </w:r>
          </w:p>
        </w:tc>
        <w:tc>
          <w:tcPr>
            <w:tcW w:w="1559" w:type="dxa"/>
            <w:tcBorders>
              <w:top w:val="single" w:sz="4" w:space="0" w:color="auto"/>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1 система</w:t>
            </w:r>
          </w:p>
        </w:tc>
        <w:tc>
          <w:tcPr>
            <w:tcW w:w="1134" w:type="dxa"/>
            <w:tcBorders>
              <w:top w:val="nil"/>
              <w:left w:val="nil"/>
              <w:bottom w:val="single" w:sz="4" w:space="0" w:color="auto"/>
              <w:right w:val="single" w:sz="4" w:space="0" w:color="auto"/>
            </w:tcBorders>
            <w:shd w:val="clear" w:color="auto" w:fill="auto"/>
            <w:hideMark/>
          </w:tcPr>
          <w:p w:rsidR="00D72668" w:rsidRPr="00D72668" w:rsidRDefault="00D72668" w:rsidP="00D72668">
            <w:pPr>
              <w:suppressAutoHyphens w:val="0"/>
              <w:jc w:val="center"/>
              <w:rPr>
                <w:color w:val="000000"/>
                <w:lang w:eastAsia="ru-RU"/>
              </w:rPr>
            </w:pPr>
            <w:r w:rsidRPr="00D72668">
              <w:rPr>
                <w:color w:val="000000"/>
                <w:lang w:eastAsia="ru-RU"/>
              </w:rPr>
              <w:t>2</w:t>
            </w:r>
          </w:p>
        </w:tc>
      </w:tr>
    </w:tbl>
    <w:p w:rsidR="00D72668" w:rsidRDefault="00D72668" w:rsidP="00007D78">
      <w:pPr>
        <w:ind w:firstLine="709"/>
        <w:jc w:val="both"/>
        <w:rPr>
          <w:b/>
          <w:sz w:val="28"/>
        </w:rPr>
      </w:pPr>
    </w:p>
    <w:p w:rsidR="00D72668" w:rsidRDefault="00D72668" w:rsidP="00007D78">
      <w:pPr>
        <w:ind w:firstLine="709"/>
        <w:jc w:val="both"/>
        <w:rPr>
          <w:b/>
          <w:sz w:val="28"/>
        </w:rPr>
      </w:pPr>
    </w:p>
    <w:p w:rsidR="002E18D3" w:rsidRPr="006400A0" w:rsidRDefault="002E18D3" w:rsidP="006400A0">
      <w:pPr>
        <w:spacing w:after="200" w:line="276" w:lineRule="auto"/>
        <w:ind w:firstLine="708"/>
        <w:rPr>
          <w:b/>
          <w:sz w:val="32"/>
          <w:szCs w:val="32"/>
        </w:rPr>
      </w:pPr>
      <w:r w:rsidRPr="006400A0">
        <w:rPr>
          <w:b/>
          <w:sz w:val="32"/>
          <w:szCs w:val="32"/>
        </w:rPr>
        <w:t xml:space="preserve">Раздел </w:t>
      </w:r>
      <w:r w:rsidR="006400A0" w:rsidRPr="006400A0">
        <w:rPr>
          <w:b/>
          <w:sz w:val="32"/>
          <w:szCs w:val="32"/>
        </w:rPr>
        <w:t>5</w:t>
      </w:r>
      <w:r w:rsidRPr="006400A0">
        <w:rPr>
          <w:b/>
          <w:sz w:val="32"/>
          <w:szCs w:val="32"/>
        </w:rPr>
        <w:t xml:space="preserve">. Информационная карта </w:t>
      </w:r>
    </w:p>
    <w:p w:rsidR="002E18D3" w:rsidRDefault="002E18D3" w:rsidP="002E18D3">
      <w:pPr>
        <w:pStyle w:val="19"/>
        <w:ind w:firstLine="0"/>
        <w:rPr>
          <w:sz w:val="23"/>
          <w:szCs w:val="23"/>
        </w:rPr>
      </w:pPr>
      <w:r>
        <w:rPr>
          <w:sz w:val="23"/>
          <w:szCs w:val="23"/>
        </w:rPr>
        <w:t xml:space="preserve">Следующие условия проведения </w:t>
      </w:r>
      <w:r w:rsidR="008C4183">
        <w:rPr>
          <w:sz w:val="23"/>
          <w:szCs w:val="23"/>
        </w:rPr>
        <w:t>Открытого конкурса</w:t>
      </w:r>
      <w:r>
        <w:rPr>
          <w:sz w:val="23"/>
          <w:szCs w:val="23"/>
        </w:rPr>
        <w:t xml:space="preserve"> являются неотъемлемой частью настоящей документации</w:t>
      </w:r>
      <w:r w:rsidR="002B41FD">
        <w:rPr>
          <w:sz w:val="23"/>
          <w:szCs w:val="23"/>
        </w:rPr>
        <w:t xml:space="preserve"> о закупке</w:t>
      </w:r>
      <w:r>
        <w:rPr>
          <w:sz w:val="23"/>
          <w:szCs w:val="23"/>
        </w:rPr>
        <w:t xml:space="preserve">, уточняют и </w:t>
      </w:r>
      <w:r w:rsidR="00EF779C">
        <w:rPr>
          <w:sz w:val="23"/>
          <w:szCs w:val="23"/>
        </w:rPr>
        <w:t>дополняют положения настоящей документации о закупке.</w:t>
      </w:r>
    </w:p>
    <w:p w:rsidR="002E18D3"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2E18D3" w:rsidRPr="00F86FAA" w:rsidRDefault="002E18D3" w:rsidP="00BB6682">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EF779C">
        <w:tc>
          <w:tcPr>
            <w:tcW w:w="534"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p>
          <w:p w:rsidR="002E18D3" w:rsidRPr="00F86FAA" w:rsidRDefault="002E18D3">
            <w:pPr>
              <w:pStyle w:val="Default"/>
              <w:rPr>
                <w:b/>
                <w:color w:val="auto"/>
              </w:rPr>
            </w:pPr>
          </w:p>
        </w:tc>
        <w:tc>
          <w:tcPr>
            <w:tcW w:w="6768" w:type="dxa"/>
          </w:tcPr>
          <w:p w:rsidR="002E18D3" w:rsidRPr="006B3BD2" w:rsidRDefault="006B3BD2" w:rsidP="004C01A2">
            <w:pPr>
              <w:pStyle w:val="19"/>
              <w:ind w:firstLine="0"/>
              <w:rPr>
                <w:sz w:val="24"/>
                <w:szCs w:val="24"/>
              </w:rPr>
            </w:pPr>
            <w:r>
              <w:rPr>
                <w:sz w:val="24"/>
                <w:szCs w:val="24"/>
              </w:rPr>
              <w:t>Открытый конкурс</w:t>
            </w:r>
            <w:r w:rsidR="00B4382C" w:rsidRPr="00F86FAA">
              <w:rPr>
                <w:sz w:val="24"/>
                <w:szCs w:val="24"/>
              </w:rPr>
              <w:t xml:space="preserve"> № </w:t>
            </w:r>
            <w:r>
              <w:rPr>
                <w:sz w:val="24"/>
                <w:szCs w:val="24"/>
              </w:rPr>
              <w:t>ОК</w:t>
            </w:r>
            <w:r w:rsidR="004D44D7" w:rsidRPr="00BB6682">
              <w:rPr>
                <w:sz w:val="24"/>
                <w:szCs w:val="24"/>
                <w:shd w:val="clear" w:color="auto" w:fill="FFFF00"/>
              </w:rPr>
              <w:t>/</w:t>
            </w:r>
            <w:r w:rsidR="00BB6682" w:rsidRPr="00BB6682">
              <w:rPr>
                <w:sz w:val="24"/>
                <w:szCs w:val="24"/>
                <w:shd w:val="clear" w:color="auto" w:fill="FFFF00"/>
              </w:rPr>
              <w:t>01</w:t>
            </w:r>
            <w:r w:rsidR="00C607BA">
              <w:rPr>
                <w:sz w:val="24"/>
                <w:szCs w:val="24"/>
                <w:shd w:val="clear" w:color="auto" w:fill="FFFF00"/>
              </w:rPr>
              <w:t>5</w:t>
            </w:r>
            <w:r w:rsidR="00B4382C" w:rsidRPr="00BB6682">
              <w:rPr>
                <w:sz w:val="24"/>
                <w:szCs w:val="24"/>
                <w:shd w:val="clear" w:color="auto" w:fill="FFFF00"/>
              </w:rPr>
              <w:t>/</w:t>
            </w:r>
            <w:r w:rsidR="00BB6682" w:rsidRPr="00BB6682">
              <w:rPr>
                <w:sz w:val="24"/>
                <w:szCs w:val="24"/>
                <w:shd w:val="clear" w:color="auto" w:fill="FFFF00"/>
              </w:rPr>
              <w:t>СВЕРД</w:t>
            </w:r>
            <w:r w:rsidR="00B4382C" w:rsidRPr="00BB6682">
              <w:rPr>
                <w:sz w:val="24"/>
                <w:szCs w:val="24"/>
                <w:shd w:val="clear" w:color="auto" w:fill="FFFF00"/>
              </w:rPr>
              <w:t>/</w:t>
            </w:r>
            <w:r w:rsidR="00BB6682" w:rsidRPr="00BB6682">
              <w:rPr>
                <w:sz w:val="24"/>
                <w:szCs w:val="24"/>
                <w:shd w:val="clear" w:color="auto" w:fill="FFFF00"/>
              </w:rPr>
              <w:t>00</w:t>
            </w:r>
            <w:r w:rsidR="00C607BA">
              <w:rPr>
                <w:sz w:val="24"/>
                <w:szCs w:val="24"/>
                <w:shd w:val="clear" w:color="auto" w:fill="FFFF00"/>
              </w:rPr>
              <w:t>24</w:t>
            </w:r>
            <w:r w:rsidR="00B4382C" w:rsidRPr="00F86FAA">
              <w:rPr>
                <w:sz w:val="24"/>
                <w:szCs w:val="24"/>
              </w:rPr>
              <w:t xml:space="preserve"> на право заключения </w:t>
            </w:r>
            <w:proofErr w:type="gramStart"/>
            <w:r w:rsidR="00B4382C" w:rsidRPr="00F86FAA">
              <w:rPr>
                <w:sz w:val="24"/>
                <w:szCs w:val="24"/>
              </w:rPr>
              <w:t>договора</w:t>
            </w:r>
            <w:proofErr w:type="gramEnd"/>
            <w:r w:rsidR="00B4382C" w:rsidRPr="00F86FAA">
              <w:rPr>
                <w:sz w:val="24"/>
                <w:szCs w:val="24"/>
              </w:rPr>
              <w:t xml:space="preserve"> на </w:t>
            </w:r>
            <w:r w:rsidR="00944B85" w:rsidRPr="00944B85">
              <w:rPr>
                <w:sz w:val="24"/>
                <w:szCs w:val="24"/>
              </w:rPr>
              <w:t xml:space="preserve">выполнение работ </w:t>
            </w:r>
            <w:r w:rsidR="00C607BA" w:rsidRPr="00C607BA">
              <w:rPr>
                <w:sz w:val="24"/>
                <w:szCs w:val="24"/>
              </w:rPr>
              <w:t xml:space="preserve">по монтажу приточно-вытяжной вентиляции в 2-хэтажном кирпичном здании служебно-техническом контейнерной площадки №1 (литер А5) </w:t>
            </w:r>
            <w:proofErr w:type="spellStart"/>
            <w:r w:rsidR="00C607BA" w:rsidRPr="00C607BA">
              <w:rPr>
                <w:sz w:val="24"/>
                <w:szCs w:val="24"/>
              </w:rPr>
              <w:t>инв.№</w:t>
            </w:r>
            <w:proofErr w:type="spellEnd"/>
            <w:r w:rsidR="00C607BA" w:rsidRPr="00C607BA">
              <w:rPr>
                <w:sz w:val="24"/>
                <w:szCs w:val="24"/>
              </w:rPr>
              <w:t xml:space="preserve"> 009/00/00000573 агентства на станции Блочная филиала ОАО «ТрансКонтейнер» на Свердловской железной дороге, расположенно</w:t>
            </w:r>
            <w:r w:rsidR="004C01A2">
              <w:rPr>
                <w:sz w:val="24"/>
                <w:szCs w:val="24"/>
              </w:rPr>
              <w:t>го</w:t>
            </w:r>
            <w:r w:rsidR="00C607BA" w:rsidRPr="00C607BA">
              <w:rPr>
                <w:sz w:val="24"/>
                <w:szCs w:val="24"/>
              </w:rPr>
              <w:t xml:space="preserve"> по адресу: г. Пермь, ул. Докучаева, 60 в 2014 году</w:t>
            </w:r>
            <w:r w:rsidR="00944B85" w:rsidRPr="00944B85">
              <w:rPr>
                <w:sz w:val="24"/>
                <w:szCs w:val="24"/>
              </w:rPr>
              <w:t>.</w:t>
            </w:r>
          </w:p>
        </w:tc>
      </w:tr>
      <w:tr w:rsidR="00944B85" w:rsidRPr="00F86FAA" w:rsidTr="00EF779C">
        <w:tc>
          <w:tcPr>
            <w:tcW w:w="534" w:type="dxa"/>
          </w:tcPr>
          <w:p w:rsidR="00944B85" w:rsidRPr="00F86FAA" w:rsidRDefault="00944B85" w:rsidP="00804946">
            <w:pPr>
              <w:pStyle w:val="19"/>
              <w:ind w:firstLine="0"/>
              <w:rPr>
                <w:b/>
                <w:sz w:val="24"/>
                <w:szCs w:val="24"/>
              </w:rPr>
            </w:pPr>
            <w:r w:rsidRPr="00F86FAA">
              <w:rPr>
                <w:b/>
                <w:sz w:val="24"/>
                <w:szCs w:val="24"/>
              </w:rPr>
              <w:t>2.</w:t>
            </w:r>
          </w:p>
        </w:tc>
        <w:tc>
          <w:tcPr>
            <w:tcW w:w="2551" w:type="dxa"/>
          </w:tcPr>
          <w:p w:rsidR="00944B85" w:rsidRPr="00F86FAA" w:rsidRDefault="00944B85"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944B85" w:rsidRDefault="00944B85" w:rsidP="00944B85">
            <w:pPr>
              <w:pStyle w:val="19"/>
              <w:ind w:firstLine="0"/>
              <w:rPr>
                <w:sz w:val="24"/>
                <w:szCs w:val="24"/>
              </w:rPr>
            </w:pPr>
            <w:r>
              <w:rPr>
                <w:sz w:val="24"/>
                <w:szCs w:val="24"/>
              </w:rPr>
              <w:t>Организатором является ОАО «ТрансКонтейнер». Функции Организатора выполняет: Постоянная рабочая группа Конкурсной комиссии филиала ОАО «ТрансКонтейнер» на Свердловской железной дороге.</w:t>
            </w:r>
          </w:p>
          <w:p w:rsidR="00944B85" w:rsidRPr="003F5164" w:rsidRDefault="00944B85" w:rsidP="00944B85">
            <w:pPr>
              <w:pStyle w:val="19"/>
              <w:ind w:firstLine="0"/>
              <w:rPr>
                <w:sz w:val="24"/>
                <w:szCs w:val="24"/>
              </w:rPr>
            </w:pPr>
            <w:r w:rsidRPr="003F5164">
              <w:rPr>
                <w:sz w:val="24"/>
                <w:szCs w:val="24"/>
              </w:rPr>
              <w:t>Адрес: 620027, Екатеринбург, Николая Никонова, д. 8</w:t>
            </w:r>
            <w:r>
              <w:rPr>
                <w:sz w:val="24"/>
                <w:szCs w:val="24"/>
              </w:rPr>
              <w:t>.</w:t>
            </w:r>
            <w:r w:rsidRPr="003F5164">
              <w:rPr>
                <w:sz w:val="24"/>
                <w:szCs w:val="24"/>
              </w:rPr>
              <w:t xml:space="preserve"> Контактное лицо</w:t>
            </w:r>
            <w:r>
              <w:rPr>
                <w:sz w:val="24"/>
                <w:szCs w:val="24"/>
              </w:rPr>
              <w:t xml:space="preserve"> Заказчика: </w:t>
            </w:r>
            <w:r w:rsidRPr="003F5164">
              <w:rPr>
                <w:sz w:val="24"/>
                <w:szCs w:val="24"/>
              </w:rPr>
              <w:t xml:space="preserve">Ербягина Марина Валерьевна, тел. </w:t>
            </w:r>
            <w:r>
              <w:rPr>
                <w:sz w:val="24"/>
                <w:szCs w:val="24"/>
              </w:rPr>
              <w:t xml:space="preserve">+7 </w:t>
            </w:r>
            <w:r w:rsidRPr="003F5164">
              <w:rPr>
                <w:sz w:val="24"/>
                <w:szCs w:val="24"/>
              </w:rPr>
              <w:t>(343) 380-12-</w:t>
            </w:r>
            <w:r>
              <w:rPr>
                <w:sz w:val="24"/>
                <w:szCs w:val="24"/>
              </w:rPr>
              <w:t xml:space="preserve">45 </w:t>
            </w:r>
            <w:proofErr w:type="spellStart"/>
            <w:r>
              <w:rPr>
                <w:sz w:val="24"/>
                <w:szCs w:val="24"/>
              </w:rPr>
              <w:t>доб</w:t>
            </w:r>
            <w:proofErr w:type="spellEnd"/>
            <w:r>
              <w:rPr>
                <w:sz w:val="24"/>
                <w:szCs w:val="24"/>
              </w:rPr>
              <w:t>. 50-52</w:t>
            </w:r>
            <w:r w:rsidRPr="003F5164">
              <w:rPr>
                <w:sz w:val="24"/>
                <w:szCs w:val="24"/>
              </w:rPr>
              <w:t xml:space="preserve">, </w:t>
            </w:r>
            <w:r>
              <w:rPr>
                <w:sz w:val="24"/>
                <w:szCs w:val="24"/>
              </w:rPr>
              <w:t xml:space="preserve">электронный </w:t>
            </w:r>
            <w:r w:rsidRPr="003F5164">
              <w:rPr>
                <w:sz w:val="24"/>
                <w:szCs w:val="24"/>
              </w:rPr>
              <w:t xml:space="preserve">адрес </w:t>
            </w:r>
            <w:proofErr w:type="spellStart"/>
            <w:r w:rsidRPr="003F5164">
              <w:rPr>
                <w:sz w:val="24"/>
                <w:szCs w:val="24"/>
                <w:lang w:val="en-US"/>
              </w:rPr>
              <w:t>MErbyagina</w:t>
            </w:r>
            <w:proofErr w:type="spellEnd"/>
            <w:r w:rsidRPr="003F5164">
              <w:rPr>
                <w:sz w:val="24"/>
                <w:szCs w:val="24"/>
              </w:rPr>
              <w:t>@</w:t>
            </w:r>
            <w:proofErr w:type="spellStart"/>
            <w:r w:rsidR="007C2266" w:rsidRPr="007C2266">
              <w:rPr>
                <w:sz w:val="24"/>
                <w:szCs w:val="24"/>
                <w:lang w:val="en-US"/>
              </w:rPr>
              <w:t>trcont</w:t>
            </w:r>
            <w:proofErr w:type="spellEnd"/>
            <w:r w:rsidRPr="003F5164">
              <w:rPr>
                <w:sz w:val="24"/>
                <w:szCs w:val="24"/>
              </w:rPr>
              <w:t>.</w:t>
            </w:r>
            <w:proofErr w:type="spellStart"/>
            <w:r w:rsidRPr="003F5164">
              <w:rPr>
                <w:sz w:val="24"/>
                <w:szCs w:val="24"/>
                <w:lang w:val="en-US"/>
              </w:rPr>
              <w:t>ru</w:t>
            </w:r>
            <w:proofErr w:type="spellEnd"/>
            <w:r w:rsidRPr="003F5164">
              <w:rPr>
                <w:sz w:val="24"/>
                <w:szCs w:val="24"/>
              </w:rPr>
              <w:t>.</w:t>
            </w:r>
          </w:p>
          <w:p w:rsidR="00944B85" w:rsidRPr="00F86FAA" w:rsidRDefault="00944B85" w:rsidP="00944B85">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768" w:type="dxa"/>
          </w:tcPr>
          <w:p w:rsidR="000A679F" w:rsidRPr="00944B85" w:rsidRDefault="00FA3C13" w:rsidP="00D252B5">
            <w:pPr>
              <w:pStyle w:val="19"/>
              <w:ind w:firstLine="0"/>
              <w:rPr>
                <w:b/>
                <w:sz w:val="24"/>
                <w:szCs w:val="24"/>
              </w:rPr>
            </w:pPr>
            <w:r w:rsidRPr="00944B85">
              <w:rPr>
                <w:sz w:val="24"/>
                <w:szCs w:val="24"/>
                <w:shd w:val="clear" w:color="auto" w:fill="FFFF00"/>
              </w:rPr>
              <w:t>«</w:t>
            </w:r>
            <w:r w:rsidR="00BC2146">
              <w:rPr>
                <w:sz w:val="24"/>
                <w:szCs w:val="24"/>
                <w:shd w:val="clear" w:color="auto" w:fill="FFFF00"/>
              </w:rPr>
              <w:t>1</w:t>
            </w:r>
            <w:r w:rsidR="00D252B5">
              <w:rPr>
                <w:sz w:val="24"/>
                <w:szCs w:val="24"/>
                <w:shd w:val="clear" w:color="auto" w:fill="FFFF00"/>
              </w:rPr>
              <w:t>0</w:t>
            </w:r>
            <w:r w:rsidRPr="00944B85">
              <w:rPr>
                <w:sz w:val="24"/>
                <w:szCs w:val="24"/>
                <w:shd w:val="clear" w:color="auto" w:fill="FFFF00"/>
              </w:rPr>
              <w:t>»</w:t>
            </w:r>
            <w:r w:rsidR="00944B85" w:rsidRPr="00944B85">
              <w:rPr>
                <w:sz w:val="24"/>
                <w:szCs w:val="24"/>
                <w:shd w:val="clear" w:color="auto" w:fill="FFFF00"/>
              </w:rPr>
              <w:t xml:space="preserve"> </w:t>
            </w:r>
            <w:r w:rsidR="00C607BA">
              <w:rPr>
                <w:sz w:val="24"/>
                <w:szCs w:val="24"/>
                <w:shd w:val="clear" w:color="auto" w:fill="FFFF00"/>
              </w:rPr>
              <w:t>ок</w:t>
            </w:r>
            <w:r w:rsidR="00944B85" w:rsidRPr="00944B85">
              <w:rPr>
                <w:sz w:val="24"/>
                <w:szCs w:val="24"/>
                <w:shd w:val="clear" w:color="auto" w:fill="FFFF00"/>
              </w:rPr>
              <w:t>тября</w:t>
            </w:r>
            <w:r w:rsidR="00742DAA" w:rsidRPr="00944B85">
              <w:rPr>
                <w:sz w:val="24"/>
                <w:szCs w:val="24"/>
                <w:shd w:val="clear" w:color="auto" w:fill="FFFF00"/>
              </w:rPr>
              <w:t xml:space="preserve">  2014</w:t>
            </w:r>
            <w:r w:rsidRPr="00944B85">
              <w:rPr>
                <w:sz w:val="24"/>
                <w:szCs w:val="24"/>
                <w:shd w:val="clear" w:color="auto" w:fill="FFFF00"/>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sidRPr="00C61887">
              <w:rPr>
                <w:sz w:val="24"/>
                <w:szCs w:val="24"/>
              </w:rPr>
              <w:t xml:space="preserve">Извещение о проведении </w:t>
            </w:r>
            <w:r w:rsidR="008C4183">
              <w:rPr>
                <w:sz w:val="24"/>
                <w:szCs w:val="24"/>
              </w:rPr>
              <w:t>Открытого конкурса</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8C4183">
              <w:rPr>
                <w:sz w:val="24"/>
                <w:szCs w:val="24"/>
              </w:rPr>
              <w:t>Открытого конкурса</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134C04">
              <w:rPr>
                <w:sz w:val="24"/>
                <w:szCs w:val="24"/>
              </w:rPr>
              <w:br/>
            </w:r>
            <w:r w:rsidR="007434C0">
              <w:rPr>
                <w:sz w:val="24"/>
                <w:szCs w:val="24"/>
              </w:rPr>
              <w:t xml:space="preserve">ОАО </w:t>
            </w:r>
            <w:r w:rsidR="007434C0" w:rsidRPr="0013760D">
              <w:rPr>
                <w:sz w:val="24"/>
                <w:szCs w:val="24"/>
              </w:rPr>
              <w:t>«ТрансКонтейнер» (</w:t>
            </w:r>
            <w:hyperlink r:id="rId14" w:history="1">
              <w:r w:rsidR="007434C0" w:rsidRPr="0013760D">
                <w:rPr>
                  <w:rStyle w:val="a8"/>
                  <w:sz w:val="24"/>
                  <w:szCs w:val="24"/>
                </w:rPr>
                <w:t>http://www.trcont.ru</w:t>
              </w:r>
            </w:hyperlink>
            <w:r w:rsidR="007434C0" w:rsidRPr="0013760D">
              <w:rPr>
                <w:sz w:val="24"/>
                <w:szCs w:val="24"/>
              </w:rPr>
              <w:t xml:space="preserve">) и, в предусмотренных </w:t>
            </w:r>
            <w:r w:rsidRPr="0013760D">
              <w:rPr>
                <w:sz w:val="24"/>
                <w:szCs w:val="24"/>
              </w:rPr>
              <w:t>зак</w:t>
            </w:r>
            <w:r w:rsidR="007434C0" w:rsidRPr="0013760D">
              <w:rPr>
                <w:sz w:val="24"/>
                <w:szCs w:val="24"/>
              </w:rPr>
              <w:t xml:space="preserve">онодательством </w:t>
            </w:r>
            <w:r w:rsidRPr="0013760D">
              <w:rPr>
                <w:sz w:val="24"/>
                <w:szCs w:val="24"/>
              </w:rPr>
              <w:t>Российской</w:t>
            </w:r>
            <w:r w:rsidR="007434C0" w:rsidRPr="0013760D">
              <w:rPr>
                <w:sz w:val="24"/>
                <w:szCs w:val="24"/>
              </w:rPr>
              <w:t xml:space="preserve"> Ф</w:t>
            </w:r>
            <w:r w:rsidRPr="0013760D">
              <w:rPr>
                <w:sz w:val="24"/>
                <w:szCs w:val="24"/>
              </w:rPr>
              <w:t>едерации случаях</w:t>
            </w:r>
            <w:proofErr w:type="gramEnd"/>
            <w:r w:rsidRPr="0013760D">
              <w:rPr>
                <w:sz w:val="24"/>
                <w:szCs w:val="24"/>
              </w:rPr>
              <w:t>,</w:t>
            </w:r>
            <w:r w:rsidR="007A38EF" w:rsidRPr="0013760D">
              <w:rPr>
                <w:color w:val="000000"/>
                <w:sz w:val="24"/>
                <w:szCs w:val="24"/>
                <w:shd w:val="clear" w:color="auto" w:fill="FFFFFF"/>
              </w:rPr>
              <w:t xml:space="preserve"> </w:t>
            </w:r>
            <w:r w:rsidR="00F85698" w:rsidRPr="0013760D">
              <w:rPr>
                <w:color w:val="000000"/>
                <w:sz w:val="24"/>
                <w:szCs w:val="24"/>
                <w:shd w:val="clear" w:color="auto" w:fill="FFFFFF"/>
              </w:rPr>
              <w:t xml:space="preserve">в </w:t>
            </w:r>
            <w:r w:rsidR="007A38EF" w:rsidRPr="0013760D">
              <w:rPr>
                <w:color w:val="000000"/>
                <w:sz w:val="24"/>
                <w:szCs w:val="24"/>
                <w:shd w:val="clear" w:color="auto" w:fill="FFFFFF"/>
              </w:rPr>
              <w:t xml:space="preserve">единой информационной системе </w:t>
            </w:r>
            <w:r w:rsidR="0013760D" w:rsidRPr="0013760D">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13760D">
              <w:rPr>
                <w:sz w:val="24"/>
                <w:szCs w:val="24"/>
              </w:rPr>
              <w:t>официальном</w:t>
            </w:r>
            <w:r w:rsidR="007A38EF" w:rsidRPr="0013760D">
              <w:rPr>
                <w:sz w:val="24"/>
                <w:szCs w:val="24"/>
              </w:rPr>
              <w:t xml:space="preserve"> сайт</w:t>
            </w:r>
            <w:r w:rsidR="0013760D" w:rsidRPr="0013760D">
              <w:rPr>
                <w:sz w:val="24"/>
                <w:szCs w:val="24"/>
              </w:rPr>
              <w:t>е</w:t>
            </w:r>
            <w:r w:rsidRPr="0013760D">
              <w:rPr>
                <w:sz w:val="24"/>
                <w:szCs w:val="24"/>
              </w:rPr>
              <w:t xml:space="preserve"> для размещения информации о размещении заказ</w:t>
            </w:r>
            <w:r w:rsidR="00FE3BF1">
              <w:rPr>
                <w:sz w:val="24"/>
                <w:szCs w:val="24"/>
              </w:rPr>
              <w:t>ов на поставку</w:t>
            </w:r>
            <w:r w:rsidRPr="0013760D">
              <w:rPr>
                <w:sz w:val="24"/>
                <w:szCs w:val="24"/>
              </w:rPr>
              <w:t xml:space="preserve"> товаров, выполнение работ, оказание услуг (</w:t>
            </w:r>
            <w:hyperlink r:id="rId15" w:history="1">
              <w:r w:rsidR="008C1BC9" w:rsidRPr="0013760D">
                <w:rPr>
                  <w:rStyle w:val="a8"/>
                  <w:sz w:val="24"/>
                  <w:szCs w:val="24"/>
                </w:rPr>
                <w:t>www.zakupki.gov.ru</w:t>
              </w:r>
            </w:hyperlink>
            <w:r w:rsidR="00B60E20">
              <w:rPr>
                <w:sz w:val="24"/>
                <w:szCs w:val="24"/>
              </w:rPr>
              <w:t>)</w:t>
            </w:r>
            <w:r w:rsidR="00BC3E20">
              <w:rPr>
                <w:sz w:val="24"/>
                <w:szCs w:val="24"/>
              </w:rPr>
              <w:t xml:space="preserve"> (далее – Официальный сайт)</w:t>
            </w:r>
            <w:r w:rsidR="00BC3E20" w:rsidRPr="00C61887">
              <w:rPr>
                <w:sz w:val="24"/>
                <w:szCs w:val="24"/>
              </w:rPr>
              <w:t>.</w:t>
            </w:r>
          </w:p>
          <w:p w:rsidR="005834BA" w:rsidRPr="008C1BC9" w:rsidRDefault="001356F1" w:rsidP="00944B85">
            <w:pPr>
              <w:pStyle w:val="19"/>
              <w:rPr>
                <w:i/>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944B85" w:rsidRPr="00F86FAA" w:rsidTr="00EF779C">
        <w:tc>
          <w:tcPr>
            <w:tcW w:w="534" w:type="dxa"/>
          </w:tcPr>
          <w:p w:rsidR="00944B85" w:rsidRPr="00F86FAA" w:rsidRDefault="00944B85" w:rsidP="00804946">
            <w:pPr>
              <w:pStyle w:val="19"/>
              <w:ind w:firstLine="0"/>
              <w:rPr>
                <w:b/>
                <w:sz w:val="24"/>
                <w:szCs w:val="24"/>
              </w:rPr>
            </w:pPr>
            <w:r w:rsidRPr="00F86FAA">
              <w:rPr>
                <w:b/>
                <w:sz w:val="24"/>
                <w:szCs w:val="24"/>
              </w:rPr>
              <w:t>5.</w:t>
            </w:r>
          </w:p>
        </w:tc>
        <w:tc>
          <w:tcPr>
            <w:tcW w:w="2551" w:type="dxa"/>
          </w:tcPr>
          <w:p w:rsidR="00944B85" w:rsidRPr="00F86FAA" w:rsidRDefault="00944B85">
            <w:pPr>
              <w:pStyle w:val="Default"/>
              <w:rPr>
                <w:b/>
                <w:color w:val="auto"/>
              </w:rPr>
            </w:pPr>
            <w:r w:rsidRPr="00F86FAA">
              <w:rPr>
                <w:b/>
                <w:color w:val="auto"/>
              </w:rPr>
              <w:t>Начальная (максимальная) цена договора/ цена лота</w:t>
            </w:r>
          </w:p>
        </w:tc>
        <w:tc>
          <w:tcPr>
            <w:tcW w:w="6768" w:type="dxa"/>
          </w:tcPr>
          <w:p w:rsidR="00944B85" w:rsidRPr="005531B1" w:rsidRDefault="00944B85" w:rsidP="00944B85">
            <w:pPr>
              <w:pStyle w:val="19"/>
              <w:ind w:firstLine="0"/>
              <w:rPr>
                <w:sz w:val="24"/>
                <w:szCs w:val="24"/>
              </w:rPr>
            </w:pPr>
            <w:proofErr w:type="gramStart"/>
            <w:r w:rsidRPr="005531B1">
              <w:rPr>
                <w:sz w:val="24"/>
                <w:szCs w:val="24"/>
              </w:rPr>
              <w:t>Начальная (максимальная) цена договор</w:t>
            </w:r>
            <w:r>
              <w:rPr>
                <w:sz w:val="24"/>
                <w:szCs w:val="24"/>
              </w:rPr>
              <w:t>ов</w:t>
            </w:r>
            <w:r w:rsidRPr="005531B1">
              <w:rPr>
                <w:sz w:val="24"/>
                <w:szCs w:val="24"/>
              </w:rPr>
              <w:t xml:space="preserve"> </w:t>
            </w:r>
            <w:r>
              <w:rPr>
                <w:sz w:val="24"/>
                <w:szCs w:val="24"/>
              </w:rPr>
              <w:t xml:space="preserve">(с учетом всех лотов) </w:t>
            </w:r>
            <w:r w:rsidRPr="005531B1">
              <w:rPr>
                <w:sz w:val="24"/>
                <w:szCs w:val="24"/>
              </w:rPr>
              <w:t xml:space="preserve">составляет </w:t>
            </w:r>
            <w:r>
              <w:rPr>
                <w:sz w:val="24"/>
                <w:szCs w:val="24"/>
              </w:rPr>
              <w:t>1 0</w:t>
            </w:r>
            <w:r w:rsidRPr="005531B1">
              <w:rPr>
                <w:sz w:val="24"/>
                <w:szCs w:val="24"/>
              </w:rPr>
              <w:t>00 000,00 (</w:t>
            </w:r>
            <w:r>
              <w:rPr>
                <w:sz w:val="24"/>
                <w:szCs w:val="24"/>
              </w:rPr>
              <w:t>один миллион</w:t>
            </w:r>
            <w:r w:rsidRPr="005531B1">
              <w:rPr>
                <w:sz w:val="24"/>
                <w:szCs w:val="24"/>
              </w:rPr>
              <w:t>)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sidRPr="00F86FAA">
              <w:rPr>
                <w:b/>
                <w:sz w:val="24"/>
                <w:szCs w:val="24"/>
              </w:rPr>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9E64D8" w:rsidRPr="008C1BC9" w:rsidRDefault="00112512" w:rsidP="00C607BA">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w:t>
            </w:r>
            <w:r w:rsidR="00BC2146">
              <w:rPr>
                <w:sz w:val="24"/>
                <w:szCs w:val="24"/>
              </w:rPr>
              <w:t>4</w:t>
            </w:r>
            <w:r>
              <w:rPr>
                <w:sz w:val="24"/>
                <w:szCs w:val="24"/>
              </w:rPr>
              <w:t xml:space="preserve"> часов 00 минут</w:t>
            </w:r>
            <w:r>
              <w:rPr>
                <w:sz w:val="24"/>
                <w:szCs w:val="24"/>
              </w:rPr>
              <w:br/>
            </w:r>
            <w:r w:rsidRPr="008C1BC9">
              <w:rPr>
                <w:sz w:val="24"/>
                <w:szCs w:val="24"/>
                <w:shd w:val="clear" w:color="auto" w:fill="FFFF00"/>
              </w:rPr>
              <w:t>«</w:t>
            </w:r>
            <w:r w:rsidR="00C607BA">
              <w:rPr>
                <w:sz w:val="24"/>
                <w:szCs w:val="24"/>
                <w:shd w:val="clear" w:color="auto" w:fill="FFFF00"/>
              </w:rPr>
              <w:t>05</w:t>
            </w:r>
            <w:r>
              <w:rPr>
                <w:sz w:val="24"/>
                <w:szCs w:val="24"/>
                <w:shd w:val="clear" w:color="auto" w:fill="FFFF00"/>
              </w:rPr>
              <w:t xml:space="preserve">» </w:t>
            </w:r>
            <w:r w:rsidR="00C607BA">
              <w:rPr>
                <w:sz w:val="24"/>
                <w:szCs w:val="24"/>
                <w:shd w:val="clear" w:color="auto" w:fill="FFFF00"/>
              </w:rPr>
              <w:t>но</w:t>
            </w:r>
            <w:r w:rsidR="00334605">
              <w:rPr>
                <w:sz w:val="24"/>
                <w:szCs w:val="24"/>
                <w:shd w:val="clear" w:color="auto" w:fill="FFFF00"/>
              </w:rPr>
              <w:t>ября</w:t>
            </w:r>
            <w:r>
              <w:rPr>
                <w:sz w:val="24"/>
                <w:szCs w:val="24"/>
                <w:shd w:val="clear" w:color="auto" w:fill="FFFF00"/>
              </w:rPr>
              <w:t xml:space="preserve"> 2014</w:t>
            </w:r>
            <w:r w:rsidRPr="008C1BC9">
              <w:rPr>
                <w:sz w:val="24"/>
                <w:szCs w:val="24"/>
                <w:shd w:val="clear" w:color="auto" w:fill="FFFF00"/>
              </w:rPr>
              <w:t xml:space="preserve"> г.</w:t>
            </w:r>
            <w:r w:rsidRPr="008C1BC9">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DF7C35"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003D2759" w:rsidRPr="003D2759">
              <w:rPr>
                <w:b/>
                <w:color w:val="auto"/>
              </w:rPr>
              <w:tab/>
            </w:r>
          </w:p>
        </w:tc>
        <w:tc>
          <w:tcPr>
            <w:tcW w:w="6768" w:type="dxa"/>
          </w:tcPr>
          <w:p w:rsidR="000A679F" w:rsidRPr="00F86FAA" w:rsidRDefault="00DF7C35" w:rsidP="00C607BA">
            <w:pPr>
              <w:pStyle w:val="19"/>
              <w:ind w:firstLine="0"/>
              <w:rPr>
                <w:i/>
                <w:sz w:val="24"/>
                <w:szCs w:val="24"/>
              </w:rPr>
            </w:pPr>
            <w:r>
              <w:rPr>
                <w:sz w:val="24"/>
                <w:szCs w:val="24"/>
              </w:rPr>
              <w:t xml:space="preserve">Вскрытие Заявок состоится </w:t>
            </w:r>
            <w:r w:rsidRPr="00F86FAA">
              <w:rPr>
                <w:sz w:val="24"/>
                <w:szCs w:val="24"/>
                <w:shd w:val="clear" w:color="auto" w:fill="FFFF00"/>
              </w:rPr>
              <w:t>«</w:t>
            </w:r>
            <w:r w:rsidR="00BC2146">
              <w:rPr>
                <w:sz w:val="24"/>
                <w:szCs w:val="24"/>
                <w:shd w:val="clear" w:color="auto" w:fill="FFFF00"/>
              </w:rPr>
              <w:t>0</w:t>
            </w:r>
            <w:r w:rsidR="00C607BA">
              <w:rPr>
                <w:sz w:val="24"/>
                <w:szCs w:val="24"/>
                <w:shd w:val="clear" w:color="auto" w:fill="FFFF00"/>
              </w:rPr>
              <w:t>6</w:t>
            </w:r>
            <w:r w:rsidR="00742DAA">
              <w:rPr>
                <w:sz w:val="24"/>
                <w:szCs w:val="24"/>
                <w:shd w:val="clear" w:color="auto" w:fill="FFFF00"/>
              </w:rPr>
              <w:t xml:space="preserve">» </w:t>
            </w:r>
            <w:r w:rsidR="00C607BA">
              <w:rPr>
                <w:sz w:val="24"/>
                <w:szCs w:val="24"/>
                <w:shd w:val="clear" w:color="auto" w:fill="FFFF00"/>
              </w:rPr>
              <w:t>но</w:t>
            </w:r>
            <w:r w:rsidR="00334605">
              <w:rPr>
                <w:sz w:val="24"/>
                <w:szCs w:val="24"/>
                <w:shd w:val="clear" w:color="auto" w:fill="FFFF00"/>
              </w:rPr>
              <w:t>ября</w:t>
            </w:r>
            <w:r w:rsidR="00742DAA">
              <w:rPr>
                <w:sz w:val="24"/>
                <w:szCs w:val="24"/>
                <w:shd w:val="clear" w:color="auto" w:fill="FFFF00"/>
              </w:rPr>
              <w:t xml:space="preserve"> </w:t>
            </w:r>
            <w:r w:rsidR="00334605">
              <w:rPr>
                <w:sz w:val="24"/>
                <w:szCs w:val="24"/>
                <w:shd w:val="clear" w:color="auto" w:fill="FFFF00"/>
              </w:rPr>
              <w:t xml:space="preserve"> </w:t>
            </w:r>
            <w:r w:rsidR="00742DAA">
              <w:rPr>
                <w:sz w:val="24"/>
                <w:szCs w:val="24"/>
                <w:shd w:val="clear" w:color="auto" w:fill="FFFF00"/>
              </w:rPr>
              <w:t>2014</w:t>
            </w:r>
            <w:r w:rsidRPr="00F86FAA">
              <w:rPr>
                <w:sz w:val="24"/>
                <w:szCs w:val="24"/>
                <w:shd w:val="clear" w:color="auto" w:fill="FFFF00"/>
              </w:rPr>
              <w:t xml:space="preserve"> г. в </w:t>
            </w:r>
            <w:r w:rsidR="00590A1B">
              <w:rPr>
                <w:sz w:val="24"/>
                <w:szCs w:val="24"/>
                <w:shd w:val="clear" w:color="auto" w:fill="FFFF00"/>
              </w:rPr>
              <w:t>14</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3E2C12" w:rsidRPr="00F86FAA" w:rsidTr="00EF779C">
        <w:tc>
          <w:tcPr>
            <w:tcW w:w="534"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w:t>
            </w:r>
            <w:r w:rsidR="00F86FAA" w:rsidRPr="00F86FAA">
              <w:rPr>
                <w:b/>
                <w:color w:val="auto"/>
              </w:rPr>
              <w:t xml:space="preserve">опоставление </w:t>
            </w:r>
            <w:r>
              <w:rPr>
                <w:b/>
                <w:color w:val="auto"/>
              </w:rPr>
              <w:t xml:space="preserve">и </w:t>
            </w:r>
            <w:r w:rsidR="00F86FAA" w:rsidRPr="00F86FAA">
              <w:rPr>
                <w:b/>
                <w:color w:val="auto"/>
              </w:rPr>
              <w:t>Заявок</w:t>
            </w:r>
          </w:p>
        </w:tc>
        <w:tc>
          <w:tcPr>
            <w:tcW w:w="6768" w:type="dxa"/>
          </w:tcPr>
          <w:p w:rsidR="003E2C12" w:rsidRPr="00F86FAA" w:rsidRDefault="001356F1" w:rsidP="00C607BA">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F86FAA">
              <w:rPr>
                <w:sz w:val="24"/>
                <w:szCs w:val="24"/>
                <w:shd w:val="clear" w:color="auto" w:fill="FFFF00"/>
              </w:rPr>
              <w:t>«</w:t>
            </w:r>
            <w:r w:rsidR="00C607BA">
              <w:rPr>
                <w:sz w:val="24"/>
                <w:szCs w:val="24"/>
                <w:shd w:val="clear" w:color="auto" w:fill="FFFF00"/>
              </w:rPr>
              <w:t>10</w:t>
            </w:r>
            <w:r w:rsidR="00742DAA">
              <w:rPr>
                <w:sz w:val="24"/>
                <w:szCs w:val="24"/>
                <w:shd w:val="clear" w:color="auto" w:fill="FFFF00"/>
              </w:rPr>
              <w:t xml:space="preserve">» </w:t>
            </w:r>
            <w:r w:rsidR="00C607BA">
              <w:rPr>
                <w:sz w:val="24"/>
                <w:szCs w:val="24"/>
                <w:shd w:val="clear" w:color="auto" w:fill="FFFF00"/>
              </w:rPr>
              <w:t>но</w:t>
            </w:r>
            <w:r w:rsidR="00334605">
              <w:rPr>
                <w:sz w:val="24"/>
                <w:szCs w:val="24"/>
                <w:shd w:val="clear" w:color="auto" w:fill="FFFF00"/>
              </w:rPr>
              <w:t xml:space="preserve">ября  </w:t>
            </w:r>
            <w:r w:rsidR="00742DAA">
              <w:rPr>
                <w:sz w:val="24"/>
                <w:szCs w:val="24"/>
                <w:shd w:val="clear" w:color="auto" w:fill="FFFF00"/>
              </w:rPr>
              <w:t>2014</w:t>
            </w:r>
            <w:r w:rsidRPr="00F86FAA">
              <w:rPr>
                <w:sz w:val="24"/>
                <w:szCs w:val="24"/>
                <w:shd w:val="clear" w:color="auto" w:fill="FFFF00"/>
              </w:rPr>
              <w:t xml:space="preserve"> г. в </w:t>
            </w:r>
            <w:r w:rsidR="00590A1B">
              <w:rPr>
                <w:sz w:val="24"/>
                <w:szCs w:val="24"/>
                <w:shd w:val="clear" w:color="auto" w:fill="FFFF00"/>
              </w:rPr>
              <w:t>14</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334605" w:rsidRPr="00F86FAA" w:rsidTr="00EF779C">
        <w:tc>
          <w:tcPr>
            <w:tcW w:w="534" w:type="dxa"/>
          </w:tcPr>
          <w:p w:rsidR="00334605" w:rsidRPr="00F86FAA" w:rsidRDefault="00334605" w:rsidP="00804946">
            <w:pPr>
              <w:pStyle w:val="19"/>
              <w:ind w:firstLine="0"/>
              <w:rPr>
                <w:b/>
                <w:sz w:val="24"/>
                <w:szCs w:val="24"/>
              </w:rPr>
            </w:pPr>
            <w:r>
              <w:rPr>
                <w:b/>
                <w:sz w:val="24"/>
                <w:szCs w:val="24"/>
              </w:rPr>
              <w:t>9.</w:t>
            </w:r>
          </w:p>
        </w:tc>
        <w:tc>
          <w:tcPr>
            <w:tcW w:w="2551" w:type="dxa"/>
          </w:tcPr>
          <w:p w:rsidR="00334605" w:rsidRPr="00F86FAA" w:rsidRDefault="00334605" w:rsidP="008035D3">
            <w:pPr>
              <w:pStyle w:val="Default"/>
              <w:rPr>
                <w:b/>
                <w:color w:val="auto"/>
              </w:rPr>
            </w:pPr>
            <w:r>
              <w:rPr>
                <w:b/>
                <w:color w:val="auto"/>
              </w:rPr>
              <w:t>Конкурсная комиссия</w:t>
            </w:r>
          </w:p>
        </w:tc>
        <w:tc>
          <w:tcPr>
            <w:tcW w:w="6768" w:type="dxa"/>
          </w:tcPr>
          <w:p w:rsidR="00334605" w:rsidRDefault="00334605" w:rsidP="00334605">
            <w:pPr>
              <w:pStyle w:val="19"/>
              <w:ind w:firstLine="0"/>
              <w:rPr>
                <w:sz w:val="24"/>
                <w:szCs w:val="24"/>
              </w:rPr>
            </w:pPr>
            <w:r w:rsidRPr="006D4965">
              <w:rPr>
                <w:sz w:val="24"/>
                <w:szCs w:val="24"/>
              </w:rPr>
              <w:t xml:space="preserve">Решение об итогах Открытого конкурса принимается Конкурсной комиссией </w:t>
            </w:r>
            <w:r>
              <w:rPr>
                <w:sz w:val="24"/>
                <w:szCs w:val="24"/>
              </w:rPr>
              <w:t>филиала ОАО «ТрансКонтейнер» на Свердловской железной дороге.</w:t>
            </w:r>
          </w:p>
          <w:p w:rsidR="00334605" w:rsidRPr="006D4965" w:rsidRDefault="00334605" w:rsidP="00334605">
            <w:pPr>
              <w:pStyle w:val="19"/>
              <w:ind w:firstLine="0"/>
              <w:rPr>
                <w:sz w:val="24"/>
                <w:szCs w:val="24"/>
                <w:highlight w:val="cyan"/>
              </w:rPr>
            </w:pPr>
            <w:r w:rsidRPr="003F5164">
              <w:rPr>
                <w:sz w:val="24"/>
                <w:szCs w:val="24"/>
              </w:rPr>
              <w:t>Адрес: 620027, Екатеринбург, Николая Никонова, д. 8</w:t>
            </w:r>
            <w:r>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E2C12" w:rsidRPr="00F86FAA" w:rsidRDefault="009830CC" w:rsidP="00C607BA">
            <w:pPr>
              <w:pStyle w:val="19"/>
              <w:ind w:firstLine="0"/>
              <w:rPr>
                <w:sz w:val="24"/>
                <w:szCs w:val="24"/>
                <w:highlight w:val="cyan"/>
              </w:rPr>
            </w:pPr>
            <w:r w:rsidRPr="00725483">
              <w:rPr>
                <w:sz w:val="24"/>
                <w:szCs w:val="24"/>
              </w:rPr>
              <w:t xml:space="preserve">Подведение итогов состоится </w:t>
            </w:r>
            <w:r w:rsidRPr="00F86FAA">
              <w:rPr>
                <w:sz w:val="24"/>
                <w:szCs w:val="24"/>
                <w:shd w:val="clear" w:color="auto" w:fill="FFFF00"/>
              </w:rPr>
              <w:t>«</w:t>
            </w:r>
            <w:r w:rsidR="00C607BA">
              <w:rPr>
                <w:sz w:val="24"/>
                <w:szCs w:val="24"/>
                <w:shd w:val="clear" w:color="auto" w:fill="FFFF00"/>
              </w:rPr>
              <w:t>12</w:t>
            </w:r>
            <w:r w:rsidR="00742DAA">
              <w:rPr>
                <w:sz w:val="24"/>
                <w:szCs w:val="24"/>
                <w:shd w:val="clear" w:color="auto" w:fill="FFFF00"/>
              </w:rPr>
              <w:t xml:space="preserve">» </w:t>
            </w:r>
            <w:r w:rsidR="00C607BA">
              <w:rPr>
                <w:sz w:val="24"/>
                <w:szCs w:val="24"/>
                <w:shd w:val="clear" w:color="auto" w:fill="FFFF00"/>
              </w:rPr>
              <w:t>но</w:t>
            </w:r>
            <w:r w:rsidR="00334605">
              <w:rPr>
                <w:sz w:val="24"/>
                <w:szCs w:val="24"/>
                <w:shd w:val="clear" w:color="auto" w:fill="FFFF00"/>
              </w:rPr>
              <w:t xml:space="preserve">ября  </w:t>
            </w:r>
            <w:r w:rsidR="00742DAA">
              <w:rPr>
                <w:sz w:val="24"/>
                <w:szCs w:val="24"/>
                <w:shd w:val="clear" w:color="auto" w:fill="FFFF00"/>
              </w:rPr>
              <w:t>2014</w:t>
            </w:r>
            <w:r w:rsidR="00A023CD">
              <w:rPr>
                <w:sz w:val="24"/>
                <w:szCs w:val="24"/>
                <w:shd w:val="clear" w:color="auto" w:fill="FFFF00"/>
              </w:rPr>
              <w:t xml:space="preserve"> г. в </w:t>
            </w:r>
            <w:r w:rsidR="00590A1B">
              <w:rPr>
                <w:sz w:val="24"/>
                <w:szCs w:val="24"/>
                <w:shd w:val="clear" w:color="auto" w:fill="FFFF00"/>
              </w:rPr>
              <w:t>14</w:t>
            </w:r>
            <w:r w:rsidR="00A023CD">
              <w:rPr>
                <w:sz w:val="24"/>
                <w:szCs w:val="24"/>
                <w:shd w:val="clear" w:color="auto" w:fill="FFFF00"/>
              </w:rPr>
              <w:t xml:space="preserve"> часов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w:t>
            </w:r>
            <w:r>
              <w:rPr>
                <w:sz w:val="24"/>
                <w:szCs w:val="24"/>
              </w:rPr>
              <w:t>9</w:t>
            </w:r>
            <w:r w:rsidRPr="00F86FAA">
              <w:rPr>
                <w:sz w:val="24"/>
                <w:szCs w:val="24"/>
              </w:rPr>
              <w:t xml:space="preserve"> Информационной карты</w:t>
            </w:r>
          </w:p>
        </w:tc>
      </w:tr>
      <w:tr w:rsidR="00334605" w:rsidRPr="00F86FAA" w:rsidTr="00EF779C">
        <w:tc>
          <w:tcPr>
            <w:tcW w:w="534" w:type="dxa"/>
          </w:tcPr>
          <w:p w:rsidR="00334605" w:rsidRPr="00F86FAA" w:rsidRDefault="00334605" w:rsidP="00804946">
            <w:pPr>
              <w:pStyle w:val="19"/>
              <w:ind w:firstLine="0"/>
              <w:rPr>
                <w:b/>
                <w:sz w:val="24"/>
                <w:szCs w:val="24"/>
              </w:rPr>
            </w:pPr>
            <w:r>
              <w:rPr>
                <w:b/>
                <w:sz w:val="24"/>
                <w:szCs w:val="24"/>
              </w:rPr>
              <w:t>11</w:t>
            </w:r>
            <w:r w:rsidRPr="00F86FAA">
              <w:rPr>
                <w:b/>
                <w:sz w:val="24"/>
                <w:szCs w:val="24"/>
              </w:rPr>
              <w:t>.</w:t>
            </w:r>
          </w:p>
        </w:tc>
        <w:tc>
          <w:tcPr>
            <w:tcW w:w="2551" w:type="dxa"/>
          </w:tcPr>
          <w:p w:rsidR="00334605" w:rsidRPr="00F86FAA" w:rsidRDefault="00334605"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334605" w:rsidRPr="000A5FEA" w:rsidRDefault="00334605" w:rsidP="00334605">
            <w:pPr>
              <w:pStyle w:val="afd"/>
              <w:suppressAutoHyphens w:val="0"/>
              <w:ind w:left="34" w:firstLine="675"/>
              <w:jc w:val="both"/>
              <w:rPr>
                <w:color w:val="000000"/>
                <w:sz w:val="24"/>
                <w:szCs w:val="24"/>
              </w:rPr>
            </w:pPr>
            <w:r w:rsidRPr="000A5FEA">
              <w:rPr>
                <w:color w:val="000000"/>
                <w:sz w:val="24"/>
                <w:szCs w:val="24"/>
              </w:rPr>
              <w:t>Заказчик выплачива</w:t>
            </w:r>
            <w:r>
              <w:rPr>
                <w:color w:val="000000"/>
                <w:sz w:val="24"/>
                <w:szCs w:val="24"/>
              </w:rPr>
              <w:t>ет Исполнителю аванс в размере 25</w:t>
            </w:r>
            <w:r w:rsidRPr="000A5FEA">
              <w:rPr>
                <w:color w:val="000000"/>
                <w:sz w:val="24"/>
                <w:szCs w:val="24"/>
              </w:rPr>
              <w:t>% (</w:t>
            </w:r>
            <w:r>
              <w:rPr>
                <w:color w:val="000000"/>
                <w:sz w:val="24"/>
                <w:szCs w:val="24"/>
              </w:rPr>
              <w:t>два</w:t>
            </w:r>
            <w:r w:rsidRPr="000A5FEA">
              <w:rPr>
                <w:color w:val="000000"/>
                <w:sz w:val="24"/>
                <w:szCs w:val="24"/>
              </w:rPr>
              <w:t xml:space="preserve">дцати </w:t>
            </w:r>
            <w:r>
              <w:rPr>
                <w:color w:val="000000"/>
                <w:sz w:val="24"/>
                <w:szCs w:val="24"/>
              </w:rPr>
              <w:t xml:space="preserve">пяти </w:t>
            </w:r>
            <w:r w:rsidRPr="000A5FEA">
              <w:rPr>
                <w:color w:val="000000"/>
                <w:sz w:val="24"/>
                <w:szCs w:val="24"/>
              </w:rPr>
              <w:t xml:space="preserve">процентов) от цены Работ по настоящему Договору в течение 20 (двадцати) банковских дней после подписания Сторонами настоящего Договора. </w:t>
            </w:r>
          </w:p>
          <w:p w:rsidR="00334605" w:rsidRPr="00685816" w:rsidRDefault="00334605" w:rsidP="00334605">
            <w:pPr>
              <w:pStyle w:val="27"/>
              <w:shd w:val="clear" w:color="auto" w:fill="FFFFFF"/>
              <w:tabs>
                <w:tab w:val="left" w:pos="0"/>
              </w:tabs>
              <w:ind w:left="0" w:firstLine="720"/>
              <w:jc w:val="both"/>
            </w:pPr>
            <w:proofErr w:type="gramStart"/>
            <w:r w:rsidRPr="00685816">
              <w:rPr>
                <w:color w:val="000000"/>
                <w:spacing w:val="1"/>
              </w:rPr>
              <w:t xml:space="preserve">Окончательный расчет по настоящему Договору Заказчик производит </w:t>
            </w:r>
            <w:r w:rsidRPr="00685816">
              <w:rPr>
                <w:color w:val="000000"/>
                <w:spacing w:val="2"/>
              </w:rPr>
              <w:t xml:space="preserve">в течение 30 (тридцати) банковских дней </w:t>
            </w:r>
            <w:r w:rsidRPr="00D653F7">
              <w:rPr>
                <w:color w:val="000000"/>
                <w:spacing w:val="2"/>
              </w:rPr>
              <w:t>с момента подписания акт</w:t>
            </w:r>
            <w:r>
              <w:rPr>
                <w:color w:val="000000"/>
                <w:spacing w:val="2"/>
              </w:rPr>
              <w:t>ов</w:t>
            </w:r>
            <w:r w:rsidRPr="00D653F7">
              <w:rPr>
                <w:color w:val="000000"/>
                <w:spacing w:val="2"/>
              </w:rPr>
              <w:t xml:space="preserve"> приемки выполненных работ по форме КС-2, справок о стоимости выполненных работ по форме КС-3, на основании счетов на оплату, с учетом всех видов налогов, стоимости материалов, изделий, и расходов, связанных с их доставкой, а также иных расходов, связанных с выполнением работ</w:t>
            </w:r>
            <w:r>
              <w:rPr>
                <w:color w:val="000000"/>
                <w:spacing w:val="2"/>
              </w:rPr>
              <w:t>.</w:t>
            </w:r>
            <w:proofErr w:type="gramEnd"/>
          </w:p>
        </w:tc>
      </w:tr>
      <w:tr w:rsidR="00334605" w:rsidRPr="00F86FAA" w:rsidTr="00EF779C">
        <w:tc>
          <w:tcPr>
            <w:tcW w:w="534" w:type="dxa"/>
          </w:tcPr>
          <w:p w:rsidR="00334605" w:rsidRPr="00F86FAA" w:rsidRDefault="00334605" w:rsidP="00804946">
            <w:pPr>
              <w:pStyle w:val="19"/>
              <w:ind w:firstLine="0"/>
              <w:rPr>
                <w:b/>
                <w:sz w:val="24"/>
                <w:szCs w:val="24"/>
              </w:rPr>
            </w:pPr>
            <w:r>
              <w:rPr>
                <w:b/>
                <w:sz w:val="24"/>
                <w:szCs w:val="24"/>
              </w:rPr>
              <w:t>12</w:t>
            </w:r>
            <w:r w:rsidRPr="00F86FAA">
              <w:rPr>
                <w:b/>
                <w:sz w:val="24"/>
                <w:szCs w:val="24"/>
              </w:rPr>
              <w:t>.</w:t>
            </w:r>
          </w:p>
        </w:tc>
        <w:tc>
          <w:tcPr>
            <w:tcW w:w="2551" w:type="dxa"/>
          </w:tcPr>
          <w:p w:rsidR="00334605" w:rsidRPr="00F86FAA" w:rsidRDefault="00334605">
            <w:pPr>
              <w:pStyle w:val="Default"/>
              <w:rPr>
                <w:b/>
                <w:color w:val="auto"/>
              </w:rPr>
            </w:pPr>
            <w:r w:rsidRPr="00F86FAA">
              <w:rPr>
                <w:b/>
                <w:color w:val="auto"/>
              </w:rPr>
              <w:t xml:space="preserve">Количество лотов </w:t>
            </w:r>
          </w:p>
        </w:tc>
        <w:tc>
          <w:tcPr>
            <w:tcW w:w="6768" w:type="dxa"/>
          </w:tcPr>
          <w:p w:rsidR="00334605" w:rsidRPr="00F86FAA" w:rsidRDefault="00334605" w:rsidP="00334605">
            <w:pPr>
              <w:pStyle w:val="19"/>
              <w:ind w:firstLine="0"/>
              <w:rPr>
                <w:b/>
                <w:sz w:val="24"/>
                <w:szCs w:val="24"/>
              </w:rPr>
            </w:pPr>
            <w:r>
              <w:rPr>
                <w:sz w:val="24"/>
                <w:szCs w:val="24"/>
              </w:rPr>
              <w:t>Один лот</w:t>
            </w:r>
          </w:p>
        </w:tc>
      </w:tr>
      <w:tr w:rsidR="00334605" w:rsidRPr="00F86FAA" w:rsidTr="00EF779C">
        <w:tc>
          <w:tcPr>
            <w:tcW w:w="534" w:type="dxa"/>
          </w:tcPr>
          <w:p w:rsidR="00334605" w:rsidRPr="00F86FAA" w:rsidRDefault="00334605"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334605" w:rsidRPr="00F86FAA" w:rsidRDefault="00334605"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334605" w:rsidRPr="00F726CD" w:rsidRDefault="00334605" w:rsidP="00334605">
            <w:pPr>
              <w:jc w:val="both"/>
            </w:pPr>
            <w:r w:rsidRPr="00F86FAA">
              <w:rPr>
                <w:b/>
                <w:bCs/>
              </w:rPr>
              <w:t xml:space="preserve">Срок </w:t>
            </w:r>
            <w:r w:rsidRPr="00F86FAA">
              <w:rPr>
                <w:b/>
              </w:rPr>
              <w:t>выполнения работ, оказания услуг, поставки товара и т.д.</w:t>
            </w:r>
            <w:r w:rsidRPr="00F86FAA">
              <w:rPr>
                <w:b/>
                <w:bCs/>
              </w:rPr>
              <w:t xml:space="preserve">: </w:t>
            </w:r>
            <w:r>
              <w:rPr>
                <w:b/>
                <w:bCs/>
              </w:rPr>
              <w:t xml:space="preserve"> </w:t>
            </w:r>
            <w:r w:rsidR="007F4C09" w:rsidRPr="007F4C09">
              <w:rPr>
                <w:bCs/>
              </w:rPr>
              <w:t>45 календарных дней</w:t>
            </w:r>
            <w:r w:rsidR="007F4C09">
              <w:rPr>
                <w:b/>
                <w:bCs/>
              </w:rPr>
              <w:t xml:space="preserve"> </w:t>
            </w:r>
            <w:r w:rsidRPr="00F726CD">
              <w:t xml:space="preserve">с </w:t>
            </w:r>
            <w:r w:rsidR="007F4C09">
              <w:t>момента</w:t>
            </w:r>
            <w:r w:rsidRPr="00F726CD">
              <w:t xml:space="preserve"> заключения договора</w:t>
            </w:r>
            <w:r w:rsidR="007F4C09">
              <w:t>, но не позднее</w:t>
            </w:r>
            <w:r w:rsidR="004C01A2">
              <w:t xml:space="preserve"> 31.12.2014 г</w:t>
            </w:r>
            <w:r>
              <w:t>.</w:t>
            </w:r>
          </w:p>
          <w:p w:rsidR="00334605" w:rsidRPr="00F86FAA" w:rsidRDefault="00334605" w:rsidP="004C01A2">
            <w:pPr>
              <w:jc w:val="both"/>
              <w:rPr>
                <w:b/>
              </w:rPr>
            </w:pPr>
            <w:r w:rsidRPr="00F86FAA">
              <w:rPr>
                <w:b/>
                <w:bCs/>
              </w:rPr>
              <w:t xml:space="preserve">Место </w:t>
            </w:r>
            <w:r w:rsidRPr="00F86FAA">
              <w:rPr>
                <w:b/>
              </w:rPr>
              <w:t xml:space="preserve">выполнения работ, оказания услуг, поставки товара и т.д.: </w:t>
            </w:r>
            <w:r w:rsidRPr="00F726CD">
              <w:t xml:space="preserve">агентство на станции </w:t>
            </w:r>
            <w:r w:rsidR="004C01A2">
              <w:t>Блочная</w:t>
            </w:r>
            <w:r w:rsidRPr="00F726CD">
              <w:t xml:space="preserve"> по адресу: </w:t>
            </w:r>
            <w:proofErr w:type="gramStart"/>
            <w:r w:rsidR="004C01A2" w:rsidRPr="00C607BA">
              <w:t>г</w:t>
            </w:r>
            <w:proofErr w:type="gramEnd"/>
            <w:r w:rsidR="004C01A2" w:rsidRPr="00C607BA">
              <w:t>. Пермь, ул. Докучаева, 60</w:t>
            </w:r>
            <w:r w:rsidRPr="00F726CD">
              <w:rPr>
                <w:rFonts w:eastAsia="MS Mincho"/>
                <w:bCs/>
              </w:rPr>
              <w:t>.</w:t>
            </w:r>
          </w:p>
        </w:tc>
      </w:tr>
      <w:tr w:rsidR="008914C3" w:rsidRPr="00F86FAA" w:rsidTr="00EF779C">
        <w:tc>
          <w:tcPr>
            <w:tcW w:w="534" w:type="dxa"/>
          </w:tcPr>
          <w:p w:rsidR="008914C3" w:rsidRPr="00F86FAA" w:rsidRDefault="008914C3"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8914C3" w:rsidRPr="00F86FAA" w:rsidRDefault="008914C3" w:rsidP="008035D3">
            <w:pPr>
              <w:pStyle w:val="Default"/>
              <w:rPr>
                <w:b/>
                <w:color w:val="auto"/>
              </w:rPr>
            </w:pPr>
            <w:r w:rsidRPr="00F86FAA">
              <w:rPr>
                <w:b/>
                <w:color w:val="auto"/>
              </w:rPr>
              <w:t>Состав и количество (объем) товара, работ, услуг</w:t>
            </w:r>
          </w:p>
        </w:tc>
        <w:tc>
          <w:tcPr>
            <w:tcW w:w="6768" w:type="dxa"/>
          </w:tcPr>
          <w:p w:rsidR="008914C3" w:rsidRPr="00F86FAA" w:rsidRDefault="008914C3" w:rsidP="00D7711E">
            <w:pPr>
              <w:pStyle w:val="19"/>
              <w:ind w:firstLine="0"/>
              <w:rPr>
                <w:sz w:val="24"/>
                <w:szCs w:val="24"/>
              </w:rPr>
            </w:pPr>
            <w:proofErr w:type="gramStart"/>
            <w:r w:rsidRPr="00F726CD">
              <w:rPr>
                <w:sz w:val="24"/>
                <w:szCs w:val="24"/>
              </w:rPr>
              <w:t>Состав и объем услуг определен в разделе 4 «Техническое задание»).</w:t>
            </w:r>
            <w:proofErr w:type="gramEnd"/>
          </w:p>
        </w:tc>
      </w:tr>
      <w:tr w:rsidR="008914C3" w:rsidRPr="00F86FAA" w:rsidTr="00EF779C">
        <w:tc>
          <w:tcPr>
            <w:tcW w:w="534" w:type="dxa"/>
          </w:tcPr>
          <w:p w:rsidR="008914C3" w:rsidRPr="00F86FAA" w:rsidRDefault="008914C3"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8914C3" w:rsidRPr="00F86FAA" w:rsidRDefault="008914C3" w:rsidP="008035D3">
            <w:pPr>
              <w:pStyle w:val="Default"/>
              <w:rPr>
                <w:b/>
                <w:color w:val="auto"/>
              </w:rPr>
            </w:pPr>
            <w:r w:rsidRPr="00F86FAA">
              <w:rPr>
                <w:b/>
                <w:color w:val="auto"/>
              </w:rPr>
              <w:t xml:space="preserve">Официальный язык </w:t>
            </w:r>
          </w:p>
        </w:tc>
        <w:tc>
          <w:tcPr>
            <w:tcW w:w="6768" w:type="dxa"/>
          </w:tcPr>
          <w:p w:rsidR="008914C3" w:rsidRPr="00F86FAA" w:rsidRDefault="008914C3" w:rsidP="00D7711E">
            <w:pPr>
              <w:pStyle w:val="aff"/>
              <w:jc w:val="both"/>
              <w:rPr>
                <w:sz w:val="24"/>
                <w:szCs w:val="24"/>
              </w:rPr>
            </w:pPr>
            <w:r>
              <w:rPr>
                <w:sz w:val="24"/>
                <w:szCs w:val="24"/>
              </w:rPr>
              <w:t>Русский язык</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w:t>
            </w:r>
            <w:r>
              <w:rPr>
                <w:sz w:val="24"/>
                <w:szCs w:val="24"/>
              </w:rPr>
              <w:t>ведется на русском языке</w:t>
            </w:r>
            <w:r w:rsidRPr="00F86FAA">
              <w:rPr>
                <w:sz w:val="24"/>
                <w:szCs w:val="24"/>
              </w:rPr>
              <w:t>.</w:t>
            </w:r>
          </w:p>
        </w:tc>
      </w:tr>
      <w:tr w:rsidR="008914C3" w:rsidRPr="00F86FAA" w:rsidTr="00EF779C">
        <w:tc>
          <w:tcPr>
            <w:tcW w:w="534" w:type="dxa"/>
          </w:tcPr>
          <w:p w:rsidR="008914C3" w:rsidRPr="00F86FAA" w:rsidRDefault="008914C3"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8914C3" w:rsidRPr="00F86FAA" w:rsidRDefault="008914C3">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8914C3" w:rsidRPr="00F86FAA" w:rsidRDefault="008914C3" w:rsidP="00D7711E">
            <w:pPr>
              <w:pStyle w:val="19"/>
              <w:ind w:firstLine="0"/>
              <w:rPr>
                <w:b/>
                <w:sz w:val="24"/>
                <w:szCs w:val="24"/>
                <w:highlight w:val="yellow"/>
              </w:rPr>
            </w:pPr>
            <w:r w:rsidRPr="00346F48">
              <w:rPr>
                <w:sz w:val="24"/>
                <w:szCs w:val="24"/>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768" w:type="dxa"/>
          </w:tcPr>
          <w:p w:rsidR="001174EB" w:rsidRPr="00D7711E" w:rsidRDefault="000557B3" w:rsidP="001174EB">
            <w:pPr>
              <w:ind w:firstLine="540"/>
              <w:jc w:val="both"/>
            </w:pPr>
            <w:r w:rsidRPr="00D7711E">
              <w:t xml:space="preserve">1. </w:t>
            </w:r>
            <w:r w:rsidR="001174EB" w:rsidRPr="00D7711E">
              <w:t>Помимо указанных в пунктах 2.1</w:t>
            </w:r>
            <w:r w:rsidRPr="00D7711E">
              <w:t xml:space="preserve"> и</w:t>
            </w:r>
            <w:r w:rsidR="001174EB" w:rsidRPr="00D7711E">
              <w:t xml:space="preserve"> 2.2 настоящей документации</w:t>
            </w:r>
            <w:r w:rsidR="002B41FD" w:rsidRPr="00D7711E">
              <w:t xml:space="preserve"> о закупке</w:t>
            </w:r>
            <w:r w:rsidR="001174EB" w:rsidRPr="00D7711E">
              <w:t xml:space="preserve"> требований </w:t>
            </w:r>
            <w:r w:rsidR="001E6511" w:rsidRPr="00D7711E">
              <w:t>к претенденту, участнику пред</w:t>
            </w:r>
            <w:r w:rsidRPr="00D7711E">
              <w:t>ъ</w:t>
            </w:r>
            <w:r w:rsidR="001E6511" w:rsidRPr="00D7711E">
              <w:t>являются следующие требования</w:t>
            </w:r>
            <w:r w:rsidR="001174EB" w:rsidRPr="00D7711E">
              <w:t>:</w:t>
            </w:r>
            <w:r w:rsidR="001E6511" w:rsidRPr="00D7711E">
              <w:t xml:space="preserve"> </w:t>
            </w:r>
          </w:p>
          <w:p w:rsidR="00F3754B" w:rsidRPr="00D7711E" w:rsidRDefault="00F3754B" w:rsidP="00F3754B">
            <w:pPr>
              <w:ind w:firstLine="540"/>
              <w:jc w:val="both"/>
            </w:pPr>
            <w:r w:rsidRPr="00D7711E">
              <w:t>- деятельност</w:t>
            </w:r>
            <w:r w:rsidR="001E6511" w:rsidRPr="00D7711E">
              <w:t>ь</w:t>
            </w:r>
            <w:r w:rsidRPr="00D7711E">
              <w:t xml:space="preserve"> претендента</w:t>
            </w:r>
            <w:r w:rsidR="001E6511" w:rsidRPr="00D7711E">
              <w:t>, участника не должна быть приостановлена</w:t>
            </w:r>
            <w:r w:rsidRPr="00D7711E">
              <w:t xml:space="preserve"> в порядке, предусмотренном Кодексом Российской Федерации об административных правонарушениях, на день подачи Заявки на участие в </w:t>
            </w:r>
            <w:r w:rsidR="005D0613" w:rsidRPr="00D7711E">
              <w:t>Открытом конкурсе</w:t>
            </w:r>
            <w:r w:rsidRPr="00D7711E">
              <w:t>.</w:t>
            </w:r>
          </w:p>
          <w:p w:rsidR="003D3596" w:rsidRPr="00D7711E" w:rsidRDefault="00CC3790" w:rsidP="003D3596">
            <w:pPr>
              <w:pStyle w:val="afa"/>
              <w:rPr>
                <w:sz w:val="24"/>
              </w:rPr>
            </w:pPr>
            <w:r w:rsidRPr="00D7711E">
              <w:rPr>
                <w:sz w:val="24"/>
              </w:rPr>
              <w:t>- отсутствие</w:t>
            </w:r>
            <w:r w:rsidR="003D3596" w:rsidRPr="00D7711E">
              <w:rPr>
                <w:sz w:val="24"/>
              </w:rPr>
              <w:t xml:space="preserve"> за последние три года прос</w:t>
            </w:r>
            <w:r w:rsidR="008377C6" w:rsidRPr="00D7711E">
              <w:rPr>
                <w:sz w:val="24"/>
              </w:rPr>
              <w:t xml:space="preserve">роченной задолженности перед ОАО «ТрансКонтейнер», </w:t>
            </w:r>
            <w:r w:rsidR="003D3596" w:rsidRPr="00D7711E">
              <w:rPr>
                <w:sz w:val="24"/>
              </w:rPr>
              <w:t>фактов невыполнения обязательств перед ОАО «ТрансКонтейнер» и причинения вреда имуществу ОАО «ТрансКонтейнер».</w:t>
            </w:r>
          </w:p>
          <w:p w:rsidR="000557B3" w:rsidRPr="00D7711E" w:rsidRDefault="000557B3" w:rsidP="00733ADD">
            <w:pPr>
              <w:ind w:firstLine="540"/>
              <w:jc w:val="both"/>
            </w:pPr>
            <w:r w:rsidRPr="00D7711E">
              <w:t xml:space="preserve">2.  Претендент, помимо документов, </w:t>
            </w:r>
            <w:r w:rsidR="00783AD5" w:rsidRPr="00D7711E">
              <w:t>указанных</w:t>
            </w:r>
            <w:r w:rsidRPr="00D7711E">
              <w:t xml:space="preserve"> в пункте 2.3 настоящей документации</w:t>
            </w:r>
            <w:r w:rsidR="002B41FD" w:rsidRPr="00D7711E">
              <w:t xml:space="preserve"> о закупке</w:t>
            </w:r>
            <w:r w:rsidR="00BB306F" w:rsidRPr="00D7711E">
              <w:t>, в составе З</w:t>
            </w:r>
            <w:r w:rsidRPr="00D7711E">
              <w:t xml:space="preserve">аявки должен </w:t>
            </w:r>
            <w:proofErr w:type="gramStart"/>
            <w:r w:rsidRPr="00D7711E">
              <w:t>предоставить следующие документы</w:t>
            </w:r>
            <w:proofErr w:type="gramEnd"/>
            <w:r w:rsidR="006C5D24" w:rsidRPr="00D7711E">
              <w:t xml:space="preserve"> заверенные подписью и печатью претендента</w:t>
            </w:r>
            <w:r w:rsidRPr="00D7711E">
              <w:t>:</w:t>
            </w:r>
          </w:p>
          <w:p w:rsidR="00733ADD" w:rsidRPr="00D7711E" w:rsidRDefault="00733ADD" w:rsidP="00733ADD">
            <w:pPr>
              <w:ind w:firstLine="540"/>
              <w:jc w:val="both"/>
            </w:pPr>
            <w:r w:rsidRPr="00D7711E">
              <w:t>- в случае если претендент</w:t>
            </w:r>
            <w:r w:rsidR="001E6511" w:rsidRPr="00D7711E">
              <w:t xml:space="preserve">, участник не является плательщиком НДС, </w:t>
            </w:r>
            <w:r w:rsidRPr="00D7711E">
              <w:t>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733ADD" w:rsidRPr="00D7711E" w:rsidRDefault="00733ADD" w:rsidP="00733ADD">
            <w:pPr>
              <w:ind w:firstLine="540"/>
              <w:jc w:val="both"/>
            </w:pPr>
            <w:r w:rsidRPr="00D7711E">
              <w:t xml:space="preserve">- заявление претендента о </w:t>
            </w:r>
            <w:proofErr w:type="spellStart"/>
            <w:r w:rsidRPr="00D7711E">
              <w:t>неприостановлении</w:t>
            </w:r>
            <w:proofErr w:type="spellEnd"/>
            <w:r w:rsidRPr="00D7711E">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D7711E">
              <w:t>Открытом конкурсе</w:t>
            </w:r>
            <w:r w:rsidRPr="00D7711E">
              <w:t>;</w:t>
            </w:r>
          </w:p>
          <w:p w:rsidR="00733ADD" w:rsidRPr="00D7711E" w:rsidRDefault="006C1555" w:rsidP="00733ADD">
            <w:pPr>
              <w:ind w:firstLine="540"/>
              <w:jc w:val="both"/>
            </w:pPr>
            <w:r w:rsidRPr="00D7711E">
              <w:t xml:space="preserve">- </w:t>
            </w:r>
            <w:r w:rsidR="00733ADD" w:rsidRPr="00D7711E">
              <w:t xml:space="preserve">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D7711E">
              <w:t>Открытом конкурсе</w:t>
            </w:r>
            <w:r w:rsidR="00733ADD" w:rsidRPr="00D7711E">
              <w:t>, представленное на бланке претендента и п</w:t>
            </w:r>
            <w:r w:rsidR="00D7711E">
              <w:t>одписанное уполномоченным лицом;</w:t>
            </w:r>
          </w:p>
          <w:p w:rsidR="002F543C" w:rsidRPr="00D7711E" w:rsidRDefault="002F543C" w:rsidP="002F543C">
            <w:pPr>
              <w:pStyle w:val="afa"/>
              <w:tabs>
                <w:tab w:val="left" w:pos="0"/>
                <w:tab w:val="left" w:pos="1440"/>
              </w:tabs>
              <w:rPr>
                <w:sz w:val="24"/>
              </w:rPr>
            </w:pPr>
            <w:r w:rsidRPr="00D7711E">
              <w:rPr>
                <w:sz w:val="28"/>
              </w:rPr>
              <w:t xml:space="preserve">- </w:t>
            </w:r>
            <w:r w:rsidRPr="00D7711E">
              <w:rPr>
                <w:sz w:val="24"/>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w:t>
            </w:r>
            <w:proofErr w:type="gramStart"/>
            <w:r w:rsidRPr="00D7711E">
              <w:rPr>
                <w:sz w:val="24"/>
              </w:rPr>
              <w:t>заверение документов</w:t>
            </w:r>
            <w:proofErr w:type="gramEnd"/>
            <w:r w:rsidRPr="00D7711E">
              <w:rPr>
                <w:sz w:val="24"/>
              </w:rPr>
              <w:t xml:space="preserve"> уполномоченным должностным лицом претендента со скреплением его подписи печатью претендента;</w:t>
            </w:r>
          </w:p>
          <w:p w:rsidR="00733ADD" w:rsidRPr="00D7711E" w:rsidRDefault="006C5D24" w:rsidP="006C5D24">
            <w:pPr>
              <w:pStyle w:val="afa"/>
              <w:tabs>
                <w:tab w:val="left" w:pos="0"/>
                <w:tab w:val="left" w:pos="1440"/>
              </w:tabs>
              <w:rPr>
                <w:sz w:val="24"/>
              </w:rPr>
            </w:pPr>
            <w:proofErr w:type="gramStart"/>
            <w:r w:rsidRPr="00D7711E">
              <w:rPr>
                <w:sz w:val="24"/>
              </w:rPr>
              <w:t xml:space="preserve">- бухгалтерскую (финансовую) отчетность, а именно: бухгалтерские балансы и отчеты о финансовых результатах, за </w:t>
            </w:r>
            <w:r w:rsidR="00E140EC" w:rsidRPr="00D7711E">
              <w:rPr>
                <w:sz w:val="24"/>
              </w:rPr>
              <w:t>последние два года</w:t>
            </w:r>
            <w:r w:rsidR="00BE5571" w:rsidRPr="00D7711E">
              <w:rPr>
                <w:sz w:val="24"/>
              </w:rPr>
              <w:t xml:space="preserve"> </w:t>
            </w:r>
            <w:r w:rsidRPr="00D7711E">
              <w:rPr>
                <w:sz w:val="24"/>
              </w:rPr>
              <w:t>(либо налоговые декларации для лиц, применяющих упрощенную систему налогообложения (УСН</w:t>
            </w:r>
            <w:r w:rsidR="00B42C10" w:rsidRPr="00D7711E">
              <w:rPr>
                <w:sz w:val="24"/>
              </w:rPr>
              <w:t>) до 201</w:t>
            </w:r>
            <w:r w:rsidR="00D7711E">
              <w:rPr>
                <w:sz w:val="24"/>
              </w:rPr>
              <w:t>4</w:t>
            </w:r>
            <w:r w:rsidR="00B42C10" w:rsidRPr="00D7711E">
              <w:rPr>
                <w:sz w:val="24"/>
              </w:rPr>
              <w:t xml:space="preserve"> года</w:t>
            </w:r>
            <w:r w:rsidRPr="00D7711E">
              <w:rPr>
                <w:sz w:val="24"/>
              </w:rPr>
              <w:t>, с приложением документа, подтверждающего правомерность применения УСН, выданного Федеральной налоговой службой</w:t>
            </w:r>
            <w:r w:rsidR="00994EDF" w:rsidRPr="00D7711E">
              <w:rPr>
                <w:sz w:val="24"/>
              </w:rPr>
              <w:t xml:space="preserve"> РФ</w:t>
            </w:r>
            <w:r w:rsidRPr="00D7711E">
              <w:rPr>
                <w:sz w:val="24"/>
              </w:rPr>
              <w:t xml:space="preserve">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w:t>
            </w:r>
            <w:proofErr w:type="gramEnd"/>
            <w:r w:rsidRPr="00D7711E">
              <w:rPr>
                <w:sz w:val="24"/>
              </w:rPr>
              <w:t>/отправку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733ADD" w:rsidRPr="00D7711E" w:rsidRDefault="006C5D24" w:rsidP="006C5D24">
            <w:pPr>
              <w:pStyle w:val="afa"/>
              <w:tabs>
                <w:tab w:val="left" w:pos="0"/>
                <w:tab w:val="left" w:pos="1440"/>
              </w:tabs>
              <w:rPr>
                <w:sz w:val="24"/>
              </w:rPr>
            </w:pPr>
            <w:proofErr w:type="gramStart"/>
            <w:r w:rsidRPr="00D7711E">
              <w:rPr>
                <w:sz w:val="24"/>
              </w:rPr>
              <w:t xml:space="preserve">- справку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D7711E">
              <w:rPr>
                <w:sz w:val="24"/>
              </w:rPr>
              <w:t>Открытого конкурса</w:t>
            </w:r>
            <w:r w:rsidRPr="00D7711E">
              <w:rPr>
                <w:sz w:val="24"/>
              </w:rPr>
              <w:t xml:space="preserve"> налоговыми органами по форме, утвержденной приказом ФНС России от </w:t>
            </w:r>
            <w:r w:rsidRPr="00D7711E">
              <w:rPr>
                <w:bCs/>
                <w:sz w:val="24"/>
              </w:rPr>
              <w:t>2</w:t>
            </w:r>
            <w:r w:rsidR="006D69DD" w:rsidRPr="00D7711E">
              <w:rPr>
                <w:bCs/>
                <w:sz w:val="24"/>
              </w:rPr>
              <w:t>1</w:t>
            </w:r>
            <w:r w:rsidRPr="00D7711E">
              <w:rPr>
                <w:bCs/>
                <w:sz w:val="24"/>
              </w:rPr>
              <w:t xml:space="preserve"> января 2013 г. № ММВ-7-12/2</w:t>
            </w:r>
            <w:r w:rsidR="006D69DD" w:rsidRPr="00D7711E">
              <w:rPr>
                <w:bCs/>
                <w:sz w:val="24"/>
              </w:rPr>
              <w:t>2</w:t>
            </w:r>
            <w:r w:rsidRPr="00D7711E">
              <w:rPr>
                <w:bCs/>
                <w:sz w:val="24"/>
              </w:rPr>
              <w:t xml:space="preserve">@ </w:t>
            </w:r>
            <w:r w:rsidRPr="00D7711E">
              <w:rPr>
                <w:sz w:val="24"/>
              </w:rPr>
              <w:t xml:space="preserve"> (оригинал, либо нотариально заверенная копия) (предоставляет каждое юридическое и/или физическое лицо, выступающее на стороне одного претендента);</w:t>
            </w:r>
            <w:proofErr w:type="gramEnd"/>
          </w:p>
          <w:p w:rsidR="00733ADD" w:rsidRPr="00D7711E" w:rsidRDefault="00733ADD" w:rsidP="00733ADD">
            <w:pPr>
              <w:pStyle w:val="afa"/>
              <w:tabs>
                <w:tab w:val="left" w:pos="0"/>
                <w:tab w:val="left" w:pos="1440"/>
              </w:tabs>
              <w:rPr>
                <w:sz w:val="24"/>
              </w:rPr>
            </w:pPr>
            <w:r w:rsidRPr="00D7711E">
              <w:rPr>
                <w:sz w:val="24"/>
              </w:rPr>
              <w:t xml:space="preserve">- решение или копию решения об одобрении сделки, планируемой к заключению в результате </w:t>
            </w:r>
            <w:r w:rsidR="008C4183" w:rsidRPr="00D7711E">
              <w:rPr>
                <w:sz w:val="24"/>
              </w:rPr>
              <w:t>Открытого конкурса</w:t>
            </w:r>
            <w:r w:rsidRPr="00D7711E">
              <w:rPr>
                <w:sz w:val="24"/>
              </w:rPr>
              <w:t>,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w:t>
            </w:r>
            <w:r w:rsidR="006C5D24" w:rsidRPr="00D7711E">
              <w:rPr>
                <w:sz w:val="24"/>
              </w:rPr>
              <w:t>.</w:t>
            </w:r>
            <w:r w:rsidRPr="00D7711E">
              <w:rPr>
                <w:sz w:val="24"/>
              </w:rPr>
              <w:t xml:space="preserve"> </w:t>
            </w:r>
            <w:proofErr w:type="gramStart"/>
            <w:r w:rsidRPr="00D7711E">
              <w:rPr>
                <w:sz w:val="24"/>
              </w:rPr>
              <w:t xml:space="preserve">В случае если получение указанного решения до истечения срока подачи Заявок для претендента на участие в </w:t>
            </w:r>
            <w:r w:rsidR="005D0613" w:rsidRPr="00D7711E">
              <w:rPr>
                <w:sz w:val="24"/>
              </w:rPr>
              <w:t>Открытом конкурсе</w:t>
            </w:r>
            <w:r w:rsidRPr="00D7711E">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w:t>
            </w:r>
            <w:r w:rsidR="008C4183" w:rsidRPr="00D7711E">
              <w:rPr>
                <w:sz w:val="24"/>
              </w:rPr>
              <w:t>Открытого конкурса</w:t>
            </w:r>
            <w:r w:rsidRPr="00D7711E">
              <w:rPr>
                <w:sz w:val="24"/>
              </w:rPr>
              <w:t xml:space="preserve"> представить вышеуказанное</w:t>
            </w:r>
            <w:proofErr w:type="gramEnd"/>
            <w:r w:rsidRPr="00D7711E">
              <w:rPr>
                <w:sz w:val="24"/>
              </w:rPr>
              <w:t xml:space="preserve"> решение</w:t>
            </w:r>
            <w:r w:rsidR="00D7711E">
              <w:rPr>
                <w:sz w:val="24"/>
              </w:rPr>
              <w:t xml:space="preserve"> до момента заключения договора;</w:t>
            </w:r>
          </w:p>
          <w:p w:rsidR="00733ADD" w:rsidRPr="00D7711E" w:rsidRDefault="00A876EA" w:rsidP="00F3754B">
            <w:pPr>
              <w:ind w:firstLine="540"/>
              <w:jc w:val="both"/>
            </w:pPr>
            <w:r w:rsidRPr="00D7711E">
              <w:t xml:space="preserve">-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w:t>
            </w:r>
            <w:r w:rsidR="00D7711E">
              <w:t>Российской Федерации;</w:t>
            </w:r>
          </w:p>
          <w:p w:rsidR="002410DF" w:rsidRPr="00D7711E" w:rsidRDefault="002410DF" w:rsidP="002410DF">
            <w:pPr>
              <w:pStyle w:val="afa"/>
              <w:tabs>
                <w:tab w:val="left" w:pos="1418"/>
              </w:tabs>
              <w:rPr>
                <w:sz w:val="24"/>
              </w:rPr>
            </w:pPr>
            <w:r w:rsidRPr="00D7711E">
              <w:rPr>
                <w:sz w:val="24"/>
              </w:rPr>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(нотариально заверенные копии)</w:t>
            </w:r>
            <w:r w:rsidR="00D7711E">
              <w:rPr>
                <w:sz w:val="24"/>
              </w:rPr>
              <w:t>;</w:t>
            </w:r>
          </w:p>
          <w:p w:rsidR="002410DF" w:rsidRPr="00D7711E" w:rsidRDefault="002410DF" w:rsidP="002410DF">
            <w:pPr>
              <w:pStyle w:val="afa"/>
              <w:tabs>
                <w:tab w:val="left" w:pos="1418"/>
              </w:tabs>
              <w:rPr>
                <w:sz w:val="24"/>
              </w:rPr>
            </w:pPr>
            <w:r w:rsidRPr="00D7711E">
              <w:rPr>
                <w:sz w:val="24"/>
              </w:rPr>
              <w:t>- документ по форме приложения № 4 к настоящей документации</w:t>
            </w:r>
            <w:r w:rsidR="002B41FD" w:rsidRPr="00D7711E">
              <w:rPr>
                <w:sz w:val="24"/>
              </w:rPr>
              <w:t xml:space="preserve"> о </w:t>
            </w:r>
            <w:proofErr w:type="gramStart"/>
            <w:r w:rsidR="002B41FD" w:rsidRPr="00D7711E">
              <w:rPr>
                <w:sz w:val="24"/>
              </w:rPr>
              <w:t>закупке</w:t>
            </w:r>
            <w:proofErr w:type="gramEnd"/>
            <w:r w:rsidRPr="00D7711E">
              <w:rPr>
                <w:sz w:val="24"/>
              </w:rPr>
              <w:t xml:space="preserve"> о наличии опыта выполнения работ, оказания услуг, поставки товара и т.д. по предмету </w:t>
            </w:r>
            <w:r w:rsidR="00093F19" w:rsidRPr="00D7711E">
              <w:rPr>
                <w:sz w:val="24"/>
              </w:rPr>
              <w:t>Открытого конкурса</w:t>
            </w:r>
            <w:r w:rsidR="00D7711E">
              <w:rPr>
                <w:sz w:val="24"/>
              </w:rPr>
              <w:t>;</w:t>
            </w:r>
          </w:p>
          <w:p w:rsidR="003D3596" w:rsidRPr="00D7711E" w:rsidRDefault="002410DF" w:rsidP="00F554EF">
            <w:pPr>
              <w:pStyle w:val="afa"/>
              <w:tabs>
                <w:tab w:val="left" w:pos="1418"/>
              </w:tabs>
              <w:rPr>
                <w:i/>
                <w:sz w:val="24"/>
              </w:rPr>
            </w:pPr>
            <w:r w:rsidRPr="00D7711E">
              <w:rPr>
                <w:sz w:val="24"/>
              </w:rPr>
              <w:t>- сведения о производственном персонале по форме приложения №</w:t>
            </w:r>
            <w:r w:rsidRPr="00D7711E">
              <w:rPr>
                <w:sz w:val="24"/>
                <w:lang w:val="en-US"/>
              </w:rPr>
              <w:t> </w:t>
            </w:r>
            <w:r w:rsidRPr="00D7711E">
              <w:rPr>
                <w:sz w:val="24"/>
              </w:rPr>
              <w:t>6 к настоящей документации</w:t>
            </w:r>
            <w:r w:rsidR="002B41FD" w:rsidRPr="00D7711E">
              <w:rPr>
                <w:sz w:val="24"/>
              </w:rPr>
              <w:t xml:space="preserve"> о закупке</w:t>
            </w:r>
            <w:r w:rsidRPr="00D7711E">
              <w:rPr>
                <w:sz w:val="24"/>
              </w:rPr>
              <w:t>.</w:t>
            </w:r>
          </w:p>
        </w:tc>
      </w:tr>
      <w:tr w:rsidR="00D7711E" w:rsidRPr="00F86FAA" w:rsidTr="00EF779C">
        <w:tc>
          <w:tcPr>
            <w:tcW w:w="534" w:type="dxa"/>
          </w:tcPr>
          <w:p w:rsidR="00D7711E" w:rsidRPr="00F86FAA" w:rsidRDefault="00D7711E" w:rsidP="009830CC">
            <w:pPr>
              <w:pStyle w:val="19"/>
              <w:ind w:firstLine="0"/>
              <w:rPr>
                <w:b/>
                <w:sz w:val="24"/>
                <w:szCs w:val="24"/>
              </w:rPr>
            </w:pPr>
            <w:r>
              <w:rPr>
                <w:b/>
                <w:sz w:val="24"/>
                <w:szCs w:val="24"/>
              </w:rPr>
              <w:t>18.</w:t>
            </w:r>
          </w:p>
        </w:tc>
        <w:tc>
          <w:tcPr>
            <w:tcW w:w="2551" w:type="dxa"/>
          </w:tcPr>
          <w:p w:rsidR="00D7711E" w:rsidRPr="00F86FAA" w:rsidRDefault="00D7711E">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7711E" w:rsidRPr="00346F48" w:rsidRDefault="00D7711E" w:rsidP="00D7711E">
            <w:pPr>
              <w:pStyle w:val="afa"/>
              <w:rPr>
                <w:sz w:val="24"/>
                <w:highlight w:val="yellow"/>
              </w:rPr>
            </w:pPr>
            <w:r w:rsidRPr="00346F48">
              <w:rPr>
                <w:sz w:val="24"/>
              </w:rPr>
              <w:t xml:space="preserve">Особенности не предусмотрены. </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835CB1">
              <w:rPr>
                <w:b/>
                <w:sz w:val="24"/>
                <w:szCs w:val="24"/>
              </w:rPr>
              <w:t>9</w:t>
            </w:r>
            <w:r w:rsidR="00736D40" w:rsidRPr="00F86FAA">
              <w:rPr>
                <w:b/>
                <w:sz w:val="24"/>
                <w:szCs w:val="24"/>
              </w:rPr>
              <w:t>.</w:t>
            </w:r>
          </w:p>
        </w:tc>
        <w:tc>
          <w:tcPr>
            <w:tcW w:w="2551" w:type="dxa"/>
          </w:tcPr>
          <w:p w:rsidR="007D6548" w:rsidRPr="00F86FAA" w:rsidRDefault="00736D40">
            <w:pPr>
              <w:pStyle w:val="Default"/>
              <w:rPr>
                <w:b/>
                <w:color w:val="auto"/>
              </w:rPr>
            </w:pPr>
            <w:r w:rsidRPr="00F86FAA">
              <w:rPr>
                <w:b/>
                <w:color w:val="auto"/>
              </w:rPr>
              <w:t xml:space="preserve">Критерии оценки Заявок на участие в </w:t>
            </w:r>
            <w:r w:rsidR="005D0613">
              <w:rPr>
                <w:b/>
                <w:color w:val="auto"/>
              </w:rPr>
              <w:t>Открытом конкурсе</w:t>
            </w:r>
            <w:r w:rsidR="006A76EE">
              <w:rPr>
                <w:b/>
                <w:color w:val="auto"/>
              </w:rPr>
              <w:t xml:space="preserve"> и коэффициент их значимости</w:t>
            </w:r>
            <w:r w:rsidR="00120A5C">
              <w:rPr>
                <w:b/>
                <w:color w:val="auto"/>
              </w:rPr>
              <w:t xml:space="preserve"> (</w:t>
            </w:r>
            <w:proofErr w:type="spellStart"/>
            <w:r w:rsidR="00120A5C">
              <w:rPr>
                <w:b/>
                <w:color w:val="auto"/>
              </w:rPr>
              <w:t>Кз</w:t>
            </w:r>
            <w:proofErr w:type="spellEnd"/>
            <w:r w:rsidR="00120A5C">
              <w:rPr>
                <w:b/>
                <w:color w:val="auto"/>
              </w:rPr>
              <w:t>)</w:t>
            </w:r>
          </w:p>
        </w:tc>
        <w:tc>
          <w:tcPr>
            <w:tcW w:w="6768" w:type="dxa"/>
          </w:tcPr>
          <w:tbl>
            <w:tblPr>
              <w:tblStyle w:val="afff2"/>
              <w:tblW w:w="0" w:type="auto"/>
              <w:tblLayout w:type="fixed"/>
              <w:tblLook w:val="04A0"/>
            </w:tblPr>
            <w:tblGrid>
              <w:gridCol w:w="5274"/>
              <w:gridCol w:w="1263"/>
            </w:tblGrid>
            <w:tr w:rsidR="00D7711E" w:rsidRPr="00222142" w:rsidTr="00D7711E">
              <w:tc>
                <w:tcPr>
                  <w:tcW w:w="5274" w:type="dxa"/>
                </w:tcPr>
                <w:p w:rsidR="00D7711E" w:rsidRPr="00A06E6F" w:rsidRDefault="00D7711E" w:rsidP="00D7711E">
                  <w:pPr>
                    <w:pStyle w:val="afa"/>
                    <w:rPr>
                      <w:b/>
                      <w:sz w:val="24"/>
                    </w:rPr>
                  </w:pPr>
                  <w:r w:rsidRPr="00A06E6F">
                    <w:rPr>
                      <w:b/>
                      <w:sz w:val="24"/>
                    </w:rPr>
                    <w:t>Критерий оценки</w:t>
                  </w:r>
                </w:p>
              </w:tc>
              <w:tc>
                <w:tcPr>
                  <w:tcW w:w="1263" w:type="dxa"/>
                </w:tcPr>
                <w:p w:rsidR="00D7711E" w:rsidRPr="00A06E6F" w:rsidRDefault="00D7711E" w:rsidP="00D7711E">
                  <w:pPr>
                    <w:pStyle w:val="afa"/>
                    <w:ind w:firstLine="0"/>
                    <w:rPr>
                      <w:b/>
                      <w:sz w:val="24"/>
                    </w:rPr>
                  </w:pPr>
                  <w:r w:rsidRPr="00A06E6F">
                    <w:rPr>
                      <w:b/>
                      <w:sz w:val="24"/>
                    </w:rPr>
                    <w:t xml:space="preserve">Значение </w:t>
                  </w:r>
                  <w:proofErr w:type="spellStart"/>
                  <w:r w:rsidRPr="00A06E6F">
                    <w:rPr>
                      <w:sz w:val="24"/>
                    </w:rPr>
                    <w:t>Кз</w:t>
                  </w:r>
                  <w:proofErr w:type="spellEnd"/>
                </w:p>
              </w:tc>
            </w:tr>
            <w:tr w:rsidR="00D7711E" w:rsidTr="00D7711E">
              <w:tc>
                <w:tcPr>
                  <w:tcW w:w="5274" w:type="dxa"/>
                </w:tcPr>
                <w:p w:rsidR="00D7711E" w:rsidRPr="00A06E6F" w:rsidRDefault="00D7711E" w:rsidP="00D7711E">
                  <w:pPr>
                    <w:pStyle w:val="afa"/>
                    <w:ind w:firstLine="0"/>
                    <w:rPr>
                      <w:sz w:val="24"/>
                    </w:rPr>
                  </w:pPr>
                  <w:r w:rsidRPr="00A06E6F">
                    <w:rPr>
                      <w:sz w:val="24"/>
                    </w:rPr>
                    <w:t xml:space="preserve">цена договора </w:t>
                  </w:r>
                </w:p>
              </w:tc>
              <w:tc>
                <w:tcPr>
                  <w:tcW w:w="1263" w:type="dxa"/>
                </w:tcPr>
                <w:p w:rsidR="00D7711E" w:rsidRPr="00A06E6F" w:rsidRDefault="00D7711E" w:rsidP="00D7711E">
                  <w:pPr>
                    <w:pStyle w:val="afa"/>
                    <w:ind w:firstLine="0"/>
                    <w:rPr>
                      <w:sz w:val="24"/>
                    </w:rPr>
                  </w:pPr>
                  <w:r w:rsidRPr="00A06E6F">
                    <w:rPr>
                      <w:sz w:val="24"/>
                    </w:rPr>
                    <w:t>Кз=0,55</w:t>
                  </w:r>
                </w:p>
              </w:tc>
            </w:tr>
            <w:tr w:rsidR="00D7711E" w:rsidTr="00D7711E">
              <w:tc>
                <w:tcPr>
                  <w:tcW w:w="5274" w:type="dxa"/>
                </w:tcPr>
                <w:p w:rsidR="00D7711E" w:rsidRPr="00A06E6F" w:rsidRDefault="00D7711E" w:rsidP="00D7711E">
                  <w:pPr>
                    <w:pStyle w:val="afa"/>
                    <w:ind w:firstLine="0"/>
                    <w:rPr>
                      <w:sz w:val="24"/>
                    </w:rPr>
                  </w:pPr>
                  <w:r w:rsidRPr="00A06E6F">
                    <w:rPr>
                      <w:sz w:val="24"/>
                    </w:rPr>
                    <w:t>условия и порядок оплаты работ</w:t>
                  </w:r>
                </w:p>
              </w:tc>
              <w:tc>
                <w:tcPr>
                  <w:tcW w:w="1263" w:type="dxa"/>
                </w:tcPr>
                <w:p w:rsidR="00D7711E" w:rsidRPr="00A06E6F" w:rsidRDefault="00D7711E" w:rsidP="00D7711E">
                  <w:pPr>
                    <w:pStyle w:val="afa"/>
                    <w:ind w:firstLine="0"/>
                    <w:rPr>
                      <w:sz w:val="24"/>
                    </w:rPr>
                  </w:pPr>
                  <w:r w:rsidRPr="00A06E6F">
                    <w:rPr>
                      <w:sz w:val="24"/>
                    </w:rPr>
                    <w:t>Кз=0,</w:t>
                  </w:r>
                  <w:r>
                    <w:rPr>
                      <w:sz w:val="24"/>
                    </w:rPr>
                    <w:t>15</w:t>
                  </w:r>
                </w:p>
              </w:tc>
            </w:tr>
            <w:tr w:rsidR="00D7711E" w:rsidTr="00D7711E">
              <w:tc>
                <w:tcPr>
                  <w:tcW w:w="5274" w:type="dxa"/>
                </w:tcPr>
                <w:p w:rsidR="00D7711E" w:rsidRPr="00A06E6F" w:rsidRDefault="00D7711E" w:rsidP="00D7711E">
                  <w:pPr>
                    <w:pStyle w:val="afa"/>
                    <w:ind w:firstLine="0"/>
                    <w:rPr>
                      <w:sz w:val="24"/>
                    </w:rPr>
                  </w:pPr>
                  <w:r>
                    <w:rPr>
                      <w:sz w:val="24"/>
                    </w:rPr>
                    <w:t>опыт участника</w:t>
                  </w:r>
                </w:p>
                <w:p w:rsidR="00D7711E" w:rsidRPr="00A06E6F" w:rsidRDefault="00D7711E" w:rsidP="00D7711E">
                  <w:pPr>
                    <w:pStyle w:val="afa"/>
                    <w:ind w:firstLine="0"/>
                    <w:rPr>
                      <w:sz w:val="24"/>
                    </w:rPr>
                  </w:pPr>
                  <w:r>
                    <w:rPr>
                      <w:sz w:val="24"/>
                    </w:rPr>
                    <w:t>- общая</w:t>
                  </w:r>
                  <w:r w:rsidRPr="00A06E6F">
                    <w:rPr>
                      <w:sz w:val="24"/>
                    </w:rPr>
                    <w:t xml:space="preserve"> стоимость договоров, соответствующих предмету настоящего открытого конкурса за </w:t>
                  </w:r>
                  <w:r>
                    <w:rPr>
                      <w:sz w:val="24"/>
                    </w:rPr>
                    <w:t>2013 год</w:t>
                  </w:r>
                </w:p>
              </w:tc>
              <w:tc>
                <w:tcPr>
                  <w:tcW w:w="1263" w:type="dxa"/>
                </w:tcPr>
                <w:p w:rsidR="00D7711E" w:rsidRPr="00A06E6F" w:rsidRDefault="00D7711E" w:rsidP="00D7711E">
                  <w:r w:rsidRPr="00A06E6F">
                    <w:t>Кз=0,</w:t>
                  </w:r>
                  <w:r>
                    <w:t>10</w:t>
                  </w:r>
                </w:p>
              </w:tc>
            </w:tr>
            <w:tr w:rsidR="00D7711E" w:rsidTr="00D7711E">
              <w:tc>
                <w:tcPr>
                  <w:tcW w:w="5274" w:type="dxa"/>
                </w:tcPr>
                <w:p w:rsidR="00D7711E" w:rsidRPr="00A06E6F" w:rsidRDefault="00D7711E" w:rsidP="00D7711E">
                  <w:pPr>
                    <w:pStyle w:val="afa"/>
                    <w:ind w:firstLine="0"/>
                    <w:rPr>
                      <w:sz w:val="24"/>
                    </w:rPr>
                  </w:pPr>
                  <w:r>
                    <w:rPr>
                      <w:sz w:val="24"/>
                    </w:rPr>
                    <w:t xml:space="preserve">сроки </w:t>
                  </w:r>
                  <w:r w:rsidRPr="00A06E6F">
                    <w:rPr>
                      <w:sz w:val="24"/>
                    </w:rPr>
                    <w:t xml:space="preserve"> выполнения работ</w:t>
                  </w:r>
                </w:p>
              </w:tc>
              <w:tc>
                <w:tcPr>
                  <w:tcW w:w="1263" w:type="dxa"/>
                </w:tcPr>
                <w:p w:rsidR="00D7711E" w:rsidRPr="00A06E6F" w:rsidRDefault="00D7711E" w:rsidP="00D7711E">
                  <w:r w:rsidRPr="00A06E6F">
                    <w:t>Кз=0,</w:t>
                  </w:r>
                  <w:r>
                    <w:t>15</w:t>
                  </w:r>
                </w:p>
              </w:tc>
            </w:tr>
            <w:tr w:rsidR="00D7711E" w:rsidRPr="00A06E6F" w:rsidTr="00D7711E">
              <w:tc>
                <w:tcPr>
                  <w:tcW w:w="5274" w:type="dxa"/>
                </w:tcPr>
                <w:p w:rsidR="00D7711E" w:rsidRPr="00A06E6F" w:rsidRDefault="00D7711E" w:rsidP="00D7711E">
                  <w:pPr>
                    <w:pStyle w:val="afa"/>
                    <w:ind w:firstLine="0"/>
                    <w:rPr>
                      <w:sz w:val="24"/>
                    </w:rPr>
                  </w:pPr>
                  <w:r w:rsidRPr="00A06E6F">
                    <w:rPr>
                      <w:sz w:val="24"/>
                    </w:rPr>
                    <w:t>срок пр</w:t>
                  </w:r>
                  <w:r>
                    <w:rPr>
                      <w:sz w:val="24"/>
                    </w:rPr>
                    <w:t xml:space="preserve">едоставления гарантии качества </w:t>
                  </w:r>
                  <w:r w:rsidRPr="00A06E6F">
                    <w:rPr>
                      <w:sz w:val="24"/>
                    </w:rPr>
                    <w:t xml:space="preserve"> работ</w:t>
                  </w:r>
                </w:p>
              </w:tc>
              <w:tc>
                <w:tcPr>
                  <w:tcW w:w="1263" w:type="dxa"/>
                </w:tcPr>
                <w:p w:rsidR="00D7711E" w:rsidRPr="00A06E6F" w:rsidRDefault="00D7711E" w:rsidP="00D7711E">
                  <w:r w:rsidRPr="00A06E6F">
                    <w:t>Кз=0,0</w:t>
                  </w:r>
                  <w:r>
                    <w:t>5</w:t>
                  </w:r>
                </w:p>
              </w:tc>
            </w:tr>
            <w:tr w:rsidR="00D7711E" w:rsidRPr="00A06E6F" w:rsidTr="00D7711E">
              <w:tc>
                <w:tcPr>
                  <w:tcW w:w="5274" w:type="dxa"/>
                </w:tcPr>
                <w:p w:rsidR="00D7711E" w:rsidRPr="00A06E6F" w:rsidRDefault="00D7711E" w:rsidP="00D7711E">
                  <w:pPr>
                    <w:pStyle w:val="afa"/>
                    <w:ind w:firstLine="0"/>
                    <w:rPr>
                      <w:sz w:val="24"/>
                    </w:rPr>
                  </w:pPr>
                  <w:r w:rsidRPr="00A06E6F">
                    <w:rPr>
                      <w:sz w:val="24"/>
                    </w:rPr>
                    <w:t>Общая сумма по всем критериям</w:t>
                  </w:r>
                </w:p>
              </w:tc>
              <w:tc>
                <w:tcPr>
                  <w:tcW w:w="1263" w:type="dxa"/>
                </w:tcPr>
                <w:p w:rsidR="00D7711E" w:rsidRPr="00A06E6F" w:rsidRDefault="00D7711E" w:rsidP="00D7711E">
                  <w:pPr>
                    <w:pStyle w:val="afa"/>
                    <w:ind w:firstLine="0"/>
                    <w:rPr>
                      <w:sz w:val="24"/>
                    </w:rPr>
                  </w:pPr>
                  <w:r w:rsidRPr="00A06E6F">
                    <w:rPr>
                      <w:sz w:val="24"/>
                    </w:rPr>
                    <w:t>1,0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F86FAA" w:rsidRDefault="007341C2">
            <w:pPr>
              <w:pStyle w:val="Default"/>
              <w:rPr>
                <w:b/>
                <w:color w:val="auto"/>
              </w:rPr>
            </w:pPr>
            <w:r w:rsidRPr="00F86FAA">
              <w:rPr>
                <w:b/>
                <w:color w:val="auto"/>
              </w:rPr>
              <w:t>Особенности заключения договора</w:t>
            </w:r>
          </w:p>
        </w:tc>
        <w:tc>
          <w:tcPr>
            <w:tcW w:w="6768" w:type="dxa"/>
          </w:tcPr>
          <w:p w:rsidR="007341C2" w:rsidRPr="00D7711E" w:rsidRDefault="007341C2" w:rsidP="007341C2">
            <w:pPr>
              <w:pStyle w:val="-3"/>
              <w:numPr>
                <w:ilvl w:val="2"/>
                <w:numId w:val="0"/>
              </w:numPr>
              <w:tabs>
                <w:tab w:val="num" w:pos="1985"/>
              </w:tabs>
              <w:suppressAutoHyphens/>
              <w:ind w:firstLine="709"/>
              <w:rPr>
                <w:sz w:val="24"/>
              </w:rPr>
            </w:pPr>
            <w:r w:rsidRPr="00D7711E">
              <w:rPr>
                <w:sz w:val="24"/>
              </w:rPr>
              <w:t xml:space="preserve"> Победитель вправе направить </w:t>
            </w:r>
            <w:r w:rsidR="00DB6989" w:rsidRPr="00D7711E">
              <w:rPr>
                <w:sz w:val="24"/>
              </w:rPr>
              <w:t xml:space="preserve">Заказчику </w:t>
            </w:r>
            <w:r w:rsidRPr="00D7711E">
              <w:rPr>
                <w:sz w:val="24"/>
              </w:rPr>
              <w:t xml:space="preserve">предложения по внесению изменений в договор, размещенный в составе настоящей документации </w:t>
            </w:r>
            <w:r w:rsidR="002B41FD" w:rsidRPr="00D7711E">
              <w:rPr>
                <w:sz w:val="24"/>
              </w:rPr>
              <w:t xml:space="preserve">о закупке </w:t>
            </w:r>
            <w:r w:rsidRPr="00D7711E">
              <w:rPr>
                <w:sz w:val="24"/>
              </w:rPr>
              <w:t xml:space="preserve">(приложение № 5), до момента его подписания победителем. </w:t>
            </w:r>
          </w:p>
          <w:p w:rsidR="007341C2" w:rsidRPr="00D7711E" w:rsidRDefault="007341C2" w:rsidP="007341C2">
            <w:pPr>
              <w:pStyle w:val="-3"/>
              <w:numPr>
                <w:ilvl w:val="2"/>
                <w:numId w:val="0"/>
              </w:numPr>
              <w:tabs>
                <w:tab w:val="num" w:pos="1985"/>
              </w:tabs>
              <w:suppressAutoHyphens/>
              <w:ind w:firstLine="709"/>
              <w:rPr>
                <w:sz w:val="24"/>
              </w:rPr>
            </w:pPr>
            <w:r w:rsidRPr="00D7711E">
              <w:rPr>
                <w:sz w:val="24"/>
              </w:rPr>
              <w:t xml:space="preserve">Указанные предложения должны быть получены </w:t>
            </w:r>
            <w:r w:rsidR="00DB6989" w:rsidRPr="00D7711E">
              <w:rPr>
                <w:sz w:val="24"/>
              </w:rPr>
              <w:t>Заказчиком</w:t>
            </w:r>
            <w:r w:rsidRPr="00D7711E">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  </w:t>
            </w:r>
          </w:p>
          <w:p w:rsidR="007341C2" w:rsidRPr="00D7711E" w:rsidRDefault="007341C2" w:rsidP="007341C2">
            <w:pPr>
              <w:pStyle w:val="-3"/>
              <w:numPr>
                <w:ilvl w:val="2"/>
                <w:numId w:val="0"/>
              </w:numPr>
              <w:tabs>
                <w:tab w:val="num" w:pos="1985"/>
              </w:tabs>
              <w:suppressAutoHyphens/>
              <w:ind w:firstLine="709"/>
              <w:rPr>
                <w:sz w:val="24"/>
              </w:rPr>
            </w:pPr>
            <w:r w:rsidRPr="00D7711E">
              <w:rPr>
                <w:sz w:val="24"/>
              </w:rPr>
              <w:t>Изменения могут касаться только положений договора, которые не были одним из оценочных критериев для выбора побе</w:t>
            </w:r>
            <w:r w:rsidR="00493AB2" w:rsidRPr="00D7711E">
              <w:rPr>
                <w:sz w:val="24"/>
              </w:rPr>
              <w:t>дителя, указанных в пункте 1</w:t>
            </w:r>
            <w:r w:rsidR="00DF69CD" w:rsidRPr="00D7711E">
              <w:rPr>
                <w:sz w:val="24"/>
              </w:rPr>
              <w:t>9</w:t>
            </w:r>
            <w:r w:rsidR="00493AB2" w:rsidRPr="00D7711E">
              <w:rPr>
                <w:sz w:val="24"/>
              </w:rPr>
              <w:t xml:space="preserve"> Информационной карты</w:t>
            </w:r>
            <w:r w:rsidRPr="00D7711E">
              <w:rPr>
                <w:sz w:val="24"/>
              </w:rPr>
              <w:t xml:space="preserve"> настоящей документации</w:t>
            </w:r>
            <w:r w:rsidR="00493AB2" w:rsidRPr="00D7711E">
              <w:rPr>
                <w:sz w:val="24"/>
              </w:rPr>
              <w:t xml:space="preserve"> о закупке</w:t>
            </w:r>
            <w:r w:rsidRPr="00D7711E">
              <w:rPr>
                <w:sz w:val="24"/>
              </w:rPr>
              <w:t>.</w:t>
            </w:r>
          </w:p>
          <w:p w:rsidR="007341C2" w:rsidRPr="00D7711E" w:rsidRDefault="007341C2" w:rsidP="007341C2">
            <w:pPr>
              <w:pStyle w:val="-3"/>
              <w:numPr>
                <w:ilvl w:val="2"/>
                <w:numId w:val="0"/>
              </w:numPr>
              <w:tabs>
                <w:tab w:val="num" w:pos="1985"/>
              </w:tabs>
              <w:suppressAutoHyphens/>
              <w:ind w:firstLine="709"/>
              <w:rPr>
                <w:sz w:val="24"/>
              </w:rPr>
            </w:pPr>
            <w:r w:rsidRPr="00D7711E">
              <w:rPr>
                <w:sz w:val="24"/>
              </w:rPr>
              <w:t xml:space="preserve">Внесение изменений в договор по предложениям победителя является правом </w:t>
            </w:r>
            <w:r w:rsidR="00DF69CD" w:rsidRPr="00D7711E">
              <w:rPr>
                <w:sz w:val="24"/>
              </w:rPr>
              <w:t>Заказчика</w:t>
            </w:r>
            <w:r w:rsidRPr="00D7711E">
              <w:rPr>
                <w:sz w:val="24"/>
              </w:rPr>
              <w:t xml:space="preserve"> и осуществляется по </w:t>
            </w:r>
            <w:proofErr w:type="spellStart"/>
            <w:r w:rsidRPr="00D7711E">
              <w:rPr>
                <w:sz w:val="24"/>
              </w:rPr>
              <w:t>усмотрению</w:t>
            </w:r>
            <w:r w:rsidR="00DF69CD" w:rsidRPr="00D7711E">
              <w:rPr>
                <w:sz w:val="24"/>
              </w:rPr>
              <w:t>Заказчика</w:t>
            </w:r>
            <w:proofErr w:type="spellEnd"/>
            <w:r w:rsidRPr="00D7711E">
              <w:rPr>
                <w:sz w:val="24"/>
              </w:rPr>
              <w:t>.</w:t>
            </w:r>
          </w:p>
          <w:p w:rsidR="00736D40" w:rsidRPr="00F86FAA" w:rsidRDefault="007341C2" w:rsidP="00DF69CD">
            <w:pPr>
              <w:pStyle w:val="-3"/>
              <w:numPr>
                <w:ilvl w:val="2"/>
                <w:numId w:val="0"/>
              </w:numPr>
              <w:tabs>
                <w:tab w:val="num" w:pos="1985"/>
              </w:tabs>
              <w:suppressAutoHyphens/>
              <w:ind w:firstLine="709"/>
              <w:rPr>
                <w:sz w:val="24"/>
                <w:highlight w:val="cyan"/>
              </w:rPr>
            </w:pPr>
            <w:r w:rsidRPr="00D7711E">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D7711E">
              <w:rPr>
                <w:sz w:val="24"/>
              </w:rPr>
              <w:t xml:space="preserve"> </w:t>
            </w:r>
            <w:r w:rsidR="00DF69CD" w:rsidRPr="00D7711E">
              <w:rPr>
                <w:sz w:val="24"/>
              </w:rPr>
              <w:t>Заказчиком</w:t>
            </w:r>
            <w:r w:rsidRPr="00D7711E">
              <w:rPr>
                <w:sz w:val="24"/>
              </w:rPr>
              <w:t>.</w:t>
            </w:r>
          </w:p>
        </w:tc>
      </w:tr>
      <w:tr w:rsidR="001F486D" w:rsidRPr="00F86FAA" w:rsidTr="00EF779C">
        <w:tc>
          <w:tcPr>
            <w:tcW w:w="534" w:type="dxa"/>
          </w:tcPr>
          <w:p w:rsidR="001F486D" w:rsidRPr="00F86FAA" w:rsidRDefault="001F486D" w:rsidP="00835CB1">
            <w:pPr>
              <w:pStyle w:val="19"/>
              <w:ind w:firstLine="0"/>
              <w:rPr>
                <w:b/>
                <w:sz w:val="24"/>
                <w:szCs w:val="24"/>
              </w:rPr>
            </w:pPr>
            <w:r>
              <w:rPr>
                <w:b/>
                <w:sz w:val="24"/>
                <w:szCs w:val="24"/>
              </w:rPr>
              <w:t>21</w:t>
            </w:r>
            <w:r w:rsidRPr="00F86FAA">
              <w:rPr>
                <w:b/>
                <w:sz w:val="24"/>
                <w:szCs w:val="24"/>
              </w:rPr>
              <w:t>.</w:t>
            </w:r>
          </w:p>
        </w:tc>
        <w:tc>
          <w:tcPr>
            <w:tcW w:w="2551" w:type="dxa"/>
          </w:tcPr>
          <w:p w:rsidR="001F486D" w:rsidRPr="00F86FAA" w:rsidRDefault="001F486D">
            <w:pPr>
              <w:pStyle w:val="Default"/>
              <w:rPr>
                <w:b/>
                <w:color w:val="auto"/>
              </w:rPr>
            </w:pPr>
            <w:r w:rsidRPr="00F86FAA">
              <w:rPr>
                <w:b/>
                <w:color w:val="auto"/>
              </w:rPr>
              <w:t>Привлечение субподрядчиков, соисполнителей</w:t>
            </w:r>
          </w:p>
        </w:tc>
        <w:tc>
          <w:tcPr>
            <w:tcW w:w="6768" w:type="dxa"/>
          </w:tcPr>
          <w:p w:rsidR="001F486D" w:rsidRPr="00F86FAA" w:rsidRDefault="001F486D" w:rsidP="001F486D">
            <w:pPr>
              <w:pStyle w:val="19"/>
              <w:ind w:firstLine="0"/>
              <w:rPr>
                <w:sz w:val="24"/>
                <w:szCs w:val="24"/>
              </w:rPr>
            </w:pPr>
            <w:r>
              <w:rPr>
                <w:sz w:val="24"/>
                <w:szCs w:val="24"/>
              </w:rPr>
              <w:t xml:space="preserve">Привлечение субподрядчиков </w:t>
            </w:r>
            <w:r w:rsidR="007F4C09">
              <w:rPr>
                <w:sz w:val="24"/>
                <w:szCs w:val="24"/>
              </w:rPr>
              <w:t xml:space="preserve">не </w:t>
            </w:r>
            <w:r>
              <w:rPr>
                <w:sz w:val="24"/>
                <w:szCs w:val="24"/>
              </w:rPr>
              <w:t>допускается.</w:t>
            </w:r>
          </w:p>
        </w:tc>
      </w:tr>
      <w:tr w:rsidR="001F486D" w:rsidRPr="00F86FAA" w:rsidTr="00505622">
        <w:tc>
          <w:tcPr>
            <w:tcW w:w="534" w:type="dxa"/>
          </w:tcPr>
          <w:p w:rsidR="001F486D" w:rsidRPr="00F86FAA" w:rsidRDefault="001F486D" w:rsidP="00505622">
            <w:pPr>
              <w:pStyle w:val="19"/>
              <w:ind w:firstLine="0"/>
              <w:rPr>
                <w:b/>
                <w:sz w:val="24"/>
                <w:szCs w:val="24"/>
              </w:rPr>
            </w:pPr>
            <w:r>
              <w:rPr>
                <w:b/>
                <w:sz w:val="24"/>
                <w:szCs w:val="24"/>
              </w:rPr>
              <w:t>22</w:t>
            </w:r>
            <w:r w:rsidRPr="00F86FAA">
              <w:rPr>
                <w:b/>
                <w:sz w:val="24"/>
                <w:szCs w:val="24"/>
              </w:rPr>
              <w:t>.</w:t>
            </w:r>
          </w:p>
        </w:tc>
        <w:tc>
          <w:tcPr>
            <w:tcW w:w="2551" w:type="dxa"/>
          </w:tcPr>
          <w:p w:rsidR="001F486D" w:rsidRPr="00F86FAA" w:rsidRDefault="001F486D" w:rsidP="00505622">
            <w:pPr>
              <w:pStyle w:val="Default"/>
              <w:rPr>
                <w:b/>
                <w:color w:val="auto"/>
              </w:rPr>
            </w:pPr>
            <w:r w:rsidRPr="003D2759">
              <w:rPr>
                <w:b/>
                <w:color w:val="auto"/>
              </w:rPr>
              <w:t>Срок действия Заявки</w:t>
            </w:r>
            <w:r w:rsidRPr="003D2759">
              <w:rPr>
                <w:b/>
                <w:color w:val="auto"/>
              </w:rPr>
              <w:tab/>
            </w:r>
          </w:p>
        </w:tc>
        <w:tc>
          <w:tcPr>
            <w:tcW w:w="6768" w:type="dxa"/>
          </w:tcPr>
          <w:p w:rsidR="001F486D" w:rsidRPr="00F86FAA" w:rsidRDefault="001F486D" w:rsidP="001F486D">
            <w:pPr>
              <w:pStyle w:val="19"/>
              <w:ind w:firstLine="0"/>
              <w:rPr>
                <w:i/>
                <w:sz w:val="24"/>
                <w:szCs w:val="24"/>
              </w:rPr>
            </w:pPr>
            <w:r w:rsidRPr="003D2759">
              <w:rPr>
                <w:sz w:val="24"/>
                <w:szCs w:val="24"/>
              </w:rPr>
              <w:t xml:space="preserve">Заявка должна действовать не менее </w:t>
            </w:r>
            <w:r>
              <w:rPr>
                <w:sz w:val="24"/>
                <w:szCs w:val="24"/>
              </w:rPr>
              <w:t xml:space="preserve">60 (шестидесяти)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sidRPr="00F86FAA">
              <w:rPr>
                <w:b/>
                <w:sz w:val="24"/>
                <w:szCs w:val="24"/>
              </w:rPr>
              <w:t>2</w:t>
            </w:r>
            <w:r w:rsidR="001356F1">
              <w:rPr>
                <w:b/>
                <w:sz w:val="24"/>
                <w:szCs w:val="24"/>
              </w:rPr>
              <w:t>3</w:t>
            </w:r>
            <w:r w:rsidRPr="00F86FAA">
              <w:rPr>
                <w:b/>
                <w:sz w:val="24"/>
                <w:szCs w:val="24"/>
              </w:rPr>
              <w:t>.</w:t>
            </w:r>
          </w:p>
        </w:tc>
        <w:tc>
          <w:tcPr>
            <w:tcW w:w="2551" w:type="dxa"/>
          </w:tcPr>
          <w:p w:rsidR="00DF6AE3" w:rsidRPr="00F86FAA" w:rsidRDefault="00BB306F">
            <w:pPr>
              <w:pStyle w:val="Default"/>
              <w:rPr>
                <w:b/>
                <w:color w:val="auto"/>
              </w:rPr>
            </w:pPr>
            <w:r>
              <w:rPr>
                <w:b/>
                <w:color w:val="auto"/>
              </w:rPr>
              <w:t>Обеспечение З</w:t>
            </w:r>
            <w:r w:rsidR="00505622" w:rsidRPr="00F86FAA">
              <w:rPr>
                <w:b/>
                <w:color w:val="auto"/>
              </w:rPr>
              <w:t>аявки</w:t>
            </w:r>
          </w:p>
        </w:tc>
        <w:tc>
          <w:tcPr>
            <w:tcW w:w="6768" w:type="dxa"/>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sidRPr="00F86FAA">
              <w:rPr>
                <w:b/>
                <w:sz w:val="24"/>
                <w:szCs w:val="24"/>
              </w:rPr>
              <w:t>2</w:t>
            </w:r>
            <w:r w:rsidR="001356F1">
              <w:rPr>
                <w:b/>
                <w:sz w:val="24"/>
                <w:szCs w:val="24"/>
              </w:rPr>
              <w:t>4</w:t>
            </w:r>
            <w:r w:rsidRPr="00F86FAA">
              <w:rPr>
                <w:b/>
                <w:sz w:val="24"/>
                <w:szCs w:val="24"/>
              </w:rPr>
              <w:t>.</w:t>
            </w:r>
          </w:p>
        </w:tc>
        <w:tc>
          <w:tcPr>
            <w:tcW w:w="2551" w:type="dxa"/>
          </w:tcPr>
          <w:p w:rsidR="004745C7" w:rsidRPr="00F86FAA" w:rsidRDefault="00505622" w:rsidP="00DF6AE3">
            <w:pPr>
              <w:pStyle w:val="Default"/>
              <w:rPr>
                <w:b/>
                <w:color w:val="auto"/>
              </w:rPr>
            </w:pPr>
            <w:r w:rsidRPr="00F86FAA">
              <w:rPr>
                <w:b/>
                <w:color w:val="auto"/>
              </w:rPr>
              <w:t>Обеспечение исполнения договора</w:t>
            </w:r>
          </w:p>
        </w:tc>
        <w:tc>
          <w:tcPr>
            <w:tcW w:w="6768" w:type="dxa"/>
          </w:tcPr>
          <w:p w:rsidR="004745C7" w:rsidRPr="00F86FAA" w:rsidRDefault="004745C7" w:rsidP="00804946">
            <w:pPr>
              <w:pStyle w:val="19"/>
              <w:ind w:firstLine="0"/>
              <w:rPr>
                <w:sz w:val="24"/>
                <w:szCs w:val="24"/>
              </w:rPr>
            </w:pPr>
            <w:r w:rsidRPr="00F86FAA">
              <w:rPr>
                <w:sz w:val="24"/>
                <w:szCs w:val="24"/>
              </w:rPr>
              <w:t>Не предусмотрено</w:t>
            </w:r>
          </w:p>
        </w:tc>
      </w:tr>
    </w:tbl>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1E2501" w:rsidRDefault="001E2501" w:rsidP="00221BE8">
      <w:pPr>
        <w:pStyle w:val="19"/>
        <w:ind w:left="7080" w:firstLine="0"/>
        <w:rPr>
          <w:rFonts w:eastAsia="MS Mincho"/>
          <w:szCs w:val="28"/>
        </w:rPr>
      </w:pPr>
    </w:p>
    <w:p w:rsidR="00690035" w:rsidRDefault="00690035" w:rsidP="00221BE8">
      <w:pPr>
        <w:pStyle w:val="19"/>
        <w:ind w:left="7080" w:firstLine="0"/>
        <w:rPr>
          <w:rFonts w:eastAsia="MS Mincho"/>
          <w:szCs w:val="28"/>
        </w:rPr>
      </w:pPr>
    </w:p>
    <w:p w:rsidR="004C01A2" w:rsidRDefault="004C01A2" w:rsidP="00221BE8">
      <w:pPr>
        <w:pStyle w:val="19"/>
        <w:ind w:left="7080" w:firstLine="0"/>
        <w:rPr>
          <w:rFonts w:eastAsia="MS Mincho"/>
          <w:szCs w:val="28"/>
        </w:rPr>
      </w:pPr>
    </w:p>
    <w:p w:rsidR="007F4C09" w:rsidRDefault="007F4C09" w:rsidP="00221BE8">
      <w:pPr>
        <w:pStyle w:val="19"/>
        <w:ind w:left="7080" w:firstLine="0"/>
        <w:rPr>
          <w:rFonts w:eastAsia="MS Mincho"/>
          <w:szCs w:val="28"/>
        </w:rPr>
      </w:pPr>
    </w:p>
    <w:p w:rsidR="007F4C09" w:rsidRDefault="007F4C09" w:rsidP="00221BE8">
      <w:pPr>
        <w:pStyle w:val="19"/>
        <w:ind w:left="7080" w:firstLine="0"/>
        <w:rPr>
          <w:rFonts w:eastAsia="MS Mincho"/>
          <w:szCs w:val="28"/>
        </w:rPr>
      </w:pPr>
    </w:p>
    <w:p w:rsidR="007F4C09" w:rsidRDefault="007F4C09" w:rsidP="00221BE8">
      <w:pPr>
        <w:pStyle w:val="19"/>
        <w:ind w:left="7080" w:firstLine="0"/>
        <w:rPr>
          <w:rFonts w:eastAsia="MS Mincho"/>
          <w:szCs w:val="28"/>
        </w:rPr>
      </w:pPr>
    </w:p>
    <w:p w:rsidR="007F4C09" w:rsidRDefault="007F4C09" w:rsidP="00221BE8">
      <w:pPr>
        <w:pStyle w:val="19"/>
        <w:ind w:left="7080" w:firstLine="0"/>
        <w:rPr>
          <w:rFonts w:eastAsia="MS Mincho"/>
          <w:szCs w:val="28"/>
        </w:rPr>
      </w:pPr>
    </w:p>
    <w:p w:rsidR="007F4C09" w:rsidRDefault="007F4C09" w:rsidP="00221BE8">
      <w:pPr>
        <w:pStyle w:val="19"/>
        <w:ind w:left="7080" w:firstLine="0"/>
        <w:rPr>
          <w:rFonts w:eastAsia="MS Mincho"/>
          <w:szCs w:val="28"/>
        </w:rPr>
      </w:pPr>
    </w:p>
    <w:p w:rsidR="000954FB" w:rsidRDefault="000954FB" w:rsidP="00221BE8">
      <w:pPr>
        <w:pStyle w:val="19"/>
        <w:ind w:left="7080" w:firstLine="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221BE8">
        <w:rPr>
          <w:rFonts w:cs="Times New Roman"/>
          <w:i w:val="0"/>
        </w:rPr>
        <w:tab/>
      </w:r>
      <w:r>
        <w:rPr>
          <w:rFonts w:cs="Times New Roman"/>
          <w:i w:val="0"/>
        </w:rPr>
        <w:t xml:space="preserve">/___/___/____ </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Pr>
          <w:szCs w:val="28"/>
          <w:u w:val="single"/>
        </w:rPr>
        <w:t>ОК</w:t>
      </w:r>
      <w:r w:rsidRPr="00D17A81">
        <w:rPr>
          <w:szCs w:val="28"/>
          <w:u w:val="single"/>
        </w:rPr>
        <w:t xml:space="preserve">/___/___/____ </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 xml:space="preserve">(выполнение работ по ______, оказание услуг </w:t>
      </w:r>
      <w:proofErr w:type="spellStart"/>
      <w:r w:rsidRPr="00F0168A">
        <w:rPr>
          <w:i/>
          <w:szCs w:val="28"/>
        </w:rPr>
        <w:t>по_____</w:t>
      </w:r>
      <w:proofErr w:type="spellEnd"/>
      <w:r w:rsidRPr="00F0168A">
        <w:rPr>
          <w:i/>
          <w:szCs w:val="28"/>
        </w:rPr>
        <w:t>,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proofErr w:type="spellStart"/>
      <w:r w:rsidR="00945B21">
        <w:rPr>
          <w:i/>
          <w:sz w:val="28"/>
          <w:szCs w:val="20"/>
          <w:u w:val="single"/>
        </w:rPr>
        <w:t>______</w:t>
      </w:r>
      <w:r w:rsidRPr="00D27A82">
        <w:rPr>
          <w:sz w:val="28"/>
          <w:szCs w:val="20"/>
        </w:rPr>
        <w:t>дней</w:t>
      </w:r>
      <w:proofErr w:type="spellEnd"/>
      <w:r w:rsidRPr="00D27A82">
        <w:rPr>
          <w:sz w:val="28"/>
          <w:szCs w:val="20"/>
        </w:rPr>
        <w:t xml:space="preserve"> </w:t>
      </w:r>
      <w:r w:rsidR="00945B21">
        <w:rPr>
          <w:sz w:val="28"/>
          <w:szCs w:val="20"/>
        </w:rPr>
        <w:t>(</w:t>
      </w:r>
      <w:r w:rsidR="00945B21" w:rsidRPr="00945B21">
        <w:rPr>
          <w:i/>
          <w:sz w:val="28"/>
          <w:szCs w:val="20"/>
        </w:rPr>
        <w:t xml:space="preserve">указать срок не </w:t>
      </w:r>
      <w:proofErr w:type="gramStart"/>
      <w:r w:rsidR="00945B21" w:rsidRPr="00945B21">
        <w:rPr>
          <w:i/>
          <w:sz w:val="28"/>
          <w:szCs w:val="20"/>
        </w:rPr>
        <w:t>менее указанного</w:t>
      </w:r>
      <w:proofErr w:type="gramEnd"/>
      <w:r w:rsidR="00945B21" w:rsidRPr="00945B21">
        <w:rPr>
          <w:i/>
          <w:sz w:val="28"/>
          <w:szCs w:val="20"/>
        </w:rPr>
        <w:t xml:space="preserve"> в пу</w:t>
      </w:r>
      <w:r w:rsidR="00505622">
        <w:rPr>
          <w:i/>
          <w:sz w:val="28"/>
          <w:szCs w:val="20"/>
        </w:rPr>
        <w:t>нкт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BF6892">
      <w:pPr>
        <w:numPr>
          <w:ilvl w:val="0"/>
          <w:numId w:val="24"/>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xml:space="preserve">- ________(наименование претендента)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w:t>
      </w:r>
      <w:proofErr w:type="gramStart"/>
      <w:r>
        <w:rPr>
          <w:sz w:val="28"/>
          <w:szCs w:val="28"/>
        </w:rPr>
        <w:t xml:space="preserve"> __________________,</w:t>
      </w:r>
      <w:proofErr w:type="gramEnd"/>
      <w:r>
        <w:rPr>
          <w:sz w:val="28"/>
          <w:szCs w:val="28"/>
        </w:rPr>
        <w:t>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0954FB" w:rsidRDefault="000954FB" w:rsidP="000954FB">
      <w:pPr>
        <w:pStyle w:val="afa"/>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ОК</w:t>
      </w:r>
      <w:r w:rsidR="008D67F8">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4884" w:type="pct"/>
        <w:tblLayout w:type="fixed"/>
        <w:tblLook w:val="0000"/>
      </w:tblPr>
      <w:tblGrid>
        <w:gridCol w:w="515"/>
        <w:gridCol w:w="1151"/>
        <w:gridCol w:w="1983"/>
        <w:gridCol w:w="2270"/>
        <w:gridCol w:w="1987"/>
        <w:gridCol w:w="1719"/>
      </w:tblGrid>
      <w:tr w:rsidR="001F486D" w:rsidRPr="00384CDC" w:rsidTr="001F486D">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1F486D" w:rsidRPr="00384CDC" w:rsidRDefault="001F486D" w:rsidP="001F486D">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598" w:type="pct"/>
            <w:tcBorders>
              <w:top w:val="single" w:sz="4" w:space="0" w:color="auto"/>
              <w:left w:val="single" w:sz="4" w:space="0" w:color="auto"/>
              <w:bottom w:val="single" w:sz="4" w:space="0" w:color="auto"/>
              <w:right w:val="single" w:sz="4" w:space="0" w:color="auto"/>
            </w:tcBorders>
            <w:vAlign w:val="center"/>
          </w:tcPr>
          <w:p w:rsidR="001F486D" w:rsidRPr="00384CDC" w:rsidRDefault="001F486D" w:rsidP="001F486D">
            <w:pPr>
              <w:jc w:val="center"/>
            </w:pPr>
            <w:r w:rsidRPr="00384CDC">
              <w:t xml:space="preserve">Наименование </w:t>
            </w:r>
            <w:r>
              <w:t xml:space="preserve">товаров, </w:t>
            </w:r>
            <w:r w:rsidRPr="00384CDC">
              <w:t>работ</w:t>
            </w:r>
            <w:r>
              <w:t>, услуг</w:t>
            </w:r>
          </w:p>
          <w:p w:rsidR="001F486D" w:rsidRPr="00384CDC" w:rsidRDefault="001F486D" w:rsidP="001F486D">
            <w:pPr>
              <w:jc w:val="center"/>
            </w:pPr>
          </w:p>
        </w:tc>
        <w:tc>
          <w:tcPr>
            <w:tcW w:w="1030" w:type="pct"/>
            <w:tcBorders>
              <w:top w:val="single" w:sz="4" w:space="0" w:color="auto"/>
              <w:left w:val="single" w:sz="4" w:space="0" w:color="auto"/>
              <w:bottom w:val="single" w:sz="4" w:space="0" w:color="auto"/>
              <w:right w:val="single" w:sz="4" w:space="0" w:color="auto"/>
            </w:tcBorders>
            <w:vAlign w:val="center"/>
          </w:tcPr>
          <w:p w:rsidR="001F486D" w:rsidRPr="00384CDC" w:rsidRDefault="001F486D" w:rsidP="001F486D">
            <w:pPr>
              <w:jc w:val="center"/>
            </w:pPr>
            <w:r w:rsidRPr="00384CDC">
              <w:t xml:space="preserve">Цена за весь закупаемый объем товаров, работ, услуг в руб., </w:t>
            </w:r>
            <w:r>
              <w:t xml:space="preserve">без </w:t>
            </w:r>
            <w:r w:rsidRPr="00384CDC">
              <w:t>учет</w:t>
            </w:r>
            <w:r>
              <w:t>а</w:t>
            </w:r>
            <w:r w:rsidRPr="00384CDC">
              <w:t xml:space="preserve"> НДС </w:t>
            </w:r>
          </w:p>
        </w:tc>
        <w:tc>
          <w:tcPr>
            <w:tcW w:w="1179" w:type="pct"/>
            <w:tcBorders>
              <w:top w:val="single" w:sz="4" w:space="0" w:color="auto"/>
              <w:left w:val="single" w:sz="4" w:space="0" w:color="auto"/>
              <w:bottom w:val="single" w:sz="4" w:space="0" w:color="auto"/>
              <w:right w:val="single" w:sz="4" w:space="0" w:color="auto"/>
            </w:tcBorders>
            <w:vAlign w:val="center"/>
          </w:tcPr>
          <w:p w:rsidR="001F486D" w:rsidRPr="00384CDC" w:rsidRDefault="001F486D" w:rsidP="001F486D">
            <w:pPr>
              <w:jc w:val="center"/>
            </w:pPr>
            <w:r>
              <w:t>Условия и порядок расчетов за поставку товаров, работ, услуг</w:t>
            </w:r>
          </w:p>
        </w:tc>
        <w:tc>
          <w:tcPr>
            <w:tcW w:w="1032" w:type="pct"/>
            <w:tcBorders>
              <w:top w:val="single" w:sz="4" w:space="0" w:color="auto"/>
              <w:left w:val="single" w:sz="4" w:space="0" w:color="auto"/>
              <w:bottom w:val="single" w:sz="4" w:space="0" w:color="auto"/>
              <w:right w:val="single" w:sz="4" w:space="0" w:color="auto"/>
            </w:tcBorders>
            <w:vAlign w:val="center"/>
          </w:tcPr>
          <w:p w:rsidR="001F486D" w:rsidRPr="00384CDC" w:rsidRDefault="001F486D" w:rsidP="001F486D">
            <w:pPr>
              <w:jc w:val="center"/>
            </w:pPr>
            <w:r w:rsidRPr="00384CDC">
              <w:t>Срок выполнения работ</w:t>
            </w:r>
            <w:r>
              <w:t>, оказания услуг, поставки товаров, в календ</w:t>
            </w:r>
            <w:proofErr w:type="gramStart"/>
            <w:r>
              <w:t>.</w:t>
            </w:r>
            <w:proofErr w:type="gramEnd"/>
            <w:r>
              <w:t xml:space="preserve"> </w:t>
            </w:r>
            <w:proofErr w:type="gramStart"/>
            <w:r>
              <w:t>д</w:t>
            </w:r>
            <w:proofErr w:type="gramEnd"/>
            <w:r>
              <w:t>нях</w:t>
            </w:r>
          </w:p>
        </w:tc>
        <w:tc>
          <w:tcPr>
            <w:tcW w:w="893" w:type="pct"/>
            <w:tcBorders>
              <w:top w:val="single" w:sz="4" w:space="0" w:color="auto"/>
              <w:left w:val="nil"/>
              <w:bottom w:val="single" w:sz="4" w:space="0" w:color="auto"/>
              <w:right w:val="single" w:sz="4" w:space="0" w:color="auto"/>
            </w:tcBorders>
            <w:vAlign w:val="center"/>
          </w:tcPr>
          <w:p w:rsidR="001F486D" w:rsidRPr="00384CDC" w:rsidRDefault="001F486D" w:rsidP="001F486D">
            <w:pPr>
              <w:jc w:val="center"/>
            </w:pPr>
            <w:r w:rsidRPr="00384CDC">
              <w:t>Гарантийный срок</w:t>
            </w:r>
            <w:r>
              <w:t>, мес.</w:t>
            </w:r>
          </w:p>
          <w:p w:rsidR="001F486D" w:rsidRPr="00384CDC" w:rsidRDefault="001F486D" w:rsidP="001F486D">
            <w:pPr>
              <w:jc w:val="center"/>
            </w:pPr>
          </w:p>
        </w:tc>
      </w:tr>
      <w:tr w:rsidR="001F486D" w:rsidRPr="00384CDC" w:rsidTr="001F486D">
        <w:trPr>
          <w:trHeight w:val="255"/>
        </w:trPr>
        <w:tc>
          <w:tcPr>
            <w:tcW w:w="268" w:type="pct"/>
            <w:tcBorders>
              <w:top w:val="nil"/>
              <w:left w:val="single" w:sz="4" w:space="0" w:color="auto"/>
              <w:bottom w:val="single" w:sz="4" w:space="0" w:color="auto"/>
              <w:right w:val="single" w:sz="4" w:space="0" w:color="auto"/>
            </w:tcBorders>
            <w:noWrap/>
            <w:vAlign w:val="bottom"/>
          </w:tcPr>
          <w:p w:rsidR="001F486D" w:rsidRPr="00384CDC" w:rsidRDefault="001F486D" w:rsidP="001F486D">
            <w:pPr>
              <w:jc w:val="center"/>
            </w:pPr>
            <w:r w:rsidRPr="00384CDC">
              <w:t>1</w:t>
            </w:r>
          </w:p>
        </w:tc>
        <w:tc>
          <w:tcPr>
            <w:tcW w:w="598" w:type="pct"/>
            <w:tcBorders>
              <w:top w:val="nil"/>
              <w:left w:val="nil"/>
              <w:bottom w:val="single" w:sz="4" w:space="0" w:color="auto"/>
              <w:right w:val="single" w:sz="4" w:space="0" w:color="auto"/>
            </w:tcBorders>
            <w:noWrap/>
            <w:vAlign w:val="bottom"/>
          </w:tcPr>
          <w:p w:rsidR="001F486D" w:rsidRPr="00384CDC" w:rsidRDefault="001F486D" w:rsidP="001F486D">
            <w:pPr>
              <w:jc w:val="center"/>
            </w:pPr>
            <w:r w:rsidRPr="00384CDC">
              <w:t>2</w:t>
            </w:r>
          </w:p>
        </w:tc>
        <w:tc>
          <w:tcPr>
            <w:tcW w:w="1030" w:type="pct"/>
            <w:tcBorders>
              <w:top w:val="single" w:sz="4" w:space="0" w:color="auto"/>
              <w:left w:val="single" w:sz="4" w:space="0" w:color="auto"/>
              <w:bottom w:val="single" w:sz="4" w:space="0" w:color="auto"/>
              <w:right w:val="single" w:sz="4" w:space="0" w:color="auto"/>
            </w:tcBorders>
            <w:noWrap/>
            <w:vAlign w:val="bottom"/>
          </w:tcPr>
          <w:p w:rsidR="001F486D" w:rsidRPr="00384CDC" w:rsidRDefault="001F486D" w:rsidP="001F486D">
            <w:pPr>
              <w:jc w:val="center"/>
            </w:pPr>
            <w:r>
              <w:t>3</w:t>
            </w:r>
          </w:p>
        </w:tc>
        <w:tc>
          <w:tcPr>
            <w:tcW w:w="1179" w:type="pct"/>
            <w:tcBorders>
              <w:top w:val="single" w:sz="4" w:space="0" w:color="auto"/>
              <w:left w:val="nil"/>
              <w:bottom w:val="single" w:sz="4" w:space="0" w:color="auto"/>
              <w:right w:val="single" w:sz="4" w:space="0" w:color="auto"/>
            </w:tcBorders>
          </w:tcPr>
          <w:p w:rsidR="001F486D" w:rsidRPr="00384CDC" w:rsidRDefault="001F486D" w:rsidP="001F486D">
            <w:pPr>
              <w:jc w:val="center"/>
            </w:pPr>
            <w:r>
              <w:t>4</w:t>
            </w:r>
          </w:p>
        </w:tc>
        <w:tc>
          <w:tcPr>
            <w:tcW w:w="1032" w:type="pct"/>
            <w:tcBorders>
              <w:top w:val="single" w:sz="4" w:space="0" w:color="auto"/>
              <w:left w:val="single" w:sz="4" w:space="0" w:color="auto"/>
              <w:bottom w:val="single" w:sz="4" w:space="0" w:color="auto"/>
              <w:right w:val="single" w:sz="4" w:space="0" w:color="auto"/>
            </w:tcBorders>
            <w:noWrap/>
            <w:vAlign w:val="bottom"/>
          </w:tcPr>
          <w:p w:rsidR="001F486D" w:rsidRPr="00384CDC" w:rsidRDefault="001F486D" w:rsidP="001F486D">
            <w:pPr>
              <w:jc w:val="center"/>
            </w:pPr>
            <w:r>
              <w:t>5</w:t>
            </w:r>
          </w:p>
        </w:tc>
        <w:tc>
          <w:tcPr>
            <w:tcW w:w="893" w:type="pct"/>
            <w:tcBorders>
              <w:top w:val="single" w:sz="4" w:space="0" w:color="auto"/>
              <w:left w:val="nil"/>
              <w:bottom w:val="single" w:sz="4" w:space="0" w:color="auto"/>
              <w:right w:val="single" w:sz="4" w:space="0" w:color="auto"/>
            </w:tcBorders>
            <w:noWrap/>
            <w:vAlign w:val="bottom"/>
          </w:tcPr>
          <w:p w:rsidR="001F486D" w:rsidRPr="00384CDC" w:rsidRDefault="001F486D" w:rsidP="001F486D">
            <w:pPr>
              <w:jc w:val="center"/>
            </w:pPr>
            <w:r>
              <w:t>6</w:t>
            </w:r>
          </w:p>
        </w:tc>
      </w:tr>
      <w:tr w:rsidR="001F486D" w:rsidRPr="00384CDC" w:rsidTr="001F486D">
        <w:trPr>
          <w:trHeight w:val="315"/>
        </w:trPr>
        <w:tc>
          <w:tcPr>
            <w:tcW w:w="268" w:type="pct"/>
            <w:tcBorders>
              <w:top w:val="nil"/>
              <w:left w:val="single" w:sz="4" w:space="0" w:color="auto"/>
              <w:bottom w:val="single" w:sz="4" w:space="0" w:color="auto"/>
              <w:right w:val="single" w:sz="4" w:space="0" w:color="auto"/>
            </w:tcBorders>
            <w:noWrap/>
            <w:vAlign w:val="bottom"/>
          </w:tcPr>
          <w:p w:rsidR="001F486D" w:rsidRPr="00384CDC" w:rsidRDefault="001F486D" w:rsidP="001F486D">
            <w:pPr>
              <w:jc w:val="center"/>
            </w:pPr>
          </w:p>
        </w:tc>
        <w:tc>
          <w:tcPr>
            <w:tcW w:w="598" w:type="pct"/>
            <w:tcBorders>
              <w:top w:val="nil"/>
              <w:left w:val="nil"/>
              <w:bottom w:val="single" w:sz="4" w:space="0" w:color="auto"/>
              <w:right w:val="single" w:sz="4" w:space="0" w:color="auto"/>
            </w:tcBorders>
            <w:noWrap/>
            <w:vAlign w:val="bottom"/>
          </w:tcPr>
          <w:p w:rsidR="001F486D" w:rsidRPr="00384CDC" w:rsidRDefault="001F486D" w:rsidP="001F486D">
            <w:pPr>
              <w:jc w:val="center"/>
            </w:pPr>
          </w:p>
        </w:tc>
        <w:tc>
          <w:tcPr>
            <w:tcW w:w="1030" w:type="pct"/>
            <w:tcBorders>
              <w:top w:val="single" w:sz="4" w:space="0" w:color="auto"/>
              <w:left w:val="single" w:sz="4" w:space="0" w:color="auto"/>
              <w:bottom w:val="single" w:sz="4" w:space="0" w:color="auto"/>
              <w:right w:val="single" w:sz="4" w:space="0" w:color="auto"/>
            </w:tcBorders>
            <w:noWrap/>
            <w:vAlign w:val="bottom"/>
          </w:tcPr>
          <w:p w:rsidR="001F486D" w:rsidRPr="00384CDC" w:rsidRDefault="001F486D" w:rsidP="001F486D">
            <w:pPr>
              <w:jc w:val="center"/>
            </w:pPr>
          </w:p>
        </w:tc>
        <w:tc>
          <w:tcPr>
            <w:tcW w:w="1179" w:type="pct"/>
            <w:tcBorders>
              <w:top w:val="single" w:sz="4" w:space="0" w:color="auto"/>
              <w:left w:val="nil"/>
              <w:bottom w:val="single" w:sz="4" w:space="0" w:color="auto"/>
              <w:right w:val="single" w:sz="4" w:space="0" w:color="auto"/>
            </w:tcBorders>
          </w:tcPr>
          <w:p w:rsidR="001F486D" w:rsidRPr="00384CDC" w:rsidRDefault="001F486D" w:rsidP="001F486D">
            <w:pPr>
              <w:jc w:val="center"/>
            </w:pPr>
          </w:p>
        </w:tc>
        <w:tc>
          <w:tcPr>
            <w:tcW w:w="1032" w:type="pct"/>
            <w:tcBorders>
              <w:top w:val="single" w:sz="4" w:space="0" w:color="auto"/>
              <w:left w:val="single" w:sz="4" w:space="0" w:color="auto"/>
              <w:bottom w:val="single" w:sz="4" w:space="0" w:color="auto"/>
              <w:right w:val="single" w:sz="4" w:space="0" w:color="auto"/>
            </w:tcBorders>
            <w:noWrap/>
            <w:vAlign w:val="bottom"/>
          </w:tcPr>
          <w:p w:rsidR="001F486D" w:rsidRPr="00384CDC" w:rsidRDefault="001F486D" w:rsidP="001F486D">
            <w:pPr>
              <w:jc w:val="center"/>
            </w:pPr>
          </w:p>
        </w:tc>
        <w:tc>
          <w:tcPr>
            <w:tcW w:w="893" w:type="pct"/>
            <w:tcBorders>
              <w:top w:val="nil"/>
              <w:left w:val="nil"/>
              <w:bottom w:val="single" w:sz="4" w:space="0" w:color="auto"/>
              <w:right w:val="single" w:sz="4" w:space="0" w:color="auto"/>
            </w:tcBorders>
            <w:noWrap/>
            <w:vAlign w:val="bottom"/>
          </w:tcPr>
          <w:p w:rsidR="001F486D" w:rsidRPr="00384CDC" w:rsidRDefault="001F486D" w:rsidP="001F486D">
            <w:pPr>
              <w:jc w:val="center"/>
            </w:pPr>
          </w:p>
        </w:tc>
      </w:tr>
      <w:tr w:rsidR="001F486D" w:rsidRPr="00384CDC" w:rsidTr="001F486D">
        <w:trPr>
          <w:trHeight w:val="335"/>
        </w:trPr>
        <w:tc>
          <w:tcPr>
            <w:tcW w:w="865" w:type="pct"/>
            <w:gridSpan w:val="2"/>
            <w:tcBorders>
              <w:top w:val="nil"/>
              <w:left w:val="single" w:sz="4" w:space="0" w:color="auto"/>
              <w:bottom w:val="single" w:sz="4" w:space="0" w:color="auto"/>
              <w:right w:val="single" w:sz="4" w:space="0" w:color="auto"/>
            </w:tcBorders>
            <w:noWrap/>
            <w:vAlign w:val="bottom"/>
          </w:tcPr>
          <w:p w:rsidR="001F486D" w:rsidRPr="00384CDC" w:rsidRDefault="001F486D" w:rsidP="001F486D">
            <w:pPr>
              <w:jc w:val="right"/>
            </w:pPr>
            <w:r w:rsidRPr="00384CDC">
              <w:t>Итого:</w:t>
            </w:r>
          </w:p>
        </w:tc>
        <w:tc>
          <w:tcPr>
            <w:tcW w:w="1030" w:type="pct"/>
            <w:tcBorders>
              <w:top w:val="single" w:sz="4" w:space="0" w:color="auto"/>
              <w:left w:val="single" w:sz="4" w:space="0" w:color="auto"/>
              <w:bottom w:val="single" w:sz="4" w:space="0" w:color="auto"/>
              <w:right w:val="single" w:sz="4" w:space="0" w:color="auto"/>
            </w:tcBorders>
            <w:noWrap/>
            <w:vAlign w:val="center"/>
          </w:tcPr>
          <w:p w:rsidR="001F486D" w:rsidRPr="00384CDC" w:rsidRDefault="001F486D" w:rsidP="001F486D">
            <w:pPr>
              <w:jc w:val="center"/>
            </w:pPr>
          </w:p>
        </w:tc>
        <w:tc>
          <w:tcPr>
            <w:tcW w:w="1179" w:type="pct"/>
            <w:tcBorders>
              <w:top w:val="single" w:sz="4" w:space="0" w:color="auto"/>
              <w:left w:val="nil"/>
              <w:bottom w:val="single" w:sz="4" w:space="0" w:color="auto"/>
              <w:right w:val="single" w:sz="4" w:space="0" w:color="auto"/>
            </w:tcBorders>
          </w:tcPr>
          <w:p w:rsidR="001F486D" w:rsidRPr="00384CDC" w:rsidRDefault="001F486D" w:rsidP="001F486D">
            <w:pPr>
              <w:jc w:val="center"/>
            </w:pPr>
            <w:r>
              <w:t>-</w:t>
            </w:r>
          </w:p>
        </w:tc>
        <w:tc>
          <w:tcPr>
            <w:tcW w:w="1032" w:type="pct"/>
            <w:tcBorders>
              <w:top w:val="single" w:sz="4" w:space="0" w:color="auto"/>
              <w:left w:val="single" w:sz="4" w:space="0" w:color="auto"/>
              <w:bottom w:val="single" w:sz="4" w:space="0" w:color="auto"/>
              <w:right w:val="single" w:sz="4" w:space="0" w:color="auto"/>
            </w:tcBorders>
            <w:noWrap/>
            <w:vAlign w:val="center"/>
          </w:tcPr>
          <w:p w:rsidR="001F486D" w:rsidRPr="00384CDC" w:rsidRDefault="001F486D" w:rsidP="001F486D">
            <w:pPr>
              <w:jc w:val="center"/>
            </w:pPr>
            <w:r w:rsidRPr="00384CDC">
              <w:t>-</w:t>
            </w:r>
          </w:p>
        </w:tc>
        <w:tc>
          <w:tcPr>
            <w:tcW w:w="893" w:type="pct"/>
            <w:tcBorders>
              <w:top w:val="nil"/>
              <w:left w:val="nil"/>
              <w:bottom w:val="single" w:sz="4" w:space="0" w:color="auto"/>
              <w:right w:val="single" w:sz="4" w:space="0" w:color="auto"/>
            </w:tcBorders>
            <w:noWrap/>
            <w:vAlign w:val="center"/>
          </w:tcPr>
          <w:p w:rsidR="001F486D" w:rsidRPr="00384CDC" w:rsidRDefault="001F486D" w:rsidP="001F486D">
            <w:pPr>
              <w:jc w:val="center"/>
            </w:pPr>
            <w:r w:rsidRPr="00384CDC">
              <w:t>-</w:t>
            </w:r>
          </w:p>
        </w:tc>
      </w:tr>
    </w:tbl>
    <w:p w:rsidR="000954FB" w:rsidRPr="000379F8" w:rsidRDefault="000954FB" w:rsidP="000954FB">
      <w:pPr>
        <w:ind w:firstLine="567"/>
        <w:jc w:val="both"/>
        <w:rPr>
          <w:color w:val="BFBFBF"/>
          <w:sz w:val="28"/>
          <w:szCs w:val="28"/>
        </w:rPr>
      </w:pPr>
    </w:p>
    <w:p w:rsidR="006A6E7D" w:rsidRDefault="006A6E7D" w:rsidP="006A6E7D">
      <w:pPr>
        <w:pStyle w:val="afd"/>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proofErr w:type="spellStart"/>
      <w:r w:rsidRPr="00721D0D">
        <w:rPr>
          <w:i/>
          <w:sz w:val="24"/>
          <w:szCs w:val="24"/>
        </w:rPr>
        <w:t>работ</w:t>
      </w:r>
      <w:proofErr w:type="gramStart"/>
      <w:r w:rsidRPr="00721D0D">
        <w:rPr>
          <w:i/>
          <w:sz w:val="24"/>
          <w:szCs w:val="24"/>
        </w:rPr>
        <w:t>,</w:t>
      </w:r>
      <w:r>
        <w:rPr>
          <w:i/>
          <w:sz w:val="24"/>
          <w:szCs w:val="24"/>
        </w:rPr>
        <w:t>о</w:t>
      </w:r>
      <w:proofErr w:type="gramEnd"/>
      <w:r>
        <w:rPr>
          <w:i/>
          <w:sz w:val="24"/>
          <w:szCs w:val="24"/>
        </w:rPr>
        <w:t>казанием</w:t>
      </w:r>
      <w:proofErr w:type="spellEnd"/>
      <w:r w:rsidRPr="00721D0D">
        <w:rPr>
          <w:i/>
          <w:sz w:val="24"/>
          <w:szCs w:val="24"/>
        </w:rPr>
        <w:t xml:space="preserve"> услуг</w:t>
      </w:r>
      <w:r>
        <w:rPr>
          <w:i/>
          <w:sz w:val="24"/>
          <w:szCs w:val="24"/>
        </w:rPr>
        <w:t>)</w:t>
      </w:r>
      <w:r>
        <w:rPr>
          <w:szCs w:val="28"/>
        </w:rPr>
        <w:t>,</w:t>
      </w:r>
      <w:r w:rsidRPr="00205668">
        <w:rPr>
          <w:szCs w:val="28"/>
        </w:rPr>
        <w:t xml:space="preserve"> </w:t>
      </w:r>
      <w:r w:rsidRPr="001F486D">
        <w:rPr>
          <w:szCs w:val="28"/>
        </w:rPr>
        <w:t>учитывает стоимость всех налогов (кроме НДС), материалов, изделий и расходов, связанных с их доставкой, а также иные расходы</w:t>
      </w:r>
      <w:r w:rsidRPr="00205668">
        <w:rPr>
          <w:szCs w:val="28"/>
        </w:rPr>
        <w:t xml:space="preserve">,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6A6E7D" w:rsidRDefault="006A6E7D" w:rsidP="006A6E7D">
      <w:pPr>
        <w:pStyle w:val="afd"/>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6A6E7D" w:rsidRDefault="006A6E7D" w:rsidP="006A6E7D">
      <w:pPr>
        <w:pStyle w:val="afd"/>
        <w:jc w:val="center"/>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A6E7D">
      <w:pPr>
        <w:pStyle w:val="afd"/>
        <w:jc w:val="center"/>
        <w:rPr>
          <w:i/>
          <w:sz w:val="24"/>
          <w:szCs w:val="24"/>
        </w:rPr>
      </w:pPr>
      <w:r w:rsidRPr="00721D0D">
        <w:rPr>
          <w:i/>
          <w:sz w:val="24"/>
          <w:szCs w:val="24"/>
        </w:rPr>
        <w:t>(заполняется претендентом при необходимости).</w:t>
      </w:r>
    </w:p>
    <w:p w:rsidR="006A6E7D" w:rsidRPr="00205668" w:rsidRDefault="006A6E7D" w:rsidP="006A6E7D">
      <w:pPr>
        <w:pStyle w:val="afd"/>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t>22</w:t>
      </w:r>
      <w:r>
        <w:rPr>
          <w:i/>
          <w:sz w:val="24"/>
          <w:szCs w:val="24"/>
        </w:rPr>
        <w:t xml:space="preserve"> Информационной карты, но</w:t>
      </w:r>
      <w:r w:rsidRPr="00721D0D">
        <w:rPr>
          <w:i/>
          <w:sz w:val="24"/>
          <w:szCs w:val="24"/>
        </w:rPr>
        <w:t xml:space="preserve"> не менее 60 (шестьдесят) календарных дней </w:t>
      </w:r>
      <w:proofErr w:type="gramStart"/>
      <w:r w:rsidRPr="00721D0D">
        <w:rPr>
          <w:i/>
          <w:sz w:val="24"/>
          <w:szCs w:val="24"/>
        </w:rPr>
        <w:t xml:space="preserve">с даты </w:t>
      </w:r>
      <w:r>
        <w:rPr>
          <w:i/>
          <w:sz w:val="24"/>
          <w:szCs w:val="24"/>
        </w:rPr>
        <w:t>рассмотрения</w:t>
      </w:r>
      <w:proofErr w:type="gramEnd"/>
      <w:r>
        <w:rPr>
          <w:i/>
          <w:sz w:val="24"/>
          <w:szCs w:val="24"/>
        </w:rPr>
        <w:t xml:space="preserve">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A6E7D">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sidR="00A2183E">
        <w:rPr>
          <w:szCs w:val="28"/>
        </w:rPr>
        <w:t>договор</w:t>
      </w:r>
      <w:r w:rsidRPr="00205668">
        <w:rPr>
          <w:szCs w:val="28"/>
        </w:rPr>
        <w:t xml:space="preserve"> будет </w:t>
      </w:r>
      <w:r w:rsidR="00A2183E">
        <w:rPr>
          <w:szCs w:val="28"/>
        </w:rPr>
        <w:t xml:space="preserve">заключен с другим </w:t>
      </w:r>
      <w:r>
        <w:rPr>
          <w:szCs w:val="28"/>
        </w:rPr>
        <w:t>у</w:t>
      </w:r>
      <w:r w:rsidRPr="00205668">
        <w:rPr>
          <w:szCs w:val="28"/>
        </w:rPr>
        <w:t>частник</w:t>
      </w:r>
      <w:r w:rsidR="00A2183E">
        <w:rPr>
          <w:szCs w:val="28"/>
        </w:rPr>
        <w:t>ом</w:t>
      </w:r>
      <w:r w:rsidRPr="00205668">
        <w:rPr>
          <w:szCs w:val="28"/>
        </w:rPr>
        <w:t>.</w:t>
      </w:r>
      <w:proofErr w:type="gramEnd"/>
    </w:p>
    <w:p w:rsidR="006A6E7D" w:rsidRPr="00205668" w:rsidRDefault="006A6E7D" w:rsidP="006A6E7D">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Pr="001F486D" w:rsidRDefault="006A6E7D" w:rsidP="006A6E7D">
      <w:pPr>
        <w:pStyle w:val="afd"/>
        <w:jc w:val="both"/>
        <w:rPr>
          <w:szCs w:val="28"/>
        </w:rPr>
      </w:pPr>
      <w:r w:rsidRPr="00205668">
        <w:rPr>
          <w:szCs w:val="28"/>
        </w:rPr>
        <w:t> </w:t>
      </w:r>
      <w:r w:rsidRPr="001F486D">
        <w:rPr>
          <w:szCs w:val="28"/>
        </w:rPr>
        <w:t>Следующие приложения являются неотъемлемой частью настоящего финансово-коммерческого предложения:</w:t>
      </w:r>
    </w:p>
    <w:p w:rsidR="006A6E7D" w:rsidRPr="001F486D" w:rsidRDefault="006A6E7D" w:rsidP="006A6E7D">
      <w:pPr>
        <w:pStyle w:val="afd"/>
        <w:jc w:val="both"/>
        <w:rPr>
          <w:szCs w:val="28"/>
        </w:rPr>
      </w:pPr>
      <w:r w:rsidRPr="001F486D">
        <w:rPr>
          <w:szCs w:val="28"/>
        </w:rPr>
        <w:t>1) приложение № 1 – Расчет стоимости работ на ___ листах.</w:t>
      </w:r>
    </w:p>
    <w:p w:rsidR="006A6E7D" w:rsidRPr="001F486D" w:rsidRDefault="006A6E7D" w:rsidP="006A6E7D">
      <w:pPr>
        <w:pStyle w:val="afd"/>
        <w:jc w:val="both"/>
        <w:rPr>
          <w:szCs w:val="28"/>
        </w:rPr>
      </w:pPr>
      <w:r w:rsidRPr="001F486D">
        <w:rPr>
          <w:szCs w:val="28"/>
        </w:rPr>
        <w:t>2) приложение № 2 – Календарный план выполнения работ</w:t>
      </w:r>
      <w:r w:rsidR="001F486D">
        <w:rPr>
          <w:szCs w:val="28"/>
        </w:rPr>
        <w:t xml:space="preserve"> на_</w:t>
      </w:r>
      <w:r w:rsidRPr="001F486D">
        <w:rPr>
          <w:szCs w:val="28"/>
        </w:rPr>
        <w:t>__ листах (составляется по форме соответствующего приложения к проекту договора).</w:t>
      </w:r>
    </w:p>
    <w:p w:rsidR="006A6E7D" w:rsidRPr="001F486D" w:rsidRDefault="006A6E7D" w:rsidP="006A6E7D">
      <w:pPr>
        <w:pStyle w:val="afd"/>
        <w:jc w:val="both"/>
        <w:rPr>
          <w:szCs w:val="28"/>
        </w:rPr>
      </w:pPr>
      <w:r w:rsidRPr="001F486D">
        <w:rPr>
          <w:szCs w:val="28"/>
        </w:rPr>
        <w:t>3) Сведения о планируемых к привлечению субподрядных организациях (составляется по форме приложения № 7 к документации о закупке)</w:t>
      </w:r>
      <w:r w:rsidRPr="001F486D">
        <w:t>.</w:t>
      </w:r>
    </w:p>
    <w:p w:rsidR="006A6E7D" w:rsidRDefault="006A6E7D" w:rsidP="006A6E7D">
      <w:pPr>
        <w:pStyle w:val="afa"/>
        <w:ind w:firstLine="0"/>
        <w:jc w:val="left"/>
        <w:rPr>
          <w:rFonts w:eastAsia="Times New Roman"/>
          <w:sz w:val="28"/>
          <w:szCs w:val="28"/>
        </w:rPr>
      </w:pP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0954FB" w:rsidRPr="00C97E49"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093F19">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441"/>
        <w:gridCol w:w="4559"/>
        <w:gridCol w:w="196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w:t>
            </w:r>
            <w:r w:rsidR="002E66D4">
              <w:t>прилагаются</w:t>
            </w:r>
            <w:r w:rsidR="002E66D4" w:rsidRPr="00E96FF5">
              <w:t xml:space="preserve"> копи</w:t>
            </w:r>
            <w:r w:rsidR="002E66D4">
              <w:t>и договоров</w:t>
            </w:r>
            <w:r w:rsidR="002E66D4">
              <w:rPr>
                <w:rStyle w:val="af7"/>
              </w:rPr>
              <w:footnoteReference w:id="2"/>
            </w:r>
            <w:r w:rsidRPr="00E96FF5">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2E66D4">
            <w:pPr>
              <w:jc w:val="center"/>
            </w:pPr>
            <w:r w:rsidRPr="00C97E49">
              <w:t xml:space="preserve">Наименование </w:t>
            </w:r>
            <w:r w:rsidR="002E66D4">
              <w:t>контрагента</w:t>
            </w:r>
            <w:r w:rsidRPr="00C97E49">
              <w:t xml:space="preserve">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rPr>
          <w:rFonts w:eastAsia="MS Mincho"/>
          <w:sz w:val="28"/>
          <w:szCs w:val="28"/>
        </w:rPr>
      </w:pPr>
      <w:r>
        <w:rPr>
          <w:sz w:val="28"/>
          <w:szCs w:val="28"/>
        </w:rPr>
        <w:br w:type="page"/>
      </w:r>
    </w:p>
    <w:p w:rsidR="000954FB" w:rsidRPr="00653CC9" w:rsidRDefault="000954FB" w:rsidP="000954FB">
      <w:pPr>
        <w:pStyle w:val="afa"/>
        <w:ind w:firstLine="0"/>
        <w:jc w:val="right"/>
        <w:rPr>
          <w:sz w:val="28"/>
          <w:szCs w:val="28"/>
        </w:rPr>
      </w:pPr>
      <w:r w:rsidRPr="00653CC9">
        <w:rPr>
          <w:sz w:val="28"/>
          <w:szCs w:val="28"/>
        </w:rPr>
        <w:t xml:space="preserve">Приложение № </w:t>
      </w:r>
      <w:r>
        <w:rPr>
          <w:sz w:val="28"/>
          <w:szCs w:val="28"/>
        </w:rPr>
        <w:t>5</w:t>
      </w:r>
    </w:p>
    <w:p w:rsidR="000954FB" w:rsidRDefault="000954FB" w:rsidP="000954FB">
      <w:pPr>
        <w:pStyle w:val="afa"/>
        <w:ind w:firstLine="0"/>
        <w:jc w:val="right"/>
        <w:rPr>
          <w:sz w:val="28"/>
          <w:szCs w:val="28"/>
        </w:rPr>
      </w:pPr>
      <w:r w:rsidRPr="00653CC9">
        <w:rPr>
          <w:sz w:val="28"/>
          <w:szCs w:val="28"/>
        </w:rPr>
        <w:t xml:space="preserve">к </w:t>
      </w:r>
      <w:r>
        <w:rPr>
          <w:sz w:val="28"/>
          <w:szCs w:val="28"/>
        </w:rPr>
        <w:t>документации о закупке</w:t>
      </w:r>
    </w:p>
    <w:p w:rsidR="000954FB" w:rsidRDefault="000954FB" w:rsidP="000954FB">
      <w:pPr>
        <w:pStyle w:val="afa"/>
        <w:ind w:firstLine="0"/>
        <w:jc w:val="left"/>
        <w:rPr>
          <w:sz w:val="28"/>
          <w:szCs w:val="28"/>
        </w:rPr>
      </w:pPr>
    </w:p>
    <w:p w:rsidR="001F486D" w:rsidRPr="00657E3D" w:rsidRDefault="001F486D" w:rsidP="001F486D">
      <w:pPr>
        <w:ind w:firstLine="851"/>
        <w:jc w:val="center"/>
        <w:rPr>
          <w:b/>
          <w:bCs/>
          <w:sz w:val="28"/>
          <w:szCs w:val="28"/>
        </w:rPr>
      </w:pPr>
      <w:r w:rsidRPr="00657E3D">
        <w:rPr>
          <w:b/>
          <w:bCs/>
          <w:sz w:val="28"/>
          <w:szCs w:val="28"/>
        </w:rPr>
        <w:t>Договор  №</w:t>
      </w:r>
      <w:r>
        <w:rPr>
          <w:b/>
          <w:bCs/>
          <w:sz w:val="28"/>
          <w:szCs w:val="28"/>
        </w:rPr>
        <w:t xml:space="preserve"> </w:t>
      </w:r>
      <w:r w:rsidRPr="00657E3D">
        <w:rPr>
          <w:b/>
          <w:bCs/>
          <w:sz w:val="28"/>
          <w:szCs w:val="28"/>
        </w:rPr>
        <w:t xml:space="preserve">НКП </w:t>
      </w:r>
      <w:proofErr w:type="spellStart"/>
      <w:r w:rsidRPr="00657E3D">
        <w:rPr>
          <w:b/>
          <w:bCs/>
          <w:sz w:val="28"/>
          <w:szCs w:val="28"/>
        </w:rPr>
        <w:t>СВЖДд</w:t>
      </w:r>
      <w:proofErr w:type="spellEnd"/>
      <w:r w:rsidRPr="00657E3D">
        <w:rPr>
          <w:b/>
          <w:bCs/>
          <w:sz w:val="28"/>
          <w:szCs w:val="28"/>
        </w:rPr>
        <w:t xml:space="preserve"> </w:t>
      </w:r>
      <w:r>
        <w:rPr>
          <w:b/>
          <w:bCs/>
          <w:sz w:val="28"/>
          <w:szCs w:val="28"/>
        </w:rPr>
        <w:t>-</w:t>
      </w:r>
      <w:r w:rsidRPr="00657E3D">
        <w:rPr>
          <w:b/>
          <w:bCs/>
          <w:sz w:val="28"/>
          <w:szCs w:val="28"/>
        </w:rPr>
        <w:t>__/___/___</w:t>
      </w:r>
    </w:p>
    <w:p w:rsidR="001F486D" w:rsidRPr="00657E3D" w:rsidRDefault="001F486D" w:rsidP="001F486D">
      <w:pPr>
        <w:ind w:firstLine="851"/>
        <w:jc w:val="center"/>
        <w:rPr>
          <w:sz w:val="28"/>
          <w:szCs w:val="28"/>
        </w:rPr>
      </w:pPr>
      <w:r w:rsidRPr="00657E3D">
        <w:rPr>
          <w:b/>
          <w:bCs/>
          <w:sz w:val="28"/>
          <w:szCs w:val="28"/>
        </w:rPr>
        <w:t>на выполнение работ</w:t>
      </w:r>
    </w:p>
    <w:p w:rsidR="001F486D" w:rsidRPr="00657E3D" w:rsidRDefault="001F486D" w:rsidP="001F486D">
      <w:pPr>
        <w:jc w:val="both"/>
        <w:rPr>
          <w:sz w:val="28"/>
          <w:szCs w:val="28"/>
        </w:rPr>
      </w:pPr>
      <w:r w:rsidRPr="00657E3D">
        <w:rPr>
          <w:sz w:val="28"/>
          <w:szCs w:val="28"/>
        </w:rPr>
        <w:t>г</w:t>
      </w:r>
      <w:proofErr w:type="gramStart"/>
      <w:r w:rsidRPr="00657E3D">
        <w:rPr>
          <w:sz w:val="28"/>
          <w:szCs w:val="28"/>
        </w:rPr>
        <w:t>.Е</w:t>
      </w:r>
      <w:proofErr w:type="gramEnd"/>
      <w:r w:rsidRPr="00657E3D">
        <w:rPr>
          <w:sz w:val="28"/>
          <w:szCs w:val="28"/>
        </w:rPr>
        <w:t>катеринбург                                                                          «__»_______ 201__ г.</w:t>
      </w:r>
    </w:p>
    <w:p w:rsidR="001F486D" w:rsidRPr="00657E3D" w:rsidRDefault="001F486D" w:rsidP="001F486D">
      <w:pPr>
        <w:ind w:firstLine="851"/>
        <w:jc w:val="both"/>
        <w:rPr>
          <w:sz w:val="28"/>
          <w:szCs w:val="28"/>
        </w:rPr>
      </w:pPr>
    </w:p>
    <w:p w:rsidR="001F486D" w:rsidRPr="00657E3D" w:rsidRDefault="001F486D" w:rsidP="001F486D">
      <w:pPr>
        <w:ind w:firstLine="851"/>
        <w:jc w:val="both"/>
        <w:rPr>
          <w:sz w:val="28"/>
          <w:szCs w:val="28"/>
        </w:rPr>
      </w:pPr>
      <w:r w:rsidRPr="00657E3D">
        <w:rPr>
          <w:sz w:val="28"/>
          <w:szCs w:val="28"/>
        </w:rPr>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директора филиала ОАО «ТрансКонтейнер»  на Свердловской железной дороге </w:t>
      </w:r>
      <w:r>
        <w:rPr>
          <w:sz w:val="28"/>
          <w:szCs w:val="28"/>
        </w:rPr>
        <w:t>Шибаева Степана</w:t>
      </w:r>
      <w:r w:rsidRPr="00657E3D">
        <w:rPr>
          <w:sz w:val="28"/>
          <w:szCs w:val="28"/>
        </w:rPr>
        <w:t xml:space="preserve"> Серге</w:t>
      </w:r>
      <w:r>
        <w:rPr>
          <w:sz w:val="28"/>
          <w:szCs w:val="28"/>
        </w:rPr>
        <w:t>ев</w:t>
      </w:r>
      <w:r w:rsidRPr="00657E3D">
        <w:rPr>
          <w:sz w:val="28"/>
          <w:szCs w:val="28"/>
        </w:rPr>
        <w:t>ича,  действующего  на  основании доверенности от «__» ______ 201</w:t>
      </w:r>
      <w:r>
        <w:rPr>
          <w:sz w:val="28"/>
          <w:szCs w:val="28"/>
        </w:rPr>
        <w:t>4</w:t>
      </w:r>
      <w:r w:rsidRPr="00657E3D">
        <w:rPr>
          <w:sz w:val="28"/>
          <w:szCs w:val="28"/>
        </w:rPr>
        <w:t xml:space="preserve"> года с одной стороны, и _________________________________________________</w:t>
      </w:r>
    </w:p>
    <w:p w:rsidR="001F486D" w:rsidRPr="00657E3D" w:rsidRDefault="001F486D" w:rsidP="001F486D">
      <w:pPr>
        <w:jc w:val="both"/>
        <w:rPr>
          <w:sz w:val="28"/>
          <w:szCs w:val="28"/>
        </w:rPr>
      </w:pPr>
      <w:r w:rsidRPr="00657E3D">
        <w:rPr>
          <w:sz w:val="28"/>
          <w:szCs w:val="28"/>
        </w:rPr>
        <w:t xml:space="preserve">именуемое в дальнейшем «Исполнитель», в лице __________________________________, </w:t>
      </w:r>
    </w:p>
    <w:p w:rsidR="001F486D" w:rsidRPr="00657E3D" w:rsidRDefault="001F486D" w:rsidP="001F486D">
      <w:pPr>
        <w:ind w:firstLine="851"/>
        <w:jc w:val="both"/>
        <w:rPr>
          <w:sz w:val="28"/>
          <w:szCs w:val="28"/>
        </w:rPr>
      </w:pPr>
      <w:r w:rsidRPr="00657E3D">
        <w:rPr>
          <w:i/>
          <w:sz w:val="28"/>
          <w:szCs w:val="28"/>
          <w:vertAlign w:val="superscript"/>
        </w:rPr>
        <w:t xml:space="preserve">                                                                                                                        (должность, Ф.И.О. - полностью)</w:t>
      </w:r>
    </w:p>
    <w:p w:rsidR="001F486D" w:rsidRPr="00657E3D" w:rsidRDefault="001F486D" w:rsidP="001F486D">
      <w:pPr>
        <w:jc w:val="both"/>
        <w:rPr>
          <w:sz w:val="28"/>
          <w:szCs w:val="28"/>
        </w:rPr>
      </w:pPr>
      <w:r w:rsidRPr="00657E3D">
        <w:rPr>
          <w:sz w:val="28"/>
          <w:szCs w:val="28"/>
        </w:rPr>
        <w:t>действующего на основании______________________________________</w:t>
      </w:r>
      <w:r w:rsidRPr="00657E3D">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57E3D">
        <w:rPr>
          <w:i/>
          <w:sz w:val="28"/>
          <w:szCs w:val="28"/>
          <w:vertAlign w:val="superscript"/>
        </w:rPr>
        <w:t>__и</w:t>
      </w:r>
      <w:proofErr w:type="spellEnd"/>
      <w:r w:rsidRPr="00657E3D">
        <w:rPr>
          <w:i/>
          <w:sz w:val="28"/>
          <w:szCs w:val="28"/>
          <w:vertAlign w:val="superscript"/>
        </w:rPr>
        <w:t xml:space="preserve"> т.д.</w:t>
      </w:r>
      <w:proofErr w:type="gramStart"/>
      <w:r w:rsidRPr="00657E3D">
        <w:rPr>
          <w:i/>
          <w:sz w:val="28"/>
          <w:szCs w:val="28"/>
          <w:vertAlign w:val="superscript"/>
        </w:rPr>
        <w:t xml:space="preserve"> )</w:t>
      </w:r>
      <w:proofErr w:type="gramEnd"/>
    </w:p>
    <w:p w:rsidR="001F486D" w:rsidRPr="00657E3D" w:rsidRDefault="001F486D" w:rsidP="001F486D">
      <w:pPr>
        <w:ind w:firstLine="851"/>
        <w:jc w:val="both"/>
        <w:rPr>
          <w:sz w:val="28"/>
          <w:szCs w:val="28"/>
        </w:rPr>
      </w:pPr>
      <w:r w:rsidRPr="00657E3D">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1F486D" w:rsidRPr="00657E3D" w:rsidRDefault="001F486D" w:rsidP="001F486D">
      <w:pPr>
        <w:ind w:firstLine="851"/>
        <w:jc w:val="both"/>
        <w:rPr>
          <w:sz w:val="28"/>
          <w:szCs w:val="28"/>
        </w:rPr>
      </w:pPr>
    </w:p>
    <w:p w:rsidR="001F486D" w:rsidRPr="00657E3D" w:rsidRDefault="001F486D" w:rsidP="001F486D">
      <w:pPr>
        <w:ind w:firstLine="851"/>
        <w:jc w:val="center"/>
        <w:rPr>
          <w:b/>
          <w:sz w:val="28"/>
          <w:szCs w:val="28"/>
        </w:rPr>
      </w:pPr>
      <w:r w:rsidRPr="00657E3D">
        <w:rPr>
          <w:b/>
          <w:sz w:val="28"/>
          <w:szCs w:val="28"/>
        </w:rPr>
        <w:t>1. Предмет Договора</w:t>
      </w:r>
    </w:p>
    <w:p w:rsidR="001F486D" w:rsidRPr="001F486D" w:rsidRDefault="001F486D" w:rsidP="001F486D">
      <w:pPr>
        <w:pStyle w:val="19"/>
        <w:numPr>
          <w:ilvl w:val="1"/>
          <w:numId w:val="47"/>
        </w:numPr>
        <w:tabs>
          <w:tab w:val="clear" w:pos="1174"/>
          <w:tab w:val="num" w:pos="0"/>
          <w:tab w:val="num" w:pos="360"/>
        </w:tabs>
        <w:suppressAutoHyphens w:val="0"/>
        <w:ind w:left="0" w:firstLine="851"/>
        <w:rPr>
          <w:szCs w:val="28"/>
        </w:rPr>
      </w:pPr>
      <w:proofErr w:type="gramStart"/>
      <w:r w:rsidRPr="001F486D">
        <w:rPr>
          <w:szCs w:val="28"/>
        </w:rPr>
        <w:t>Заказчик поручает и обязуется оплатить, а Исполнитель  принимает  на  себя  обязательства по выполнени</w:t>
      </w:r>
      <w:r w:rsidR="007F4C09">
        <w:rPr>
          <w:szCs w:val="28"/>
        </w:rPr>
        <w:t>ю</w:t>
      </w:r>
      <w:r w:rsidRPr="001F486D">
        <w:rPr>
          <w:szCs w:val="28"/>
        </w:rPr>
        <w:t xml:space="preserve"> работ </w:t>
      </w:r>
      <w:r w:rsidR="004C01A2">
        <w:rPr>
          <w:szCs w:val="28"/>
        </w:rPr>
        <w:t xml:space="preserve">по </w:t>
      </w:r>
      <w:r w:rsidR="004C01A2">
        <w:rPr>
          <w:color w:val="000000" w:themeColor="text1"/>
          <w:szCs w:val="28"/>
        </w:rPr>
        <w:t xml:space="preserve">монтажу </w:t>
      </w:r>
      <w:r w:rsidR="004C01A2" w:rsidRPr="001F29CD">
        <w:rPr>
          <w:color w:val="000000" w:themeColor="text1"/>
          <w:szCs w:val="28"/>
        </w:rPr>
        <w:t xml:space="preserve">приточно-вытяжной вентиляции </w:t>
      </w:r>
      <w:r w:rsidR="004C01A2">
        <w:rPr>
          <w:color w:val="000000" w:themeColor="text1"/>
          <w:szCs w:val="28"/>
        </w:rPr>
        <w:t xml:space="preserve">в 2-хэтажном кирпичном здании </w:t>
      </w:r>
      <w:r w:rsidR="004C01A2" w:rsidRPr="001F29CD">
        <w:rPr>
          <w:color w:val="000000" w:themeColor="text1"/>
          <w:szCs w:val="28"/>
        </w:rPr>
        <w:t>служебно-техническо</w:t>
      </w:r>
      <w:r w:rsidR="004C01A2">
        <w:rPr>
          <w:color w:val="000000" w:themeColor="text1"/>
          <w:szCs w:val="28"/>
        </w:rPr>
        <w:t>м</w:t>
      </w:r>
      <w:r w:rsidR="004C01A2" w:rsidRPr="001F29CD">
        <w:rPr>
          <w:color w:val="000000" w:themeColor="text1"/>
          <w:szCs w:val="28"/>
        </w:rPr>
        <w:t xml:space="preserve"> контейнерной площадки №1 (литер А5) </w:t>
      </w:r>
      <w:proofErr w:type="spellStart"/>
      <w:r w:rsidR="004C01A2">
        <w:rPr>
          <w:color w:val="000000" w:themeColor="text1"/>
          <w:szCs w:val="28"/>
        </w:rPr>
        <w:t>инв.№</w:t>
      </w:r>
      <w:proofErr w:type="spellEnd"/>
      <w:r w:rsidR="004C01A2">
        <w:rPr>
          <w:color w:val="000000" w:themeColor="text1"/>
          <w:szCs w:val="28"/>
        </w:rPr>
        <w:t xml:space="preserve"> 009/00/00000573 </w:t>
      </w:r>
      <w:r w:rsidR="004C01A2" w:rsidRPr="00032C40">
        <w:rPr>
          <w:color w:val="000000" w:themeColor="text1"/>
          <w:szCs w:val="28"/>
        </w:rPr>
        <w:t xml:space="preserve">агентства на станции </w:t>
      </w:r>
      <w:r w:rsidR="004C01A2">
        <w:rPr>
          <w:color w:val="000000" w:themeColor="text1"/>
          <w:szCs w:val="28"/>
        </w:rPr>
        <w:t>Блочная</w:t>
      </w:r>
      <w:r w:rsidR="004C01A2" w:rsidRPr="00032C40">
        <w:rPr>
          <w:color w:val="000000" w:themeColor="text1"/>
          <w:szCs w:val="28"/>
        </w:rPr>
        <w:t xml:space="preserve"> филиала ОАО «ТрансКонтейнер» на Свердловской железной дороге</w:t>
      </w:r>
      <w:r w:rsidR="004C01A2">
        <w:rPr>
          <w:color w:val="000000" w:themeColor="text1"/>
          <w:szCs w:val="28"/>
        </w:rPr>
        <w:t xml:space="preserve">, расположенного по адресу: г. Пермь, ул. Докучаева, 60 </w:t>
      </w:r>
      <w:r w:rsidR="004C01A2" w:rsidRPr="00032C40">
        <w:rPr>
          <w:color w:val="000000" w:themeColor="text1"/>
          <w:szCs w:val="28"/>
        </w:rPr>
        <w:t>в 201</w:t>
      </w:r>
      <w:r w:rsidR="004C01A2">
        <w:rPr>
          <w:color w:val="000000" w:themeColor="text1"/>
          <w:szCs w:val="28"/>
        </w:rPr>
        <w:t>4</w:t>
      </w:r>
      <w:r w:rsidR="004C01A2" w:rsidRPr="00032C40">
        <w:rPr>
          <w:color w:val="000000" w:themeColor="text1"/>
          <w:szCs w:val="28"/>
        </w:rPr>
        <w:t xml:space="preserve"> году</w:t>
      </w:r>
      <w:r w:rsidRPr="001F486D">
        <w:rPr>
          <w:color w:val="000000" w:themeColor="text1"/>
          <w:szCs w:val="28"/>
        </w:rPr>
        <w:t xml:space="preserve"> </w:t>
      </w:r>
      <w:r w:rsidRPr="001F486D">
        <w:rPr>
          <w:szCs w:val="28"/>
        </w:rPr>
        <w:t>(далее – «Работы»).</w:t>
      </w:r>
      <w:proofErr w:type="gramEnd"/>
    </w:p>
    <w:p w:rsidR="001F486D" w:rsidRPr="00657E3D" w:rsidRDefault="001F486D" w:rsidP="001F486D">
      <w:pPr>
        <w:pStyle w:val="afd"/>
        <w:ind w:firstLine="851"/>
        <w:jc w:val="both"/>
        <w:rPr>
          <w:szCs w:val="28"/>
        </w:rPr>
      </w:pPr>
      <w:r w:rsidRPr="00657E3D">
        <w:rPr>
          <w:szCs w:val="28"/>
        </w:rPr>
        <w:t xml:space="preserve">1.2. Содержание и требования к Работам изложены в  </w:t>
      </w:r>
      <w:r>
        <w:rPr>
          <w:szCs w:val="28"/>
        </w:rPr>
        <w:t xml:space="preserve">Техническом задании </w:t>
      </w:r>
      <w:r w:rsidRPr="00657E3D">
        <w:rPr>
          <w:szCs w:val="28"/>
        </w:rPr>
        <w:t>(приложение № 1), являюще</w:t>
      </w:r>
      <w:r>
        <w:rPr>
          <w:szCs w:val="28"/>
        </w:rPr>
        <w:t>м</w:t>
      </w:r>
      <w:r w:rsidRPr="00657E3D">
        <w:rPr>
          <w:szCs w:val="28"/>
        </w:rPr>
        <w:t>ся  неотъемлемой частью настоящего Договора.</w:t>
      </w:r>
    </w:p>
    <w:p w:rsidR="001F486D" w:rsidRPr="00657E3D" w:rsidRDefault="001F486D" w:rsidP="001F486D">
      <w:pPr>
        <w:pStyle w:val="afd"/>
        <w:ind w:firstLine="851"/>
        <w:jc w:val="both"/>
        <w:rPr>
          <w:szCs w:val="28"/>
        </w:rPr>
      </w:pPr>
      <w:r w:rsidRPr="00657E3D">
        <w:rPr>
          <w:szCs w:val="28"/>
        </w:rPr>
        <w:t xml:space="preserve">1.3. Срок начала выполнения Работ по настоящему Договору – </w:t>
      </w:r>
      <w:proofErr w:type="gramStart"/>
      <w:r>
        <w:rPr>
          <w:szCs w:val="28"/>
        </w:rPr>
        <w:t>с даты подписания</w:t>
      </w:r>
      <w:proofErr w:type="gramEnd"/>
      <w:r>
        <w:rPr>
          <w:szCs w:val="28"/>
        </w:rPr>
        <w:t xml:space="preserve"> договора</w:t>
      </w:r>
      <w:r w:rsidRPr="00657E3D">
        <w:rPr>
          <w:szCs w:val="28"/>
        </w:rPr>
        <w:t xml:space="preserve">. Срок выполнения Работ по настоящему Договору -  </w:t>
      </w:r>
      <w:r w:rsidR="007F4C09">
        <w:rPr>
          <w:szCs w:val="28"/>
        </w:rPr>
        <w:t xml:space="preserve">45 календарных дней, но не позднее </w:t>
      </w:r>
      <w:r w:rsidR="004C01A2">
        <w:rPr>
          <w:szCs w:val="28"/>
        </w:rPr>
        <w:t>31.12.2014 г</w:t>
      </w:r>
      <w:r w:rsidRPr="00657E3D">
        <w:rPr>
          <w:szCs w:val="28"/>
        </w:rPr>
        <w:t>. Сроки выполнения отдельных этапов Работ определяются Календарным планом (приложение № 2), являющимся  неотъемлемой частью настоящего Договора.</w:t>
      </w:r>
    </w:p>
    <w:p w:rsidR="001F486D" w:rsidRDefault="001F486D" w:rsidP="001F486D">
      <w:pPr>
        <w:shd w:val="clear" w:color="auto" w:fill="FFFFFF"/>
        <w:tabs>
          <w:tab w:val="left" w:pos="851"/>
        </w:tabs>
        <w:ind w:firstLine="567"/>
        <w:jc w:val="both"/>
        <w:rPr>
          <w:color w:val="000000"/>
          <w:spacing w:val="-1"/>
          <w:sz w:val="28"/>
          <w:szCs w:val="28"/>
        </w:rPr>
      </w:pPr>
      <w:r w:rsidRPr="00657E3D">
        <w:rPr>
          <w:sz w:val="28"/>
          <w:szCs w:val="28"/>
        </w:rPr>
        <w:t xml:space="preserve">    1.4. Результатом по настоящему Договору является </w:t>
      </w:r>
      <w:r w:rsidRPr="00657E3D">
        <w:rPr>
          <w:color w:val="000000"/>
          <w:spacing w:val="6"/>
          <w:sz w:val="28"/>
          <w:szCs w:val="28"/>
        </w:rPr>
        <w:t>Объем выполнен</w:t>
      </w:r>
      <w:r>
        <w:rPr>
          <w:color w:val="000000"/>
          <w:spacing w:val="6"/>
          <w:sz w:val="28"/>
          <w:szCs w:val="28"/>
        </w:rPr>
        <w:t>н</w:t>
      </w:r>
      <w:r w:rsidRPr="00657E3D">
        <w:rPr>
          <w:color w:val="000000"/>
          <w:spacing w:val="6"/>
          <w:sz w:val="28"/>
          <w:szCs w:val="28"/>
        </w:rPr>
        <w:t>ых Работ</w:t>
      </w:r>
      <w:r>
        <w:rPr>
          <w:color w:val="000000"/>
          <w:spacing w:val="6"/>
          <w:sz w:val="28"/>
          <w:szCs w:val="28"/>
        </w:rPr>
        <w:t>,</w:t>
      </w:r>
      <w:r w:rsidRPr="00657E3D">
        <w:rPr>
          <w:color w:val="000000"/>
          <w:spacing w:val="6"/>
          <w:sz w:val="28"/>
          <w:szCs w:val="28"/>
        </w:rPr>
        <w:t xml:space="preserve"> соответствующий </w:t>
      </w:r>
      <w:r w:rsidRPr="00657E3D">
        <w:rPr>
          <w:color w:val="000000"/>
          <w:spacing w:val="-1"/>
          <w:sz w:val="28"/>
          <w:szCs w:val="28"/>
        </w:rPr>
        <w:t>Локальному сметному расчету к настоящему Договору.</w:t>
      </w:r>
      <w:r w:rsidRPr="00657E3D">
        <w:rPr>
          <w:color w:val="000000"/>
          <w:spacing w:val="-10"/>
          <w:sz w:val="28"/>
          <w:szCs w:val="28"/>
        </w:rPr>
        <w:t xml:space="preserve"> </w:t>
      </w:r>
      <w:r w:rsidRPr="00657E3D">
        <w:rPr>
          <w:color w:val="000000"/>
          <w:spacing w:val="-1"/>
          <w:sz w:val="28"/>
          <w:szCs w:val="28"/>
        </w:rPr>
        <w:t>Качество выполняем</w:t>
      </w:r>
      <w:r>
        <w:rPr>
          <w:color w:val="000000"/>
          <w:spacing w:val="-1"/>
          <w:sz w:val="28"/>
          <w:szCs w:val="28"/>
        </w:rPr>
        <w:t xml:space="preserve">ых Работ должно соответствовать требованиям </w:t>
      </w:r>
      <w:proofErr w:type="spellStart"/>
      <w:r w:rsidRPr="00657E3D">
        <w:rPr>
          <w:color w:val="000000"/>
          <w:spacing w:val="-1"/>
          <w:sz w:val="28"/>
          <w:szCs w:val="28"/>
        </w:rPr>
        <w:t>ГОСТа</w:t>
      </w:r>
      <w:proofErr w:type="spellEnd"/>
      <w:r w:rsidRPr="00657E3D">
        <w:rPr>
          <w:color w:val="000000"/>
          <w:spacing w:val="-1"/>
          <w:sz w:val="28"/>
          <w:szCs w:val="28"/>
        </w:rPr>
        <w:t xml:space="preserve">, </w:t>
      </w:r>
      <w:proofErr w:type="spellStart"/>
      <w:r w:rsidRPr="00657E3D">
        <w:rPr>
          <w:color w:val="000000"/>
          <w:spacing w:val="-1"/>
          <w:sz w:val="28"/>
          <w:szCs w:val="28"/>
        </w:rPr>
        <w:t>СниПам</w:t>
      </w:r>
      <w:proofErr w:type="spellEnd"/>
      <w:r w:rsidRPr="00657E3D">
        <w:rPr>
          <w:color w:val="000000"/>
          <w:spacing w:val="-1"/>
          <w:sz w:val="28"/>
          <w:szCs w:val="28"/>
        </w:rPr>
        <w:t>.</w:t>
      </w:r>
    </w:p>
    <w:p w:rsidR="001F486D" w:rsidRPr="00657E3D" w:rsidRDefault="001F486D" w:rsidP="001F486D">
      <w:pPr>
        <w:shd w:val="clear" w:color="auto" w:fill="FFFFFF"/>
        <w:tabs>
          <w:tab w:val="left" w:pos="1061"/>
        </w:tabs>
        <w:ind w:firstLine="567"/>
        <w:jc w:val="both"/>
        <w:rPr>
          <w:color w:val="000000"/>
          <w:spacing w:val="-10"/>
          <w:sz w:val="28"/>
          <w:szCs w:val="28"/>
        </w:rPr>
      </w:pPr>
    </w:p>
    <w:p w:rsidR="001F486D" w:rsidRPr="00657E3D" w:rsidRDefault="001F486D" w:rsidP="001F486D">
      <w:pPr>
        <w:tabs>
          <w:tab w:val="num" w:pos="450"/>
        </w:tabs>
        <w:jc w:val="center"/>
        <w:rPr>
          <w:b/>
          <w:sz w:val="28"/>
          <w:szCs w:val="28"/>
        </w:rPr>
      </w:pPr>
      <w:r w:rsidRPr="00657E3D">
        <w:rPr>
          <w:b/>
          <w:sz w:val="28"/>
          <w:szCs w:val="28"/>
        </w:rPr>
        <w:t>2. Цена Работ и порядок оплаты</w:t>
      </w:r>
    </w:p>
    <w:p w:rsidR="001F486D" w:rsidRPr="00657E3D" w:rsidRDefault="001F486D" w:rsidP="001F486D">
      <w:pPr>
        <w:ind w:firstLine="851"/>
        <w:jc w:val="both"/>
        <w:rPr>
          <w:sz w:val="28"/>
          <w:szCs w:val="28"/>
        </w:rPr>
      </w:pPr>
      <w:r w:rsidRPr="00657E3D">
        <w:rPr>
          <w:sz w:val="28"/>
          <w:szCs w:val="28"/>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657E3D">
        <w:rPr>
          <w:sz w:val="28"/>
          <w:szCs w:val="28"/>
        </w:rPr>
        <w:t xml:space="preserve"> </w:t>
      </w:r>
      <w:r>
        <w:rPr>
          <w:sz w:val="28"/>
          <w:szCs w:val="28"/>
        </w:rPr>
        <w:t xml:space="preserve">__________________ </w:t>
      </w:r>
      <w:r w:rsidRPr="00657E3D">
        <w:rPr>
          <w:sz w:val="28"/>
          <w:szCs w:val="28"/>
        </w:rPr>
        <w:t>(</w:t>
      </w:r>
      <w:r>
        <w:rPr>
          <w:sz w:val="28"/>
          <w:szCs w:val="28"/>
        </w:rPr>
        <w:t>___________________</w:t>
      </w:r>
      <w:r w:rsidRPr="00657E3D">
        <w:rPr>
          <w:sz w:val="28"/>
          <w:szCs w:val="28"/>
        </w:rPr>
        <w:t xml:space="preserve">) </w:t>
      </w:r>
      <w:proofErr w:type="gramEnd"/>
      <w:r w:rsidRPr="00657E3D">
        <w:rPr>
          <w:sz w:val="28"/>
          <w:szCs w:val="28"/>
        </w:rPr>
        <w:t xml:space="preserve">рублей, </w:t>
      </w:r>
      <w:r>
        <w:rPr>
          <w:sz w:val="28"/>
          <w:szCs w:val="28"/>
        </w:rPr>
        <w:t>__</w:t>
      </w:r>
      <w:r w:rsidRPr="00657E3D">
        <w:rPr>
          <w:sz w:val="28"/>
          <w:szCs w:val="28"/>
        </w:rPr>
        <w:t xml:space="preserve"> копеек, в   том   числе  НДС – 18%  </w:t>
      </w:r>
      <w:r>
        <w:rPr>
          <w:sz w:val="28"/>
          <w:szCs w:val="28"/>
        </w:rPr>
        <w:t xml:space="preserve">_________ </w:t>
      </w:r>
      <w:r w:rsidRPr="00657E3D">
        <w:rPr>
          <w:sz w:val="28"/>
          <w:szCs w:val="28"/>
        </w:rPr>
        <w:t>(</w:t>
      </w:r>
      <w:r>
        <w:rPr>
          <w:sz w:val="28"/>
          <w:szCs w:val="28"/>
        </w:rPr>
        <w:t>____________________</w:t>
      </w:r>
      <w:r w:rsidRPr="00657E3D">
        <w:rPr>
          <w:sz w:val="28"/>
          <w:szCs w:val="28"/>
        </w:rPr>
        <w:t xml:space="preserve">) рублей, </w:t>
      </w:r>
      <w:r>
        <w:rPr>
          <w:sz w:val="28"/>
          <w:szCs w:val="28"/>
        </w:rPr>
        <w:t>__</w:t>
      </w:r>
      <w:r w:rsidRPr="00657E3D">
        <w:rPr>
          <w:sz w:val="28"/>
          <w:szCs w:val="28"/>
        </w:rPr>
        <w:t xml:space="preserve"> копеек.</w:t>
      </w:r>
    </w:p>
    <w:p w:rsidR="001F486D" w:rsidRPr="00657E3D" w:rsidRDefault="001F486D" w:rsidP="001F486D">
      <w:pPr>
        <w:ind w:firstLine="851"/>
        <w:jc w:val="both"/>
        <w:rPr>
          <w:sz w:val="28"/>
          <w:szCs w:val="28"/>
        </w:rPr>
      </w:pPr>
      <w:proofErr w:type="gramStart"/>
      <w:r w:rsidRPr="00657E3D">
        <w:rPr>
          <w:iCs/>
          <w:sz w:val="28"/>
          <w:szCs w:val="28"/>
        </w:rPr>
        <w:t>Смет</w:t>
      </w:r>
      <w:r>
        <w:rPr>
          <w:iCs/>
          <w:sz w:val="28"/>
          <w:szCs w:val="28"/>
        </w:rPr>
        <w:t>а</w:t>
      </w:r>
      <w:r w:rsidRPr="00657E3D">
        <w:rPr>
          <w:iCs/>
          <w:sz w:val="28"/>
          <w:szCs w:val="28"/>
        </w:rPr>
        <w:t xml:space="preserve"> на выполнение Работ (приложени</w:t>
      </w:r>
      <w:r>
        <w:rPr>
          <w:iCs/>
          <w:sz w:val="28"/>
          <w:szCs w:val="28"/>
        </w:rPr>
        <w:t>я</w:t>
      </w:r>
      <w:r w:rsidRPr="00657E3D">
        <w:rPr>
          <w:iCs/>
          <w:sz w:val="28"/>
          <w:szCs w:val="28"/>
        </w:rPr>
        <w:t xml:space="preserve"> № 4) явля</w:t>
      </w:r>
      <w:r>
        <w:rPr>
          <w:iCs/>
          <w:sz w:val="28"/>
          <w:szCs w:val="28"/>
        </w:rPr>
        <w:t>е</w:t>
      </w:r>
      <w:r w:rsidRPr="00657E3D">
        <w:rPr>
          <w:iCs/>
          <w:sz w:val="28"/>
          <w:szCs w:val="28"/>
        </w:rPr>
        <w:t>тся неотъемлем</w:t>
      </w:r>
      <w:r>
        <w:rPr>
          <w:iCs/>
          <w:sz w:val="28"/>
          <w:szCs w:val="28"/>
        </w:rPr>
        <w:t>ой</w:t>
      </w:r>
      <w:r w:rsidRPr="00657E3D">
        <w:rPr>
          <w:iCs/>
          <w:sz w:val="28"/>
          <w:szCs w:val="28"/>
        </w:rPr>
        <w:t xml:space="preserve"> част</w:t>
      </w:r>
      <w:r>
        <w:rPr>
          <w:iCs/>
          <w:sz w:val="28"/>
          <w:szCs w:val="28"/>
        </w:rPr>
        <w:t>ью</w:t>
      </w:r>
      <w:r w:rsidRPr="00657E3D">
        <w:rPr>
          <w:iCs/>
          <w:sz w:val="28"/>
          <w:szCs w:val="28"/>
        </w:rPr>
        <w:t xml:space="preserve">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и применением к итогу сметной стоимости коэффициента 0,95 (на основании решения Совета Директоров ОАО «ТрансКонтейнер» от 20.12.2011г.)»</w:t>
      </w:r>
      <w:r w:rsidRPr="00657E3D">
        <w:rPr>
          <w:sz w:val="28"/>
          <w:szCs w:val="28"/>
        </w:rPr>
        <w:tab/>
        <w:t xml:space="preserve">                                                                </w:t>
      </w:r>
      <w:proofErr w:type="gramEnd"/>
    </w:p>
    <w:p w:rsidR="001F486D" w:rsidRDefault="001F486D" w:rsidP="001F486D">
      <w:pPr>
        <w:pStyle w:val="afd"/>
        <w:numPr>
          <w:ilvl w:val="1"/>
          <w:numId w:val="48"/>
        </w:numPr>
        <w:suppressAutoHyphens w:val="0"/>
        <w:ind w:left="0" w:firstLine="709"/>
        <w:jc w:val="both"/>
        <w:rPr>
          <w:szCs w:val="28"/>
        </w:rPr>
      </w:pPr>
      <w:r w:rsidRPr="00657E3D">
        <w:rPr>
          <w:szCs w:val="28"/>
        </w:rPr>
        <w:t xml:space="preserve">Оплата  Работ производится </w:t>
      </w:r>
      <w:r>
        <w:rPr>
          <w:szCs w:val="28"/>
        </w:rPr>
        <w:t>в следующем размере:</w:t>
      </w:r>
    </w:p>
    <w:p w:rsidR="001F486D" w:rsidRPr="005333FC" w:rsidRDefault="001F486D" w:rsidP="001F486D">
      <w:pPr>
        <w:pStyle w:val="afd"/>
        <w:numPr>
          <w:ilvl w:val="2"/>
          <w:numId w:val="48"/>
        </w:numPr>
        <w:suppressAutoHyphens w:val="0"/>
        <w:ind w:left="0" w:firstLine="709"/>
        <w:jc w:val="both"/>
        <w:rPr>
          <w:color w:val="000000"/>
        </w:rPr>
      </w:pPr>
      <w:r w:rsidRPr="005333FC">
        <w:rPr>
          <w:color w:val="000000"/>
        </w:rPr>
        <w:t xml:space="preserve">Заказчик выплачивает Исполнителю аванс в размере </w:t>
      </w:r>
      <w:r w:rsidR="00007D78">
        <w:rPr>
          <w:color w:val="000000"/>
        </w:rPr>
        <w:t>2</w:t>
      </w:r>
      <w:r w:rsidRPr="005333FC">
        <w:rPr>
          <w:color w:val="000000"/>
        </w:rPr>
        <w:t>5% (</w:t>
      </w:r>
      <w:r w:rsidR="00007D78">
        <w:rPr>
          <w:color w:val="000000"/>
        </w:rPr>
        <w:t>двад</w:t>
      </w:r>
      <w:r>
        <w:rPr>
          <w:color w:val="000000"/>
        </w:rPr>
        <w:t>цати</w:t>
      </w:r>
      <w:r w:rsidRPr="005333FC">
        <w:rPr>
          <w:color w:val="000000"/>
        </w:rPr>
        <w:t xml:space="preserve"> </w:t>
      </w:r>
      <w:r w:rsidR="00007D78">
        <w:rPr>
          <w:color w:val="000000"/>
        </w:rPr>
        <w:t xml:space="preserve">пяти </w:t>
      </w:r>
      <w:r w:rsidRPr="005333FC">
        <w:rPr>
          <w:color w:val="000000"/>
        </w:rPr>
        <w:t xml:space="preserve">процентов) от цены Работ по настоящему Договору в течение 20 (двадцати) банковских дней после подписания Сторонами настоящего Договора. </w:t>
      </w:r>
    </w:p>
    <w:p w:rsidR="001F486D" w:rsidRPr="00657E3D" w:rsidRDefault="00007D78" w:rsidP="00007D78">
      <w:pPr>
        <w:pStyle w:val="afd"/>
        <w:ind w:firstLine="397"/>
        <w:jc w:val="both"/>
        <w:rPr>
          <w:i/>
          <w:szCs w:val="28"/>
        </w:rPr>
      </w:pPr>
      <w:r>
        <w:rPr>
          <w:color w:val="000000"/>
          <w:spacing w:val="1"/>
        </w:rPr>
        <w:t xml:space="preserve">    </w:t>
      </w:r>
      <w:r w:rsidR="001F486D">
        <w:rPr>
          <w:color w:val="000000"/>
          <w:spacing w:val="1"/>
        </w:rPr>
        <w:t xml:space="preserve">2.2.2. </w:t>
      </w:r>
      <w:proofErr w:type="gramStart"/>
      <w:r w:rsidR="001F486D" w:rsidRPr="00685816">
        <w:rPr>
          <w:color w:val="000000"/>
          <w:spacing w:val="1"/>
        </w:rPr>
        <w:t xml:space="preserve">Окончательный расчет по настоящему Договору Заказчик производит </w:t>
      </w:r>
      <w:r w:rsidR="001F486D" w:rsidRPr="00685816">
        <w:rPr>
          <w:color w:val="000000"/>
          <w:spacing w:val="2"/>
        </w:rPr>
        <w:t xml:space="preserve">в течение 30 (тридцати) банковских дней </w:t>
      </w:r>
      <w:r w:rsidR="001F486D" w:rsidRPr="00D653F7">
        <w:rPr>
          <w:color w:val="000000"/>
          <w:spacing w:val="2"/>
        </w:rPr>
        <w:t>с момента подписания актов приемки выполненных работ по форме КС-2, справок о стоимости выполненных работ по форме КС-3, на основании счетов на оплату, с учетом всех видов налогов, стоимости материалов, изделий, и расходов, связанных с их доставкой, а также иных расходов, связанных с выполнением работ</w:t>
      </w:r>
      <w:r w:rsidR="001F486D">
        <w:rPr>
          <w:color w:val="000000"/>
          <w:spacing w:val="2"/>
        </w:rPr>
        <w:t>.</w:t>
      </w:r>
      <w:proofErr w:type="gramEnd"/>
    </w:p>
    <w:p w:rsidR="001F486D" w:rsidRDefault="001F486D" w:rsidP="001F486D">
      <w:pPr>
        <w:pStyle w:val="afd"/>
        <w:ind w:firstLine="851"/>
        <w:jc w:val="center"/>
        <w:rPr>
          <w:b/>
          <w:szCs w:val="28"/>
        </w:rPr>
      </w:pPr>
    </w:p>
    <w:p w:rsidR="001F486D" w:rsidRPr="00657E3D" w:rsidRDefault="001F486D" w:rsidP="001F486D">
      <w:pPr>
        <w:pStyle w:val="afd"/>
        <w:ind w:firstLine="851"/>
        <w:jc w:val="center"/>
        <w:rPr>
          <w:b/>
          <w:szCs w:val="28"/>
        </w:rPr>
      </w:pPr>
      <w:r w:rsidRPr="00657E3D">
        <w:rPr>
          <w:b/>
          <w:szCs w:val="28"/>
        </w:rPr>
        <w:t>3. Порядок сдачи и приемки Работ</w:t>
      </w:r>
    </w:p>
    <w:p w:rsidR="001F486D" w:rsidRPr="00657E3D" w:rsidRDefault="001F486D" w:rsidP="001F486D">
      <w:pPr>
        <w:ind w:firstLine="851"/>
        <w:jc w:val="both"/>
        <w:rPr>
          <w:sz w:val="28"/>
          <w:szCs w:val="28"/>
        </w:rPr>
      </w:pPr>
      <w:r w:rsidRPr="00657E3D">
        <w:rPr>
          <w:sz w:val="28"/>
          <w:szCs w:val="28"/>
        </w:rPr>
        <w:t>3.1. По завершении  выполнения этапа Работ</w:t>
      </w:r>
      <w:r w:rsidRPr="00657E3D">
        <w:rPr>
          <w:i/>
          <w:iCs/>
          <w:sz w:val="28"/>
          <w:szCs w:val="28"/>
        </w:rPr>
        <w:t xml:space="preserve"> </w:t>
      </w:r>
      <w:r w:rsidRPr="00657E3D">
        <w:rPr>
          <w:sz w:val="28"/>
          <w:szCs w:val="28"/>
        </w:rPr>
        <w:t>Исполнитель в течение 5 (пяти) календарных дней представляет Заказчику счет-фактуру</w:t>
      </w:r>
      <w:r w:rsidR="00007D78">
        <w:rPr>
          <w:sz w:val="28"/>
          <w:szCs w:val="28"/>
        </w:rPr>
        <w:t>,</w:t>
      </w:r>
      <w:r w:rsidRPr="00657E3D">
        <w:rPr>
          <w:sz w:val="28"/>
          <w:szCs w:val="28"/>
        </w:rPr>
        <w:t xml:space="preserve"> </w:t>
      </w:r>
      <w:r w:rsidR="00007D78" w:rsidRPr="00007D78">
        <w:rPr>
          <w:sz w:val="28"/>
          <w:szCs w:val="28"/>
        </w:rPr>
        <w:t>акт приемки выполненных работ по форме КС-2, справк</w:t>
      </w:r>
      <w:r w:rsidR="00007D78">
        <w:rPr>
          <w:sz w:val="28"/>
          <w:szCs w:val="28"/>
        </w:rPr>
        <w:t>у</w:t>
      </w:r>
      <w:r w:rsidR="00007D78" w:rsidRPr="00007D78">
        <w:rPr>
          <w:sz w:val="28"/>
          <w:szCs w:val="28"/>
        </w:rPr>
        <w:t xml:space="preserve"> о стоимости выполненных работ по форме КС-3</w:t>
      </w:r>
      <w:r w:rsidR="00007D78">
        <w:rPr>
          <w:sz w:val="28"/>
          <w:szCs w:val="28"/>
        </w:rPr>
        <w:t xml:space="preserve"> и счет на оставшуюся оплату</w:t>
      </w:r>
      <w:r w:rsidRPr="00657E3D">
        <w:rPr>
          <w:sz w:val="28"/>
          <w:szCs w:val="28"/>
        </w:rPr>
        <w:t xml:space="preserve">. </w:t>
      </w:r>
    </w:p>
    <w:p w:rsidR="001F486D" w:rsidRPr="00657E3D" w:rsidRDefault="001F486D" w:rsidP="001F486D">
      <w:pPr>
        <w:pStyle w:val="28"/>
        <w:spacing w:after="0" w:line="240" w:lineRule="auto"/>
        <w:ind w:left="0" w:firstLine="851"/>
        <w:jc w:val="both"/>
        <w:rPr>
          <w:sz w:val="28"/>
          <w:szCs w:val="28"/>
        </w:rPr>
      </w:pPr>
      <w:r w:rsidRPr="00657E3D">
        <w:rPr>
          <w:sz w:val="28"/>
          <w:szCs w:val="28"/>
        </w:rPr>
        <w:t xml:space="preserve">3.2. Заказчик в течение 5 (пяти) календарных дней с даты </w:t>
      </w:r>
      <w:proofErr w:type="gramStart"/>
      <w:r w:rsidRPr="00657E3D">
        <w:rPr>
          <w:sz w:val="28"/>
          <w:szCs w:val="28"/>
        </w:rPr>
        <w:t xml:space="preserve">получения акта сдачи-приемки выполненных </w:t>
      </w:r>
      <w:r w:rsidRPr="00657E3D">
        <w:rPr>
          <w:iCs/>
          <w:sz w:val="28"/>
          <w:szCs w:val="28"/>
        </w:rPr>
        <w:t>этапа Работ</w:t>
      </w:r>
      <w:proofErr w:type="gramEnd"/>
      <w:r w:rsidRPr="00657E3D">
        <w:rPr>
          <w:i/>
          <w:iCs/>
          <w:sz w:val="28"/>
          <w:szCs w:val="28"/>
        </w:rPr>
        <w:t xml:space="preserve"> </w:t>
      </w:r>
      <w:r w:rsidRPr="00657E3D">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F486D" w:rsidRPr="00657E3D" w:rsidRDefault="001F486D" w:rsidP="001F486D">
      <w:pPr>
        <w:pStyle w:val="43"/>
        <w:ind w:firstLine="851"/>
        <w:jc w:val="both"/>
        <w:rPr>
          <w:sz w:val="28"/>
          <w:szCs w:val="28"/>
        </w:rPr>
      </w:pPr>
      <w:r w:rsidRPr="00657E3D">
        <w:rPr>
          <w:sz w:val="28"/>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F486D" w:rsidRPr="00657E3D" w:rsidRDefault="001F486D" w:rsidP="001F486D">
      <w:pPr>
        <w:ind w:firstLine="851"/>
        <w:jc w:val="both"/>
        <w:rPr>
          <w:sz w:val="28"/>
          <w:szCs w:val="28"/>
        </w:rPr>
      </w:pPr>
      <w:r w:rsidRPr="00657E3D">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F486D" w:rsidRPr="00657E3D" w:rsidRDefault="001F486D" w:rsidP="001F486D">
      <w:pPr>
        <w:pStyle w:val="43"/>
        <w:jc w:val="both"/>
        <w:rPr>
          <w:sz w:val="28"/>
          <w:szCs w:val="28"/>
        </w:rPr>
      </w:pPr>
    </w:p>
    <w:p w:rsidR="001F486D" w:rsidRPr="00657E3D" w:rsidRDefault="001F486D" w:rsidP="001F486D">
      <w:pPr>
        <w:pStyle w:val="afd"/>
        <w:ind w:firstLine="851"/>
        <w:jc w:val="center"/>
        <w:rPr>
          <w:b/>
          <w:szCs w:val="28"/>
        </w:rPr>
      </w:pPr>
      <w:r w:rsidRPr="00657E3D">
        <w:rPr>
          <w:b/>
          <w:szCs w:val="28"/>
        </w:rPr>
        <w:t>4. Обязанности Сторон</w:t>
      </w:r>
    </w:p>
    <w:p w:rsidR="001F486D" w:rsidRPr="00657E3D" w:rsidRDefault="001F486D" w:rsidP="001F486D">
      <w:pPr>
        <w:pStyle w:val="afd"/>
        <w:ind w:firstLine="851"/>
        <w:rPr>
          <w:szCs w:val="28"/>
        </w:rPr>
      </w:pPr>
      <w:r w:rsidRPr="00657E3D">
        <w:rPr>
          <w:szCs w:val="28"/>
        </w:rPr>
        <w:t>4.1. Исполнитель обязан:</w:t>
      </w:r>
    </w:p>
    <w:p w:rsidR="001F486D" w:rsidRPr="00657E3D" w:rsidRDefault="001F486D" w:rsidP="001F486D">
      <w:pPr>
        <w:pStyle w:val="afd"/>
        <w:ind w:firstLine="851"/>
        <w:jc w:val="both"/>
        <w:rPr>
          <w:szCs w:val="28"/>
        </w:rPr>
      </w:pPr>
      <w:r w:rsidRPr="00657E3D">
        <w:rPr>
          <w:szCs w:val="28"/>
        </w:rPr>
        <w:t xml:space="preserve">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w:t>
      </w:r>
      <w:proofErr w:type="spellStart"/>
      <w:r w:rsidRPr="00657E3D">
        <w:rPr>
          <w:color w:val="000000"/>
          <w:szCs w:val="28"/>
        </w:rPr>
        <w:t>СНиП</w:t>
      </w:r>
      <w:proofErr w:type="spellEnd"/>
      <w:r w:rsidRPr="00657E3D">
        <w:rPr>
          <w:color w:val="000000"/>
          <w:szCs w:val="28"/>
        </w:rPr>
        <w:t xml:space="preserve"> и других действующих нормативных актов Российской Федерации, </w:t>
      </w:r>
      <w:r w:rsidRPr="00657E3D">
        <w:rPr>
          <w:szCs w:val="28"/>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1F486D" w:rsidRPr="00657E3D" w:rsidRDefault="001F486D" w:rsidP="001F486D">
      <w:pPr>
        <w:ind w:firstLine="851"/>
        <w:jc w:val="both"/>
        <w:rPr>
          <w:sz w:val="28"/>
          <w:szCs w:val="28"/>
        </w:rPr>
      </w:pPr>
      <w:r w:rsidRPr="00657E3D">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F486D" w:rsidRPr="00657E3D" w:rsidRDefault="001F486D" w:rsidP="001F486D">
      <w:pPr>
        <w:ind w:firstLine="851"/>
        <w:jc w:val="both"/>
        <w:rPr>
          <w:sz w:val="28"/>
          <w:szCs w:val="28"/>
        </w:rPr>
      </w:pPr>
      <w:r w:rsidRPr="00657E3D">
        <w:rPr>
          <w:sz w:val="28"/>
          <w:szCs w:val="28"/>
        </w:rPr>
        <w:t>4.1.3. Устранять недостатки в выполненных Работах своими силами и за свой счет.</w:t>
      </w:r>
    </w:p>
    <w:p w:rsidR="001F486D" w:rsidRPr="00657E3D" w:rsidRDefault="001F486D" w:rsidP="001F486D">
      <w:pPr>
        <w:ind w:firstLine="851"/>
        <w:jc w:val="both"/>
        <w:rPr>
          <w:sz w:val="28"/>
          <w:szCs w:val="28"/>
        </w:rPr>
      </w:pPr>
      <w:r w:rsidRPr="00657E3D">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F486D" w:rsidRPr="00657E3D" w:rsidRDefault="001F486D" w:rsidP="001F486D">
      <w:pPr>
        <w:ind w:firstLine="851"/>
        <w:jc w:val="both"/>
        <w:rPr>
          <w:sz w:val="28"/>
          <w:szCs w:val="28"/>
        </w:rPr>
      </w:pPr>
      <w:r w:rsidRPr="00657E3D">
        <w:rPr>
          <w:sz w:val="28"/>
          <w:szCs w:val="28"/>
        </w:rPr>
        <w:t>4.1.5. Гарантийный срок на результаты Работ по настоящему Договору – 24 (двадцать четыре) месяц</w:t>
      </w:r>
      <w:r w:rsidR="00007D78">
        <w:rPr>
          <w:sz w:val="28"/>
          <w:szCs w:val="28"/>
        </w:rPr>
        <w:t>а</w:t>
      </w:r>
      <w:r w:rsidRPr="00657E3D">
        <w:rPr>
          <w:sz w:val="28"/>
          <w:szCs w:val="28"/>
        </w:rPr>
        <w:t xml:space="preserve"> </w:t>
      </w:r>
      <w:proofErr w:type="gramStart"/>
      <w:r w:rsidRPr="00657E3D">
        <w:rPr>
          <w:sz w:val="28"/>
          <w:szCs w:val="28"/>
        </w:rPr>
        <w:t>с даты подписания</w:t>
      </w:r>
      <w:proofErr w:type="gramEnd"/>
      <w:r w:rsidRPr="00657E3D">
        <w:rPr>
          <w:sz w:val="28"/>
          <w:szCs w:val="28"/>
        </w:rPr>
        <w:t xml:space="preserve"> акта сдачи-приемки.</w:t>
      </w:r>
    </w:p>
    <w:p w:rsidR="001F486D" w:rsidRPr="00657E3D" w:rsidRDefault="001F486D" w:rsidP="001F486D">
      <w:pPr>
        <w:pStyle w:val="afd"/>
        <w:ind w:firstLine="851"/>
        <w:jc w:val="both"/>
        <w:rPr>
          <w:szCs w:val="28"/>
        </w:rPr>
      </w:pPr>
      <w:r w:rsidRPr="00657E3D">
        <w:rPr>
          <w:szCs w:val="28"/>
        </w:rPr>
        <w:t xml:space="preserve">4.1.6. Незамедлительно информировать Заказчика в случае </w:t>
      </w:r>
      <w:proofErr w:type="gramStart"/>
      <w:r w:rsidRPr="00657E3D">
        <w:rPr>
          <w:szCs w:val="28"/>
        </w:rPr>
        <w:t>выявления нецелесообразности продолжения выполнения Работ</w:t>
      </w:r>
      <w:proofErr w:type="gramEnd"/>
      <w:r w:rsidRPr="00657E3D">
        <w:rPr>
          <w:szCs w:val="28"/>
        </w:rPr>
        <w:t>.</w:t>
      </w:r>
    </w:p>
    <w:p w:rsidR="001F486D" w:rsidRPr="00657E3D" w:rsidRDefault="001F486D" w:rsidP="001F486D">
      <w:pPr>
        <w:pStyle w:val="afd"/>
        <w:tabs>
          <w:tab w:val="left" w:pos="1560"/>
        </w:tabs>
        <w:ind w:firstLine="851"/>
        <w:jc w:val="both"/>
        <w:rPr>
          <w:szCs w:val="28"/>
        </w:rPr>
      </w:pPr>
      <w:r w:rsidRPr="00657E3D">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F486D" w:rsidRPr="00657E3D" w:rsidRDefault="001F486D" w:rsidP="001F486D">
      <w:pPr>
        <w:pStyle w:val="afd"/>
        <w:ind w:firstLine="851"/>
        <w:jc w:val="both"/>
        <w:rPr>
          <w:szCs w:val="28"/>
        </w:rPr>
      </w:pPr>
      <w:r w:rsidRPr="00657E3D">
        <w:rPr>
          <w:szCs w:val="28"/>
        </w:rPr>
        <w:t>4.2. Заказчик обязан:</w:t>
      </w:r>
    </w:p>
    <w:p w:rsidR="001F486D" w:rsidRPr="00657E3D" w:rsidRDefault="001F486D" w:rsidP="001F486D">
      <w:pPr>
        <w:pStyle w:val="afd"/>
        <w:ind w:firstLine="851"/>
        <w:jc w:val="both"/>
        <w:rPr>
          <w:szCs w:val="28"/>
        </w:rPr>
      </w:pPr>
      <w:r w:rsidRPr="00657E3D">
        <w:rPr>
          <w:szCs w:val="28"/>
        </w:rPr>
        <w:t>4.2.1. Передавать Исполнителю необходимую для выполнения Работ информацию и документацию.</w:t>
      </w:r>
    </w:p>
    <w:p w:rsidR="001F486D" w:rsidRPr="00657E3D" w:rsidRDefault="001F486D" w:rsidP="001F486D">
      <w:pPr>
        <w:pStyle w:val="afd"/>
        <w:ind w:firstLine="851"/>
        <w:jc w:val="both"/>
        <w:rPr>
          <w:szCs w:val="28"/>
        </w:rPr>
      </w:pPr>
      <w:r w:rsidRPr="00657E3D">
        <w:rPr>
          <w:szCs w:val="28"/>
        </w:rPr>
        <w:t>4.2.2. Оплатить Работы в установленный срок в соответствии с условиями настоящего Договора.</w:t>
      </w:r>
    </w:p>
    <w:p w:rsidR="001F486D" w:rsidRPr="00657E3D" w:rsidRDefault="001F486D" w:rsidP="001F486D">
      <w:pPr>
        <w:pStyle w:val="afd"/>
        <w:ind w:firstLine="851"/>
        <w:jc w:val="both"/>
        <w:rPr>
          <w:szCs w:val="28"/>
        </w:rPr>
      </w:pPr>
      <w:r w:rsidRPr="00657E3D">
        <w:rPr>
          <w:szCs w:val="28"/>
        </w:rPr>
        <w:t>4.2.3. Проверять ход и качество Работ, выполняемых Исполнителем, не вмешиваясь в его деятельность.</w:t>
      </w:r>
    </w:p>
    <w:p w:rsidR="001F486D" w:rsidRPr="00657E3D" w:rsidRDefault="001F486D" w:rsidP="001F486D">
      <w:pPr>
        <w:pStyle w:val="43"/>
        <w:ind w:firstLine="851"/>
        <w:jc w:val="both"/>
        <w:rPr>
          <w:sz w:val="28"/>
          <w:szCs w:val="28"/>
        </w:rPr>
      </w:pPr>
      <w:r w:rsidRPr="00657E3D">
        <w:rPr>
          <w:sz w:val="28"/>
          <w:szCs w:val="28"/>
        </w:rPr>
        <w:t xml:space="preserve">4.2.4. Оплатить фактически произведенные </w:t>
      </w:r>
      <w:proofErr w:type="gramStart"/>
      <w:r w:rsidRPr="00657E3D">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657E3D">
        <w:rPr>
          <w:sz w:val="28"/>
          <w:szCs w:val="28"/>
        </w:rPr>
        <w:t xml:space="preserve"> досрочного расторжения настоящего Договора по инициативе Заказчика.</w:t>
      </w:r>
    </w:p>
    <w:p w:rsidR="001F486D" w:rsidRPr="00657E3D" w:rsidRDefault="001F486D" w:rsidP="001F486D">
      <w:pPr>
        <w:pStyle w:val="43"/>
        <w:ind w:firstLine="851"/>
        <w:jc w:val="both"/>
        <w:rPr>
          <w:sz w:val="28"/>
          <w:szCs w:val="28"/>
        </w:rPr>
      </w:pPr>
      <w:r w:rsidRPr="00657E3D">
        <w:rPr>
          <w:sz w:val="28"/>
          <w:szCs w:val="28"/>
        </w:rPr>
        <w:t>4.3. Заказчик вправе:</w:t>
      </w:r>
    </w:p>
    <w:p w:rsidR="001F486D" w:rsidRPr="00657E3D" w:rsidRDefault="001F486D" w:rsidP="001F486D">
      <w:pPr>
        <w:autoSpaceDE w:val="0"/>
        <w:autoSpaceDN w:val="0"/>
        <w:adjustRightInd w:val="0"/>
        <w:ind w:firstLine="708"/>
        <w:jc w:val="both"/>
        <w:rPr>
          <w:sz w:val="28"/>
          <w:szCs w:val="28"/>
        </w:rPr>
      </w:pPr>
      <w:r w:rsidRPr="00657E3D">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F486D" w:rsidRPr="00657E3D" w:rsidRDefault="001F486D" w:rsidP="001F486D">
      <w:pPr>
        <w:ind w:firstLine="851"/>
        <w:jc w:val="center"/>
        <w:rPr>
          <w:b/>
          <w:sz w:val="28"/>
          <w:szCs w:val="28"/>
        </w:rPr>
      </w:pPr>
      <w:r w:rsidRPr="00657E3D">
        <w:rPr>
          <w:b/>
          <w:sz w:val="28"/>
          <w:szCs w:val="28"/>
        </w:rPr>
        <w:t>5. Ответственность Сторон</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F486D" w:rsidRPr="00657E3D" w:rsidRDefault="001F486D" w:rsidP="001F486D">
      <w:pPr>
        <w:pStyle w:val="ConsNormal"/>
        <w:ind w:firstLine="851"/>
        <w:jc w:val="both"/>
        <w:rPr>
          <w:rFonts w:ascii="Times New Roman" w:hAnsi="Times New Roman" w:cs="Times New Roman"/>
          <w:i/>
          <w:sz w:val="28"/>
          <w:szCs w:val="28"/>
        </w:rPr>
      </w:pPr>
      <w:r w:rsidRPr="00657E3D">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1F486D" w:rsidRPr="00657E3D" w:rsidRDefault="001F486D" w:rsidP="001F486D">
      <w:pPr>
        <w:widowControl w:val="0"/>
        <w:autoSpaceDE w:val="0"/>
        <w:autoSpaceDN w:val="0"/>
        <w:adjustRightInd w:val="0"/>
        <w:ind w:right="-6" w:firstLine="851"/>
        <w:jc w:val="both"/>
        <w:rPr>
          <w:sz w:val="28"/>
          <w:szCs w:val="28"/>
        </w:rPr>
      </w:pPr>
      <w:r w:rsidRPr="00657E3D">
        <w:rPr>
          <w:sz w:val="28"/>
          <w:szCs w:val="28"/>
        </w:rPr>
        <w:t>5.3.</w:t>
      </w:r>
      <w:r w:rsidRPr="00657E3D">
        <w:rPr>
          <w:i/>
          <w:sz w:val="28"/>
          <w:szCs w:val="28"/>
        </w:rPr>
        <w:t xml:space="preserve"> </w:t>
      </w:r>
      <w:r w:rsidRPr="00657E3D">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1F486D" w:rsidRPr="00657E3D" w:rsidRDefault="001F486D" w:rsidP="001F486D">
      <w:pPr>
        <w:widowControl w:val="0"/>
        <w:autoSpaceDE w:val="0"/>
        <w:autoSpaceDN w:val="0"/>
        <w:adjustRightInd w:val="0"/>
        <w:ind w:right="-6" w:firstLine="851"/>
        <w:jc w:val="both"/>
        <w:rPr>
          <w:sz w:val="28"/>
          <w:szCs w:val="28"/>
        </w:rPr>
      </w:pPr>
      <w:r w:rsidRPr="00657E3D">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1F486D" w:rsidRPr="00657E3D" w:rsidRDefault="001F486D" w:rsidP="001F486D">
      <w:pPr>
        <w:pStyle w:val="aff4"/>
        <w:ind w:firstLine="851"/>
        <w:jc w:val="both"/>
        <w:rPr>
          <w:b/>
          <w:sz w:val="28"/>
          <w:szCs w:val="28"/>
        </w:rPr>
      </w:pPr>
      <w:r w:rsidRPr="00657E3D">
        <w:rPr>
          <w:sz w:val="28"/>
          <w:szCs w:val="28"/>
        </w:rP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657E3D">
        <w:rPr>
          <w:b/>
          <w:sz w:val="28"/>
          <w:szCs w:val="28"/>
        </w:rPr>
        <w:t xml:space="preserve"> </w:t>
      </w:r>
    </w:p>
    <w:p w:rsidR="001F486D" w:rsidRPr="00657E3D" w:rsidRDefault="001F486D" w:rsidP="001F486D">
      <w:pPr>
        <w:pStyle w:val="ConsNormal"/>
        <w:ind w:firstLine="0"/>
        <w:rPr>
          <w:rFonts w:ascii="Times New Roman" w:hAnsi="Times New Roman" w:cs="Times New Roman"/>
          <w:b/>
          <w:sz w:val="28"/>
          <w:szCs w:val="28"/>
        </w:rPr>
      </w:pPr>
    </w:p>
    <w:p w:rsidR="001F486D" w:rsidRPr="00657E3D" w:rsidRDefault="001F486D" w:rsidP="001F486D">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6. Обстоятельства непреодолимой силы</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6.1.   </w:t>
      </w:r>
      <w:proofErr w:type="gramStart"/>
      <w:r w:rsidRPr="00657E3D">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657E3D">
        <w:rPr>
          <w:rFonts w:ascii="Times New Roman" w:hAnsi="Times New Roman" w:cs="Times New Roman"/>
          <w:sz w:val="28"/>
          <w:szCs w:val="28"/>
        </w:rPr>
        <w:t>Договор</w:t>
      </w:r>
      <w:proofErr w:type="gramEnd"/>
      <w:r w:rsidRPr="00657E3D">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1F486D" w:rsidRPr="00657E3D" w:rsidRDefault="001F486D" w:rsidP="001F486D">
      <w:pPr>
        <w:pStyle w:val="ConsNormal"/>
        <w:ind w:firstLine="0"/>
        <w:rPr>
          <w:rFonts w:ascii="Times New Roman" w:hAnsi="Times New Roman" w:cs="Times New Roman"/>
          <w:i/>
          <w:iCs/>
          <w:sz w:val="28"/>
          <w:szCs w:val="28"/>
        </w:rPr>
      </w:pPr>
    </w:p>
    <w:p w:rsidR="001F486D" w:rsidRPr="00657E3D" w:rsidRDefault="001F486D" w:rsidP="001F486D">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7. Разрешение споров</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657E3D">
        <w:rPr>
          <w:rFonts w:ascii="Times New Roman" w:hAnsi="Times New Roman" w:cs="Times New Roman"/>
          <w:sz w:val="28"/>
          <w:szCs w:val="28"/>
        </w:rPr>
        <w:t>с даты получения</w:t>
      </w:r>
      <w:proofErr w:type="gramEnd"/>
      <w:r w:rsidRPr="00657E3D">
        <w:rPr>
          <w:rFonts w:ascii="Times New Roman" w:hAnsi="Times New Roman" w:cs="Times New Roman"/>
          <w:sz w:val="28"/>
          <w:szCs w:val="28"/>
        </w:rPr>
        <w:t xml:space="preserve"> претензии.</w:t>
      </w:r>
    </w:p>
    <w:p w:rsidR="001F486D" w:rsidRPr="00657E3D" w:rsidRDefault="001F486D" w:rsidP="001F486D">
      <w:pPr>
        <w:pStyle w:val="ConsNormal"/>
        <w:ind w:firstLine="851"/>
        <w:jc w:val="both"/>
        <w:rPr>
          <w:rFonts w:ascii="Times New Roman" w:hAnsi="Times New Roman" w:cs="Times New Roman"/>
          <w:i/>
          <w:sz w:val="28"/>
          <w:szCs w:val="28"/>
        </w:rPr>
      </w:pPr>
      <w:r w:rsidRPr="00657E3D">
        <w:rPr>
          <w:rFonts w:ascii="Times New Roman" w:hAnsi="Times New Roman" w:cs="Times New Roman"/>
          <w:sz w:val="28"/>
          <w:szCs w:val="28"/>
        </w:rPr>
        <w:t>7.3. В случае</w:t>
      </w:r>
      <w:proofErr w:type="gramStart"/>
      <w:r w:rsidRPr="00657E3D">
        <w:rPr>
          <w:rFonts w:ascii="Times New Roman" w:hAnsi="Times New Roman" w:cs="Times New Roman"/>
          <w:sz w:val="28"/>
          <w:szCs w:val="28"/>
        </w:rPr>
        <w:t>,</w:t>
      </w:r>
      <w:proofErr w:type="gramEnd"/>
      <w:r w:rsidRPr="00657E3D">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 соответствии с действующим законодательством Российской Федерации.</w:t>
      </w:r>
    </w:p>
    <w:p w:rsidR="001F486D" w:rsidRPr="00657E3D" w:rsidRDefault="001F486D" w:rsidP="001F486D">
      <w:pPr>
        <w:pStyle w:val="ConsNormal"/>
        <w:ind w:firstLine="0"/>
        <w:jc w:val="both"/>
        <w:rPr>
          <w:rFonts w:ascii="Times New Roman" w:hAnsi="Times New Roman" w:cs="Times New Roman"/>
          <w:b/>
          <w:sz w:val="28"/>
          <w:szCs w:val="28"/>
        </w:rPr>
      </w:pPr>
    </w:p>
    <w:p w:rsidR="001F486D" w:rsidRPr="00657E3D" w:rsidRDefault="001F486D" w:rsidP="001F486D">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8. Порядок внесения</w:t>
      </w:r>
    </w:p>
    <w:p w:rsidR="001F486D" w:rsidRPr="00657E3D" w:rsidRDefault="001F486D" w:rsidP="001F486D">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изменений, дополнений в Договор и его расторжения</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8.2. Настоящий Договор может </w:t>
      </w:r>
      <w:proofErr w:type="gramStart"/>
      <w:r w:rsidRPr="00657E3D">
        <w:rPr>
          <w:rFonts w:ascii="Times New Roman" w:hAnsi="Times New Roman" w:cs="Times New Roman"/>
          <w:sz w:val="28"/>
          <w:szCs w:val="28"/>
        </w:rPr>
        <w:t>быть</w:t>
      </w:r>
      <w:proofErr w:type="gramEnd"/>
      <w:r w:rsidRPr="00657E3D">
        <w:rPr>
          <w:rFonts w:ascii="Times New Roman" w:hAnsi="Times New Roman" w:cs="Times New Roman"/>
          <w:sz w:val="28"/>
          <w:szCs w:val="28"/>
        </w:rPr>
        <w:t xml:space="preserve"> досрочно расторгнут по основаниям, предусмотренным законодательством Российской Федерации и настоящим Договором. </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sidRPr="00657E3D">
        <w:rPr>
          <w:rFonts w:ascii="Times New Roman" w:hAnsi="Times New Roman" w:cs="Times New Roman"/>
          <w:sz w:val="28"/>
          <w:szCs w:val="28"/>
        </w:rPr>
        <w:t>позднее</w:t>
      </w:r>
      <w:proofErr w:type="gramEnd"/>
      <w:r w:rsidRPr="00657E3D">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F486D" w:rsidRPr="00657E3D" w:rsidRDefault="001F486D" w:rsidP="001F486D">
      <w:pPr>
        <w:pStyle w:val="ConsNormal"/>
        <w:ind w:firstLine="851"/>
        <w:rPr>
          <w:rFonts w:ascii="Times New Roman" w:hAnsi="Times New Roman" w:cs="Times New Roman"/>
          <w:b/>
          <w:sz w:val="28"/>
          <w:szCs w:val="28"/>
        </w:rPr>
      </w:pPr>
    </w:p>
    <w:p w:rsidR="001F486D" w:rsidRPr="00657E3D" w:rsidRDefault="001F486D" w:rsidP="001F486D">
      <w:pPr>
        <w:pStyle w:val="ConsNormal"/>
        <w:ind w:firstLine="851"/>
        <w:jc w:val="center"/>
        <w:rPr>
          <w:rFonts w:ascii="Times New Roman" w:hAnsi="Times New Roman" w:cs="Times New Roman"/>
          <w:b/>
          <w:sz w:val="28"/>
          <w:szCs w:val="28"/>
        </w:rPr>
      </w:pPr>
      <w:r w:rsidRPr="00657E3D">
        <w:rPr>
          <w:rFonts w:ascii="Times New Roman" w:hAnsi="Times New Roman" w:cs="Times New Roman"/>
          <w:b/>
          <w:sz w:val="28"/>
          <w:szCs w:val="28"/>
        </w:rPr>
        <w:t>9. Срок действия Договора</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обязатель</w:t>
      </w:r>
      <w:proofErr w:type="gramStart"/>
      <w:r w:rsidRPr="00657E3D">
        <w:rPr>
          <w:rFonts w:ascii="Times New Roman" w:hAnsi="Times New Roman" w:cs="Times New Roman"/>
          <w:sz w:val="28"/>
          <w:szCs w:val="28"/>
        </w:rPr>
        <w:t>ств Ст</w:t>
      </w:r>
      <w:proofErr w:type="gramEnd"/>
      <w:r w:rsidRPr="00657E3D">
        <w:rPr>
          <w:rFonts w:ascii="Times New Roman" w:hAnsi="Times New Roman" w:cs="Times New Roman"/>
          <w:sz w:val="28"/>
          <w:szCs w:val="28"/>
        </w:rPr>
        <w:t xml:space="preserve">оронами. </w:t>
      </w:r>
    </w:p>
    <w:p w:rsidR="001F486D" w:rsidRDefault="001F486D" w:rsidP="001F486D">
      <w:pPr>
        <w:pStyle w:val="ConsNormal"/>
        <w:ind w:firstLine="851"/>
        <w:jc w:val="center"/>
        <w:rPr>
          <w:rFonts w:ascii="Times New Roman" w:hAnsi="Times New Roman" w:cs="Times New Roman"/>
          <w:b/>
          <w:bCs/>
          <w:sz w:val="28"/>
          <w:szCs w:val="28"/>
        </w:rPr>
      </w:pPr>
    </w:p>
    <w:p w:rsidR="001F486D" w:rsidRPr="00657E3D" w:rsidRDefault="001F486D" w:rsidP="001F486D">
      <w:pPr>
        <w:pStyle w:val="ConsNormal"/>
        <w:ind w:firstLine="851"/>
        <w:jc w:val="center"/>
        <w:rPr>
          <w:rFonts w:ascii="Times New Roman" w:hAnsi="Times New Roman" w:cs="Times New Roman"/>
          <w:b/>
          <w:bCs/>
          <w:sz w:val="28"/>
          <w:szCs w:val="28"/>
        </w:rPr>
      </w:pPr>
      <w:r w:rsidRPr="00657E3D">
        <w:rPr>
          <w:rFonts w:ascii="Times New Roman" w:hAnsi="Times New Roman" w:cs="Times New Roman"/>
          <w:b/>
          <w:bCs/>
          <w:sz w:val="28"/>
          <w:szCs w:val="28"/>
        </w:rPr>
        <w:t>10. Прочие условия</w:t>
      </w:r>
    </w:p>
    <w:p w:rsidR="001F486D" w:rsidRPr="00657E3D" w:rsidRDefault="001F486D" w:rsidP="001F486D">
      <w:pPr>
        <w:pStyle w:val="43"/>
        <w:ind w:firstLine="851"/>
        <w:jc w:val="both"/>
        <w:rPr>
          <w:sz w:val="28"/>
          <w:szCs w:val="28"/>
        </w:rPr>
      </w:pPr>
      <w:r w:rsidRPr="00657E3D">
        <w:rPr>
          <w:sz w:val="28"/>
          <w:szCs w:val="28"/>
        </w:rPr>
        <w:t>10.1. Право собственности на результат Работ по настоящему Договору принадлежит Заказчику.</w:t>
      </w:r>
    </w:p>
    <w:p w:rsidR="001F486D" w:rsidRPr="00657E3D" w:rsidRDefault="001F486D" w:rsidP="001F486D">
      <w:pPr>
        <w:pStyle w:val="43"/>
        <w:ind w:firstLine="851"/>
        <w:jc w:val="both"/>
        <w:rPr>
          <w:sz w:val="28"/>
          <w:szCs w:val="28"/>
        </w:rPr>
      </w:pPr>
      <w:r w:rsidRPr="00657E3D">
        <w:rPr>
          <w:sz w:val="28"/>
          <w:szCs w:val="28"/>
        </w:rPr>
        <w:t xml:space="preserve">10.2. В случае изменения  у </w:t>
      </w:r>
      <w:proofErr w:type="gramStart"/>
      <w:r w:rsidRPr="00657E3D">
        <w:rPr>
          <w:sz w:val="28"/>
          <w:szCs w:val="28"/>
        </w:rPr>
        <w:t>какой-либо</w:t>
      </w:r>
      <w:proofErr w:type="gramEnd"/>
      <w:r w:rsidRPr="00657E3D">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F486D" w:rsidRPr="00657E3D" w:rsidRDefault="001F486D" w:rsidP="001F486D">
      <w:pPr>
        <w:ind w:firstLine="708"/>
        <w:jc w:val="both"/>
        <w:rPr>
          <w:sz w:val="28"/>
          <w:szCs w:val="28"/>
        </w:rPr>
      </w:pPr>
      <w:r w:rsidRPr="00657E3D">
        <w:rPr>
          <w:sz w:val="28"/>
          <w:szCs w:val="28"/>
        </w:rPr>
        <w:t xml:space="preserve">  10.3. </w:t>
      </w:r>
      <w:proofErr w:type="gramStart"/>
      <w:r w:rsidRPr="00657E3D">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10.4. Все приложения к настоящему Договору являются его неотъемлемыми частями.</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10.5. Передача прав и обязанностей Исполнителя третьим лицам не допускается без письменного согласия Заказчика.</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10.6. Все вопросы, не предусмотренные настоящим Договором, регулируются законодательством Российской Федерации.</w:t>
      </w:r>
    </w:p>
    <w:p w:rsidR="001F486D" w:rsidRPr="00657E3D" w:rsidRDefault="001F486D" w:rsidP="001F486D">
      <w:pPr>
        <w:pStyle w:val="ConsNormal"/>
        <w:ind w:firstLine="851"/>
        <w:jc w:val="both"/>
        <w:rPr>
          <w:rFonts w:ascii="Times New Roman" w:hAnsi="Times New Roman" w:cs="Times New Roman"/>
          <w:sz w:val="28"/>
          <w:szCs w:val="28"/>
        </w:rPr>
      </w:pPr>
      <w:r w:rsidRPr="00657E3D">
        <w:rPr>
          <w:rFonts w:ascii="Times New Roman" w:hAnsi="Times New Roman" w:cs="Times New Roman"/>
          <w:sz w:val="28"/>
          <w:szCs w:val="28"/>
        </w:rPr>
        <w:t>10.7. Настоящий Договор составлен в двух экземплярах, имеющих одинаковую силу, по одному для каждой из Сторон.</w:t>
      </w:r>
    </w:p>
    <w:p w:rsidR="001F486D" w:rsidRPr="00657E3D" w:rsidRDefault="001F486D" w:rsidP="001F486D">
      <w:pPr>
        <w:ind w:firstLine="851"/>
        <w:jc w:val="both"/>
        <w:rPr>
          <w:sz w:val="28"/>
          <w:szCs w:val="28"/>
        </w:rPr>
      </w:pPr>
      <w:r w:rsidRPr="00657E3D">
        <w:rPr>
          <w:sz w:val="28"/>
          <w:szCs w:val="28"/>
        </w:rPr>
        <w:t>10.8. К настоящему Договору прилагаются:</w:t>
      </w:r>
    </w:p>
    <w:p w:rsidR="001F486D" w:rsidRPr="00657E3D" w:rsidRDefault="001F486D" w:rsidP="001F486D">
      <w:pPr>
        <w:ind w:firstLine="851"/>
        <w:jc w:val="both"/>
        <w:rPr>
          <w:sz w:val="28"/>
          <w:szCs w:val="28"/>
        </w:rPr>
      </w:pPr>
      <w:r w:rsidRPr="00657E3D">
        <w:rPr>
          <w:sz w:val="28"/>
          <w:szCs w:val="28"/>
        </w:rPr>
        <w:t xml:space="preserve">10.8.1. </w:t>
      </w:r>
      <w:r>
        <w:rPr>
          <w:sz w:val="28"/>
          <w:szCs w:val="28"/>
        </w:rPr>
        <w:t>Техническое задание</w:t>
      </w:r>
      <w:r w:rsidRPr="00657E3D">
        <w:rPr>
          <w:sz w:val="28"/>
          <w:szCs w:val="28"/>
        </w:rPr>
        <w:t xml:space="preserve">  (приложение № 1);</w:t>
      </w:r>
    </w:p>
    <w:p w:rsidR="001F486D" w:rsidRPr="00657E3D" w:rsidRDefault="001F486D" w:rsidP="001F486D">
      <w:pPr>
        <w:ind w:firstLine="851"/>
        <w:jc w:val="both"/>
        <w:rPr>
          <w:sz w:val="28"/>
          <w:szCs w:val="28"/>
        </w:rPr>
      </w:pPr>
      <w:r w:rsidRPr="00657E3D">
        <w:rPr>
          <w:sz w:val="28"/>
          <w:szCs w:val="28"/>
        </w:rPr>
        <w:t>10.8.2. Календарный план (приложение № 2);</w:t>
      </w:r>
    </w:p>
    <w:p w:rsidR="001F486D" w:rsidRPr="00657E3D" w:rsidRDefault="001F486D" w:rsidP="001F486D">
      <w:pPr>
        <w:ind w:firstLine="851"/>
        <w:jc w:val="both"/>
        <w:rPr>
          <w:sz w:val="28"/>
          <w:szCs w:val="28"/>
        </w:rPr>
      </w:pPr>
      <w:r w:rsidRPr="00657E3D">
        <w:rPr>
          <w:sz w:val="28"/>
          <w:szCs w:val="28"/>
        </w:rPr>
        <w:t>10.8.3. Протокол согласования договорной цены (приложение № 3);</w:t>
      </w:r>
    </w:p>
    <w:p w:rsidR="001F486D" w:rsidRPr="00657E3D" w:rsidRDefault="001F486D" w:rsidP="001F486D">
      <w:pPr>
        <w:ind w:firstLine="851"/>
        <w:jc w:val="both"/>
        <w:rPr>
          <w:b/>
          <w:i/>
          <w:sz w:val="28"/>
          <w:szCs w:val="28"/>
        </w:rPr>
      </w:pPr>
      <w:r w:rsidRPr="00657E3D">
        <w:rPr>
          <w:iCs/>
          <w:sz w:val="28"/>
          <w:szCs w:val="28"/>
        </w:rPr>
        <w:t xml:space="preserve">10.8.4. </w:t>
      </w:r>
      <w:r>
        <w:rPr>
          <w:iCs/>
          <w:sz w:val="28"/>
          <w:szCs w:val="28"/>
        </w:rPr>
        <w:t>С</w:t>
      </w:r>
      <w:r w:rsidRPr="00657E3D">
        <w:rPr>
          <w:iCs/>
          <w:sz w:val="28"/>
          <w:szCs w:val="28"/>
        </w:rPr>
        <w:t>мет</w:t>
      </w:r>
      <w:r>
        <w:rPr>
          <w:iCs/>
          <w:sz w:val="28"/>
          <w:szCs w:val="28"/>
        </w:rPr>
        <w:t>а</w:t>
      </w:r>
      <w:r w:rsidRPr="00657E3D">
        <w:rPr>
          <w:sz w:val="28"/>
          <w:szCs w:val="28"/>
        </w:rPr>
        <w:t xml:space="preserve"> на выполнение Работ (приложение № 4)</w:t>
      </w:r>
      <w:r w:rsidRPr="00657E3D">
        <w:rPr>
          <w:i/>
          <w:sz w:val="28"/>
          <w:szCs w:val="28"/>
        </w:rPr>
        <w:t>.</w:t>
      </w:r>
    </w:p>
    <w:p w:rsidR="001F486D" w:rsidRPr="00657E3D" w:rsidRDefault="001F486D" w:rsidP="001F486D">
      <w:pPr>
        <w:ind w:firstLine="851"/>
        <w:rPr>
          <w:b/>
          <w:sz w:val="28"/>
          <w:szCs w:val="28"/>
        </w:rPr>
      </w:pPr>
    </w:p>
    <w:p w:rsidR="001F486D" w:rsidRPr="00657E3D" w:rsidRDefault="001F486D" w:rsidP="001F486D">
      <w:pPr>
        <w:ind w:firstLine="851"/>
        <w:rPr>
          <w:sz w:val="28"/>
          <w:szCs w:val="28"/>
        </w:rPr>
      </w:pPr>
      <w:r w:rsidRPr="00657E3D">
        <w:rPr>
          <w:b/>
          <w:sz w:val="28"/>
          <w:szCs w:val="28"/>
        </w:rPr>
        <w:t>11. Юридические адреса и платежные реквизиты Сторон</w:t>
      </w:r>
    </w:p>
    <w:p w:rsidR="001F486D" w:rsidRPr="00657E3D" w:rsidRDefault="001F486D" w:rsidP="001F486D">
      <w:pPr>
        <w:pStyle w:val="afd"/>
        <w:ind w:firstLine="0"/>
        <w:rPr>
          <w:szCs w:val="28"/>
        </w:rPr>
      </w:pPr>
      <w:r w:rsidRPr="00657E3D">
        <w:rPr>
          <w:b/>
          <w:szCs w:val="28"/>
        </w:rPr>
        <w:t xml:space="preserve">Заказчик: </w:t>
      </w:r>
      <w:r w:rsidRPr="00657E3D">
        <w:rPr>
          <w:szCs w:val="28"/>
        </w:rPr>
        <w:t xml:space="preserve"> Открытое акционерное общество «Центр по перевозке грузов в контейнерах «ТрансКонтейнер»</w:t>
      </w:r>
    </w:p>
    <w:p w:rsidR="001F486D" w:rsidRPr="002E1AE1" w:rsidRDefault="001F486D" w:rsidP="001F486D">
      <w:pPr>
        <w:ind w:right="278"/>
        <w:jc w:val="both"/>
        <w:rPr>
          <w:color w:val="000000"/>
          <w:spacing w:val="5"/>
          <w:sz w:val="28"/>
          <w:szCs w:val="28"/>
        </w:rPr>
      </w:pPr>
      <w:r w:rsidRPr="00657E3D">
        <w:rPr>
          <w:color w:val="000000"/>
          <w:spacing w:val="5"/>
          <w:sz w:val="28"/>
          <w:szCs w:val="28"/>
        </w:rPr>
        <w:t xml:space="preserve">Место нахождения: Российская Федерация, </w:t>
      </w:r>
      <w:r w:rsidRPr="002E1AE1">
        <w:rPr>
          <w:color w:val="000000"/>
          <w:spacing w:val="5"/>
          <w:sz w:val="28"/>
          <w:szCs w:val="28"/>
        </w:rPr>
        <w:t>125047</w:t>
      </w:r>
      <w:r w:rsidRPr="004C1F32">
        <w:rPr>
          <w:snapToGrid w:val="0"/>
        </w:rPr>
        <w:t xml:space="preserve">, </w:t>
      </w:r>
      <w:r w:rsidRPr="002E1AE1">
        <w:rPr>
          <w:color w:val="000000"/>
          <w:spacing w:val="5"/>
          <w:sz w:val="28"/>
          <w:szCs w:val="28"/>
        </w:rPr>
        <w:t>г. Москва, пер. Оружейный, д.19</w:t>
      </w:r>
    </w:p>
    <w:p w:rsidR="001F486D" w:rsidRPr="00657E3D" w:rsidRDefault="001F486D" w:rsidP="001F486D">
      <w:pPr>
        <w:shd w:val="clear" w:color="auto" w:fill="FFFFFF"/>
        <w:jc w:val="both"/>
        <w:rPr>
          <w:color w:val="000000"/>
          <w:spacing w:val="5"/>
          <w:sz w:val="28"/>
          <w:szCs w:val="28"/>
        </w:rPr>
      </w:pPr>
      <w:r w:rsidRPr="00657E3D">
        <w:rPr>
          <w:color w:val="000000"/>
          <w:spacing w:val="5"/>
          <w:sz w:val="28"/>
          <w:szCs w:val="28"/>
        </w:rPr>
        <w:t>ИНН 7708591995, КПП 997650001</w:t>
      </w:r>
    </w:p>
    <w:p w:rsidR="001F486D" w:rsidRPr="00657E3D" w:rsidRDefault="001F486D" w:rsidP="001F486D">
      <w:pPr>
        <w:shd w:val="clear" w:color="auto" w:fill="FFFFFF"/>
        <w:tabs>
          <w:tab w:val="left" w:pos="5098"/>
        </w:tabs>
        <w:snapToGrid w:val="0"/>
        <w:rPr>
          <w:spacing w:val="3"/>
          <w:sz w:val="28"/>
          <w:szCs w:val="28"/>
        </w:rPr>
      </w:pPr>
      <w:r w:rsidRPr="00657E3D">
        <w:rPr>
          <w:spacing w:val="3"/>
          <w:sz w:val="28"/>
          <w:szCs w:val="28"/>
        </w:rPr>
        <w:t>Филиал ОАО «Центр по перевозке грузов в контейнерах «ТрансКонтейнер» на Свердловской железной дороге</w:t>
      </w:r>
    </w:p>
    <w:p w:rsidR="001F486D" w:rsidRPr="00657E3D" w:rsidRDefault="001F486D" w:rsidP="001F486D">
      <w:pPr>
        <w:shd w:val="clear" w:color="auto" w:fill="FFFFFF"/>
        <w:tabs>
          <w:tab w:val="left" w:pos="5098"/>
        </w:tabs>
        <w:snapToGrid w:val="0"/>
        <w:rPr>
          <w:spacing w:val="3"/>
          <w:sz w:val="28"/>
          <w:szCs w:val="28"/>
        </w:rPr>
      </w:pPr>
      <w:r w:rsidRPr="00657E3D">
        <w:rPr>
          <w:spacing w:val="3"/>
          <w:sz w:val="28"/>
          <w:szCs w:val="28"/>
        </w:rPr>
        <w:t>ИНН 7708591995   КПП 665945001</w:t>
      </w:r>
    </w:p>
    <w:p w:rsidR="001F486D" w:rsidRPr="00657E3D" w:rsidRDefault="001F486D" w:rsidP="001F486D">
      <w:pPr>
        <w:shd w:val="clear" w:color="auto" w:fill="FFFFFF"/>
        <w:tabs>
          <w:tab w:val="left" w:pos="5098"/>
        </w:tabs>
        <w:snapToGrid w:val="0"/>
        <w:rPr>
          <w:spacing w:val="3"/>
          <w:sz w:val="28"/>
          <w:szCs w:val="28"/>
        </w:rPr>
      </w:pPr>
      <w:r w:rsidRPr="00657E3D">
        <w:rPr>
          <w:spacing w:val="3"/>
          <w:sz w:val="28"/>
          <w:szCs w:val="28"/>
        </w:rPr>
        <w:t>ОГРН 1067746341024  ОКПО 96417242</w:t>
      </w:r>
    </w:p>
    <w:p w:rsidR="001F486D" w:rsidRPr="00657E3D" w:rsidRDefault="001F486D" w:rsidP="001F486D">
      <w:pPr>
        <w:shd w:val="clear" w:color="auto" w:fill="FFFFFF"/>
        <w:tabs>
          <w:tab w:val="left" w:pos="5098"/>
        </w:tabs>
        <w:snapToGrid w:val="0"/>
        <w:rPr>
          <w:spacing w:val="3"/>
          <w:sz w:val="28"/>
          <w:szCs w:val="28"/>
        </w:rPr>
      </w:pPr>
      <w:r w:rsidRPr="00657E3D">
        <w:rPr>
          <w:spacing w:val="3"/>
          <w:sz w:val="28"/>
          <w:szCs w:val="28"/>
        </w:rPr>
        <w:t>Место нахождения и почтовый адрес филиала: 620027, г. Екатеринбург, ул. Николая Никонова, д. 8</w:t>
      </w:r>
    </w:p>
    <w:p w:rsidR="001F486D" w:rsidRPr="00657E3D" w:rsidRDefault="001F486D" w:rsidP="001F486D">
      <w:pPr>
        <w:shd w:val="clear" w:color="auto" w:fill="FFFFFF"/>
        <w:tabs>
          <w:tab w:val="left" w:pos="5098"/>
        </w:tabs>
        <w:rPr>
          <w:spacing w:val="3"/>
          <w:sz w:val="28"/>
          <w:szCs w:val="28"/>
        </w:rPr>
      </w:pPr>
      <w:r w:rsidRPr="00657E3D">
        <w:rPr>
          <w:spacing w:val="3"/>
          <w:sz w:val="28"/>
          <w:szCs w:val="28"/>
        </w:rPr>
        <w:t>Банковские реквизиты:</w:t>
      </w:r>
    </w:p>
    <w:p w:rsidR="001F486D" w:rsidRPr="002E1AE1" w:rsidRDefault="001F486D" w:rsidP="001F486D">
      <w:pPr>
        <w:ind w:right="278"/>
        <w:jc w:val="both"/>
        <w:rPr>
          <w:spacing w:val="3"/>
          <w:sz w:val="28"/>
          <w:szCs w:val="28"/>
        </w:rPr>
      </w:pPr>
      <w:proofErr w:type="gramStart"/>
      <w:r w:rsidRPr="002E1AE1">
        <w:rPr>
          <w:spacing w:val="3"/>
          <w:sz w:val="28"/>
          <w:szCs w:val="28"/>
        </w:rPr>
        <w:t>Р</w:t>
      </w:r>
      <w:proofErr w:type="gramEnd"/>
      <w:r w:rsidRPr="002E1AE1">
        <w:rPr>
          <w:spacing w:val="3"/>
          <w:sz w:val="28"/>
          <w:szCs w:val="28"/>
        </w:rPr>
        <w:t>/с 40702810600280107758</w:t>
      </w:r>
    </w:p>
    <w:p w:rsidR="001F486D" w:rsidRPr="002E1AE1" w:rsidRDefault="001F486D" w:rsidP="001F486D">
      <w:pPr>
        <w:ind w:right="278"/>
        <w:jc w:val="both"/>
        <w:rPr>
          <w:spacing w:val="3"/>
          <w:sz w:val="28"/>
          <w:szCs w:val="28"/>
        </w:rPr>
      </w:pPr>
      <w:r w:rsidRPr="002E1AE1">
        <w:rPr>
          <w:spacing w:val="3"/>
          <w:sz w:val="28"/>
          <w:szCs w:val="28"/>
        </w:rPr>
        <w:t>К/с 30101810400000000952</w:t>
      </w:r>
    </w:p>
    <w:p w:rsidR="001F486D" w:rsidRPr="002E1AE1" w:rsidRDefault="001F486D" w:rsidP="001F486D">
      <w:pPr>
        <w:ind w:right="278"/>
        <w:jc w:val="both"/>
        <w:rPr>
          <w:spacing w:val="3"/>
          <w:sz w:val="28"/>
          <w:szCs w:val="28"/>
        </w:rPr>
      </w:pPr>
      <w:r w:rsidRPr="002E1AE1">
        <w:rPr>
          <w:spacing w:val="3"/>
          <w:sz w:val="28"/>
          <w:szCs w:val="28"/>
        </w:rPr>
        <w:t>БИК 046577952</w:t>
      </w:r>
    </w:p>
    <w:p w:rsidR="001F486D" w:rsidRPr="00657E3D" w:rsidRDefault="001F486D" w:rsidP="001F486D">
      <w:pPr>
        <w:ind w:right="278"/>
        <w:jc w:val="both"/>
        <w:rPr>
          <w:b/>
          <w:szCs w:val="28"/>
        </w:rPr>
      </w:pPr>
      <w:r w:rsidRPr="002E1AE1">
        <w:rPr>
          <w:spacing w:val="3"/>
          <w:sz w:val="28"/>
          <w:szCs w:val="28"/>
        </w:rPr>
        <w:t>в Филиале ОАО Банк ВТБ в г</w:t>
      </w:r>
      <w:proofErr w:type="gramStart"/>
      <w:r w:rsidRPr="002E1AE1">
        <w:rPr>
          <w:spacing w:val="3"/>
          <w:sz w:val="28"/>
          <w:szCs w:val="28"/>
        </w:rPr>
        <w:t>.Е</w:t>
      </w:r>
      <w:proofErr w:type="gramEnd"/>
      <w:r w:rsidRPr="002E1AE1">
        <w:rPr>
          <w:spacing w:val="3"/>
          <w:sz w:val="28"/>
          <w:szCs w:val="28"/>
        </w:rPr>
        <w:t>катеринбурге</w:t>
      </w:r>
    </w:p>
    <w:p w:rsidR="001F486D" w:rsidRPr="00657E3D" w:rsidRDefault="001F486D" w:rsidP="001F486D">
      <w:pPr>
        <w:pStyle w:val="afd"/>
        <w:ind w:firstLine="0"/>
        <w:rPr>
          <w:szCs w:val="28"/>
        </w:rPr>
      </w:pPr>
    </w:p>
    <w:p w:rsidR="001F486D" w:rsidRPr="00657E3D" w:rsidRDefault="001F486D" w:rsidP="001F486D">
      <w:pPr>
        <w:pStyle w:val="afd"/>
        <w:ind w:firstLine="851"/>
        <w:rPr>
          <w:b/>
          <w:szCs w:val="28"/>
        </w:rPr>
      </w:pPr>
    </w:p>
    <w:p w:rsidR="001F486D" w:rsidRPr="00657E3D" w:rsidRDefault="001F486D" w:rsidP="001F486D">
      <w:pPr>
        <w:pStyle w:val="afd"/>
        <w:ind w:firstLine="0"/>
        <w:rPr>
          <w:szCs w:val="28"/>
        </w:rPr>
      </w:pPr>
      <w:r w:rsidRPr="00657E3D">
        <w:rPr>
          <w:b/>
          <w:szCs w:val="28"/>
        </w:rPr>
        <w:t>Исполнитель: ________________________________________</w:t>
      </w:r>
    </w:p>
    <w:p w:rsidR="001F486D" w:rsidRPr="00657E3D" w:rsidRDefault="001F486D" w:rsidP="001F486D">
      <w:pPr>
        <w:pStyle w:val="afd"/>
        <w:ind w:firstLine="0"/>
        <w:rPr>
          <w:szCs w:val="28"/>
        </w:rPr>
      </w:pPr>
      <w:r w:rsidRPr="00657E3D">
        <w:rPr>
          <w:color w:val="000000"/>
          <w:spacing w:val="5"/>
          <w:szCs w:val="28"/>
        </w:rPr>
        <w:t>Место нахождения:</w:t>
      </w:r>
      <w:r w:rsidRPr="00657E3D">
        <w:rPr>
          <w:b/>
          <w:szCs w:val="28"/>
        </w:rPr>
        <w:t xml:space="preserve"> ________________________________________</w:t>
      </w:r>
    </w:p>
    <w:p w:rsidR="001F486D" w:rsidRPr="00657E3D" w:rsidRDefault="001F486D" w:rsidP="001F486D">
      <w:pPr>
        <w:pStyle w:val="afd"/>
        <w:ind w:firstLine="0"/>
        <w:rPr>
          <w:szCs w:val="28"/>
        </w:rPr>
      </w:pPr>
      <w:r w:rsidRPr="00657E3D">
        <w:rPr>
          <w:szCs w:val="28"/>
        </w:rPr>
        <w:t>Почтовый индекс:  _________,</w:t>
      </w:r>
      <w:r w:rsidRPr="00657E3D">
        <w:rPr>
          <w:b/>
          <w:szCs w:val="28"/>
        </w:rPr>
        <w:t xml:space="preserve">  </w:t>
      </w:r>
      <w:r w:rsidRPr="00657E3D">
        <w:rPr>
          <w:szCs w:val="28"/>
        </w:rPr>
        <w:t>адрес:______________________________</w:t>
      </w:r>
    </w:p>
    <w:p w:rsidR="001F486D" w:rsidRPr="00657E3D" w:rsidRDefault="001F486D" w:rsidP="001F486D">
      <w:pPr>
        <w:pStyle w:val="afd"/>
        <w:ind w:firstLine="0"/>
        <w:rPr>
          <w:szCs w:val="28"/>
        </w:rPr>
      </w:pPr>
      <w:r w:rsidRPr="00657E3D">
        <w:rPr>
          <w:szCs w:val="28"/>
        </w:rPr>
        <w:t xml:space="preserve">ОГРН_______________ИНН ______________, ОКПО ______________, </w:t>
      </w:r>
    </w:p>
    <w:p w:rsidR="001F486D" w:rsidRPr="00657E3D" w:rsidRDefault="001F486D" w:rsidP="001F486D">
      <w:pPr>
        <w:pStyle w:val="afd"/>
        <w:ind w:firstLine="0"/>
        <w:rPr>
          <w:i/>
          <w:szCs w:val="28"/>
        </w:rPr>
      </w:pPr>
      <w:r w:rsidRPr="00657E3D">
        <w:rPr>
          <w:szCs w:val="28"/>
        </w:rPr>
        <w:t>КПП ______________</w:t>
      </w:r>
      <w:proofErr w:type="gramStart"/>
      <w:r w:rsidRPr="00657E3D">
        <w:rPr>
          <w:szCs w:val="28"/>
        </w:rPr>
        <w:t xml:space="preserve"> ,</w:t>
      </w:r>
      <w:proofErr w:type="gramEnd"/>
      <w:r w:rsidRPr="00657E3D">
        <w:rPr>
          <w:szCs w:val="28"/>
        </w:rPr>
        <w:t xml:space="preserve"> </w:t>
      </w:r>
    </w:p>
    <w:p w:rsidR="001F486D" w:rsidRPr="00657E3D" w:rsidRDefault="001F486D" w:rsidP="001F486D">
      <w:pPr>
        <w:pStyle w:val="afa"/>
        <w:rPr>
          <w:i/>
          <w:iCs/>
          <w:sz w:val="28"/>
          <w:szCs w:val="28"/>
        </w:rPr>
      </w:pPr>
      <w:proofErr w:type="spellStart"/>
      <w:proofErr w:type="gramStart"/>
      <w:r w:rsidRPr="00657E3D">
        <w:rPr>
          <w:i/>
          <w:iCs/>
          <w:sz w:val="28"/>
          <w:szCs w:val="28"/>
        </w:rPr>
        <w:t>р</w:t>
      </w:r>
      <w:proofErr w:type="spellEnd"/>
      <w:proofErr w:type="gramEnd"/>
      <w:r w:rsidRPr="00657E3D">
        <w:rPr>
          <w:i/>
          <w:iCs/>
          <w:sz w:val="28"/>
          <w:szCs w:val="28"/>
        </w:rPr>
        <w:t xml:space="preserve">/счет  ______________________ в  ____________________,            к/счет _______________________ в  ___________________________, БИК _______________, </w:t>
      </w:r>
    </w:p>
    <w:p w:rsidR="001F486D" w:rsidRPr="00657E3D" w:rsidRDefault="001F486D" w:rsidP="001F486D">
      <w:pPr>
        <w:pStyle w:val="afd"/>
        <w:ind w:firstLine="0"/>
        <w:rPr>
          <w:szCs w:val="28"/>
        </w:rPr>
      </w:pPr>
      <w:r w:rsidRPr="00657E3D">
        <w:rPr>
          <w:iCs/>
          <w:szCs w:val="28"/>
        </w:rPr>
        <w:t>тел.</w:t>
      </w:r>
      <w:r w:rsidRPr="00657E3D">
        <w:rPr>
          <w:i/>
          <w:szCs w:val="28"/>
        </w:rPr>
        <w:t xml:space="preserve"> ________</w:t>
      </w:r>
      <w:r w:rsidRPr="00657E3D">
        <w:rPr>
          <w:szCs w:val="28"/>
        </w:rPr>
        <w:t>, факс _____________,</w:t>
      </w:r>
    </w:p>
    <w:p w:rsidR="001F486D" w:rsidRPr="00657E3D" w:rsidRDefault="001F486D" w:rsidP="001F486D">
      <w:pPr>
        <w:pStyle w:val="afd"/>
        <w:ind w:firstLine="0"/>
        <w:rPr>
          <w:szCs w:val="28"/>
        </w:rPr>
      </w:pPr>
      <w:r w:rsidRPr="00657E3D">
        <w:rPr>
          <w:szCs w:val="28"/>
          <w:lang w:val="en-US"/>
        </w:rPr>
        <w:t>E</w:t>
      </w:r>
      <w:r w:rsidRPr="00657E3D">
        <w:rPr>
          <w:szCs w:val="28"/>
        </w:rPr>
        <w:t>-</w:t>
      </w:r>
      <w:r w:rsidRPr="00657E3D">
        <w:rPr>
          <w:szCs w:val="28"/>
          <w:lang w:val="en-US"/>
        </w:rPr>
        <w:t>mail</w:t>
      </w:r>
      <w:r w:rsidRPr="00657E3D">
        <w:rPr>
          <w:szCs w:val="28"/>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486D" w:rsidRPr="00657E3D" w:rsidTr="001F486D">
        <w:trPr>
          <w:trHeight w:val="1700"/>
        </w:trPr>
        <w:tc>
          <w:tcPr>
            <w:tcW w:w="4705" w:type="dxa"/>
            <w:tcBorders>
              <w:top w:val="nil"/>
              <w:left w:val="nil"/>
              <w:bottom w:val="nil"/>
              <w:right w:val="nil"/>
            </w:tcBorders>
          </w:tcPr>
          <w:p w:rsidR="001F486D" w:rsidRPr="00657E3D" w:rsidRDefault="001F486D" w:rsidP="001F486D">
            <w:pPr>
              <w:rPr>
                <w:sz w:val="28"/>
                <w:szCs w:val="28"/>
              </w:rPr>
            </w:pPr>
            <w:r w:rsidRPr="00657E3D">
              <w:rPr>
                <w:sz w:val="28"/>
                <w:szCs w:val="28"/>
              </w:rPr>
              <w:t>Заказчик:</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1F486D" w:rsidRPr="00657E3D" w:rsidRDefault="001F486D" w:rsidP="001F486D">
            <w:pPr>
              <w:rPr>
                <w:sz w:val="28"/>
                <w:szCs w:val="28"/>
              </w:rPr>
            </w:pPr>
            <w:r w:rsidRPr="00657E3D">
              <w:rPr>
                <w:sz w:val="28"/>
                <w:szCs w:val="28"/>
              </w:rPr>
              <w:t>Исполнитель:</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rPr>
            </w:pPr>
            <w:r w:rsidRPr="00657E3D">
              <w:rPr>
                <w:sz w:val="28"/>
                <w:szCs w:val="28"/>
                <w:vertAlign w:val="superscript"/>
              </w:rPr>
              <w:t xml:space="preserve">(подпись)                        (Ф.И.О.)                                                                         </w:t>
            </w:r>
          </w:p>
        </w:tc>
      </w:tr>
    </w:tbl>
    <w:p w:rsidR="001F486D" w:rsidRDefault="001F486D" w:rsidP="000954FB">
      <w:pPr>
        <w:pStyle w:val="afa"/>
        <w:ind w:firstLine="0"/>
        <w:jc w:val="right"/>
        <w:rPr>
          <w:sz w:val="28"/>
          <w:szCs w:val="28"/>
          <w:highlight w:val="cyan"/>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007D78" w:rsidRDefault="00007D78"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1</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 xml:space="preserve">к Договору на </w:t>
      </w:r>
      <w:bookmarkStart w:id="2" w:name="OLE_LINK1"/>
      <w:bookmarkStart w:id="3" w:name="OLE_LINK2"/>
      <w:r w:rsidRPr="00657E3D">
        <w:rPr>
          <w:rFonts w:ascii="Times New Roman" w:hAnsi="Times New Roman" w:cs="Times New Roman"/>
          <w:sz w:val="28"/>
          <w:szCs w:val="28"/>
        </w:rPr>
        <w:t>выполнение работ</w:t>
      </w:r>
      <w:bookmarkEnd w:id="2"/>
      <w:bookmarkEnd w:id="3"/>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sidR="00007D78">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proofErr w:type="spellEnd"/>
      <w:r w:rsidRPr="00657E3D">
        <w:rPr>
          <w:rFonts w:ascii="Times New Roman" w:hAnsi="Times New Roman" w:cs="Times New Roman"/>
          <w:sz w:val="28"/>
          <w:szCs w:val="28"/>
        </w:rPr>
        <w:t xml:space="preserve"> </w:t>
      </w:r>
      <w:r w:rsidR="00007D78">
        <w:rPr>
          <w:rFonts w:ascii="Times New Roman" w:hAnsi="Times New Roman" w:cs="Times New Roman"/>
          <w:sz w:val="28"/>
          <w:szCs w:val="28"/>
        </w:rPr>
        <w:t>-</w:t>
      </w:r>
      <w:r w:rsidRPr="00657E3D">
        <w:rPr>
          <w:rFonts w:ascii="Times New Roman" w:hAnsi="Times New Roman" w:cs="Times New Roman"/>
          <w:sz w:val="28"/>
          <w:szCs w:val="28"/>
        </w:rPr>
        <w:t>__/___/___</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 г.</w:t>
      </w:r>
    </w:p>
    <w:p w:rsidR="001F486D" w:rsidRPr="00657E3D" w:rsidRDefault="001F486D" w:rsidP="001F486D">
      <w:pPr>
        <w:pStyle w:val="ConsNonformat"/>
        <w:widowControl/>
        <w:rPr>
          <w:rFonts w:ascii="Times New Roman" w:hAnsi="Times New Roman" w:cs="Times New Roman"/>
          <w:sz w:val="28"/>
          <w:szCs w:val="28"/>
        </w:rPr>
      </w:pPr>
    </w:p>
    <w:p w:rsidR="001F486D" w:rsidRPr="00AD2A22" w:rsidRDefault="001F486D" w:rsidP="001F486D">
      <w:pPr>
        <w:pStyle w:val="ConsNonformat"/>
        <w:widowControl/>
        <w:jc w:val="center"/>
        <w:rPr>
          <w:rFonts w:ascii="Times New Roman" w:hAnsi="Times New Roman" w:cs="Times New Roman"/>
          <w:sz w:val="28"/>
          <w:szCs w:val="28"/>
        </w:rPr>
      </w:pPr>
      <w:r w:rsidRPr="00AD2A22">
        <w:rPr>
          <w:rFonts w:ascii="Times New Roman" w:hAnsi="Times New Roman" w:cs="Times New Roman"/>
          <w:sz w:val="28"/>
          <w:szCs w:val="28"/>
        </w:rPr>
        <w:t>Техническое задание</w:t>
      </w:r>
    </w:p>
    <w:p w:rsidR="001F486D" w:rsidRPr="00AD2A22" w:rsidRDefault="001F486D" w:rsidP="001F486D">
      <w:pPr>
        <w:pStyle w:val="ConsNonformat"/>
        <w:widowControl/>
        <w:rPr>
          <w:rFonts w:ascii="Times New Roman" w:hAnsi="Times New Roman" w:cs="Times New Roman"/>
          <w:sz w:val="28"/>
          <w:szCs w:val="28"/>
        </w:rPr>
      </w:pPr>
    </w:p>
    <w:p w:rsidR="001F486D" w:rsidRPr="00AD2A22" w:rsidRDefault="001F486D" w:rsidP="001F486D">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1. Основание для выполнения Работ (указывается документ, на основании которого выполняются работы по настоящему Договору).</w:t>
      </w:r>
    </w:p>
    <w:p w:rsidR="001F486D" w:rsidRPr="00AD2A22" w:rsidRDefault="001F486D" w:rsidP="001F486D">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2. Цель Работ (указываются ожидаемые результаты Работ).</w:t>
      </w:r>
    </w:p>
    <w:p w:rsidR="001F486D" w:rsidRPr="00AD2A22" w:rsidRDefault="001F486D" w:rsidP="001F486D">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1F486D" w:rsidRPr="00AD2A22" w:rsidRDefault="001F486D" w:rsidP="001F486D">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4. Содержание Работ (приводится краткое описание Работ, основные этапы).</w:t>
      </w:r>
    </w:p>
    <w:p w:rsidR="001F486D" w:rsidRPr="00AD2A22" w:rsidRDefault="001F486D" w:rsidP="001F486D">
      <w:pPr>
        <w:pStyle w:val="ConsNormal"/>
        <w:widowControl/>
        <w:ind w:firstLine="540"/>
        <w:jc w:val="both"/>
        <w:rPr>
          <w:rFonts w:ascii="Times New Roman" w:hAnsi="Times New Roman" w:cs="Times New Roman"/>
          <w:sz w:val="28"/>
          <w:szCs w:val="28"/>
        </w:rPr>
      </w:pPr>
      <w:r w:rsidRPr="00AD2A22">
        <w:rPr>
          <w:rFonts w:ascii="Times New Roman" w:hAnsi="Times New Roman" w:cs="Times New Roman"/>
          <w:sz w:val="28"/>
          <w:szCs w:val="28"/>
        </w:rPr>
        <w:t>5. Форма предоставления результатов Работ (указывается форма предоставления результатов Работ, например: акт сдачи-приемки Работ).</w:t>
      </w:r>
    </w:p>
    <w:p w:rsidR="001F486D" w:rsidRDefault="001F486D" w:rsidP="001F486D">
      <w:pPr>
        <w:pStyle w:val="ConsNonformat"/>
        <w:widowControl/>
        <w:rPr>
          <w:rFonts w:ascii="Times New Roman" w:hAnsi="Times New Roman" w:cs="Times New Roman"/>
          <w:sz w:val="28"/>
          <w:szCs w:val="28"/>
        </w:rPr>
      </w:pPr>
    </w:p>
    <w:p w:rsidR="001F486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486D" w:rsidRPr="00657E3D" w:rsidTr="001F486D">
        <w:trPr>
          <w:trHeight w:val="2074"/>
        </w:trPr>
        <w:tc>
          <w:tcPr>
            <w:tcW w:w="4705" w:type="dxa"/>
            <w:tcBorders>
              <w:top w:val="nil"/>
              <w:left w:val="nil"/>
              <w:bottom w:val="nil"/>
              <w:right w:val="nil"/>
            </w:tcBorders>
          </w:tcPr>
          <w:p w:rsidR="001F486D" w:rsidRPr="00657E3D" w:rsidRDefault="001F486D" w:rsidP="001F486D">
            <w:pPr>
              <w:rPr>
                <w:sz w:val="28"/>
                <w:szCs w:val="28"/>
              </w:rPr>
            </w:pPr>
            <w:r w:rsidRPr="00657E3D">
              <w:rPr>
                <w:sz w:val="28"/>
                <w:szCs w:val="28"/>
              </w:rPr>
              <w:t>От Заказчика:</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1F486D" w:rsidRPr="00657E3D" w:rsidRDefault="001F486D" w:rsidP="001F486D">
            <w:pPr>
              <w:rPr>
                <w:sz w:val="28"/>
                <w:szCs w:val="28"/>
              </w:rPr>
            </w:pPr>
            <w:r w:rsidRPr="00657E3D">
              <w:rPr>
                <w:sz w:val="28"/>
                <w:szCs w:val="28"/>
              </w:rPr>
              <w:t>От Исполнителя:</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rPr>
            </w:pPr>
            <w:r w:rsidRPr="00657E3D">
              <w:rPr>
                <w:sz w:val="28"/>
                <w:szCs w:val="28"/>
                <w:vertAlign w:val="superscript"/>
              </w:rPr>
              <w:t xml:space="preserve">(подпись)                        (Ф.И.О.)                                                                          </w:t>
            </w:r>
          </w:p>
        </w:tc>
      </w:tr>
    </w:tbl>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Default="001F486D" w:rsidP="001F486D">
      <w:pPr>
        <w:spacing w:after="200" w:line="276" w:lineRule="auto"/>
        <w:rPr>
          <w:sz w:val="28"/>
          <w:szCs w:val="28"/>
        </w:rPr>
      </w:pPr>
      <w:r>
        <w:rPr>
          <w:sz w:val="28"/>
          <w:szCs w:val="28"/>
        </w:rPr>
        <w:br w:type="page"/>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2</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к Договору на выполнение работ</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sidR="00007D78">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proofErr w:type="spellEnd"/>
      <w:r w:rsidRPr="00657E3D">
        <w:rPr>
          <w:rFonts w:ascii="Times New Roman" w:hAnsi="Times New Roman" w:cs="Times New Roman"/>
          <w:sz w:val="28"/>
          <w:szCs w:val="28"/>
        </w:rPr>
        <w:t xml:space="preserve"> </w:t>
      </w:r>
      <w:r w:rsidR="00007D78">
        <w:rPr>
          <w:rFonts w:ascii="Times New Roman" w:hAnsi="Times New Roman" w:cs="Times New Roman"/>
          <w:sz w:val="28"/>
          <w:szCs w:val="28"/>
        </w:rPr>
        <w:t>-</w:t>
      </w:r>
      <w:r w:rsidRPr="00657E3D">
        <w:rPr>
          <w:rFonts w:ascii="Times New Roman" w:hAnsi="Times New Roman" w:cs="Times New Roman"/>
          <w:sz w:val="28"/>
          <w:szCs w:val="28"/>
        </w:rPr>
        <w:t>__/___/___</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 г.</w:t>
      </w: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1F486D" w:rsidRPr="00657E3D" w:rsidTr="001F486D">
        <w:trPr>
          <w:trHeight w:val="48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Наименование </w:t>
            </w:r>
            <w:r w:rsidRPr="00657E3D">
              <w:rPr>
                <w:rFonts w:ascii="Times New Roman" w:hAnsi="Times New Roman" w:cs="Times New Roman"/>
                <w:sz w:val="28"/>
                <w:szCs w:val="28"/>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Цена Работ с   </w:t>
            </w:r>
            <w:r w:rsidRPr="00657E3D">
              <w:rPr>
                <w:rFonts w:ascii="Times New Roman" w:hAnsi="Times New Roman" w:cs="Times New Roman"/>
                <w:sz w:val="28"/>
                <w:szCs w:val="28"/>
              </w:rPr>
              <w:br/>
              <w:t xml:space="preserve">НДС,           </w:t>
            </w:r>
            <w:r w:rsidRPr="00657E3D">
              <w:rPr>
                <w:rFonts w:ascii="Times New Roman" w:hAnsi="Times New Roman" w:cs="Times New Roman"/>
                <w:sz w:val="28"/>
                <w:szCs w:val="28"/>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Срок выполнения Работ     </w:t>
            </w:r>
            <w:r w:rsidRPr="00657E3D">
              <w:rPr>
                <w:rFonts w:ascii="Times New Roman" w:hAnsi="Times New Roman" w:cs="Times New Roman"/>
                <w:sz w:val="28"/>
                <w:szCs w:val="28"/>
              </w:rPr>
              <w:br/>
              <w:t xml:space="preserve">начало-окончание  </w:t>
            </w:r>
            <w:r w:rsidRPr="00657E3D">
              <w:rPr>
                <w:rFonts w:ascii="Times New Roman" w:hAnsi="Times New Roman" w:cs="Times New Roman"/>
                <w:sz w:val="28"/>
                <w:szCs w:val="28"/>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Отчетные  </w:t>
            </w:r>
            <w:r w:rsidRPr="00657E3D">
              <w:rPr>
                <w:rFonts w:ascii="Times New Roman" w:hAnsi="Times New Roman" w:cs="Times New Roman"/>
                <w:sz w:val="28"/>
                <w:szCs w:val="28"/>
              </w:rPr>
              <w:br/>
              <w:t xml:space="preserve">документы </w:t>
            </w:r>
          </w:p>
        </w:tc>
      </w:tr>
      <w:tr w:rsidR="001F486D" w:rsidRPr="00657E3D" w:rsidTr="001F486D">
        <w:trPr>
          <w:trHeight w:val="24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1.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r>
      <w:tr w:rsidR="001F486D" w:rsidRPr="00657E3D" w:rsidTr="001F486D">
        <w:trPr>
          <w:trHeight w:val="24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r>
      <w:tr w:rsidR="001F486D" w:rsidRPr="00657E3D" w:rsidTr="001F486D">
        <w:trPr>
          <w:trHeight w:val="24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3.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r>
      <w:tr w:rsidR="001F486D" w:rsidRPr="00657E3D" w:rsidTr="001F486D">
        <w:trPr>
          <w:trHeight w:val="24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4.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r>
      <w:tr w:rsidR="001F486D" w:rsidRPr="00657E3D" w:rsidTr="001F486D">
        <w:trPr>
          <w:trHeight w:val="240"/>
        </w:trPr>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r w:rsidRPr="00657E3D">
              <w:rPr>
                <w:rFonts w:ascii="Times New Roman" w:hAnsi="Times New Roman" w:cs="Times New Roman"/>
                <w:sz w:val="28"/>
                <w:szCs w:val="28"/>
              </w:rPr>
              <w:t xml:space="preserve">5.           </w:t>
            </w:r>
          </w:p>
        </w:tc>
        <w:tc>
          <w:tcPr>
            <w:tcW w:w="216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F486D" w:rsidRPr="00657E3D" w:rsidRDefault="001F486D" w:rsidP="001F486D">
            <w:pPr>
              <w:pStyle w:val="ConsCell"/>
              <w:widowControl/>
              <w:rPr>
                <w:rFonts w:ascii="Times New Roman" w:hAnsi="Times New Roman" w:cs="Times New Roman"/>
                <w:sz w:val="28"/>
                <w:szCs w:val="28"/>
              </w:rPr>
            </w:pPr>
          </w:p>
        </w:tc>
      </w:tr>
    </w:tbl>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486D" w:rsidRPr="00657E3D" w:rsidTr="001F486D">
        <w:trPr>
          <w:trHeight w:val="2074"/>
        </w:trPr>
        <w:tc>
          <w:tcPr>
            <w:tcW w:w="4705" w:type="dxa"/>
            <w:tcBorders>
              <w:top w:val="nil"/>
              <w:left w:val="nil"/>
              <w:bottom w:val="nil"/>
              <w:right w:val="nil"/>
            </w:tcBorders>
          </w:tcPr>
          <w:p w:rsidR="001F486D" w:rsidRPr="00657E3D" w:rsidRDefault="001F486D" w:rsidP="001F486D">
            <w:pPr>
              <w:rPr>
                <w:sz w:val="28"/>
                <w:szCs w:val="28"/>
              </w:rPr>
            </w:pPr>
            <w:r w:rsidRPr="00657E3D">
              <w:rPr>
                <w:sz w:val="28"/>
                <w:szCs w:val="28"/>
              </w:rPr>
              <w:t>Заказчик:</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1F486D" w:rsidRPr="00657E3D" w:rsidRDefault="001F486D" w:rsidP="001F486D">
            <w:pPr>
              <w:rPr>
                <w:sz w:val="28"/>
                <w:szCs w:val="28"/>
              </w:rPr>
            </w:pPr>
            <w:r w:rsidRPr="00657E3D">
              <w:rPr>
                <w:sz w:val="28"/>
                <w:szCs w:val="28"/>
              </w:rPr>
              <w:t>Исполнитель:</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rPr>
            </w:pPr>
            <w:r w:rsidRPr="00657E3D">
              <w:rPr>
                <w:sz w:val="28"/>
                <w:szCs w:val="28"/>
                <w:vertAlign w:val="superscript"/>
              </w:rPr>
              <w:t xml:space="preserve">(подпись)                        (Ф.И.О.)                                                                          </w:t>
            </w:r>
          </w:p>
        </w:tc>
      </w:tr>
    </w:tbl>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p>
    <w:p w:rsidR="001F486D" w:rsidRDefault="001F486D" w:rsidP="001F486D">
      <w:pPr>
        <w:pStyle w:val="ConsNormal"/>
        <w:widowControl/>
        <w:ind w:firstLine="0"/>
        <w:rPr>
          <w:rFonts w:ascii="Times New Roman" w:hAnsi="Times New Roman" w:cs="Times New Roman"/>
          <w:sz w:val="28"/>
          <w:szCs w:val="28"/>
        </w:rPr>
      </w:pPr>
    </w:p>
    <w:p w:rsidR="001F486D" w:rsidRPr="00657E3D" w:rsidRDefault="001F486D" w:rsidP="001F486D">
      <w:pPr>
        <w:pStyle w:val="ConsNormal"/>
        <w:widowControl/>
        <w:ind w:firstLine="0"/>
        <w:rPr>
          <w:rFonts w:ascii="Times New Roman" w:hAnsi="Times New Roman" w:cs="Times New Roman"/>
          <w:sz w:val="28"/>
          <w:szCs w:val="28"/>
        </w:rPr>
      </w:pP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Приложение № 3</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к Договору на выполнение работ</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w:t>
      </w:r>
      <w:r w:rsidR="00007D78">
        <w:rPr>
          <w:rFonts w:ascii="Times New Roman" w:hAnsi="Times New Roman" w:cs="Times New Roman"/>
          <w:sz w:val="28"/>
          <w:szCs w:val="28"/>
        </w:rPr>
        <w:t xml:space="preserve"> </w:t>
      </w:r>
      <w:r w:rsidRPr="00657E3D">
        <w:rPr>
          <w:rFonts w:ascii="Times New Roman" w:hAnsi="Times New Roman" w:cs="Times New Roman"/>
          <w:sz w:val="28"/>
          <w:szCs w:val="28"/>
        </w:rPr>
        <w:t xml:space="preserve">НКП </w:t>
      </w:r>
      <w:proofErr w:type="spellStart"/>
      <w:r w:rsidRPr="00657E3D">
        <w:rPr>
          <w:rFonts w:ascii="Times New Roman" w:hAnsi="Times New Roman" w:cs="Times New Roman"/>
          <w:sz w:val="28"/>
          <w:szCs w:val="28"/>
        </w:rPr>
        <w:t>СВЖДд</w:t>
      </w:r>
      <w:r w:rsidR="00007D78">
        <w:rPr>
          <w:rFonts w:ascii="Times New Roman" w:hAnsi="Times New Roman" w:cs="Times New Roman"/>
          <w:sz w:val="28"/>
          <w:szCs w:val="28"/>
        </w:rPr>
        <w:t>-</w:t>
      </w:r>
      <w:r>
        <w:rPr>
          <w:rFonts w:ascii="Times New Roman" w:hAnsi="Times New Roman" w:cs="Times New Roman"/>
          <w:sz w:val="28"/>
          <w:szCs w:val="28"/>
        </w:rPr>
        <w:t>_</w:t>
      </w:r>
      <w:r w:rsidRPr="00657E3D">
        <w:rPr>
          <w:rFonts w:ascii="Times New Roman" w:hAnsi="Times New Roman" w:cs="Times New Roman"/>
          <w:sz w:val="28"/>
          <w:szCs w:val="28"/>
        </w:rPr>
        <w:t>_</w:t>
      </w:r>
      <w:proofErr w:type="spellEnd"/>
      <w:r w:rsidRPr="00657E3D">
        <w:rPr>
          <w:rFonts w:ascii="Times New Roman" w:hAnsi="Times New Roman" w:cs="Times New Roman"/>
          <w:sz w:val="28"/>
          <w:szCs w:val="28"/>
        </w:rPr>
        <w:t>/___/___</w:t>
      </w:r>
    </w:p>
    <w:p w:rsidR="001F486D" w:rsidRPr="00657E3D" w:rsidRDefault="001F486D" w:rsidP="001F486D">
      <w:pPr>
        <w:pStyle w:val="ConsNormal"/>
        <w:widowControl/>
        <w:ind w:firstLine="0"/>
        <w:jc w:val="right"/>
        <w:rPr>
          <w:rFonts w:ascii="Times New Roman" w:hAnsi="Times New Roman" w:cs="Times New Roman"/>
          <w:sz w:val="28"/>
          <w:szCs w:val="28"/>
        </w:rPr>
      </w:pPr>
      <w:r w:rsidRPr="00657E3D">
        <w:rPr>
          <w:rFonts w:ascii="Times New Roman" w:hAnsi="Times New Roman" w:cs="Times New Roman"/>
          <w:sz w:val="28"/>
          <w:szCs w:val="28"/>
        </w:rPr>
        <w:t>от «___»_________201_г.</w:t>
      </w: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Протокол</w:t>
      </w:r>
    </w:p>
    <w:p w:rsidR="001F486D" w:rsidRPr="00657E3D" w:rsidRDefault="001F486D" w:rsidP="001F486D">
      <w:pPr>
        <w:pStyle w:val="ConsNormal"/>
        <w:widowControl/>
        <w:ind w:firstLine="0"/>
        <w:jc w:val="center"/>
        <w:rPr>
          <w:rFonts w:ascii="Times New Roman" w:hAnsi="Times New Roman" w:cs="Times New Roman"/>
          <w:sz w:val="28"/>
          <w:szCs w:val="28"/>
        </w:rPr>
      </w:pPr>
      <w:r w:rsidRPr="00657E3D">
        <w:rPr>
          <w:rFonts w:ascii="Times New Roman" w:hAnsi="Times New Roman" w:cs="Times New Roman"/>
          <w:sz w:val="28"/>
          <w:szCs w:val="28"/>
        </w:rPr>
        <w:t>согласования договорной цены</w:t>
      </w: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rmal"/>
        <w:widowControl/>
        <w:ind w:firstLine="540"/>
        <w:jc w:val="both"/>
        <w:rPr>
          <w:rFonts w:ascii="Times New Roman" w:hAnsi="Times New Roman" w:cs="Times New Roman"/>
          <w:sz w:val="28"/>
          <w:szCs w:val="28"/>
        </w:rPr>
      </w:pPr>
      <w:r w:rsidRPr="00657E3D">
        <w:rPr>
          <w:rFonts w:ascii="Times New Roman" w:hAnsi="Times New Roman" w:cs="Times New Roman"/>
          <w:sz w:val="28"/>
          <w:szCs w:val="28"/>
        </w:rPr>
        <w:t>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657E3D">
        <w:rPr>
          <w:rFonts w:ascii="Times New Roman" w:hAnsi="Times New Roman" w:cs="Times New Roman"/>
          <w:sz w:val="28"/>
          <w:szCs w:val="28"/>
        </w:rPr>
        <w:t xml:space="preserve"> (____%) ______(__________________________) </w:t>
      </w:r>
      <w:proofErr w:type="gramEnd"/>
      <w:r w:rsidRPr="00657E3D">
        <w:rPr>
          <w:rFonts w:ascii="Times New Roman" w:hAnsi="Times New Roman" w:cs="Times New Roman"/>
          <w:sz w:val="28"/>
          <w:szCs w:val="28"/>
        </w:rPr>
        <w:t>рублей.</w:t>
      </w: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p w:rsidR="001F486D" w:rsidRPr="00657E3D" w:rsidRDefault="001F486D" w:rsidP="001F486D">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486D" w:rsidRPr="00657E3D" w:rsidTr="001F486D">
        <w:trPr>
          <w:trHeight w:val="2074"/>
        </w:trPr>
        <w:tc>
          <w:tcPr>
            <w:tcW w:w="4705" w:type="dxa"/>
            <w:tcBorders>
              <w:top w:val="nil"/>
              <w:left w:val="nil"/>
              <w:bottom w:val="nil"/>
              <w:right w:val="nil"/>
            </w:tcBorders>
          </w:tcPr>
          <w:p w:rsidR="001F486D" w:rsidRPr="00657E3D" w:rsidRDefault="001F486D" w:rsidP="001F486D">
            <w:pPr>
              <w:rPr>
                <w:sz w:val="28"/>
                <w:szCs w:val="28"/>
              </w:rPr>
            </w:pPr>
            <w:r w:rsidRPr="00657E3D">
              <w:rPr>
                <w:sz w:val="28"/>
                <w:szCs w:val="28"/>
              </w:rPr>
              <w:t>Заказчик:</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vertAlign w:val="superscript"/>
              </w:rPr>
            </w:pPr>
            <w:r w:rsidRPr="00657E3D">
              <w:rPr>
                <w:sz w:val="28"/>
                <w:szCs w:val="28"/>
                <w:vertAlign w:val="superscript"/>
              </w:rPr>
              <w:t xml:space="preserve">(подпись)                        (Ф.И.О.)                                                                         </w:t>
            </w:r>
          </w:p>
        </w:tc>
        <w:tc>
          <w:tcPr>
            <w:tcW w:w="4139" w:type="dxa"/>
            <w:tcBorders>
              <w:top w:val="nil"/>
              <w:left w:val="nil"/>
              <w:bottom w:val="nil"/>
              <w:right w:val="nil"/>
            </w:tcBorders>
          </w:tcPr>
          <w:p w:rsidR="001F486D" w:rsidRPr="00657E3D" w:rsidRDefault="001F486D" w:rsidP="001F486D">
            <w:pPr>
              <w:rPr>
                <w:sz w:val="28"/>
                <w:szCs w:val="28"/>
              </w:rPr>
            </w:pPr>
            <w:r w:rsidRPr="00657E3D">
              <w:rPr>
                <w:sz w:val="28"/>
                <w:szCs w:val="28"/>
              </w:rPr>
              <w:t>Исполнитель:</w:t>
            </w:r>
          </w:p>
          <w:p w:rsidR="001F486D" w:rsidRPr="00657E3D" w:rsidRDefault="001F486D" w:rsidP="001F486D">
            <w:pPr>
              <w:rPr>
                <w:sz w:val="28"/>
                <w:szCs w:val="28"/>
              </w:rPr>
            </w:pPr>
          </w:p>
          <w:p w:rsidR="001F486D" w:rsidRPr="00657E3D" w:rsidRDefault="001F486D" w:rsidP="001F486D">
            <w:pPr>
              <w:rPr>
                <w:sz w:val="28"/>
                <w:szCs w:val="28"/>
              </w:rPr>
            </w:pPr>
            <w:r w:rsidRPr="00657E3D">
              <w:rPr>
                <w:sz w:val="28"/>
                <w:szCs w:val="28"/>
              </w:rPr>
              <w:t>________    ______________</w:t>
            </w:r>
          </w:p>
          <w:p w:rsidR="001F486D" w:rsidRPr="00657E3D" w:rsidRDefault="001F486D" w:rsidP="001F486D">
            <w:pPr>
              <w:rPr>
                <w:sz w:val="28"/>
                <w:szCs w:val="28"/>
              </w:rPr>
            </w:pPr>
            <w:r w:rsidRPr="00657E3D">
              <w:rPr>
                <w:sz w:val="28"/>
                <w:szCs w:val="28"/>
                <w:vertAlign w:val="superscript"/>
              </w:rPr>
              <w:t xml:space="preserve">(подпись)                        (Ф.И.О.)                                                                         </w:t>
            </w:r>
          </w:p>
        </w:tc>
      </w:tr>
    </w:tbl>
    <w:p w:rsidR="001F486D" w:rsidRDefault="001F486D"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4C01A2" w:rsidRDefault="004C01A2"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07D78" w:rsidRDefault="00007D78" w:rsidP="000954FB">
      <w:pPr>
        <w:pStyle w:val="afa"/>
        <w:ind w:firstLine="0"/>
        <w:jc w:val="right"/>
        <w:rPr>
          <w:sz w:val="28"/>
          <w:szCs w:val="28"/>
          <w:highlight w:val="cyan"/>
        </w:rPr>
      </w:pPr>
    </w:p>
    <w:p w:rsidR="000954FB" w:rsidRPr="00007D78" w:rsidRDefault="000954FB" w:rsidP="000954FB">
      <w:pPr>
        <w:pStyle w:val="afa"/>
        <w:ind w:firstLine="0"/>
        <w:jc w:val="right"/>
        <w:rPr>
          <w:sz w:val="28"/>
          <w:szCs w:val="28"/>
        </w:rPr>
      </w:pPr>
      <w:r w:rsidRPr="00007D78">
        <w:rPr>
          <w:sz w:val="28"/>
          <w:szCs w:val="28"/>
        </w:rPr>
        <w:t>Приложение № 6</w:t>
      </w:r>
    </w:p>
    <w:p w:rsidR="000954FB" w:rsidRPr="00007D78" w:rsidRDefault="000954FB" w:rsidP="000954FB">
      <w:pPr>
        <w:pStyle w:val="afa"/>
        <w:ind w:firstLine="0"/>
        <w:jc w:val="right"/>
        <w:rPr>
          <w:sz w:val="28"/>
          <w:szCs w:val="28"/>
        </w:rPr>
      </w:pPr>
      <w:r w:rsidRPr="00007D78">
        <w:rPr>
          <w:sz w:val="28"/>
          <w:szCs w:val="28"/>
        </w:rPr>
        <w:t>к документации о закупке</w:t>
      </w:r>
    </w:p>
    <w:p w:rsidR="000954FB" w:rsidRPr="00007D78" w:rsidRDefault="000954FB" w:rsidP="000954FB">
      <w:pPr>
        <w:pStyle w:val="afa"/>
        <w:jc w:val="left"/>
        <w:rPr>
          <w:b/>
          <w:i/>
          <w:sz w:val="28"/>
          <w:szCs w:val="28"/>
        </w:rPr>
      </w:pPr>
    </w:p>
    <w:p w:rsidR="000954FB" w:rsidRPr="00007D78" w:rsidRDefault="000954FB" w:rsidP="000954FB">
      <w:pPr>
        <w:pStyle w:val="afa"/>
        <w:jc w:val="left"/>
        <w:rPr>
          <w:b/>
          <w:i/>
          <w:sz w:val="28"/>
          <w:szCs w:val="28"/>
        </w:rPr>
      </w:pPr>
    </w:p>
    <w:p w:rsidR="000954FB" w:rsidRPr="00007D78" w:rsidRDefault="000954FB" w:rsidP="000954FB">
      <w:pPr>
        <w:jc w:val="center"/>
        <w:rPr>
          <w:b/>
          <w:bCs/>
          <w:sz w:val="28"/>
          <w:szCs w:val="28"/>
        </w:rPr>
      </w:pPr>
      <w:r w:rsidRPr="00007D78">
        <w:rPr>
          <w:b/>
          <w:bCs/>
          <w:sz w:val="28"/>
          <w:szCs w:val="28"/>
        </w:rPr>
        <w:t>СВЕДЕНИЯ ОБ АДМИНИСТРАТИВНОМ И ПРОИЗВОДСТВЕННОМ ПЕРСОНАЛЕ ПРЕТЕНДЕНТА</w:t>
      </w:r>
    </w:p>
    <w:p w:rsidR="000954FB" w:rsidRPr="00007D78" w:rsidRDefault="000954FB" w:rsidP="000954FB">
      <w:pPr>
        <w:jc w:val="center"/>
        <w:rPr>
          <w:sz w:val="28"/>
          <w:szCs w:val="28"/>
        </w:rPr>
      </w:pPr>
      <w:r w:rsidRPr="00007D78">
        <w:rPr>
          <w:sz w:val="28"/>
          <w:szCs w:val="28"/>
        </w:rPr>
        <w:t>(</w:t>
      </w:r>
      <w:r w:rsidRPr="00007D78">
        <w:rPr>
          <w:i/>
        </w:rPr>
        <w:t>указывается персонал, который необходим для выполнения работ, оказания услуг, поставки товара,</w:t>
      </w:r>
      <w:r w:rsidR="00010BE3" w:rsidRPr="00007D78">
        <w:rPr>
          <w:i/>
        </w:rPr>
        <w:t xml:space="preserve"> </w:t>
      </w:r>
      <w:r w:rsidRPr="00007D78">
        <w:rPr>
          <w:i/>
        </w:rPr>
        <w:t>являющихся предметом</w:t>
      </w:r>
      <w:r w:rsidR="00BC1922" w:rsidRPr="00007D78">
        <w:rPr>
          <w:i/>
        </w:rPr>
        <w:t xml:space="preserve"> </w:t>
      </w:r>
      <w:r w:rsidR="008C4183" w:rsidRPr="00007D78">
        <w:rPr>
          <w:i/>
        </w:rPr>
        <w:t>Открытого конкурса</w:t>
      </w:r>
      <w:r w:rsidRPr="00007D78">
        <w:rPr>
          <w:sz w:val="28"/>
          <w:szCs w:val="28"/>
        </w:rPr>
        <w:t>)</w:t>
      </w:r>
    </w:p>
    <w:p w:rsidR="000954FB" w:rsidRPr="00007D78" w:rsidRDefault="000954FB" w:rsidP="000954FB">
      <w:pPr>
        <w:jc w:val="center"/>
      </w:pPr>
    </w:p>
    <w:p w:rsidR="000954FB" w:rsidRPr="00007D78" w:rsidRDefault="000954FB" w:rsidP="000954FB">
      <w:pPr>
        <w:tabs>
          <w:tab w:val="left" w:pos="9639"/>
        </w:tabs>
        <w:jc w:val="center"/>
        <w:rPr>
          <w:b/>
          <w:bCs/>
          <w:sz w:val="28"/>
          <w:szCs w:val="28"/>
        </w:rPr>
      </w:pPr>
      <w:r w:rsidRPr="00007D78">
        <w:rPr>
          <w:b/>
          <w:bCs/>
          <w:sz w:val="28"/>
          <w:szCs w:val="28"/>
        </w:rPr>
        <w:t xml:space="preserve">Административный персонал </w:t>
      </w:r>
    </w:p>
    <w:p w:rsidR="000954FB" w:rsidRPr="00007D78" w:rsidRDefault="000954FB"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954FB" w:rsidRPr="00007D78" w:rsidTr="00BF6892">
        <w:trPr>
          <w:jc w:val="center"/>
        </w:trPr>
        <w:tc>
          <w:tcPr>
            <w:tcW w:w="761" w:type="dxa"/>
            <w:vAlign w:val="center"/>
          </w:tcPr>
          <w:p w:rsidR="000954FB" w:rsidRPr="00007D78" w:rsidRDefault="000954FB" w:rsidP="00BF6892">
            <w:pPr>
              <w:tabs>
                <w:tab w:val="left" w:pos="9639"/>
              </w:tabs>
              <w:jc w:val="center"/>
            </w:pPr>
            <w:r w:rsidRPr="00007D78">
              <w:t xml:space="preserve">№ </w:t>
            </w:r>
            <w:proofErr w:type="spellStart"/>
            <w:proofErr w:type="gramStart"/>
            <w:r w:rsidRPr="00007D78">
              <w:t>п</w:t>
            </w:r>
            <w:proofErr w:type="spellEnd"/>
            <w:proofErr w:type="gramEnd"/>
            <w:r w:rsidRPr="00007D78">
              <w:t>/</w:t>
            </w:r>
            <w:proofErr w:type="spellStart"/>
            <w:r w:rsidRPr="00007D78">
              <w:t>п</w:t>
            </w:r>
            <w:proofErr w:type="spellEnd"/>
          </w:p>
        </w:tc>
        <w:tc>
          <w:tcPr>
            <w:tcW w:w="2299" w:type="dxa"/>
            <w:vAlign w:val="center"/>
          </w:tcPr>
          <w:p w:rsidR="000954FB" w:rsidRPr="00007D78" w:rsidRDefault="000954FB" w:rsidP="00BF6892">
            <w:pPr>
              <w:tabs>
                <w:tab w:val="left" w:pos="9639"/>
              </w:tabs>
              <w:jc w:val="center"/>
            </w:pPr>
            <w:r w:rsidRPr="00007D78">
              <w:t>Занимаемая должность</w:t>
            </w:r>
          </w:p>
        </w:tc>
        <w:tc>
          <w:tcPr>
            <w:tcW w:w="2762" w:type="dxa"/>
            <w:vAlign w:val="center"/>
          </w:tcPr>
          <w:p w:rsidR="000954FB" w:rsidRPr="00007D78" w:rsidRDefault="000954FB" w:rsidP="00BF6892">
            <w:pPr>
              <w:tabs>
                <w:tab w:val="left" w:pos="9639"/>
              </w:tabs>
              <w:jc w:val="center"/>
            </w:pPr>
            <w:r w:rsidRPr="00007D78">
              <w:t>Ф.И.О.</w:t>
            </w:r>
          </w:p>
        </w:tc>
        <w:tc>
          <w:tcPr>
            <w:tcW w:w="2160" w:type="dxa"/>
            <w:vAlign w:val="center"/>
          </w:tcPr>
          <w:p w:rsidR="000954FB" w:rsidRPr="00007D78" w:rsidRDefault="000954FB" w:rsidP="00BF6892">
            <w:pPr>
              <w:tabs>
                <w:tab w:val="left" w:pos="9639"/>
              </w:tabs>
              <w:jc w:val="center"/>
            </w:pPr>
            <w:r w:rsidRPr="00007D78">
              <w:t>Образование и специальность</w:t>
            </w:r>
          </w:p>
        </w:tc>
        <w:tc>
          <w:tcPr>
            <w:tcW w:w="2247" w:type="dxa"/>
            <w:vAlign w:val="center"/>
          </w:tcPr>
          <w:p w:rsidR="000954FB" w:rsidRPr="00007D78" w:rsidRDefault="000954FB" w:rsidP="00BF6892">
            <w:pPr>
              <w:tabs>
                <w:tab w:val="left" w:pos="9639"/>
              </w:tabs>
              <w:jc w:val="center"/>
            </w:pPr>
            <w:r w:rsidRPr="00007D78">
              <w:t>Стаж работы по профилю занимаемой должности</w:t>
            </w:r>
          </w:p>
        </w:tc>
      </w:tr>
      <w:tr w:rsidR="000954FB" w:rsidRPr="00007D78" w:rsidTr="00BF6892">
        <w:trPr>
          <w:jc w:val="center"/>
        </w:trPr>
        <w:tc>
          <w:tcPr>
            <w:tcW w:w="761" w:type="dxa"/>
            <w:vAlign w:val="center"/>
          </w:tcPr>
          <w:p w:rsidR="000954FB" w:rsidRPr="00007D78" w:rsidRDefault="000954FB" w:rsidP="00BF6892">
            <w:pPr>
              <w:tabs>
                <w:tab w:val="left" w:pos="9639"/>
              </w:tabs>
              <w:jc w:val="center"/>
            </w:pPr>
            <w:r w:rsidRPr="00007D78">
              <w:t>1</w:t>
            </w:r>
          </w:p>
        </w:tc>
        <w:tc>
          <w:tcPr>
            <w:tcW w:w="2299" w:type="dxa"/>
            <w:vAlign w:val="center"/>
          </w:tcPr>
          <w:p w:rsidR="000954FB" w:rsidRPr="00007D78" w:rsidRDefault="000954FB" w:rsidP="00BF6892">
            <w:pPr>
              <w:tabs>
                <w:tab w:val="left" w:pos="9639"/>
              </w:tabs>
              <w:jc w:val="center"/>
            </w:pPr>
          </w:p>
        </w:tc>
        <w:tc>
          <w:tcPr>
            <w:tcW w:w="2762" w:type="dxa"/>
          </w:tcPr>
          <w:p w:rsidR="000954FB" w:rsidRPr="00007D78" w:rsidRDefault="000954FB" w:rsidP="00BF6892">
            <w:pPr>
              <w:tabs>
                <w:tab w:val="left" w:pos="9639"/>
              </w:tabs>
              <w:jc w:val="center"/>
            </w:pPr>
          </w:p>
        </w:tc>
        <w:tc>
          <w:tcPr>
            <w:tcW w:w="2160" w:type="dxa"/>
            <w:vAlign w:val="center"/>
          </w:tcPr>
          <w:p w:rsidR="000954FB" w:rsidRPr="00007D78" w:rsidRDefault="000954FB" w:rsidP="00BF6892">
            <w:pPr>
              <w:tabs>
                <w:tab w:val="left" w:pos="9639"/>
              </w:tabs>
              <w:jc w:val="center"/>
            </w:pPr>
          </w:p>
        </w:tc>
        <w:tc>
          <w:tcPr>
            <w:tcW w:w="2247" w:type="dxa"/>
            <w:vAlign w:val="center"/>
          </w:tcPr>
          <w:p w:rsidR="000954FB" w:rsidRPr="00007D78" w:rsidRDefault="000954FB" w:rsidP="00BF6892">
            <w:pPr>
              <w:tabs>
                <w:tab w:val="left" w:pos="9639"/>
              </w:tabs>
              <w:jc w:val="center"/>
            </w:pPr>
          </w:p>
        </w:tc>
      </w:tr>
      <w:tr w:rsidR="000954FB" w:rsidRPr="00007D78" w:rsidTr="00BF6892">
        <w:trPr>
          <w:jc w:val="center"/>
        </w:trPr>
        <w:tc>
          <w:tcPr>
            <w:tcW w:w="761" w:type="dxa"/>
            <w:vAlign w:val="center"/>
          </w:tcPr>
          <w:p w:rsidR="000954FB" w:rsidRPr="00007D78" w:rsidRDefault="000954FB" w:rsidP="00BF6892">
            <w:pPr>
              <w:tabs>
                <w:tab w:val="left" w:pos="9639"/>
              </w:tabs>
              <w:jc w:val="center"/>
            </w:pPr>
            <w:r w:rsidRPr="00007D78">
              <w:t>2</w:t>
            </w:r>
          </w:p>
        </w:tc>
        <w:tc>
          <w:tcPr>
            <w:tcW w:w="2299" w:type="dxa"/>
            <w:vAlign w:val="center"/>
          </w:tcPr>
          <w:p w:rsidR="000954FB" w:rsidRPr="00007D78" w:rsidRDefault="000954FB" w:rsidP="00BF6892">
            <w:pPr>
              <w:tabs>
                <w:tab w:val="left" w:pos="9639"/>
              </w:tabs>
              <w:jc w:val="center"/>
            </w:pPr>
          </w:p>
        </w:tc>
        <w:tc>
          <w:tcPr>
            <w:tcW w:w="2762" w:type="dxa"/>
          </w:tcPr>
          <w:p w:rsidR="000954FB" w:rsidRPr="00007D78" w:rsidRDefault="000954FB" w:rsidP="00BF6892">
            <w:pPr>
              <w:tabs>
                <w:tab w:val="left" w:pos="9639"/>
              </w:tabs>
              <w:jc w:val="center"/>
            </w:pPr>
          </w:p>
        </w:tc>
        <w:tc>
          <w:tcPr>
            <w:tcW w:w="2160" w:type="dxa"/>
            <w:vAlign w:val="center"/>
          </w:tcPr>
          <w:p w:rsidR="000954FB" w:rsidRPr="00007D78" w:rsidRDefault="000954FB" w:rsidP="00BF6892">
            <w:pPr>
              <w:tabs>
                <w:tab w:val="left" w:pos="9639"/>
              </w:tabs>
              <w:jc w:val="center"/>
            </w:pPr>
          </w:p>
        </w:tc>
        <w:tc>
          <w:tcPr>
            <w:tcW w:w="2247" w:type="dxa"/>
            <w:vAlign w:val="center"/>
          </w:tcPr>
          <w:p w:rsidR="000954FB" w:rsidRPr="00007D78" w:rsidRDefault="000954FB" w:rsidP="00BF6892">
            <w:pPr>
              <w:tabs>
                <w:tab w:val="left" w:pos="9639"/>
              </w:tabs>
              <w:jc w:val="center"/>
            </w:pPr>
          </w:p>
        </w:tc>
      </w:tr>
      <w:tr w:rsidR="000954FB" w:rsidRPr="00007D78" w:rsidTr="00BF6892">
        <w:trPr>
          <w:jc w:val="center"/>
        </w:trPr>
        <w:tc>
          <w:tcPr>
            <w:tcW w:w="761" w:type="dxa"/>
            <w:vAlign w:val="center"/>
          </w:tcPr>
          <w:p w:rsidR="000954FB" w:rsidRPr="00007D78" w:rsidRDefault="000954FB" w:rsidP="00BF6892">
            <w:pPr>
              <w:tabs>
                <w:tab w:val="left" w:pos="9639"/>
              </w:tabs>
              <w:jc w:val="center"/>
            </w:pPr>
            <w:r w:rsidRPr="00007D78">
              <w:t>…</w:t>
            </w:r>
          </w:p>
        </w:tc>
        <w:tc>
          <w:tcPr>
            <w:tcW w:w="2299" w:type="dxa"/>
            <w:vAlign w:val="center"/>
          </w:tcPr>
          <w:p w:rsidR="000954FB" w:rsidRPr="00007D78" w:rsidRDefault="000954FB" w:rsidP="00BF6892">
            <w:pPr>
              <w:tabs>
                <w:tab w:val="left" w:pos="9639"/>
              </w:tabs>
              <w:jc w:val="center"/>
            </w:pPr>
          </w:p>
        </w:tc>
        <w:tc>
          <w:tcPr>
            <w:tcW w:w="2762" w:type="dxa"/>
          </w:tcPr>
          <w:p w:rsidR="000954FB" w:rsidRPr="00007D78" w:rsidRDefault="000954FB" w:rsidP="00BF6892">
            <w:pPr>
              <w:tabs>
                <w:tab w:val="left" w:pos="9639"/>
              </w:tabs>
              <w:jc w:val="center"/>
            </w:pPr>
          </w:p>
        </w:tc>
        <w:tc>
          <w:tcPr>
            <w:tcW w:w="2160" w:type="dxa"/>
            <w:vAlign w:val="center"/>
          </w:tcPr>
          <w:p w:rsidR="000954FB" w:rsidRPr="00007D78" w:rsidRDefault="000954FB" w:rsidP="00BF6892">
            <w:pPr>
              <w:tabs>
                <w:tab w:val="left" w:pos="9639"/>
              </w:tabs>
              <w:jc w:val="center"/>
            </w:pPr>
          </w:p>
        </w:tc>
        <w:tc>
          <w:tcPr>
            <w:tcW w:w="2247" w:type="dxa"/>
            <w:vAlign w:val="center"/>
          </w:tcPr>
          <w:p w:rsidR="000954FB" w:rsidRPr="00007D78" w:rsidRDefault="000954FB" w:rsidP="00BF6892">
            <w:pPr>
              <w:tabs>
                <w:tab w:val="left" w:pos="9639"/>
              </w:tabs>
              <w:jc w:val="center"/>
            </w:pPr>
          </w:p>
        </w:tc>
      </w:tr>
    </w:tbl>
    <w:p w:rsidR="000954FB" w:rsidRPr="00007D78" w:rsidRDefault="000954FB" w:rsidP="000954FB">
      <w:pPr>
        <w:tabs>
          <w:tab w:val="left" w:pos="9639"/>
        </w:tabs>
      </w:pPr>
    </w:p>
    <w:p w:rsidR="000954FB" w:rsidRPr="00007D78" w:rsidRDefault="000954FB" w:rsidP="000954FB">
      <w:pPr>
        <w:tabs>
          <w:tab w:val="left" w:pos="9639"/>
        </w:tabs>
        <w:jc w:val="center"/>
        <w:rPr>
          <w:b/>
          <w:bCs/>
          <w:sz w:val="28"/>
          <w:szCs w:val="28"/>
        </w:rPr>
      </w:pPr>
      <w:r w:rsidRPr="00007D78">
        <w:rPr>
          <w:b/>
          <w:bCs/>
          <w:sz w:val="28"/>
          <w:szCs w:val="28"/>
        </w:rPr>
        <w:t>Производственный персонал (рабочие)</w:t>
      </w:r>
    </w:p>
    <w:p w:rsidR="000954FB" w:rsidRPr="00007D78" w:rsidRDefault="000954FB" w:rsidP="000954FB">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0954FB" w:rsidRPr="00007D78" w:rsidTr="00BF6892">
        <w:trPr>
          <w:trHeight w:val="1000"/>
          <w:jc w:val="center"/>
        </w:trPr>
        <w:tc>
          <w:tcPr>
            <w:tcW w:w="669" w:type="dxa"/>
            <w:vAlign w:val="center"/>
          </w:tcPr>
          <w:p w:rsidR="000954FB" w:rsidRPr="00007D78" w:rsidRDefault="000954FB" w:rsidP="00BF6892">
            <w:pPr>
              <w:tabs>
                <w:tab w:val="left" w:pos="9639"/>
              </w:tabs>
              <w:jc w:val="center"/>
            </w:pPr>
            <w:r w:rsidRPr="00007D78">
              <w:t xml:space="preserve">№ </w:t>
            </w:r>
            <w:proofErr w:type="spellStart"/>
            <w:proofErr w:type="gramStart"/>
            <w:r w:rsidRPr="00007D78">
              <w:t>п</w:t>
            </w:r>
            <w:proofErr w:type="spellEnd"/>
            <w:proofErr w:type="gramEnd"/>
            <w:r w:rsidRPr="00007D78">
              <w:t>/</w:t>
            </w:r>
            <w:proofErr w:type="spellStart"/>
            <w:r w:rsidRPr="00007D78">
              <w:t>п</w:t>
            </w:r>
            <w:proofErr w:type="spellEnd"/>
          </w:p>
        </w:tc>
        <w:tc>
          <w:tcPr>
            <w:tcW w:w="3782" w:type="dxa"/>
            <w:vAlign w:val="center"/>
          </w:tcPr>
          <w:p w:rsidR="000954FB" w:rsidRPr="00007D78" w:rsidRDefault="000954FB" w:rsidP="00BF6892">
            <w:pPr>
              <w:tabs>
                <w:tab w:val="left" w:pos="9639"/>
              </w:tabs>
              <w:jc w:val="center"/>
            </w:pPr>
            <w:r w:rsidRPr="00007D78">
              <w:t>Специальность</w:t>
            </w:r>
          </w:p>
          <w:p w:rsidR="000954FB" w:rsidRPr="00007D78" w:rsidRDefault="000954FB" w:rsidP="00BF6892">
            <w:pPr>
              <w:tabs>
                <w:tab w:val="left" w:pos="9639"/>
              </w:tabs>
              <w:jc w:val="center"/>
            </w:pPr>
            <w:r w:rsidRPr="00007D78">
              <w:t>по каждому рабочему</w:t>
            </w:r>
          </w:p>
        </w:tc>
        <w:tc>
          <w:tcPr>
            <w:tcW w:w="1944" w:type="dxa"/>
            <w:vAlign w:val="center"/>
          </w:tcPr>
          <w:p w:rsidR="000954FB" w:rsidRPr="00007D78" w:rsidRDefault="000954FB" w:rsidP="00BF6892">
            <w:pPr>
              <w:tabs>
                <w:tab w:val="left" w:pos="9639"/>
              </w:tabs>
              <w:jc w:val="center"/>
            </w:pPr>
            <w:r w:rsidRPr="00007D78">
              <w:t>Разряд, квалификация</w:t>
            </w:r>
          </w:p>
        </w:tc>
        <w:tc>
          <w:tcPr>
            <w:tcW w:w="2685" w:type="dxa"/>
            <w:vAlign w:val="center"/>
          </w:tcPr>
          <w:p w:rsidR="000954FB" w:rsidRPr="00007D78" w:rsidRDefault="000954FB" w:rsidP="00BF6892">
            <w:pPr>
              <w:tabs>
                <w:tab w:val="left" w:pos="9639"/>
              </w:tabs>
              <w:jc w:val="center"/>
            </w:pPr>
            <w:r w:rsidRPr="00007D78">
              <w:t>Стаж работы по специальности</w:t>
            </w:r>
          </w:p>
        </w:tc>
      </w:tr>
      <w:tr w:rsidR="000954FB" w:rsidRPr="00007D78" w:rsidTr="00BF6892">
        <w:trPr>
          <w:jc w:val="center"/>
        </w:trPr>
        <w:tc>
          <w:tcPr>
            <w:tcW w:w="669" w:type="dxa"/>
            <w:vAlign w:val="center"/>
          </w:tcPr>
          <w:p w:rsidR="000954FB" w:rsidRPr="00007D78" w:rsidRDefault="000954FB" w:rsidP="00BF6892">
            <w:pPr>
              <w:tabs>
                <w:tab w:val="left" w:pos="9639"/>
              </w:tabs>
              <w:jc w:val="center"/>
            </w:pPr>
            <w:r w:rsidRPr="00007D78">
              <w:t>1</w:t>
            </w:r>
          </w:p>
        </w:tc>
        <w:tc>
          <w:tcPr>
            <w:tcW w:w="3782" w:type="dxa"/>
            <w:vAlign w:val="center"/>
          </w:tcPr>
          <w:p w:rsidR="000954FB" w:rsidRPr="00007D78" w:rsidRDefault="000954FB" w:rsidP="00BF6892">
            <w:pPr>
              <w:tabs>
                <w:tab w:val="left" w:pos="9639"/>
              </w:tabs>
              <w:jc w:val="center"/>
            </w:pPr>
          </w:p>
        </w:tc>
        <w:tc>
          <w:tcPr>
            <w:tcW w:w="1944" w:type="dxa"/>
          </w:tcPr>
          <w:p w:rsidR="000954FB" w:rsidRPr="00007D78" w:rsidRDefault="000954FB" w:rsidP="00BF6892">
            <w:pPr>
              <w:tabs>
                <w:tab w:val="left" w:pos="9639"/>
              </w:tabs>
              <w:jc w:val="center"/>
            </w:pPr>
          </w:p>
        </w:tc>
        <w:tc>
          <w:tcPr>
            <w:tcW w:w="2685" w:type="dxa"/>
            <w:vAlign w:val="center"/>
          </w:tcPr>
          <w:p w:rsidR="000954FB" w:rsidRPr="00007D78" w:rsidRDefault="000954FB" w:rsidP="00BF6892">
            <w:pPr>
              <w:tabs>
                <w:tab w:val="left" w:pos="9639"/>
              </w:tabs>
              <w:jc w:val="center"/>
            </w:pPr>
          </w:p>
        </w:tc>
      </w:tr>
      <w:tr w:rsidR="000954FB" w:rsidRPr="00007D78" w:rsidTr="00BF6892">
        <w:trPr>
          <w:jc w:val="center"/>
        </w:trPr>
        <w:tc>
          <w:tcPr>
            <w:tcW w:w="669" w:type="dxa"/>
            <w:vAlign w:val="center"/>
          </w:tcPr>
          <w:p w:rsidR="000954FB" w:rsidRPr="00007D78" w:rsidRDefault="000954FB" w:rsidP="00BF6892">
            <w:pPr>
              <w:tabs>
                <w:tab w:val="left" w:pos="9639"/>
              </w:tabs>
              <w:jc w:val="center"/>
            </w:pPr>
            <w:r w:rsidRPr="00007D78">
              <w:t>2</w:t>
            </w:r>
          </w:p>
        </w:tc>
        <w:tc>
          <w:tcPr>
            <w:tcW w:w="3782" w:type="dxa"/>
            <w:vAlign w:val="center"/>
          </w:tcPr>
          <w:p w:rsidR="000954FB" w:rsidRPr="00007D78" w:rsidRDefault="000954FB" w:rsidP="00BF6892">
            <w:pPr>
              <w:tabs>
                <w:tab w:val="left" w:pos="9639"/>
              </w:tabs>
              <w:jc w:val="center"/>
            </w:pPr>
          </w:p>
        </w:tc>
        <w:tc>
          <w:tcPr>
            <w:tcW w:w="1944" w:type="dxa"/>
          </w:tcPr>
          <w:p w:rsidR="000954FB" w:rsidRPr="00007D78" w:rsidRDefault="000954FB" w:rsidP="00BF6892">
            <w:pPr>
              <w:tabs>
                <w:tab w:val="left" w:pos="9639"/>
              </w:tabs>
              <w:jc w:val="center"/>
            </w:pPr>
          </w:p>
        </w:tc>
        <w:tc>
          <w:tcPr>
            <w:tcW w:w="2685" w:type="dxa"/>
            <w:vAlign w:val="center"/>
          </w:tcPr>
          <w:p w:rsidR="000954FB" w:rsidRPr="00007D78" w:rsidRDefault="000954FB" w:rsidP="00BF6892">
            <w:pPr>
              <w:tabs>
                <w:tab w:val="left" w:pos="9639"/>
              </w:tabs>
              <w:jc w:val="center"/>
            </w:pPr>
          </w:p>
        </w:tc>
      </w:tr>
      <w:tr w:rsidR="000954FB" w:rsidRPr="00007D78" w:rsidTr="00BF6892">
        <w:trPr>
          <w:jc w:val="center"/>
        </w:trPr>
        <w:tc>
          <w:tcPr>
            <w:tcW w:w="669" w:type="dxa"/>
            <w:vAlign w:val="center"/>
          </w:tcPr>
          <w:p w:rsidR="000954FB" w:rsidRPr="00007D78" w:rsidRDefault="000954FB" w:rsidP="00BF6892">
            <w:pPr>
              <w:tabs>
                <w:tab w:val="left" w:pos="9639"/>
              </w:tabs>
              <w:jc w:val="center"/>
            </w:pPr>
            <w:r w:rsidRPr="00007D78">
              <w:t>…</w:t>
            </w:r>
          </w:p>
        </w:tc>
        <w:tc>
          <w:tcPr>
            <w:tcW w:w="3782" w:type="dxa"/>
            <w:vAlign w:val="center"/>
          </w:tcPr>
          <w:p w:rsidR="000954FB" w:rsidRPr="00007D78" w:rsidRDefault="000954FB" w:rsidP="00BF6892">
            <w:pPr>
              <w:tabs>
                <w:tab w:val="left" w:pos="9639"/>
              </w:tabs>
              <w:jc w:val="center"/>
            </w:pPr>
          </w:p>
        </w:tc>
        <w:tc>
          <w:tcPr>
            <w:tcW w:w="1944" w:type="dxa"/>
          </w:tcPr>
          <w:p w:rsidR="000954FB" w:rsidRPr="00007D78" w:rsidRDefault="000954FB" w:rsidP="00BF6892">
            <w:pPr>
              <w:tabs>
                <w:tab w:val="left" w:pos="9639"/>
              </w:tabs>
              <w:jc w:val="center"/>
            </w:pPr>
          </w:p>
        </w:tc>
        <w:tc>
          <w:tcPr>
            <w:tcW w:w="2685" w:type="dxa"/>
            <w:vAlign w:val="center"/>
          </w:tcPr>
          <w:p w:rsidR="000954FB" w:rsidRPr="00007D78" w:rsidRDefault="000954FB" w:rsidP="00BF6892">
            <w:pPr>
              <w:tabs>
                <w:tab w:val="left" w:pos="9639"/>
              </w:tabs>
              <w:jc w:val="center"/>
            </w:pPr>
          </w:p>
        </w:tc>
      </w:tr>
    </w:tbl>
    <w:p w:rsidR="000954FB" w:rsidRPr="00007D78" w:rsidRDefault="000954FB" w:rsidP="000954FB">
      <w:pPr>
        <w:pStyle w:val="afa"/>
        <w:jc w:val="left"/>
        <w:rPr>
          <w:b/>
          <w:i/>
          <w:sz w:val="28"/>
          <w:szCs w:val="28"/>
        </w:rPr>
      </w:pPr>
    </w:p>
    <w:p w:rsidR="000954FB" w:rsidRPr="00007D78" w:rsidRDefault="000954FB" w:rsidP="000954FB">
      <w:pPr>
        <w:pStyle w:val="3"/>
        <w:spacing w:before="0" w:after="0"/>
        <w:rPr>
          <w:rFonts w:ascii="Times New Roman" w:hAnsi="Times New Roman"/>
          <w:sz w:val="28"/>
          <w:szCs w:val="28"/>
        </w:rPr>
      </w:pPr>
    </w:p>
    <w:p w:rsidR="000954FB" w:rsidRPr="00007D78" w:rsidRDefault="000954FB" w:rsidP="000954FB">
      <w:pPr>
        <w:pStyle w:val="3"/>
        <w:spacing w:before="0" w:after="0"/>
        <w:rPr>
          <w:b w:val="0"/>
          <w:sz w:val="28"/>
          <w:szCs w:val="28"/>
        </w:rPr>
      </w:pPr>
      <w:r w:rsidRPr="00007D78">
        <w:rPr>
          <w:rFonts w:ascii="Times New Roman" w:hAnsi="Times New Roman"/>
          <w:sz w:val="28"/>
          <w:szCs w:val="28"/>
        </w:rPr>
        <w:t>Представитель</w:t>
      </w:r>
      <w:r w:rsidR="00BB306F" w:rsidRPr="00007D78">
        <w:rPr>
          <w:rFonts w:ascii="Times New Roman" w:hAnsi="Times New Roman"/>
          <w:sz w:val="28"/>
          <w:szCs w:val="28"/>
        </w:rPr>
        <w:t>, имеющий полномочия подписать З</w:t>
      </w:r>
      <w:r w:rsidRPr="00007D78">
        <w:rPr>
          <w:rFonts w:ascii="Times New Roman" w:hAnsi="Times New Roman"/>
          <w:sz w:val="28"/>
          <w:szCs w:val="28"/>
        </w:rPr>
        <w:t>аявку на участие от имени ______________________________________________________________</w:t>
      </w:r>
    </w:p>
    <w:p w:rsidR="000954FB" w:rsidRPr="00007D78" w:rsidRDefault="000954FB" w:rsidP="000954FB">
      <w:pPr>
        <w:tabs>
          <w:tab w:val="left" w:pos="8640"/>
        </w:tabs>
        <w:jc w:val="center"/>
        <w:rPr>
          <w:i/>
        </w:rPr>
      </w:pPr>
      <w:r w:rsidRPr="00007D78">
        <w:rPr>
          <w:i/>
        </w:rPr>
        <w:t>(наименование претендента)</w:t>
      </w:r>
    </w:p>
    <w:p w:rsidR="000954FB" w:rsidRPr="00007D78" w:rsidRDefault="000954FB" w:rsidP="000954FB">
      <w:pPr>
        <w:pStyle w:val="32"/>
        <w:suppressAutoHyphens/>
        <w:spacing w:after="0"/>
        <w:rPr>
          <w:sz w:val="28"/>
          <w:szCs w:val="28"/>
        </w:rPr>
      </w:pPr>
      <w:r w:rsidRPr="00007D78">
        <w:rPr>
          <w:sz w:val="28"/>
          <w:szCs w:val="28"/>
        </w:rPr>
        <w:t>____________________________________________________________________</w:t>
      </w:r>
    </w:p>
    <w:p w:rsidR="000954FB" w:rsidRPr="00007D78" w:rsidRDefault="000954FB" w:rsidP="000954FB">
      <w:pPr>
        <w:rPr>
          <w:i/>
        </w:rPr>
      </w:pPr>
      <w:r w:rsidRPr="00007D78">
        <w:rPr>
          <w:i/>
        </w:rPr>
        <w:t xml:space="preserve">       Печать</w:t>
      </w:r>
      <w:r w:rsidRPr="00007D78">
        <w:rPr>
          <w:i/>
        </w:rPr>
        <w:tab/>
      </w:r>
      <w:r w:rsidRPr="00007D78">
        <w:rPr>
          <w:i/>
        </w:rPr>
        <w:tab/>
      </w:r>
      <w:r w:rsidRPr="00007D78">
        <w:rPr>
          <w:i/>
        </w:rPr>
        <w:tab/>
        <w:t>(должность, подпись, ФИО)</w:t>
      </w:r>
    </w:p>
    <w:p w:rsidR="000954FB" w:rsidRPr="00007D78" w:rsidRDefault="000954FB" w:rsidP="000954FB">
      <w:pPr>
        <w:pStyle w:val="32"/>
        <w:suppressAutoHyphens/>
        <w:spacing w:after="0"/>
        <w:rPr>
          <w:sz w:val="28"/>
          <w:szCs w:val="28"/>
        </w:rPr>
      </w:pPr>
      <w:r w:rsidRPr="00007D78">
        <w:rPr>
          <w:sz w:val="28"/>
          <w:szCs w:val="28"/>
        </w:rPr>
        <w:t>"____" _________ 201__ г.</w:t>
      </w:r>
    </w:p>
    <w:p w:rsidR="000954FB" w:rsidRDefault="000954FB" w:rsidP="007F4C09">
      <w:pPr>
        <w:pStyle w:val="afa"/>
        <w:ind w:firstLine="0"/>
        <w:jc w:val="right"/>
        <w:rPr>
          <w:sz w:val="28"/>
          <w:szCs w:val="28"/>
        </w:rPr>
      </w:pPr>
    </w:p>
    <w:sectPr w:rsidR="000954FB"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C09" w:rsidRDefault="007F4C09">
      <w:r>
        <w:separator/>
      </w:r>
    </w:p>
  </w:endnote>
  <w:endnote w:type="continuationSeparator" w:id="1">
    <w:p w:rsidR="007F4C09" w:rsidRDefault="007F4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09" w:rsidRDefault="00086DED" w:rsidP="00BF6892">
    <w:pPr>
      <w:pStyle w:val="afe"/>
      <w:framePr w:wrap="around" w:vAnchor="text" w:hAnchor="margin" w:xAlign="right" w:y="1"/>
      <w:rPr>
        <w:rStyle w:val="a6"/>
      </w:rPr>
    </w:pPr>
    <w:r>
      <w:rPr>
        <w:rStyle w:val="a6"/>
      </w:rPr>
      <w:fldChar w:fldCharType="begin"/>
    </w:r>
    <w:r w:rsidR="007F4C09">
      <w:rPr>
        <w:rStyle w:val="a6"/>
      </w:rPr>
      <w:instrText xml:space="preserve">PAGE  </w:instrText>
    </w:r>
    <w:r>
      <w:rPr>
        <w:rStyle w:val="a6"/>
      </w:rPr>
      <w:fldChar w:fldCharType="separate"/>
    </w:r>
    <w:r w:rsidR="007F4C09">
      <w:rPr>
        <w:rStyle w:val="a6"/>
        <w:noProof/>
      </w:rPr>
      <w:t>28</w:t>
    </w:r>
    <w:r>
      <w:rPr>
        <w:rStyle w:val="a6"/>
      </w:rPr>
      <w:fldChar w:fldCharType="end"/>
    </w:r>
  </w:p>
  <w:p w:rsidR="007F4C09" w:rsidRDefault="007F4C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09" w:rsidRDefault="007F4C09">
    <w:pPr>
      <w:pStyle w:val="afe"/>
      <w:jc w:val="center"/>
    </w:pPr>
  </w:p>
  <w:p w:rsidR="007F4C09" w:rsidRDefault="007F4C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C09" w:rsidRDefault="007F4C09">
      <w:r>
        <w:separator/>
      </w:r>
    </w:p>
  </w:footnote>
  <w:footnote w:type="continuationSeparator" w:id="1">
    <w:p w:rsidR="007F4C09" w:rsidRDefault="007F4C09">
      <w:r>
        <w:continuationSeparator/>
      </w:r>
    </w:p>
  </w:footnote>
  <w:footnote w:id="2">
    <w:p w:rsidR="007F4C09" w:rsidRDefault="007F4C09" w:rsidP="002E66D4">
      <w:pPr>
        <w:pStyle w:val="aff"/>
      </w:pPr>
      <w:r>
        <w:rPr>
          <w:rStyle w:val="af7"/>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09" w:rsidRDefault="00086DED">
    <w:pPr>
      <w:pStyle w:val="afc"/>
      <w:jc w:val="center"/>
    </w:pPr>
    <w:fldSimple w:instr=" PAGE   \* MERGEFORMAT ">
      <w:r w:rsidR="00D252B5">
        <w:rPr>
          <w:noProof/>
        </w:rPr>
        <w:t>23</w:t>
      </w:r>
    </w:fldSimple>
  </w:p>
  <w:p w:rsidR="007F4C09" w:rsidRDefault="007F4C0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386FEC"/>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2761792"/>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1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1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4">
    <w:nsid w:val="58283C6E"/>
    <w:multiLevelType w:val="multilevel"/>
    <w:tmpl w:val="CAC0E0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6">
    <w:nsid w:val="58784B0B"/>
    <w:multiLevelType w:val="hybridMultilevel"/>
    <w:tmpl w:val="0DF4A54E"/>
    <w:lvl w:ilvl="0" w:tplc="1D80F792">
      <w:start w:val="1"/>
      <w:numFmt w:val="decimal"/>
      <w:lvlText w:val="%1."/>
      <w:lvlJc w:val="left"/>
      <w:pPr>
        <w:ind w:left="1080" w:hanging="1080"/>
      </w:pPr>
      <w:rPr>
        <w:rFonts w:hint="default"/>
      </w:rPr>
    </w:lvl>
    <w:lvl w:ilvl="1" w:tplc="45CE43EC" w:tentative="1">
      <w:start w:val="1"/>
      <w:numFmt w:val="lowerLetter"/>
      <w:lvlText w:val="%2."/>
      <w:lvlJc w:val="left"/>
      <w:pPr>
        <w:ind w:left="1800" w:hanging="360"/>
      </w:pPr>
    </w:lvl>
    <w:lvl w:ilvl="2" w:tplc="33EA2268" w:tentative="1">
      <w:start w:val="1"/>
      <w:numFmt w:val="lowerRoman"/>
      <w:lvlText w:val="%3."/>
      <w:lvlJc w:val="right"/>
      <w:pPr>
        <w:ind w:left="2520" w:hanging="180"/>
      </w:pPr>
    </w:lvl>
    <w:lvl w:ilvl="3" w:tplc="697E7E44" w:tentative="1">
      <w:start w:val="1"/>
      <w:numFmt w:val="decimal"/>
      <w:lvlText w:val="%4."/>
      <w:lvlJc w:val="left"/>
      <w:pPr>
        <w:ind w:left="3240" w:hanging="360"/>
      </w:pPr>
    </w:lvl>
    <w:lvl w:ilvl="4" w:tplc="8CF4E56A" w:tentative="1">
      <w:start w:val="1"/>
      <w:numFmt w:val="lowerLetter"/>
      <w:lvlText w:val="%5."/>
      <w:lvlJc w:val="left"/>
      <w:pPr>
        <w:ind w:left="3960" w:hanging="360"/>
      </w:pPr>
    </w:lvl>
    <w:lvl w:ilvl="5" w:tplc="8FB22D62" w:tentative="1">
      <w:start w:val="1"/>
      <w:numFmt w:val="lowerRoman"/>
      <w:lvlText w:val="%6."/>
      <w:lvlJc w:val="right"/>
      <w:pPr>
        <w:ind w:left="4680" w:hanging="180"/>
      </w:pPr>
    </w:lvl>
    <w:lvl w:ilvl="6" w:tplc="9412053E" w:tentative="1">
      <w:start w:val="1"/>
      <w:numFmt w:val="decimal"/>
      <w:lvlText w:val="%7."/>
      <w:lvlJc w:val="left"/>
      <w:pPr>
        <w:ind w:left="5400" w:hanging="360"/>
      </w:pPr>
    </w:lvl>
    <w:lvl w:ilvl="7" w:tplc="8E862BF6" w:tentative="1">
      <w:start w:val="1"/>
      <w:numFmt w:val="lowerLetter"/>
      <w:lvlText w:val="%8."/>
      <w:lvlJc w:val="left"/>
      <w:pPr>
        <w:ind w:left="6120" w:hanging="360"/>
      </w:pPr>
    </w:lvl>
    <w:lvl w:ilvl="8" w:tplc="E556AE7C" w:tentative="1">
      <w:start w:val="1"/>
      <w:numFmt w:val="lowerRoman"/>
      <w:lvlText w:val="%9."/>
      <w:lvlJc w:val="right"/>
      <w:pPr>
        <w:ind w:left="6840" w:hanging="180"/>
      </w:pPr>
    </w:lvl>
  </w:abstractNum>
  <w:abstractNum w:abstractNumId="47">
    <w:nsid w:val="5A0D5D34"/>
    <w:multiLevelType w:val="singleLevel"/>
    <w:tmpl w:val="00000009"/>
    <w:lvl w:ilvl="0">
      <w:start w:val="1"/>
      <w:numFmt w:val="decimal"/>
      <w:lvlText w:val="%1)"/>
      <w:lvlJc w:val="left"/>
      <w:pPr>
        <w:tabs>
          <w:tab w:val="num" w:pos="720"/>
        </w:tabs>
        <w:ind w:left="720" w:hanging="360"/>
      </w:pPr>
      <w:rPr>
        <w:b w:val="0"/>
        <w:i w:val="0"/>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3"/>
  </w:num>
  <w:num w:numId="14">
    <w:abstractNumId w:val="54"/>
  </w:num>
  <w:num w:numId="15">
    <w:abstractNumId w:val="28"/>
  </w:num>
  <w:num w:numId="16">
    <w:abstractNumId w:val="41"/>
  </w:num>
  <w:num w:numId="17">
    <w:abstractNumId w:val="39"/>
  </w:num>
  <w:num w:numId="18">
    <w:abstractNumId w:val="40"/>
  </w:num>
  <w:num w:numId="19">
    <w:abstractNumId w:val="53"/>
  </w:num>
  <w:num w:numId="20">
    <w:abstractNumId w:val="25"/>
  </w:num>
  <w:num w:numId="21">
    <w:abstractNumId w:val="31"/>
  </w:num>
  <w:num w:numId="22">
    <w:abstractNumId w:val="56"/>
  </w:num>
  <w:num w:numId="23">
    <w:abstractNumId w:val="36"/>
  </w:num>
  <w:num w:numId="24">
    <w:abstractNumId w:val="48"/>
  </w:num>
  <w:num w:numId="25">
    <w:abstractNumId w:val="38"/>
  </w:num>
  <w:num w:numId="26">
    <w:abstractNumId w:val="49"/>
  </w:num>
  <w:num w:numId="27">
    <w:abstractNumId w:val="26"/>
  </w:num>
  <w:num w:numId="28">
    <w:abstractNumId w:val="52"/>
  </w:num>
  <w:num w:numId="29">
    <w:abstractNumId w:val="50"/>
  </w:num>
  <w:num w:numId="30">
    <w:abstractNumId w:val="51"/>
  </w:num>
  <w:num w:numId="31">
    <w:abstractNumId w:val="45"/>
  </w:num>
  <w:num w:numId="32">
    <w:abstractNumId w:val="30"/>
  </w:num>
  <w:num w:numId="33">
    <w:abstractNumId w:val="32"/>
  </w:num>
  <w:num w:numId="34">
    <w:abstractNumId w:val="57"/>
  </w:num>
  <w:num w:numId="35">
    <w:abstractNumId w:val="33"/>
  </w:num>
  <w:num w:numId="36">
    <w:abstractNumId w:val="35"/>
  </w:num>
  <w:num w:numId="37">
    <w:abstractNumId w:val="42"/>
  </w:num>
  <w:num w:numId="38">
    <w:abstractNumId w:val="37"/>
  </w:num>
  <w:num w:numId="39">
    <w:abstractNumId w:val="29"/>
  </w:num>
  <w:num w:numId="40">
    <w:abstractNumId w:val="34"/>
  </w:num>
  <w:num w:numId="41">
    <w:abstractNumId w:val="23"/>
  </w:num>
  <w:num w:numId="42">
    <w:abstractNumId w:val="55"/>
  </w:num>
  <w:num w:numId="43">
    <w:abstractNumId w:val="47"/>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4F48"/>
    <w:rsid w:val="000058BC"/>
    <w:rsid w:val="00006894"/>
    <w:rsid w:val="00007D78"/>
    <w:rsid w:val="00010BE3"/>
    <w:rsid w:val="000136A9"/>
    <w:rsid w:val="00014C0B"/>
    <w:rsid w:val="0001556E"/>
    <w:rsid w:val="0001557C"/>
    <w:rsid w:val="000224FB"/>
    <w:rsid w:val="000236C9"/>
    <w:rsid w:val="00032BDE"/>
    <w:rsid w:val="00034E6C"/>
    <w:rsid w:val="000362F0"/>
    <w:rsid w:val="000374AB"/>
    <w:rsid w:val="000454C8"/>
    <w:rsid w:val="0005366B"/>
    <w:rsid w:val="000557B3"/>
    <w:rsid w:val="0006056A"/>
    <w:rsid w:val="00060D59"/>
    <w:rsid w:val="00066A62"/>
    <w:rsid w:val="00067770"/>
    <w:rsid w:val="00067DAA"/>
    <w:rsid w:val="000728C1"/>
    <w:rsid w:val="000753BB"/>
    <w:rsid w:val="00076F66"/>
    <w:rsid w:val="0007720B"/>
    <w:rsid w:val="00083039"/>
    <w:rsid w:val="000846BC"/>
    <w:rsid w:val="00086DED"/>
    <w:rsid w:val="00090344"/>
    <w:rsid w:val="00092D66"/>
    <w:rsid w:val="00093F19"/>
    <w:rsid w:val="000954FB"/>
    <w:rsid w:val="000978CE"/>
    <w:rsid w:val="000A0092"/>
    <w:rsid w:val="000A2B5E"/>
    <w:rsid w:val="000A2D97"/>
    <w:rsid w:val="000A3B81"/>
    <w:rsid w:val="000A4915"/>
    <w:rsid w:val="000A574E"/>
    <w:rsid w:val="000A679F"/>
    <w:rsid w:val="000B3D90"/>
    <w:rsid w:val="000B5302"/>
    <w:rsid w:val="000C7CAF"/>
    <w:rsid w:val="000D5F3B"/>
    <w:rsid w:val="000E5B2C"/>
    <w:rsid w:val="000E5BB8"/>
    <w:rsid w:val="000F024D"/>
    <w:rsid w:val="000F1048"/>
    <w:rsid w:val="000F6875"/>
    <w:rsid w:val="00107C51"/>
    <w:rsid w:val="00112512"/>
    <w:rsid w:val="00116BFD"/>
    <w:rsid w:val="001174EB"/>
    <w:rsid w:val="0012029A"/>
    <w:rsid w:val="00120404"/>
    <w:rsid w:val="00120A5C"/>
    <w:rsid w:val="00122A4F"/>
    <w:rsid w:val="001242D3"/>
    <w:rsid w:val="0012610C"/>
    <w:rsid w:val="00126E37"/>
    <w:rsid w:val="00134C04"/>
    <w:rsid w:val="001356F1"/>
    <w:rsid w:val="0013760D"/>
    <w:rsid w:val="00146CC2"/>
    <w:rsid w:val="00164D0C"/>
    <w:rsid w:val="0016528F"/>
    <w:rsid w:val="00167695"/>
    <w:rsid w:val="00171FEC"/>
    <w:rsid w:val="00172294"/>
    <w:rsid w:val="001749AE"/>
    <w:rsid w:val="00174FFE"/>
    <w:rsid w:val="00175830"/>
    <w:rsid w:val="00175A7B"/>
    <w:rsid w:val="00177D5C"/>
    <w:rsid w:val="00180C03"/>
    <w:rsid w:val="0018682A"/>
    <w:rsid w:val="0019760E"/>
    <w:rsid w:val="001A544E"/>
    <w:rsid w:val="001A61AB"/>
    <w:rsid w:val="001B150C"/>
    <w:rsid w:val="001B36FC"/>
    <w:rsid w:val="001B5653"/>
    <w:rsid w:val="001C08FD"/>
    <w:rsid w:val="001C09D8"/>
    <w:rsid w:val="001C75ED"/>
    <w:rsid w:val="001E0B8E"/>
    <w:rsid w:val="001E2501"/>
    <w:rsid w:val="001E3E36"/>
    <w:rsid w:val="001E6511"/>
    <w:rsid w:val="001E6E80"/>
    <w:rsid w:val="001F21DA"/>
    <w:rsid w:val="001F29CD"/>
    <w:rsid w:val="001F2F0D"/>
    <w:rsid w:val="001F32B2"/>
    <w:rsid w:val="001F486D"/>
    <w:rsid w:val="001F53E8"/>
    <w:rsid w:val="0020341D"/>
    <w:rsid w:val="00214105"/>
    <w:rsid w:val="00216C08"/>
    <w:rsid w:val="002212A0"/>
    <w:rsid w:val="002212EA"/>
    <w:rsid w:val="00221BE8"/>
    <w:rsid w:val="00222142"/>
    <w:rsid w:val="002247A2"/>
    <w:rsid w:val="002326E3"/>
    <w:rsid w:val="002376E6"/>
    <w:rsid w:val="002378E3"/>
    <w:rsid w:val="002379A3"/>
    <w:rsid w:val="00237EE7"/>
    <w:rsid w:val="002410DF"/>
    <w:rsid w:val="00243F0F"/>
    <w:rsid w:val="00250A36"/>
    <w:rsid w:val="0025270E"/>
    <w:rsid w:val="002543D3"/>
    <w:rsid w:val="00257F85"/>
    <w:rsid w:val="00261326"/>
    <w:rsid w:val="00265B2B"/>
    <w:rsid w:val="00267AAB"/>
    <w:rsid w:val="0028168C"/>
    <w:rsid w:val="00282B03"/>
    <w:rsid w:val="002910EA"/>
    <w:rsid w:val="00291899"/>
    <w:rsid w:val="002A1180"/>
    <w:rsid w:val="002A2796"/>
    <w:rsid w:val="002A4D3C"/>
    <w:rsid w:val="002A71D9"/>
    <w:rsid w:val="002B41FD"/>
    <w:rsid w:val="002B6325"/>
    <w:rsid w:val="002C2ADC"/>
    <w:rsid w:val="002C3FF9"/>
    <w:rsid w:val="002C56A0"/>
    <w:rsid w:val="002C7848"/>
    <w:rsid w:val="002D5869"/>
    <w:rsid w:val="002E18D3"/>
    <w:rsid w:val="002E3DBF"/>
    <w:rsid w:val="002E66D4"/>
    <w:rsid w:val="002F1275"/>
    <w:rsid w:val="002F345D"/>
    <w:rsid w:val="002F40DE"/>
    <w:rsid w:val="002F543C"/>
    <w:rsid w:val="002F6A6B"/>
    <w:rsid w:val="0030151C"/>
    <w:rsid w:val="003072B4"/>
    <w:rsid w:val="00311A92"/>
    <w:rsid w:val="00313385"/>
    <w:rsid w:val="00313F83"/>
    <w:rsid w:val="00334292"/>
    <w:rsid w:val="00334605"/>
    <w:rsid w:val="00335079"/>
    <w:rsid w:val="003358D6"/>
    <w:rsid w:val="00335F0B"/>
    <w:rsid w:val="0033715C"/>
    <w:rsid w:val="00343C35"/>
    <w:rsid w:val="003571CE"/>
    <w:rsid w:val="00357415"/>
    <w:rsid w:val="0036291B"/>
    <w:rsid w:val="003657D7"/>
    <w:rsid w:val="003663BC"/>
    <w:rsid w:val="00370C44"/>
    <w:rsid w:val="00371504"/>
    <w:rsid w:val="00386F7E"/>
    <w:rsid w:val="00391D03"/>
    <w:rsid w:val="003934B6"/>
    <w:rsid w:val="00395664"/>
    <w:rsid w:val="003A0695"/>
    <w:rsid w:val="003A3A53"/>
    <w:rsid w:val="003A741B"/>
    <w:rsid w:val="003B3FE8"/>
    <w:rsid w:val="003C30F3"/>
    <w:rsid w:val="003D2759"/>
    <w:rsid w:val="003D3596"/>
    <w:rsid w:val="003D6746"/>
    <w:rsid w:val="003E2C12"/>
    <w:rsid w:val="003E4FE0"/>
    <w:rsid w:val="003F31F2"/>
    <w:rsid w:val="00400975"/>
    <w:rsid w:val="00410B56"/>
    <w:rsid w:val="004224C0"/>
    <w:rsid w:val="004272B0"/>
    <w:rsid w:val="004314C8"/>
    <w:rsid w:val="00432CF8"/>
    <w:rsid w:val="0043423C"/>
    <w:rsid w:val="0043596D"/>
    <w:rsid w:val="00435A9A"/>
    <w:rsid w:val="00443169"/>
    <w:rsid w:val="00444F6A"/>
    <w:rsid w:val="00445695"/>
    <w:rsid w:val="00446FFB"/>
    <w:rsid w:val="00454ECC"/>
    <w:rsid w:val="004634C8"/>
    <w:rsid w:val="0046442D"/>
    <w:rsid w:val="004745C7"/>
    <w:rsid w:val="00475935"/>
    <w:rsid w:val="0047650E"/>
    <w:rsid w:val="004765EC"/>
    <w:rsid w:val="004774A6"/>
    <w:rsid w:val="0047759E"/>
    <w:rsid w:val="004808B9"/>
    <w:rsid w:val="004874C1"/>
    <w:rsid w:val="00493AB2"/>
    <w:rsid w:val="004A25F0"/>
    <w:rsid w:val="004A66FA"/>
    <w:rsid w:val="004B0D75"/>
    <w:rsid w:val="004B3482"/>
    <w:rsid w:val="004C01A2"/>
    <w:rsid w:val="004C0A7F"/>
    <w:rsid w:val="004C2235"/>
    <w:rsid w:val="004C7528"/>
    <w:rsid w:val="004D44D7"/>
    <w:rsid w:val="004D4FA2"/>
    <w:rsid w:val="004D6625"/>
    <w:rsid w:val="004E1725"/>
    <w:rsid w:val="004E3757"/>
    <w:rsid w:val="004E3AC2"/>
    <w:rsid w:val="004F2ABB"/>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73EF"/>
    <w:rsid w:val="00544668"/>
    <w:rsid w:val="005508EC"/>
    <w:rsid w:val="00551655"/>
    <w:rsid w:val="00552096"/>
    <w:rsid w:val="00557F81"/>
    <w:rsid w:val="0056027E"/>
    <w:rsid w:val="0056426C"/>
    <w:rsid w:val="00565202"/>
    <w:rsid w:val="005716FC"/>
    <w:rsid w:val="00571D62"/>
    <w:rsid w:val="00575E36"/>
    <w:rsid w:val="005834BA"/>
    <w:rsid w:val="00590A1B"/>
    <w:rsid w:val="00593786"/>
    <w:rsid w:val="005A0E3B"/>
    <w:rsid w:val="005A6CE9"/>
    <w:rsid w:val="005B12F9"/>
    <w:rsid w:val="005C6744"/>
    <w:rsid w:val="005D0613"/>
    <w:rsid w:val="005D6190"/>
    <w:rsid w:val="005D64F1"/>
    <w:rsid w:val="005D6803"/>
    <w:rsid w:val="005D77E9"/>
    <w:rsid w:val="005E0074"/>
    <w:rsid w:val="005E0B21"/>
    <w:rsid w:val="005E6CAE"/>
    <w:rsid w:val="005F2D24"/>
    <w:rsid w:val="005F42EC"/>
    <w:rsid w:val="005F5726"/>
    <w:rsid w:val="0060219A"/>
    <w:rsid w:val="00613848"/>
    <w:rsid w:val="00614976"/>
    <w:rsid w:val="006164CD"/>
    <w:rsid w:val="006176F4"/>
    <w:rsid w:val="00621361"/>
    <w:rsid w:val="00627696"/>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90035"/>
    <w:rsid w:val="00690B2B"/>
    <w:rsid w:val="00693668"/>
    <w:rsid w:val="006A1CB3"/>
    <w:rsid w:val="006A6E08"/>
    <w:rsid w:val="006A6E7D"/>
    <w:rsid w:val="006A76EE"/>
    <w:rsid w:val="006B3895"/>
    <w:rsid w:val="006B3974"/>
    <w:rsid w:val="006B3BD2"/>
    <w:rsid w:val="006C1555"/>
    <w:rsid w:val="006C32B9"/>
    <w:rsid w:val="006C3A69"/>
    <w:rsid w:val="006C4984"/>
    <w:rsid w:val="006C5D24"/>
    <w:rsid w:val="006C6452"/>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700A24"/>
    <w:rsid w:val="007046B2"/>
    <w:rsid w:val="00706C8C"/>
    <w:rsid w:val="0072064C"/>
    <w:rsid w:val="00722AFD"/>
    <w:rsid w:val="00723E5E"/>
    <w:rsid w:val="00725483"/>
    <w:rsid w:val="0072632D"/>
    <w:rsid w:val="00727B51"/>
    <w:rsid w:val="00727D3C"/>
    <w:rsid w:val="00730FED"/>
    <w:rsid w:val="00733ADD"/>
    <w:rsid w:val="00734160"/>
    <w:rsid w:val="007341C2"/>
    <w:rsid w:val="00736D40"/>
    <w:rsid w:val="00737675"/>
    <w:rsid w:val="00737B78"/>
    <w:rsid w:val="00742DAA"/>
    <w:rsid w:val="007434C0"/>
    <w:rsid w:val="00744920"/>
    <w:rsid w:val="00746E8D"/>
    <w:rsid w:val="00752221"/>
    <w:rsid w:val="00752FEB"/>
    <w:rsid w:val="00754AD8"/>
    <w:rsid w:val="00760ECD"/>
    <w:rsid w:val="00763BD4"/>
    <w:rsid w:val="00763EDB"/>
    <w:rsid w:val="00765DAB"/>
    <w:rsid w:val="0077096E"/>
    <w:rsid w:val="007747B6"/>
    <w:rsid w:val="007768E4"/>
    <w:rsid w:val="00782E92"/>
    <w:rsid w:val="00783AD5"/>
    <w:rsid w:val="00791462"/>
    <w:rsid w:val="007920EB"/>
    <w:rsid w:val="00794B4F"/>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2266"/>
    <w:rsid w:val="007C51E1"/>
    <w:rsid w:val="007D00C3"/>
    <w:rsid w:val="007D50EE"/>
    <w:rsid w:val="007D6548"/>
    <w:rsid w:val="007E34AB"/>
    <w:rsid w:val="007E48BC"/>
    <w:rsid w:val="007E5B43"/>
    <w:rsid w:val="007E72CC"/>
    <w:rsid w:val="007F4C09"/>
    <w:rsid w:val="008035D3"/>
    <w:rsid w:val="00804946"/>
    <w:rsid w:val="00806AAF"/>
    <w:rsid w:val="008075B1"/>
    <w:rsid w:val="008102B0"/>
    <w:rsid w:val="00812285"/>
    <w:rsid w:val="008223A6"/>
    <w:rsid w:val="008314C4"/>
    <w:rsid w:val="00834551"/>
    <w:rsid w:val="00835CB1"/>
    <w:rsid w:val="008370AF"/>
    <w:rsid w:val="00837423"/>
    <w:rsid w:val="008377C6"/>
    <w:rsid w:val="008437AD"/>
    <w:rsid w:val="00844724"/>
    <w:rsid w:val="00847C9D"/>
    <w:rsid w:val="00860529"/>
    <w:rsid w:val="008613BE"/>
    <w:rsid w:val="008614B4"/>
    <w:rsid w:val="00861659"/>
    <w:rsid w:val="00861B45"/>
    <w:rsid w:val="00861D29"/>
    <w:rsid w:val="0086287A"/>
    <w:rsid w:val="008643A6"/>
    <w:rsid w:val="00871748"/>
    <w:rsid w:val="0087611C"/>
    <w:rsid w:val="00880FE9"/>
    <w:rsid w:val="008825E9"/>
    <w:rsid w:val="008914C3"/>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67F8"/>
    <w:rsid w:val="008E22A1"/>
    <w:rsid w:val="008E5FFE"/>
    <w:rsid w:val="008E60E5"/>
    <w:rsid w:val="008F738F"/>
    <w:rsid w:val="009068D2"/>
    <w:rsid w:val="00910B09"/>
    <w:rsid w:val="00914122"/>
    <w:rsid w:val="00914E3D"/>
    <w:rsid w:val="00920884"/>
    <w:rsid w:val="0092198F"/>
    <w:rsid w:val="0092359B"/>
    <w:rsid w:val="00926992"/>
    <w:rsid w:val="0093234E"/>
    <w:rsid w:val="00935236"/>
    <w:rsid w:val="009370AF"/>
    <w:rsid w:val="00940169"/>
    <w:rsid w:val="00940FA2"/>
    <w:rsid w:val="009411A9"/>
    <w:rsid w:val="00944B85"/>
    <w:rsid w:val="00945B21"/>
    <w:rsid w:val="0094610A"/>
    <w:rsid w:val="00950789"/>
    <w:rsid w:val="00956252"/>
    <w:rsid w:val="00956DC0"/>
    <w:rsid w:val="00960F11"/>
    <w:rsid w:val="0096253E"/>
    <w:rsid w:val="00964188"/>
    <w:rsid w:val="009660FA"/>
    <w:rsid w:val="00975F02"/>
    <w:rsid w:val="00982C6F"/>
    <w:rsid w:val="009830CC"/>
    <w:rsid w:val="0098468A"/>
    <w:rsid w:val="0098473B"/>
    <w:rsid w:val="0098627F"/>
    <w:rsid w:val="00991BDD"/>
    <w:rsid w:val="00991DEB"/>
    <w:rsid w:val="00994EDF"/>
    <w:rsid w:val="00997B7D"/>
    <w:rsid w:val="009A1114"/>
    <w:rsid w:val="009A2536"/>
    <w:rsid w:val="009A7C6C"/>
    <w:rsid w:val="009B0A27"/>
    <w:rsid w:val="009B43DB"/>
    <w:rsid w:val="009C15AA"/>
    <w:rsid w:val="009C211A"/>
    <w:rsid w:val="009D3A40"/>
    <w:rsid w:val="009D4112"/>
    <w:rsid w:val="009E64D8"/>
    <w:rsid w:val="009F4371"/>
    <w:rsid w:val="009F4C89"/>
    <w:rsid w:val="009F7E18"/>
    <w:rsid w:val="00A00A8B"/>
    <w:rsid w:val="00A023CD"/>
    <w:rsid w:val="00A02F00"/>
    <w:rsid w:val="00A13F75"/>
    <w:rsid w:val="00A153F5"/>
    <w:rsid w:val="00A161F5"/>
    <w:rsid w:val="00A2183E"/>
    <w:rsid w:val="00A23026"/>
    <w:rsid w:val="00A2358C"/>
    <w:rsid w:val="00A26820"/>
    <w:rsid w:val="00A2745B"/>
    <w:rsid w:val="00A33235"/>
    <w:rsid w:val="00A34231"/>
    <w:rsid w:val="00A34895"/>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82BB0"/>
    <w:rsid w:val="00A856EA"/>
    <w:rsid w:val="00A876EA"/>
    <w:rsid w:val="00AA1DDF"/>
    <w:rsid w:val="00AA4048"/>
    <w:rsid w:val="00AA4A21"/>
    <w:rsid w:val="00AB0224"/>
    <w:rsid w:val="00AB066A"/>
    <w:rsid w:val="00AB265F"/>
    <w:rsid w:val="00AB5378"/>
    <w:rsid w:val="00AB67FE"/>
    <w:rsid w:val="00AB727D"/>
    <w:rsid w:val="00AB7676"/>
    <w:rsid w:val="00AC0792"/>
    <w:rsid w:val="00AC0B4A"/>
    <w:rsid w:val="00AC2828"/>
    <w:rsid w:val="00AD18C4"/>
    <w:rsid w:val="00AE2756"/>
    <w:rsid w:val="00AE660B"/>
    <w:rsid w:val="00AF4CAE"/>
    <w:rsid w:val="00AF6ABE"/>
    <w:rsid w:val="00B02654"/>
    <w:rsid w:val="00B129CC"/>
    <w:rsid w:val="00B152B6"/>
    <w:rsid w:val="00B20C51"/>
    <w:rsid w:val="00B22346"/>
    <w:rsid w:val="00B24553"/>
    <w:rsid w:val="00B25998"/>
    <w:rsid w:val="00B31747"/>
    <w:rsid w:val="00B346F5"/>
    <w:rsid w:val="00B42C10"/>
    <w:rsid w:val="00B4382C"/>
    <w:rsid w:val="00B4765F"/>
    <w:rsid w:val="00B5040A"/>
    <w:rsid w:val="00B51C2D"/>
    <w:rsid w:val="00B52CCB"/>
    <w:rsid w:val="00B55C29"/>
    <w:rsid w:val="00B55FE0"/>
    <w:rsid w:val="00B60E20"/>
    <w:rsid w:val="00B61E06"/>
    <w:rsid w:val="00B63139"/>
    <w:rsid w:val="00B654BE"/>
    <w:rsid w:val="00B67D6A"/>
    <w:rsid w:val="00B7520F"/>
    <w:rsid w:val="00B75801"/>
    <w:rsid w:val="00B7639C"/>
    <w:rsid w:val="00B77F30"/>
    <w:rsid w:val="00B90400"/>
    <w:rsid w:val="00B924BD"/>
    <w:rsid w:val="00B938CD"/>
    <w:rsid w:val="00BA1508"/>
    <w:rsid w:val="00BB21E3"/>
    <w:rsid w:val="00BB306F"/>
    <w:rsid w:val="00BB3C30"/>
    <w:rsid w:val="00BB5B51"/>
    <w:rsid w:val="00BB6682"/>
    <w:rsid w:val="00BC1922"/>
    <w:rsid w:val="00BC2146"/>
    <w:rsid w:val="00BC3E20"/>
    <w:rsid w:val="00BD59BC"/>
    <w:rsid w:val="00BD5B44"/>
    <w:rsid w:val="00BE06D9"/>
    <w:rsid w:val="00BE5571"/>
    <w:rsid w:val="00BF5C0A"/>
    <w:rsid w:val="00BF6892"/>
    <w:rsid w:val="00C13A71"/>
    <w:rsid w:val="00C159C6"/>
    <w:rsid w:val="00C15C57"/>
    <w:rsid w:val="00C213FC"/>
    <w:rsid w:val="00C23C11"/>
    <w:rsid w:val="00C264D5"/>
    <w:rsid w:val="00C2793E"/>
    <w:rsid w:val="00C318D3"/>
    <w:rsid w:val="00C3191F"/>
    <w:rsid w:val="00C324AA"/>
    <w:rsid w:val="00C3633B"/>
    <w:rsid w:val="00C376C1"/>
    <w:rsid w:val="00C46EEA"/>
    <w:rsid w:val="00C51709"/>
    <w:rsid w:val="00C53FE9"/>
    <w:rsid w:val="00C5583D"/>
    <w:rsid w:val="00C574F0"/>
    <w:rsid w:val="00C576D0"/>
    <w:rsid w:val="00C60714"/>
    <w:rsid w:val="00C607BA"/>
    <w:rsid w:val="00C6181A"/>
    <w:rsid w:val="00C61887"/>
    <w:rsid w:val="00C638FB"/>
    <w:rsid w:val="00C74777"/>
    <w:rsid w:val="00C802A0"/>
    <w:rsid w:val="00C80BCB"/>
    <w:rsid w:val="00C82913"/>
    <w:rsid w:val="00C872F8"/>
    <w:rsid w:val="00C87B99"/>
    <w:rsid w:val="00CB0819"/>
    <w:rsid w:val="00CB3BBA"/>
    <w:rsid w:val="00CB5E99"/>
    <w:rsid w:val="00CC3790"/>
    <w:rsid w:val="00CD0F32"/>
    <w:rsid w:val="00CE7EB4"/>
    <w:rsid w:val="00CF1DCB"/>
    <w:rsid w:val="00CF401E"/>
    <w:rsid w:val="00D01C16"/>
    <w:rsid w:val="00D11463"/>
    <w:rsid w:val="00D11ED5"/>
    <w:rsid w:val="00D126A9"/>
    <w:rsid w:val="00D12DC8"/>
    <w:rsid w:val="00D13938"/>
    <w:rsid w:val="00D17BAC"/>
    <w:rsid w:val="00D217C4"/>
    <w:rsid w:val="00D252B5"/>
    <w:rsid w:val="00D32FFA"/>
    <w:rsid w:val="00D33BE3"/>
    <w:rsid w:val="00D42E30"/>
    <w:rsid w:val="00D4516A"/>
    <w:rsid w:val="00D46DAB"/>
    <w:rsid w:val="00D57C3F"/>
    <w:rsid w:val="00D6187B"/>
    <w:rsid w:val="00D64EB5"/>
    <w:rsid w:val="00D65E96"/>
    <w:rsid w:val="00D6739A"/>
    <w:rsid w:val="00D703B6"/>
    <w:rsid w:val="00D72668"/>
    <w:rsid w:val="00D7711E"/>
    <w:rsid w:val="00D7766E"/>
    <w:rsid w:val="00D86EFD"/>
    <w:rsid w:val="00D91431"/>
    <w:rsid w:val="00D94307"/>
    <w:rsid w:val="00D953A5"/>
    <w:rsid w:val="00D974D3"/>
    <w:rsid w:val="00DA113A"/>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3BCD"/>
    <w:rsid w:val="00DF69CD"/>
    <w:rsid w:val="00DF6AE3"/>
    <w:rsid w:val="00DF7C35"/>
    <w:rsid w:val="00E11B6E"/>
    <w:rsid w:val="00E131C5"/>
    <w:rsid w:val="00E140EC"/>
    <w:rsid w:val="00E14C0C"/>
    <w:rsid w:val="00E14CA3"/>
    <w:rsid w:val="00E14F30"/>
    <w:rsid w:val="00E15467"/>
    <w:rsid w:val="00E1780F"/>
    <w:rsid w:val="00E211DF"/>
    <w:rsid w:val="00E24379"/>
    <w:rsid w:val="00E347BF"/>
    <w:rsid w:val="00E34FFB"/>
    <w:rsid w:val="00E35BF3"/>
    <w:rsid w:val="00E3769D"/>
    <w:rsid w:val="00E40597"/>
    <w:rsid w:val="00E409C9"/>
    <w:rsid w:val="00E41C06"/>
    <w:rsid w:val="00E43DAA"/>
    <w:rsid w:val="00E572A9"/>
    <w:rsid w:val="00E6258A"/>
    <w:rsid w:val="00E63C3D"/>
    <w:rsid w:val="00E674A6"/>
    <w:rsid w:val="00E7210E"/>
    <w:rsid w:val="00E751DF"/>
    <w:rsid w:val="00E7590F"/>
    <w:rsid w:val="00E80FEF"/>
    <w:rsid w:val="00E81704"/>
    <w:rsid w:val="00E83DBB"/>
    <w:rsid w:val="00E845C6"/>
    <w:rsid w:val="00E90BB5"/>
    <w:rsid w:val="00E91758"/>
    <w:rsid w:val="00E92117"/>
    <w:rsid w:val="00E92155"/>
    <w:rsid w:val="00EB1B7D"/>
    <w:rsid w:val="00EB37F5"/>
    <w:rsid w:val="00EB75F0"/>
    <w:rsid w:val="00EC35CE"/>
    <w:rsid w:val="00EC4BDA"/>
    <w:rsid w:val="00ED7B3B"/>
    <w:rsid w:val="00EE35FA"/>
    <w:rsid w:val="00EE3988"/>
    <w:rsid w:val="00EE42BF"/>
    <w:rsid w:val="00EE7139"/>
    <w:rsid w:val="00EF2E59"/>
    <w:rsid w:val="00EF475A"/>
    <w:rsid w:val="00EF571B"/>
    <w:rsid w:val="00EF779C"/>
    <w:rsid w:val="00EF7D58"/>
    <w:rsid w:val="00F04862"/>
    <w:rsid w:val="00F05A3A"/>
    <w:rsid w:val="00F05F07"/>
    <w:rsid w:val="00F06609"/>
    <w:rsid w:val="00F06C24"/>
    <w:rsid w:val="00F07540"/>
    <w:rsid w:val="00F101B7"/>
    <w:rsid w:val="00F15C48"/>
    <w:rsid w:val="00F2152A"/>
    <w:rsid w:val="00F2335B"/>
    <w:rsid w:val="00F23E06"/>
    <w:rsid w:val="00F253AD"/>
    <w:rsid w:val="00F31C55"/>
    <w:rsid w:val="00F34B34"/>
    <w:rsid w:val="00F3754B"/>
    <w:rsid w:val="00F4187B"/>
    <w:rsid w:val="00F41AE2"/>
    <w:rsid w:val="00F43070"/>
    <w:rsid w:val="00F509D4"/>
    <w:rsid w:val="00F52EDC"/>
    <w:rsid w:val="00F53BD9"/>
    <w:rsid w:val="00F554EF"/>
    <w:rsid w:val="00F65CDB"/>
    <w:rsid w:val="00F727F2"/>
    <w:rsid w:val="00F75159"/>
    <w:rsid w:val="00F76448"/>
    <w:rsid w:val="00F77D26"/>
    <w:rsid w:val="00F804A4"/>
    <w:rsid w:val="00F84C65"/>
    <w:rsid w:val="00F85117"/>
    <w:rsid w:val="00F85698"/>
    <w:rsid w:val="00F86FAA"/>
    <w:rsid w:val="00F87826"/>
    <w:rsid w:val="00F935EB"/>
    <w:rsid w:val="00F97E18"/>
    <w:rsid w:val="00FA3C13"/>
    <w:rsid w:val="00FA40D7"/>
    <w:rsid w:val="00FA44EB"/>
    <w:rsid w:val="00FA6A0D"/>
    <w:rsid w:val="00FB06DC"/>
    <w:rsid w:val="00FB1D5C"/>
    <w:rsid w:val="00FB34CC"/>
    <w:rsid w:val="00FB3EF7"/>
    <w:rsid w:val="00FB75C5"/>
    <w:rsid w:val="00FC019E"/>
    <w:rsid w:val="00FC53A5"/>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11"/>
      </w:numPr>
      <w:spacing w:before="240" w:after="60"/>
      <w:outlineLvl w:val="1"/>
    </w:pPr>
    <w:rPr>
      <w:rFonts w:cs="Arial"/>
      <w:b/>
      <w:bCs/>
      <w:i/>
      <w:iCs/>
      <w:sz w:val="28"/>
      <w:szCs w:val="28"/>
    </w:rPr>
  </w:style>
  <w:style w:type="paragraph" w:styleId="3">
    <w:name w:val="heading 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27">
    <w:name w:val="Абзац списка2"/>
    <w:basedOn w:val="a0"/>
    <w:link w:val="ListParagraphChar"/>
    <w:rsid w:val="00334605"/>
    <w:pPr>
      <w:suppressAutoHyphens w:val="0"/>
      <w:ind w:left="720"/>
    </w:pPr>
    <w:rPr>
      <w:lang w:eastAsia="ru-RU"/>
    </w:rPr>
  </w:style>
  <w:style w:type="character" w:customStyle="1" w:styleId="ListParagraphChar">
    <w:name w:val="List Paragraph Char"/>
    <w:link w:val="27"/>
    <w:locked/>
    <w:rsid w:val="00334605"/>
    <w:rPr>
      <w:sz w:val="24"/>
      <w:szCs w:val="24"/>
    </w:rPr>
  </w:style>
  <w:style w:type="paragraph" w:styleId="28">
    <w:name w:val="Body Text Indent 2"/>
    <w:basedOn w:val="a0"/>
    <w:link w:val="213"/>
    <w:unhideWhenUsed/>
    <w:rsid w:val="001F486D"/>
    <w:pPr>
      <w:spacing w:after="120" w:line="480" w:lineRule="auto"/>
      <w:ind w:left="283"/>
    </w:pPr>
  </w:style>
  <w:style w:type="character" w:customStyle="1" w:styleId="213">
    <w:name w:val="Основной текст с отступом 2 Знак1"/>
    <w:basedOn w:val="a1"/>
    <w:link w:val="28"/>
    <w:rsid w:val="001F486D"/>
    <w:rPr>
      <w:sz w:val="24"/>
      <w:szCs w:val="24"/>
      <w:lang w:eastAsia="ar-SA"/>
    </w:rPr>
  </w:style>
  <w:style w:type="paragraph" w:customStyle="1" w:styleId="43">
    <w:name w:val="Обычный4"/>
    <w:rsid w:val="001F486D"/>
  </w:style>
  <w:style w:type="paragraph" w:customStyle="1" w:styleId="ConsNonformat">
    <w:name w:val="ConsNonformat"/>
    <w:rsid w:val="001F486D"/>
    <w:pPr>
      <w:widowControl w:val="0"/>
      <w:autoSpaceDE w:val="0"/>
      <w:autoSpaceDN w:val="0"/>
      <w:adjustRightInd w:val="0"/>
    </w:pPr>
    <w:rPr>
      <w:rFonts w:ascii="Courier New" w:hAnsi="Courier New" w:cs="Courier New"/>
    </w:rPr>
  </w:style>
  <w:style w:type="paragraph" w:customStyle="1" w:styleId="ConsCell">
    <w:name w:val="ConsCell"/>
    <w:rsid w:val="001F486D"/>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94217153">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2275998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3DC70-1A73-4E33-A286-A4595CC45403}">
  <ds:schemaRefs>
    <ds:schemaRef ds:uri="http://schemas.openxmlformats.org/officeDocument/2006/bibliography"/>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2A21CF69-08F3-4C88-95E9-F405113652B8}">
  <ds:schemaRefs>
    <ds:schemaRef ds:uri="http://schemas.openxmlformats.org/officeDocument/2006/bibliography"/>
  </ds:schemaRefs>
</ds:datastoreItem>
</file>

<file path=customXml/itemProps6.xml><?xml version="1.0" encoding="utf-8"?>
<ds:datastoreItem xmlns:ds="http://schemas.openxmlformats.org/officeDocument/2006/customXml" ds:itemID="{8F78043C-0767-457B-8CC7-054463350BFA}">
  <ds:schemaRefs>
    <ds:schemaRef ds:uri="http://schemas.openxmlformats.org/officeDocument/2006/bibliography"/>
  </ds:schemaRefs>
</ds:datastoreItem>
</file>

<file path=customXml/itemProps7.xml><?xml version="1.0" encoding="utf-8"?>
<ds:datastoreItem xmlns:ds="http://schemas.openxmlformats.org/officeDocument/2006/customXml" ds:itemID="{06662CCB-32F3-4E73-98A6-4E3A24A6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13955</Words>
  <Characters>79548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93317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RomanovaOIU</cp:lastModifiedBy>
  <cp:revision>6</cp:revision>
  <cp:lastPrinted>2014-10-10T08:26:00Z</cp:lastPrinted>
  <dcterms:created xsi:type="dcterms:W3CDTF">2014-10-10T05:18:00Z</dcterms:created>
  <dcterms:modified xsi:type="dcterms:W3CDTF">2014-10-10T09:54:00Z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