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AD" w:rsidRPr="00D50B02" w:rsidRDefault="001504AD" w:rsidP="00ED5411">
      <w:pPr>
        <w:jc w:val="center"/>
        <w:outlineLvl w:val="0"/>
        <w:rPr>
          <w:b/>
          <w:bCs/>
          <w:szCs w:val="28"/>
        </w:rPr>
      </w:pPr>
      <w:r w:rsidRPr="00D50B02">
        <w:rPr>
          <w:b/>
          <w:bCs/>
          <w:szCs w:val="28"/>
        </w:rPr>
        <w:t>ПРОТОКОЛ</w:t>
      </w:r>
      <w:r>
        <w:rPr>
          <w:b/>
          <w:bCs/>
          <w:szCs w:val="28"/>
        </w:rPr>
        <w:t xml:space="preserve"> № 17</w:t>
      </w:r>
      <w:r w:rsidRPr="00AF66A3">
        <w:rPr>
          <w:b/>
          <w:szCs w:val="28"/>
        </w:rPr>
        <w:t>/</w:t>
      </w:r>
      <w:r>
        <w:rPr>
          <w:b/>
          <w:szCs w:val="28"/>
        </w:rPr>
        <w:t>КК</w:t>
      </w:r>
    </w:p>
    <w:p w:rsidR="001504AD" w:rsidRPr="00D50B02" w:rsidRDefault="001504AD" w:rsidP="009912F0">
      <w:pPr>
        <w:jc w:val="center"/>
        <w:outlineLvl w:val="0"/>
        <w:rPr>
          <w:b/>
          <w:bCs/>
          <w:szCs w:val="28"/>
        </w:rPr>
      </w:pPr>
      <w:r w:rsidRPr="00D50B02">
        <w:rPr>
          <w:b/>
          <w:bCs/>
          <w:szCs w:val="28"/>
        </w:rPr>
        <w:t>заседания Конкурсной комиссии</w:t>
      </w:r>
    </w:p>
    <w:p w:rsidR="001504AD" w:rsidRPr="00D50B02" w:rsidRDefault="001504AD" w:rsidP="009912F0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D50B02">
        <w:rPr>
          <w:b/>
          <w:bCs/>
          <w:szCs w:val="28"/>
        </w:rPr>
        <w:t>филиала открытого акционерного общества</w:t>
      </w:r>
    </w:p>
    <w:p w:rsidR="001504AD" w:rsidRDefault="001504AD" w:rsidP="009912F0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D50B02">
        <w:rPr>
          <w:b/>
          <w:bCs/>
          <w:szCs w:val="28"/>
        </w:rPr>
        <w:t xml:space="preserve">«Центр по перевозке грузов в контейнерах «ТрансКонтейнер» </w:t>
      </w:r>
    </w:p>
    <w:p w:rsidR="001504AD" w:rsidRPr="00D50B02" w:rsidRDefault="001504AD" w:rsidP="009912F0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D50B02">
        <w:rPr>
          <w:b/>
          <w:bCs/>
          <w:szCs w:val="28"/>
        </w:rPr>
        <w:t>на Северо-Кавказской железной дороге,</w:t>
      </w:r>
    </w:p>
    <w:p w:rsidR="001504AD" w:rsidRPr="00D50B02" w:rsidRDefault="001504AD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состоявшегося 10 ноября</w:t>
      </w:r>
      <w:r w:rsidRPr="00D50B02">
        <w:rPr>
          <w:b/>
          <w:bCs/>
          <w:szCs w:val="28"/>
        </w:rPr>
        <w:t xml:space="preserve"> 201</w:t>
      </w:r>
      <w:r>
        <w:rPr>
          <w:b/>
          <w:bCs/>
          <w:szCs w:val="28"/>
        </w:rPr>
        <w:t>4</w:t>
      </w:r>
      <w:r w:rsidRPr="00D50B02">
        <w:rPr>
          <w:b/>
          <w:bCs/>
          <w:szCs w:val="28"/>
        </w:rPr>
        <w:t xml:space="preserve"> года </w:t>
      </w:r>
    </w:p>
    <w:p w:rsidR="001504AD" w:rsidRDefault="001504AD" w:rsidP="00ED5411">
      <w:pPr>
        <w:rPr>
          <w:szCs w:val="28"/>
        </w:rPr>
      </w:pPr>
      <w:r>
        <w:rPr>
          <w:szCs w:val="28"/>
        </w:rPr>
        <w:t>В связи с отсутствием кворума заседание Конкурсной комиссии филиала</w:t>
      </w:r>
      <w:r w:rsidRPr="00E433D2">
        <w:rPr>
          <w:szCs w:val="28"/>
        </w:rPr>
        <w:t xml:space="preserve"> </w:t>
      </w:r>
      <w:r w:rsidRPr="00D50B02">
        <w:rPr>
          <w:szCs w:val="28"/>
        </w:rPr>
        <w:t>открытого акционерного общества «Центр по перевозке грузов в контейнерах «ТрансКонтейнер» на Северо-Кавказск</w:t>
      </w:r>
      <w:r>
        <w:rPr>
          <w:szCs w:val="28"/>
        </w:rPr>
        <w:t>ой железной дороге, назначенное на 07.11.2014г перенесено на 10.11.2014г.</w:t>
      </w:r>
    </w:p>
    <w:p w:rsidR="001504AD" w:rsidRPr="00D50B02" w:rsidRDefault="001504AD" w:rsidP="00ED5411">
      <w:pPr>
        <w:rPr>
          <w:szCs w:val="28"/>
        </w:rPr>
      </w:pPr>
    </w:p>
    <w:p w:rsidR="001504AD" w:rsidRPr="00D50B02" w:rsidRDefault="001504AD" w:rsidP="00D50B02">
      <w:pPr>
        <w:pBdr>
          <w:bottom w:val="single" w:sz="4" w:space="1" w:color="auto"/>
        </w:pBdr>
        <w:jc w:val="both"/>
        <w:outlineLvl w:val="0"/>
        <w:rPr>
          <w:szCs w:val="28"/>
        </w:rPr>
      </w:pPr>
      <w:r w:rsidRPr="00D50B02">
        <w:rPr>
          <w:szCs w:val="28"/>
        </w:rPr>
        <w:t>В заседании  Конкурсной комиссии филиала открытого акционерного общества «Центр по перевозке грузов в контейнерах «ТрансКонтейнер» на Северо-Кавказск</w:t>
      </w:r>
      <w:r>
        <w:rPr>
          <w:szCs w:val="28"/>
        </w:rPr>
        <w:t>ой железной дороге, (далее – КК</w:t>
      </w:r>
      <w:r w:rsidRPr="00D50B02">
        <w:rPr>
          <w:szCs w:val="28"/>
        </w:rPr>
        <w:t>) приняли участие:</w:t>
      </w:r>
    </w:p>
    <w:p w:rsidR="001504AD" w:rsidRPr="00D50B02" w:rsidRDefault="001504AD" w:rsidP="00ED5411">
      <w:pPr>
        <w:pStyle w:val="BodyTextIndent"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9587" w:type="dxa"/>
        <w:jc w:val="center"/>
        <w:tblLook w:val="00A0"/>
      </w:tblPr>
      <w:tblGrid>
        <w:gridCol w:w="2977"/>
        <w:gridCol w:w="3574"/>
        <w:gridCol w:w="3036"/>
      </w:tblGrid>
      <w:tr w:rsidR="001504AD" w:rsidRPr="00D50B02" w:rsidTr="00843187">
        <w:trPr>
          <w:trHeight w:val="885"/>
          <w:jc w:val="center"/>
        </w:trPr>
        <w:tc>
          <w:tcPr>
            <w:tcW w:w="2977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  <w:tc>
          <w:tcPr>
            <w:tcW w:w="3574" w:type="dxa"/>
          </w:tcPr>
          <w:p w:rsidR="001504AD" w:rsidRPr="00824DD2" w:rsidRDefault="001504AD" w:rsidP="00843187">
            <w:pPr>
              <w:rPr>
                <w:b/>
                <w:szCs w:val="28"/>
              </w:rPr>
            </w:pPr>
          </w:p>
        </w:tc>
        <w:tc>
          <w:tcPr>
            <w:tcW w:w="3036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</w:tr>
      <w:tr w:rsidR="001504AD" w:rsidRPr="00D50B02" w:rsidTr="00843187">
        <w:trPr>
          <w:trHeight w:val="902"/>
          <w:jc w:val="center"/>
        </w:trPr>
        <w:tc>
          <w:tcPr>
            <w:tcW w:w="2977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  <w:tc>
          <w:tcPr>
            <w:tcW w:w="3574" w:type="dxa"/>
          </w:tcPr>
          <w:p w:rsidR="001504AD" w:rsidRPr="00824DD2" w:rsidRDefault="001504AD" w:rsidP="00843187">
            <w:pPr>
              <w:rPr>
                <w:b/>
                <w:szCs w:val="28"/>
              </w:rPr>
            </w:pPr>
          </w:p>
        </w:tc>
        <w:tc>
          <w:tcPr>
            <w:tcW w:w="3036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</w:tr>
      <w:tr w:rsidR="001504AD" w:rsidRPr="00D50B02" w:rsidTr="00843187">
        <w:trPr>
          <w:trHeight w:val="902"/>
          <w:jc w:val="center"/>
        </w:trPr>
        <w:tc>
          <w:tcPr>
            <w:tcW w:w="2977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  <w:tc>
          <w:tcPr>
            <w:tcW w:w="3574" w:type="dxa"/>
          </w:tcPr>
          <w:p w:rsidR="001504AD" w:rsidRPr="00824DD2" w:rsidRDefault="001504AD" w:rsidP="00843187">
            <w:pPr>
              <w:rPr>
                <w:b/>
                <w:szCs w:val="28"/>
              </w:rPr>
            </w:pPr>
          </w:p>
        </w:tc>
        <w:tc>
          <w:tcPr>
            <w:tcW w:w="3036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</w:tr>
      <w:tr w:rsidR="001504AD" w:rsidRPr="00D50B02" w:rsidTr="00843187">
        <w:trPr>
          <w:trHeight w:val="727"/>
          <w:jc w:val="center"/>
        </w:trPr>
        <w:tc>
          <w:tcPr>
            <w:tcW w:w="2977" w:type="dxa"/>
          </w:tcPr>
          <w:p w:rsidR="001504AD" w:rsidRPr="00D50B02" w:rsidRDefault="001504AD" w:rsidP="00843187">
            <w:pPr>
              <w:rPr>
                <w:szCs w:val="28"/>
              </w:rPr>
            </w:pPr>
          </w:p>
        </w:tc>
        <w:tc>
          <w:tcPr>
            <w:tcW w:w="3574" w:type="dxa"/>
          </w:tcPr>
          <w:p w:rsidR="001504AD" w:rsidRPr="00824DD2" w:rsidRDefault="001504AD" w:rsidP="00843187">
            <w:pPr>
              <w:rPr>
                <w:b/>
                <w:szCs w:val="28"/>
              </w:rPr>
            </w:pPr>
          </w:p>
        </w:tc>
        <w:tc>
          <w:tcPr>
            <w:tcW w:w="3036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</w:tr>
      <w:tr w:rsidR="001504AD" w:rsidRPr="00D50B02" w:rsidTr="00843187">
        <w:trPr>
          <w:trHeight w:val="841"/>
          <w:jc w:val="center"/>
        </w:trPr>
        <w:tc>
          <w:tcPr>
            <w:tcW w:w="2977" w:type="dxa"/>
          </w:tcPr>
          <w:p w:rsidR="001504AD" w:rsidRPr="00D50B02" w:rsidRDefault="001504AD" w:rsidP="00843187">
            <w:pPr>
              <w:rPr>
                <w:szCs w:val="28"/>
              </w:rPr>
            </w:pPr>
          </w:p>
        </w:tc>
        <w:tc>
          <w:tcPr>
            <w:tcW w:w="3574" w:type="dxa"/>
          </w:tcPr>
          <w:p w:rsidR="001504AD" w:rsidRPr="00824DD2" w:rsidRDefault="001504AD" w:rsidP="00843187">
            <w:pPr>
              <w:rPr>
                <w:b/>
                <w:szCs w:val="28"/>
              </w:rPr>
            </w:pPr>
          </w:p>
        </w:tc>
        <w:tc>
          <w:tcPr>
            <w:tcW w:w="3036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</w:tr>
      <w:tr w:rsidR="001504AD" w:rsidRPr="00D50B02" w:rsidTr="00843187">
        <w:trPr>
          <w:jc w:val="center"/>
        </w:trPr>
        <w:tc>
          <w:tcPr>
            <w:tcW w:w="2977" w:type="dxa"/>
          </w:tcPr>
          <w:p w:rsidR="001504AD" w:rsidRPr="00D50B02" w:rsidRDefault="001504AD" w:rsidP="00843187">
            <w:pPr>
              <w:ind w:firstLine="0"/>
              <w:rPr>
                <w:szCs w:val="28"/>
              </w:rPr>
            </w:pPr>
          </w:p>
        </w:tc>
        <w:tc>
          <w:tcPr>
            <w:tcW w:w="3574" w:type="dxa"/>
          </w:tcPr>
          <w:p w:rsidR="001504AD" w:rsidRPr="00824DD2" w:rsidRDefault="001504AD" w:rsidP="00843187">
            <w:pPr>
              <w:rPr>
                <w:b/>
                <w:szCs w:val="28"/>
              </w:rPr>
            </w:pPr>
          </w:p>
        </w:tc>
        <w:tc>
          <w:tcPr>
            <w:tcW w:w="3036" w:type="dxa"/>
          </w:tcPr>
          <w:p w:rsidR="001504AD" w:rsidRPr="00D50B02" w:rsidRDefault="001504AD" w:rsidP="00843187">
            <w:pPr>
              <w:rPr>
                <w:szCs w:val="28"/>
              </w:rPr>
            </w:pPr>
          </w:p>
        </w:tc>
      </w:tr>
    </w:tbl>
    <w:p w:rsidR="001504AD" w:rsidRPr="00D50B02" w:rsidRDefault="001504AD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 КК</w:t>
      </w:r>
      <w:r w:rsidRPr="00D50B02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D50B02">
        <w:rPr>
          <w:sz w:val="28"/>
          <w:szCs w:val="28"/>
        </w:rPr>
        <w:t xml:space="preserve"> человек. Приняли участие –</w:t>
      </w:r>
      <w:r>
        <w:rPr>
          <w:sz w:val="28"/>
          <w:szCs w:val="28"/>
        </w:rPr>
        <w:t xml:space="preserve"> 5</w:t>
      </w:r>
      <w:r w:rsidRPr="00D50B02">
        <w:rPr>
          <w:sz w:val="28"/>
          <w:szCs w:val="28"/>
        </w:rPr>
        <w:t>. Кворум имеется.</w:t>
      </w:r>
    </w:p>
    <w:p w:rsidR="001504AD" w:rsidRPr="00D50B02" w:rsidRDefault="001504AD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D50B02">
        <w:rPr>
          <w:sz w:val="28"/>
          <w:szCs w:val="28"/>
        </w:rPr>
        <w:t xml:space="preserve">           </w:t>
      </w:r>
    </w:p>
    <w:p w:rsidR="001504AD" w:rsidRPr="00D50B02" w:rsidRDefault="001504AD" w:rsidP="004F741E">
      <w:pPr>
        <w:pStyle w:val="BodyTextIndent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D50B02">
        <w:rPr>
          <w:b/>
          <w:bCs/>
          <w:sz w:val="28"/>
          <w:szCs w:val="28"/>
          <w:u w:val="single"/>
        </w:rPr>
        <w:t xml:space="preserve">ПОВЕСТКА ДНЯ ЗАСЕДАНИЯ: </w:t>
      </w:r>
    </w:p>
    <w:p w:rsidR="001504AD" w:rsidRPr="00D50B02" w:rsidRDefault="001504AD" w:rsidP="00ED5411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  <w:sz w:val="28"/>
          <w:szCs w:val="28"/>
        </w:rPr>
      </w:pPr>
    </w:p>
    <w:p w:rsidR="001504AD" w:rsidRPr="00822A2E" w:rsidRDefault="001504AD" w:rsidP="00A37E5C">
      <w:pPr>
        <w:jc w:val="both"/>
        <w:rPr>
          <w:b/>
        </w:rPr>
      </w:pPr>
      <w:smartTag w:uri="urn:schemas-microsoft-com:office:smarttags" w:element="place">
        <w:r w:rsidRPr="00C4304E">
          <w:rPr>
            <w:szCs w:val="28"/>
            <w:lang w:val="en-US"/>
          </w:rPr>
          <w:t>I</w:t>
        </w:r>
        <w:r w:rsidRPr="00C4304E">
          <w:rPr>
            <w:szCs w:val="28"/>
          </w:rPr>
          <w:t>.</w:t>
        </w:r>
      </w:smartTag>
      <w:r w:rsidRPr="00D50B02">
        <w:rPr>
          <w:szCs w:val="28"/>
        </w:rPr>
        <w:t xml:space="preserve"> </w:t>
      </w:r>
      <w:r w:rsidRPr="00DB0CA6">
        <w:rPr>
          <w:szCs w:val="28"/>
        </w:rPr>
        <w:t xml:space="preserve">Подведение итогов </w:t>
      </w:r>
      <w:r>
        <w:rPr>
          <w:szCs w:val="28"/>
        </w:rPr>
        <w:t>открытого</w:t>
      </w:r>
      <w:r w:rsidRPr="00D90317">
        <w:rPr>
          <w:szCs w:val="28"/>
        </w:rPr>
        <w:t xml:space="preserve"> конкурс</w:t>
      </w:r>
      <w:r>
        <w:rPr>
          <w:szCs w:val="28"/>
        </w:rPr>
        <w:t>а</w:t>
      </w:r>
      <w:r w:rsidRPr="00D90317">
        <w:rPr>
          <w:szCs w:val="28"/>
        </w:rPr>
        <w:t xml:space="preserve"> </w:t>
      </w:r>
      <w:r>
        <w:rPr>
          <w:szCs w:val="28"/>
        </w:rPr>
        <w:t>№</w:t>
      </w:r>
      <w:r w:rsidRPr="002F3429">
        <w:rPr>
          <w:szCs w:val="28"/>
        </w:rPr>
        <w:t>ОК/009/СКЖД/0010 на право заключения договора на  поставку шин для ричстакера г. Ростов-на-Дону в 2014 году</w:t>
      </w:r>
    </w:p>
    <w:p w:rsidR="001504AD" w:rsidRPr="00CD55B0" w:rsidRDefault="001504AD" w:rsidP="00A37E5C">
      <w:pPr>
        <w:pStyle w:val="1"/>
        <w:suppressAutoHyphens/>
        <w:rPr>
          <w:b/>
          <w:sz w:val="28"/>
          <w:szCs w:val="28"/>
        </w:rPr>
      </w:pPr>
      <w:r w:rsidRPr="00CD55B0">
        <w:rPr>
          <w:b/>
          <w:sz w:val="28"/>
          <w:szCs w:val="28"/>
        </w:rPr>
        <w:t xml:space="preserve">По  пункту </w:t>
      </w:r>
      <w:r w:rsidRPr="00CD55B0">
        <w:rPr>
          <w:b/>
          <w:sz w:val="28"/>
          <w:szCs w:val="28"/>
          <w:lang w:val="en-US"/>
        </w:rPr>
        <w:t>I</w:t>
      </w:r>
      <w:r w:rsidRPr="00CD55B0">
        <w:rPr>
          <w:b/>
          <w:sz w:val="28"/>
          <w:szCs w:val="28"/>
        </w:rPr>
        <w:t xml:space="preserve"> повестки дня</w:t>
      </w:r>
    </w:p>
    <w:p w:rsidR="001504AD" w:rsidRPr="00CD55B0" w:rsidRDefault="001504AD" w:rsidP="00A37E5C">
      <w:pPr>
        <w:pStyle w:val="1"/>
        <w:suppressAutoHyphens/>
        <w:rPr>
          <w:b/>
          <w:sz w:val="28"/>
          <w:szCs w:val="28"/>
        </w:rPr>
      </w:pPr>
    </w:p>
    <w:p w:rsidR="001504AD" w:rsidRPr="00CD55B0" w:rsidRDefault="001504AD" w:rsidP="00A37E5C">
      <w:pPr>
        <w:pStyle w:val="1"/>
        <w:suppressAutoHyphens/>
        <w:rPr>
          <w:sz w:val="28"/>
          <w:szCs w:val="28"/>
        </w:rPr>
      </w:pPr>
      <w:r w:rsidRPr="00CD55B0">
        <w:rPr>
          <w:sz w:val="28"/>
          <w:szCs w:val="28"/>
        </w:rPr>
        <w:t>1. Процедура состоялась: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1504AD" w:rsidRPr="003A605C" w:rsidTr="00843187">
        <w:tc>
          <w:tcPr>
            <w:tcW w:w="4926" w:type="dxa"/>
            <w:vAlign w:val="center"/>
          </w:tcPr>
          <w:p w:rsidR="001504AD" w:rsidRDefault="001504AD" w:rsidP="00843187">
            <w:pPr>
              <w:ind w:firstLine="0"/>
              <w:rPr>
                <w:color w:val="000000"/>
                <w:szCs w:val="28"/>
              </w:rPr>
            </w:pPr>
            <w:r w:rsidRPr="00987086">
              <w:rPr>
                <w:color w:val="000000"/>
                <w:szCs w:val="28"/>
              </w:rPr>
              <w:t>Дата</w:t>
            </w:r>
            <w:r>
              <w:rPr>
                <w:color w:val="000000"/>
                <w:szCs w:val="28"/>
              </w:rPr>
              <w:t xml:space="preserve"> и время проведения процедуры</w:t>
            </w:r>
          </w:p>
          <w:p w:rsidR="001504AD" w:rsidRPr="00987086" w:rsidRDefault="001504AD" w:rsidP="0084318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вскрытия конвертов</w:t>
            </w:r>
            <w:r w:rsidRPr="00987086">
              <w:rPr>
                <w:color w:val="000000"/>
                <w:szCs w:val="28"/>
              </w:rPr>
              <w:t>:</w:t>
            </w:r>
          </w:p>
        </w:tc>
        <w:tc>
          <w:tcPr>
            <w:tcW w:w="4927" w:type="dxa"/>
            <w:vAlign w:val="center"/>
          </w:tcPr>
          <w:p w:rsidR="001504AD" w:rsidRPr="00987086" w:rsidRDefault="001504AD" w:rsidP="0084318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10.11.2014, 14:00</w:t>
            </w:r>
          </w:p>
        </w:tc>
      </w:tr>
      <w:tr w:rsidR="001504AD" w:rsidRPr="003A605C" w:rsidTr="00843187">
        <w:tc>
          <w:tcPr>
            <w:tcW w:w="4926" w:type="dxa"/>
          </w:tcPr>
          <w:p w:rsidR="001504AD" w:rsidRPr="00987086" w:rsidRDefault="001504AD" w:rsidP="00843187">
            <w:pPr>
              <w:ind w:firstLine="0"/>
              <w:rPr>
                <w:color w:val="000000"/>
                <w:szCs w:val="28"/>
              </w:rPr>
            </w:pPr>
            <w:r w:rsidRPr="00987086">
              <w:rPr>
                <w:color w:val="000000"/>
                <w:szCs w:val="28"/>
              </w:rPr>
              <w:t>Место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1504AD" w:rsidRDefault="001504AD" w:rsidP="00843187">
            <w:pPr>
              <w:ind w:firstLine="0"/>
              <w:jc w:val="both"/>
              <w:rPr>
                <w:color w:val="000000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87086">
                <w:rPr>
                  <w:color w:val="000000"/>
                  <w:szCs w:val="28"/>
                </w:rPr>
                <w:t>344019,</w:t>
              </w:r>
              <w:r>
                <w:rPr>
                  <w:color w:val="000000"/>
                  <w:szCs w:val="28"/>
                </w:rPr>
                <w:t> </w:t>
              </w:r>
              <w:r w:rsidRPr="00987086">
                <w:rPr>
                  <w:color w:val="000000"/>
                  <w:szCs w:val="28"/>
                </w:rPr>
                <w:t>г</w:t>
              </w:r>
            </w:smartTag>
            <w:r>
              <w:rPr>
                <w:color w:val="000000"/>
                <w:szCs w:val="28"/>
              </w:rPr>
              <w:t>. Ростов-на-Дону, ул. </w:t>
            </w:r>
            <w:r w:rsidRPr="00987086">
              <w:rPr>
                <w:color w:val="000000"/>
                <w:szCs w:val="28"/>
              </w:rPr>
              <w:t xml:space="preserve">Закруткина 67В/2Б </w:t>
            </w:r>
          </w:p>
          <w:p w:rsidR="001504AD" w:rsidRPr="00987086" w:rsidRDefault="001504AD" w:rsidP="00843187">
            <w:pPr>
              <w:ind w:firstLine="0"/>
              <w:jc w:val="both"/>
              <w:rPr>
                <w:color w:val="000000"/>
                <w:szCs w:val="28"/>
              </w:rPr>
            </w:pPr>
            <w:r w:rsidRPr="00987086">
              <w:rPr>
                <w:color w:val="000000"/>
                <w:szCs w:val="28"/>
              </w:rPr>
              <w:t>(пер. Продольный 2Б)</w:t>
            </w:r>
          </w:p>
        </w:tc>
      </w:tr>
      <w:tr w:rsidR="001504AD" w:rsidRPr="003A605C" w:rsidTr="00843187">
        <w:tc>
          <w:tcPr>
            <w:tcW w:w="4926" w:type="dxa"/>
            <w:vAlign w:val="center"/>
          </w:tcPr>
          <w:p w:rsidR="001504AD" w:rsidRPr="00826D70" w:rsidRDefault="001504AD" w:rsidP="00843187">
            <w:pPr>
              <w:ind w:firstLine="0"/>
              <w:rPr>
                <w:color w:val="000000"/>
                <w:szCs w:val="28"/>
              </w:rPr>
            </w:pPr>
            <w:r w:rsidRPr="00826D70">
              <w:rPr>
                <w:szCs w:val="28"/>
              </w:rPr>
              <w:t>Предмет договора:</w:t>
            </w:r>
          </w:p>
        </w:tc>
        <w:tc>
          <w:tcPr>
            <w:tcW w:w="4927" w:type="dxa"/>
            <w:vAlign w:val="center"/>
          </w:tcPr>
          <w:p w:rsidR="001504AD" w:rsidRPr="002C1116" w:rsidRDefault="001504AD" w:rsidP="002819B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F3429">
              <w:rPr>
                <w:szCs w:val="28"/>
              </w:rPr>
              <w:t>оставк</w:t>
            </w:r>
            <w:r>
              <w:rPr>
                <w:szCs w:val="28"/>
              </w:rPr>
              <w:t>а</w:t>
            </w:r>
            <w:r w:rsidRPr="002F3429">
              <w:rPr>
                <w:szCs w:val="28"/>
              </w:rPr>
              <w:t xml:space="preserve"> шин для ричстакера</w:t>
            </w:r>
          </w:p>
        </w:tc>
      </w:tr>
      <w:tr w:rsidR="001504AD" w:rsidRPr="003A605C" w:rsidTr="00843187">
        <w:tc>
          <w:tcPr>
            <w:tcW w:w="4926" w:type="dxa"/>
            <w:vAlign w:val="center"/>
          </w:tcPr>
          <w:p w:rsidR="001504AD" w:rsidRPr="002C1116" w:rsidRDefault="001504AD" w:rsidP="00843187">
            <w:pPr>
              <w:ind w:firstLine="0"/>
              <w:rPr>
                <w:color w:val="000000"/>
                <w:szCs w:val="28"/>
              </w:rPr>
            </w:pPr>
            <w:r w:rsidRPr="002C1116">
              <w:rPr>
                <w:szCs w:val="28"/>
              </w:rPr>
              <w:t>Начальная (максимальная) цена договора:</w:t>
            </w:r>
          </w:p>
        </w:tc>
        <w:tc>
          <w:tcPr>
            <w:tcW w:w="4927" w:type="dxa"/>
          </w:tcPr>
          <w:p w:rsidR="001504AD" w:rsidRPr="002C1116" w:rsidRDefault="001504AD" w:rsidP="00843187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740000</w:t>
            </w:r>
            <w:r w:rsidRPr="002C1116">
              <w:rPr>
                <w:szCs w:val="28"/>
              </w:rPr>
              <w:t>,00 (</w:t>
            </w:r>
            <w:r>
              <w:rPr>
                <w:szCs w:val="28"/>
              </w:rPr>
              <w:t>семьсот сорок тысяч</w:t>
            </w:r>
            <w:r w:rsidRPr="002C1116">
              <w:rPr>
                <w:szCs w:val="28"/>
              </w:rPr>
              <w:t>) российски</w:t>
            </w:r>
            <w:r>
              <w:rPr>
                <w:szCs w:val="28"/>
              </w:rPr>
              <w:t>й</w:t>
            </w:r>
            <w:r w:rsidRPr="002C1116">
              <w:rPr>
                <w:szCs w:val="28"/>
              </w:rPr>
              <w:t xml:space="preserve"> рубл</w:t>
            </w:r>
            <w:r>
              <w:rPr>
                <w:szCs w:val="28"/>
              </w:rPr>
              <w:t>ь</w:t>
            </w:r>
          </w:p>
        </w:tc>
      </w:tr>
    </w:tbl>
    <w:p w:rsidR="001504AD" w:rsidRPr="00D50B02" w:rsidRDefault="001504AD" w:rsidP="00716576">
      <w:pPr>
        <w:jc w:val="both"/>
        <w:rPr>
          <w:szCs w:val="28"/>
        </w:rPr>
      </w:pPr>
    </w:p>
    <w:p w:rsidR="001504AD" w:rsidRDefault="001504AD" w:rsidP="002C22CB">
      <w:pPr>
        <w:jc w:val="both"/>
        <w:rPr>
          <w:szCs w:val="28"/>
        </w:rPr>
      </w:pPr>
      <w:r w:rsidRPr="00D50B02">
        <w:rPr>
          <w:szCs w:val="28"/>
        </w:rPr>
        <w:t xml:space="preserve">На основании анализа документов, предоставленных на рассмотрение </w:t>
      </w:r>
      <w:r>
        <w:rPr>
          <w:szCs w:val="28"/>
        </w:rPr>
        <w:t xml:space="preserve"> Кокурсной </w:t>
      </w:r>
      <w:r w:rsidRPr="00D50B02">
        <w:rPr>
          <w:szCs w:val="28"/>
        </w:rPr>
        <w:t xml:space="preserve">комиссии после проведения процедур размещения заказов на </w:t>
      </w:r>
      <w:r>
        <w:rPr>
          <w:szCs w:val="28"/>
        </w:rPr>
        <w:t>поставку Товара</w:t>
      </w:r>
      <w:r w:rsidRPr="00D50B02">
        <w:rPr>
          <w:szCs w:val="28"/>
        </w:rPr>
        <w:t xml:space="preserve"> для нужд филиала ОАО «ТрансКонтейнер» на СКжд, Конкурсная комиссия филиала принимает следующее решение:</w:t>
      </w:r>
    </w:p>
    <w:p w:rsidR="001504AD" w:rsidRPr="00D50B02" w:rsidRDefault="001504AD" w:rsidP="002C22CB">
      <w:pPr>
        <w:jc w:val="both"/>
        <w:rPr>
          <w:szCs w:val="28"/>
        </w:rPr>
      </w:pPr>
    </w:p>
    <w:p w:rsidR="001504AD" w:rsidRDefault="001504AD" w:rsidP="002C22CB">
      <w:pPr>
        <w:numPr>
          <w:ilvl w:val="0"/>
          <w:numId w:val="5"/>
        </w:numPr>
        <w:jc w:val="both"/>
        <w:rPr>
          <w:szCs w:val="28"/>
        </w:rPr>
      </w:pPr>
      <w:r w:rsidRPr="00D50B02">
        <w:rPr>
          <w:szCs w:val="28"/>
        </w:rPr>
        <w:t xml:space="preserve">допустить на участие в открытом конкурсе следующего претендента: </w:t>
      </w:r>
    </w:p>
    <w:p w:rsidR="001504AD" w:rsidRPr="00D50B02" w:rsidRDefault="001504AD" w:rsidP="00C4304E">
      <w:pPr>
        <w:ind w:left="709" w:firstLine="0"/>
        <w:jc w:val="both"/>
        <w:rPr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4"/>
        <w:gridCol w:w="5032"/>
        <w:gridCol w:w="3213"/>
      </w:tblGrid>
      <w:tr w:rsidR="001504AD" w:rsidRPr="00D50B02" w:rsidTr="000367BF">
        <w:trPr>
          <w:trHeight w:val="679"/>
          <w:jc w:val="center"/>
        </w:trPr>
        <w:tc>
          <w:tcPr>
            <w:tcW w:w="1394" w:type="dxa"/>
          </w:tcPr>
          <w:p w:rsidR="001504AD" w:rsidRPr="00CE718D" w:rsidRDefault="001504AD" w:rsidP="00843187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CE718D">
              <w:rPr>
                <w:bCs/>
                <w:szCs w:val="28"/>
              </w:rPr>
              <w:t>Номер заявки</w:t>
            </w:r>
          </w:p>
        </w:tc>
        <w:tc>
          <w:tcPr>
            <w:tcW w:w="5032" w:type="dxa"/>
          </w:tcPr>
          <w:p w:rsidR="001504AD" w:rsidRPr="00CE718D" w:rsidRDefault="001504AD" w:rsidP="00843187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CE718D">
              <w:rPr>
                <w:bCs/>
                <w:szCs w:val="28"/>
              </w:rPr>
              <w:t>Сведения об организации</w:t>
            </w:r>
          </w:p>
          <w:p w:rsidR="001504AD" w:rsidRPr="00CE718D" w:rsidRDefault="001504AD" w:rsidP="00843187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(ИНН, КПП, ОГРН</w:t>
            </w:r>
            <w:r w:rsidRPr="00CE718D">
              <w:rPr>
                <w:bCs/>
                <w:szCs w:val="28"/>
              </w:rPr>
              <w:t>, наименование)</w:t>
            </w:r>
          </w:p>
        </w:tc>
        <w:tc>
          <w:tcPr>
            <w:tcW w:w="3213" w:type="dxa"/>
          </w:tcPr>
          <w:p w:rsidR="001504AD" w:rsidRPr="00CE718D" w:rsidRDefault="001504AD" w:rsidP="00843187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CE718D">
              <w:rPr>
                <w:bCs/>
                <w:szCs w:val="28"/>
              </w:rPr>
              <w:t>Цена предложения</w:t>
            </w:r>
          </w:p>
        </w:tc>
      </w:tr>
      <w:tr w:rsidR="001504AD" w:rsidRPr="00D50B02" w:rsidTr="000367BF">
        <w:trPr>
          <w:jc w:val="center"/>
        </w:trPr>
        <w:tc>
          <w:tcPr>
            <w:tcW w:w="1394" w:type="dxa"/>
            <w:vAlign w:val="center"/>
          </w:tcPr>
          <w:p w:rsidR="001504AD" w:rsidRPr="00D90317" w:rsidRDefault="001504AD" w:rsidP="00843187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5032" w:type="dxa"/>
            <w:vAlign w:val="center"/>
          </w:tcPr>
          <w:p w:rsidR="001504AD" w:rsidRDefault="001504AD" w:rsidP="00642663">
            <w:pPr>
              <w:spacing w:line="143" w:lineRule="atLeast"/>
              <w:rPr>
                <w:color w:val="000000"/>
              </w:rPr>
            </w:pPr>
            <w:r>
              <w:rPr>
                <w:color w:val="000000"/>
              </w:rPr>
              <w:t>ООО «Промэкс Шина»</w:t>
            </w:r>
          </w:p>
          <w:p w:rsidR="001504AD" w:rsidRDefault="001504AD" w:rsidP="00642663">
            <w:pPr>
              <w:spacing w:line="143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ИНН 7813488490 КПП 781101001 </w:t>
            </w:r>
          </w:p>
          <w:p w:rsidR="001504AD" w:rsidRPr="00D02A65" w:rsidRDefault="001504AD" w:rsidP="00642663">
            <w:pPr>
              <w:spacing w:line="143" w:lineRule="atLeast"/>
              <w:rPr>
                <w:color w:val="000000"/>
              </w:rPr>
            </w:pPr>
            <w:r>
              <w:rPr>
                <w:color w:val="000000"/>
              </w:rPr>
              <w:t>ОГРН 1109847025166</w:t>
            </w:r>
          </w:p>
        </w:tc>
        <w:tc>
          <w:tcPr>
            <w:tcW w:w="3213" w:type="dxa"/>
            <w:vAlign w:val="center"/>
          </w:tcPr>
          <w:p w:rsidR="001504AD" w:rsidRPr="00CE718D" w:rsidRDefault="001504AD" w:rsidP="00843187">
            <w:pPr>
              <w:tabs>
                <w:tab w:val="clear" w:pos="709"/>
              </w:tabs>
              <w:spacing w:line="150" w:lineRule="atLeast"/>
              <w:ind w:firstLine="0"/>
              <w:rPr>
                <w:szCs w:val="28"/>
              </w:rPr>
            </w:pPr>
            <w:r w:rsidRPr="000F4F6A">
              <w:rPr>
                <w:szCs w:val="28"/>
              </w:rPr>
              <w:t>627 118,64 рублей</w:t>
            </w:r>
          </w:p>
        </w:tc>
      </w:tr>
    </w:tbl>
    <w:p w:rsidR="001504AD" w:rsidRDefault="001504AD" w:rsidP="008A391F">
      <w:pPr>
        <w:tabs>
          <w:tab w:val="clear" w:pos="709"/>
        </w:tabs>
        <w:ind w:left="709" w:firstLine="0"/>
        <w:jc w:val="both"/>
        <w:rPr>
          <w:szCs w:val="28"/>
        </w:rPr>
      </w:pPr>
    </w:p>
    <w:p w:rsidR="001504AD" w:rsidRDefault="001504AD" w:rsidP="00DB0CA6">
      <w:pPr>
        <w:numPr>
          <w:ilvl w:val="0"/>
          <w:numId w:val="5"/>
        </w:numPr>
        <w:tabs>
          <w:tab w:val="clear" w:pos="709"/>
          <w:tab w:val="clear" w:pos="1069"/>
          <w:tab w:val="num" w:pos="0"/>
        </w:tabs>
        <w:ind w:left="0" w:firstLine="700"/>
        <w:jc w:val="both"/>
        <w:rPr>
          <w:szCs w:val="28"/>
        </w:rPr>
      </w:pPr>
      <w:r>
        <w:rPr>
          <w:szCs w:val="28"/>
        </w:rPr>
        <w:t xml:space="preserve">Открытый конкурс </w:t>
      </w:r>
      <w:r w:rsidRPr="002F3429">
        <w:rPr>
          <w:szCs w:val="28"/>
        </w:rPr>
        <w:t>№ ОК/009/СКЖД/0010 на право заключения договора на  поставку шин для ричстакера г. Ростов-на-Дону в 2014 году</w:t>
      </w:r>
      <w:r>
        <w:rPr>
          <w:szCs w:val="28"/>
        </w:rPr>
        <w:t xml:space="preserve"> признать</w:t>
      </w:r>
      <w:r w:rsidRPr="00D50B02">
        <w:rPr>
          <w:szCs w:val="28"/>
        </w:rPr>
        <w:t xml:space="preserve"> несостоявшимся на основании подпункта 2 пункта 140 Положения о закупках (на участие в конкурсе подана одна конкурсная заявка).</w:t>
      </w:r>
    </w:p>
    <w:p w:rsidR="001504AD" w:rsidRPr="00D50B02" w:rsidRDefault="001504AD" w:rsidP="008A391F">
      <w:pPr>
        <w:tabs>
          <w:tab w:val="clear" w:pos="709"/>
        </w:tabs>
        <w:ind w:left="709" w:firstLine="0"/>
        <w:jc w:val="both"/>
        <w:rPr>
          <w:szCs w:val="28"/>
        </w:rPr>
      </w:pPr>
    </w:p>
    <w:p w:rsidR="001504AD" w:rsidRDefault="001504AD" w:rsidP="00DB0CA6">
      <w:pPr>
        <w:numPr>
          <w:ilvl w:val="0"/>
          <w:numId w:val="5"/>
        </w:numPr>
        <w:tabs>
          <w:tab w:val="clear" w:pos="709"/>
          <w:tab w:val="clear" w:pos="1069"/>
          <w:tab w:val="num" w:pos="0"/>
        </w:tabs>
        <w:ind w:left="0" w:firstLine="700"/>
        <w:jc w:val="both"/>
        <w:rPr>
          <w:szCs w:val="28"/>
        </w:rPr>
      </w:pPr>
      <w:r w:rsidRPr="00D50B02">
        <w:rPr>
          <w:szCs w:val="28"/>
        </w:rPr>
        <w:t>Заявка на участие в к</w:t>
      </w:r>
      <w:r>
        <w:rPr>
          <w:szCs w:val="28"/>
        </w:rPr>
        <w:t>онкурсе, поданная</w:t>
      </w:r>
      <w:r w:rsidRPr="00DB0CA6">
        <w:rPr>
          <w:color w:val="000000"/>
        </w:rPr>
        <w:t xml:space="preserve"> </w:t>
      </w:r>
      <w:r>
        <w:rPr>
          <w:color w:val="000000"/>
        </w:rPr>
        <w:t>ООО «Промэкс Шина»</w:t>
      </w:r>
      <w:r w:rsidRPr="00D50B02">
        <w:rPr>
          <w:szCs w:val="28"/>
        </w:rPr>
        <w:t>,  признана соответствующей требованиям конкурсной документации.</w:t>
      </w:r>
    </w:p>
    <w:p w:rsidR="001504AD" w:rsidRPr="00D50B02" w:rsidRDefault="001504AD" w:rsidP="008A391F">
      <w:pPr>
        <w:tabs>
          <w:tab w:val="clear" w:pos="709"/>
        </w:tabs>
        <w:ind w:left="709" w:firstLine="0"/>
        <w:jc w:val="both"/>
        <w:rPr>
          <w:szCs w:val="28"/>
        </w:rPr>
      </w:pPr>
    </w:p>
    <w:p w:rsidR="001504AD" w:rsidRPr="00D50B02" w:rsidRDefault="001504AD" w:rsidP="00DB0CA6">
      <w:pPr>
        <w:numPr>
          <w:ilvl w:val="0"/>
          <w:numId w:val="5"/>
        </w:numPr>
        <w:tabs>
          <w:tab w:val="clear" w:pos="709"/>
          <w:tab w:val="clear" w:pos="1069"/>
          <w:tab w:val="num" w:pos="0"/>
        </w:tabs>
        <w:ind w:left="0" w:firstLine="700"/>
        <w:jc w:val="both"/>
        <w:rPr>
          <w:szCs w:val="28"/>
        </w:rPr>
      </w:pPr>
      <w:r w:rsidRPr="00D50B02">
        <w:rPr>
          <w:szCs w:val="28"/>
        </w:rPr>
        <w:t>Согласившись с выводами и предложениями постоян</w:t>
      </w:r>
      <w:r>
        <w:rPr>
          <w:szCs w:val="28"/>
        </w:rPr>
        <w:t>ной рабочей группы</w:t>
      </w:r>
      <w:r w:rsidRPr="00D50B02">
        <w:rPr>
          <w:szCs w:val="28"/>
        </w:rPr>
        <w:t>, и в соответствии с пунктом 141 и подпунктом 4 пункта 318 Положения о закупках (размещение Заказа у единственного поставщика (исполнителя, подрядчика)) принято решение о размещении заказа на закупку товаров, выполнение работ и оказание услуг у единственного поставщика (исполнителя, подрядчика)</w:t>
      </w:r>
      <w:r w:rsidRPr="008A391F">
        <w:rPr>
          <w:color w:val="000000"/>
        </w:rPr>
        <w:t xml:space="preserve"> </w:t>
      </w:r>
      <w:r w:rsidRPr="00356E51">
        <w:rPr>
          <w:color w:val="000000"/>
        </w:rPr>
        <w:t xml:space="preserve"> </w:t>
      </w:r>
      <w:r>
        <w:rPr>
          <w:color w:val="000000"/>
        </w:rPr>
        <w:t xml:space="preserve">ООО «Промэкс Шина» </w:t>
      </w:r>
      <w:r w:rsidRPr="00D50B02">
        <w:rPr>
          <w:szCs w:val="28"/>
        </w:rPr>
        <w:t>на следующих условиях:</w:t>
      </w:r>
    </w:p>
    <w:p w:rsidR="001504AD" w:rsidRPr="00D50B02" w:rsidRDefault="001504AD" w:rsidP="00AB6160">
      <w:pPr>
        <w:jc w:val="both"/>
        <w:rPr>
          <w:szCs w:val="28"/>
        </w:rPr>
      </w:pPr>
    </w:p>
    <w:p w:rsidR="001504AD" w:rsidRPr="00CD55B0" w:rsidRDefault="001504AD" w:rsidP="00642663">
      <w:pPr>
        <w:pStyle w:val="1"/>
        <w:suppressAutoHyphens/>
        <w:ind w:firstLine="0"/>
        <w:rPr>
          <w:color w:val="000000"/>
          <w:szCs w:val="28"/>
        </w:rPr>
      </w:pPr>
      <w:r w:rsidRPr="0090754A">
        <w:rPr>
          <w:b/>
          <w:sz w:val="28"/>
          <w:szCs w:val="28"/>
        </w:rPr>
        <w:t>Предмет договора</w:t>
      </w:r>
      <w:r w:rsidRPr="0090754A">
        <w:rPr>
          <w:sz w:val="28"/>
          <w:szCs w:val="28"/>
        </w:rPr>
        <w:t xml:space="preserve">: </w:t>
      </w:r>
      <w:r w:rsidRPr="00C55893">
        <w:rPr>
          <w:sz w:val="28"/>
          <w:szCs w:val="28"/>
        </w:rPr>
        <w:t>Поставка шин для ричстакера</w:t>
      </w:r>
      <w:r>
        <w:rPr>
          <w:sz w:val="28"/>
          <w:szCs w:val="28"/>
        </w:rPr>
        <w:t>.</w:t>
      </w:r>
      <w:r w:rsidRPr="000A14AF">
        <w:rPr>
          <w:sz w:val="28"/>
          <w:szCs w:val="28"/>
        </w:rPr>
        <w:t xml:space="preserve"> </w:t>
      </w:r>
    </w:p>
    <w:p w:rsidR="001504AD" w:rsidRDefault="001504AD" w:rsidP="00642663">
      <w:pPr>
        <w:pStyle w:val="1"/>
        <w:suppressAutoHyphens/>
        <w:ind w:firstLine="0"/>
        <w:rPr>
          <w:sz w:val="28"/>
          <w:szCs w:val="28"/>
        </w:rPr>
      </w:pPr>
      <w:r w:rsidRPr="002B49AF">
        <w:rPr>
          <w:b/>
          <w:sz w:val="28"/>
          <w:szCs w:val="28"/>
        </w:rPr>
        <w:t>Цена договора</w:t>
      </w:r>
      <w:r w:rsidRPr="002B49AF">
        <w:rPr>
          <w:sz w:val="28"/>
          <w:szCs w:val="28"/>
        </w:rPr>
        <w:t xml:space="preserve">: </w:t>
      </w:r>
      <w:r w:rsidRPr="003C3314">
        <w:rPr>
          <w:sz w:val="28"/>
          <w:szCs w:val="28"/>
        </w:rPr>
        <w:t>627 118,64</w:t>
      </w:r>
      <w:r w:rsidRPr="00765B1D">
        <w:rPr>
          <w:sz w:val="24"/>
          <w:szCs w:val="24"/>
        </w:rPr>
        <w:t xml:space="preserve"> </w:t>
      </w:r>
      <w:r w:rsidRPr="002C1116">
        <w:rPr>
          <w:sz w:val="28"/>
          <w:szCs w:val="28"/>
        </w:rPr>
        <w:t>(</w:t>
      </w:r>
      <w:r>
        <w:rPr>
          <w:sz w:val="28"/>
          <w:szCs w:val="28"/>
        </w:rPr>
        <w:t>шестьсот двадцать семь тысяч сто восемнадцать</w:t>
      </w:r>
      <w:r w:rsidRPr="002C111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C1116">
        <w:rPr>
          <w:sz w:val="28"/>
          <w:szCs w:val="28"/>
        </w:rPr>
        <w:t xml:space="preserve"> </w:t>
      </w:r>
      <w:r w:rsidRPr="002B49AF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 xml:space="preserve">64 копейки, </w:t>
      </w:r>
      <w:r w:rsidRPr="002B49AF">
        <w:rPr>
          <w:sz w:val="28"/>
          <w:szCs w:val="28"/>
        </w:rPr>
        <w:t>НДС</w:t>
      </w:r>
      <w:r>
        <w:rPr>
          <w:sz w:val="28"/>
          <w:szCs w:val="28"/>
        </w:rPr>
        <w:t>-18% размер которого составляет 112881,36 (сто двенадцать тысяч восемьсот восемьдесят один) рубль 36 копеек начисляется отдельно.</w:t>
      </w:r>
    </w:p>
    <w:p w:rsidR="001504AD" w:rsidRPr="005722F5" w:rsidRDefault="001504AD" w:rsidP="00642663">
      <w:pPr>
        <w:pStyle w:val="1"/>
        <w:suppressAutoHyphens/>
        <w:ind w:firstLine="0"/>
        <w:rPr>
          <w:i/>
        </w:rPr>
      </w:pPr>
    </w:p>
    <w:p w:rsidR="001504AD" w:rsidRDefault="001504AD" w:rsidP="00642663">
      <w:pPr>
        <w:shd w:val="clear" w:color="auto" w:fill="FFFFFF"/>
        <w:tabs>
          <w:tab w:val="left" w:pos="1085"/>
          <w:tab w:val="left" w:pos="7680"/>
        </w:tabs>
        <w:ind w:right="-2" w:firstLine="0"/>
        <w:jc w:val="both"/>
        <w:rPr>
          <w:szCs w:val="28"/>
        </w:rPr>
      </w:pPr>
      <w:r w:rsidRPr="00C54A0F">
        <w:rPr>
          <w:b/>
          <w:szCs w:val="28"/>
        </w:rPr>
        <w:t xml:space="preserve">Место </w:t>
      </w:r>
      <w:r>
        <w:rPr>
          <w:b/>
          <w:szCs w:val="28"/>
        </w:rPr>
        <w:t>поставки Товара</w:t>
      </w:r>
      <w:r w:rsidRPr="00C54A0F">
        <w:rPr>
          <w:b/>
          <w:szCs w:val="28"/>
        </w:rPr>
        <w:t xml:space="preserve">: </w:t>
      </w:r>
      <w:r w:rsidRPr="0043134E">
        <w:rPr>
          <w:szCs w:val="28"/>
        </w:rPr>
        <w:t xml:space="preserve">Российская Федерация, </w:t>
      </w:r>
      <w:r>
        <w:rPr>
          <w:szCs w:val="28"/>
        </w:rPr>
        <w:t xml:space="preserve">344010, </w:t>
      </w:r>
      <w:r w:rsidRPr="00464EE9">
        <w:rPr>
          <w:szCs w:val="28"/>
        </w:rPr>
        <w:t xml:space="preserve"> г. Ростов-на-Дону,  пер. Энергетиков 3-5а.</w:t>
      </w:r>
    </w:p>
    <w:p w:rsidR="001504AD" w:rsidRDefault="001504AD" w:rsidP="00642663">
      <w:pPr>
        <w:pStyle w:val="1"/>
        <w:suppressAutoHyphens/>
        <w:ind w:firstLine="0"/>
        <w:rPr>
          <w:color w:val="000000"/>
          <w:sz w:val="28"/>
          <w:szCs w:val="28"/>
        </w:rPr>
      </w:pPr>
    </w:p>
    <w:p w:rsidR="001504AD" w:rsidRDefault="001504AD" w:rsidP="00642663">
      <w:pPr>
        <w:pStyle w:val="1"/>
        <w:suppressAutoHyphens/>
        <w:ind w:firstLine="0"/>
        <w:rPr>
          <w:color w:val="000000"/>
          <w:sz w:val="28"/>
          <w:szCs w:val="28"/>
        </w:rPr>
      </w:pPr>
    </w:p>
    <w:p w:rsidR="001504AD" w:rsidRPr="00C54A0F" w:rsidRDefault="001504AD" w:rsidP="00642663">
      <w:pPr>
        <w:pStyle w:val="1"/>
        <w:suppressAutoHyphens/>
        <w:ind w:firstLine="0"/>
        <w:rPr>
          <w:color w:val="000000"/>
          <w:sz w:val="28"/>
          <w:szCs w:val="28"/>
        </w:rPr>
      </w:pPr>
    </w:p>
    <w:p w:rsidR="001504AD" w:rsidRPr="00C55893" w:rsidRDefault="001504AD" w:rsidP="00642663">
      <w:pPr>
        <w:ind w:firstLine="0"/>
        <w:jc w:val="both"/>
        <w:rPr>
          <w:szCs w:val="28"/>
          <w:lang w:eastAsia="en-US"/>
        </w:rPr>
      </w:pPr>
      <w:r w:rsidRPr="00C54A0F">
        <w:t xml:space="preserve">Форма, сроки и порядок оплаты: </w:t>
      </w:r>
      <w:r w:rsidRPr="00C55893">
        <w:rPr>
          <w:szCs w:val="28"/>
        </w:rPr>
        <w:t xml:space="preserve">Оплата за поставляемый Товар производится в течение 14 банковских дней с момента поставки Товара на склад Покупателя, расположенный  по адресу: </w:t>
      </w:r>
      <w:smartTag w:uri="urn:schemas-microsoft-com:office:smarttags" w:element="metricconverter">
        <w:smartTagPr>
          <w:attr w:name="ProductID" w:val="2014 г"/>
        </w:smartTagPr>
        <w:r w:rsidRPr="00C55893">
          <w:rPr>
            <w:szCs w:val="28"/>
          </w:rPr>
          <w:t>344010, г</w:t>
        </w:r>
      </w:smartTag>
      <w:r w:rsidRPr="00C55893">
        <w:rPr>
          <w:szCs w:val="28"/>
        </w:rPr>
        <w:t>. Ростов-на-Дону, пер. Энергетиков 3-5А – агентство Ростов-Товарный.</w:t>
      </w:r>
    </w:p>
    <w:p w:rsidR="001504AD" w:rsidRPr="003915E3" w:rsidRDefault="001504AD" w:rsidP="006426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758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  <w:r w:rsidRPr="00F97758">
        <w:rPr>
          <w:rFonts w:ascii="Times New Roman" w:hAnsi="Times New Roman" w:cs="Times New Roman"/>
          <w:sz w:val="28"/>
          <w:szCs w:val="28"/>
        </w:rPr>
        <w:t>: Настоящий Договор вступает в силу с даты его подписания Сторонами и</w:t>
      </w:r>
      <w:r w:rsidRPr="003915E3">
        <w:rPr>
          <w:rFonts w:ascii="Times New Roman" w:hAnsi="Times New Roman" w:cs="Times New Roman"/>
          <w:sz w:val="28"/>
          <w:szCs w:val="28"/>
        </w:rPr>
        <w:t xml:space="preserve"> действует до    </w:t>
      </w:r>
      <w:r>
        <w:rPr>
          <w:rFonts w:ascii="Times New Roman" w:hAnsi="Times New Roman" w:cs="Times New Roman"/>
          <w:sz w:val="28"/>
          <w:szCs w:val="28"/>
        </w:rPr>
        <w:t>31.12.</w:t>
      </w:r>
      <w:r w:rsidRPr="003915E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15E3">
        <w:rPr>
          <w:rFonts w:ascii="Times New Roman" w:hAnsi="Times New Roman" w:cs="Times New Roman"/>
          <w:sz w:val="28"/>
          <w:szCs w:val="28"/>
        </w:rPr>
        <w:t xml:space="preserve"> года, а по обязательствам сторон - до полного их исполнения.</w:t>
      </w:r>
    </w:p>
    <w:p w:rsidR="001504AD" w:rsidRPr="00AC05D5" w:rsidRDefault="001504AD" w:rsidP="00AC05D5">
      <w:pPr>
        <w:pStyle w:val="1"/>
        <w:suppressAutoHyphens/>
        <w:ind w:firstLine="0"/>
        <w:rPr>
          <w:sz w:val="28"/>
          <w:szCs w:val="28"/>
        </w:rPr>
      </w:pPr>
      <w:r w:rsidRPr="00D50B02">
        <w:br/>
      </w:r>
      <w:r>
        <w:tab/>
      </w:r>
      <w:r w:rsidRPr="00AC05D5">
        <w:rPr>
          <w:sz w:val="28"/>
          <w:szCs w:val="28"/>
        </w:rPr>
        <w:t xml:space="preserve">5. Заключить с </w:t>
      </w:r>
      <w:r w:rsidRPr="00AC05D5">
        <w:rPr>
          <w:color w:val="000000"/>
          <w:sz w:val="28"/>
          <w:szCs w:val="28"/>
        </w:rPr>
        <w:t>ООО «</w:t>
      </w:r>
      <w:r w:rsidRPr="00642663">
        <w:rPr>
          <w:color w:val="000000"/>
          <w:sz w:val="28"/>
          <w:szCs w:val="28"/>
        </w:rPr>
        <w:t>Промэкс Шина</w:t>
      </w:r>
      <w:r w:rsidRPr="00AC05D5">
        <w:rPr>
          <w:color w:val="000000"/>
          <w:sz w:val="28"/>
          <w:szCs w:val="28"/>
        </w:rPr>
        <w:t xml:space="preserve">» </w:t>
      </w:r>
      <w:r w:rsidRPr="00AC05D5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 xml:space="preserve">на </w:t>
      </w:r>
      <w:r w:rsidRPr="00642663">
        <w:rPr>
          <w:sz w:val="28"/>
          <w:szCs w:val="28"/>
        </w:rPr>
        <w:t>поставку шин для ричстакера</w:t>
      </w:r>
      <w:r w:rsidRPr="00AC05D5">
        <w:rPr>
          <w:sz w:val="28"/>
          <w:szCs w:val="28"/>
        </w:rPr>
        <w:t xml:space="preserve"> на условиях, установленных документацией о закупке и заявкой участника. </w:t>
      </w:r>
    </w:p>
    <w:p w:rsidR="001504AD" w:rsidRPr="00AC05D5" w:rsidRDefault="001504AD" w:rsidP="00B9340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504AD" w:rsidRPr="00D50B02" w:rsidRDefault="001504AD" w:rsidP="00FA6001">
      <w:pPr>
        <w:numPr>
          <w:ilvl w:val="0"/>
          <w:numId w:val="6"/>
        </w:numPr>
        <w:tabs>
          <w:tab w:val="clear" w:pos="709"/>
          <w:tab w:val="clear" w:pos="1069"/>
          <w:tab w:val="num" w:pos="0"/>
        </w:tabs>
        <w:ind w:left="0" w:firstLine="700"/>
        <w:jc w:val="both"/>
        <w:rPr>
          <w:szCs w:val="28"/>
        </w:rPr>
      </w:pPr>
      <w:r w:rsidRPr="00D50B02">
        <w:rPr>
          <w:szCs w:val="28"/>
        </w:rPr>
        <w:t>Поручить</w:t>
      </w:r>
      <w:r>
        <w:rPr>
          <w:szCs w:val="28"/>
        </w:rPr>
        <w:t xml:space="preserve"> начальнику технического отдела </w:t>
      </w:r>
      <w:r w:rsidRPr="00D50B02">
        <w:rPr>
          <w:szCs w:val="28"/>
        </w:rPr>
        <w:t>Дидыку М.П. уведомить</w:t>
      </w:r>
      <w:r w:rsidRPr="00973AB9">
        <w:rPr>
          <w:color w:val="000000"/>
        </w:rPr>
        <w:t xml:space="preserve"> </w:t>
      </w:r>
      <w:r>
        <w:rPr>
          <w:color w:val="000000"/>
        </w:rPr>
        <w:t>ООО «</w:t>
      </w:r>
      <w:r w:rsidRPr="00642663">
        <w:rPr>
          <w:color w:val="000000"/>
          <w:szCs w:val="28"/>
        </w:rPr>
        <w:t>Промэкс Шина</w:t>
      </w:r>
      <w:r>
        <w:rPr>
          <w:color w:val="000000"/>
        </w:rPr>
        <w:t xml:space="preserve">» </w:t>
      </w:r>
      <w:r w:rsidRPr="00D50B02">
        <w:rPr>
          <w:szCs w:val="28"/>
        </w:rPr>
        <w:t>о принятом Конкурсной комиссией филиала ОАО «ТрансКонтейнер» на СКжд решении.</w:t>
      </w:r>
    </w:p>
    <w:p w:rsidR="001504AD" w:rsidRPr="00166A1A" w:rsidRDefault="001504AD" w:rsidP="00406B86">
      <w:pPr>
        <w:numPr>
          <w:ilvl w:val="0"/>
          <w:numId w:val="6"/>
        </w:numPr>
        <w:tabs>
          <w:tab w:val="clear" w:pos="709"/>
        </w:tabs>
        <w:ind w:left="0" w:firstLine="700"/>
        <w:jc w:val="both"/>
        <w:rPr>
          <w:szCs w:val="28"/>
        </w:rPr>
      </w:pPr>
      <w:r w:rsidRPr="00D50B02">
        <w:t xml:space="preserve">Поручить начальнику технического отдела Дидыку М.П. обеспечить установленным порядком заключение договора с </w:t>
      </w:r>
      <w:r>
        <w:rPr>
          <w:color w:val="000000"/>
        </w:rPr>
        <w:t>ООО «</w:t>
      </w:r>
      <w:r w:rsidRPr="00642663">
        <w:rPr>
          <w:color w:val="000000"/>
          <w:szCs w:val="28"/>
        </w:rPr>
        <w:t>Промэкс Шина</w:t>
      </w:r>
      <w:r>
        <w:rPr>
          <w:color w:val="000000"/>
        </w:rPr>
        <w:t>».</w:t>
      </w:r>
    </w:p>
    <w:p w:rsidR="001504AD" w:rsidRPr="00166A1A" w:rsidRDefault="001504AD" w:rsidP="00166A1A">
      <w:pPr>
        <w:tabs>
          <w:tab w:val="clear" w:pos="709"/>
        </w:tabs>
        <w:ind w:left="360" w:firstLine="0"/>
        <w:jc w:val="both"/>
        <w:rPr>
          <w:szCs w:val="28"/>
        </w:rPr>
      </w:pPr>
    </w:p>
    <w:tbl>
      <w:tblPr>
        <w:tblW w:w="9660" w:type="dxa"/>
        <w:tblInd w:w="108" w:type="dxa"/>
        <w:tblLook w:val="01E0"/>
      </w:tblPr>
      <w:tblGrid>
        <w:gridCol w:w="3291"/>
        <w:gridCol w:w="3989"/>
        <w:gridCol w:w="2380"/>
      </w:tblGrid>
      <w:tr w:rsidR="001504AD" w:rsidRPr="00D50B02" w:rsidTr="00451487">
        <w:trPr>
          <w:trHeight w:val="563"/>
        </w:trPr>
        <w:tc>
          <w:tcPr>
            <w:tcW w:w="3291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3989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2380" w:type="dxa"/>
          </w:tcPr>
          <w:p w:rsidR="001504AD" w:rsidRPr="00D50B02" w:rsidRDefault="001504AD" w:rsidP="00843187">
            <w:pPr>
              <w:spacing w:after="120"/>
              <w:ind w:firstLine="0"/>
              <w:rPr>
                <w:szCs w:val="28"/>
              </w:rPr>
            </w:pPr>
          </w:p>
        </w:tc>
      </w:tr>
      <w:tr w:rsidR="001504AD" w:rsidRPr="00D50B02" w:rsidTr="00451487">
        <w:trPr>
          <w:trHeight w:val="563"/>
        </w:trPr>
        <w:tc>
          <w:tcPr>
            <w:tcW w:w="3291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3989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2380" w:type="dxa"/>
          </w:tcPr>
          <w:p w:rsidR="001504AD" w:rsidRPr="00D50B02" w:rsidRDefault="001504AD" w:rsidP="00843187">
            <w:pPr>
              <w:spacing w:after="120"/>
              <w:ind w:firstLine="0"/>
              <w:rPr>
                <w:szCs w:val="28"/>
              </w:rPr>
            </w:pPr>
          </w:p>
        </w:tc>
      </w:tr>
      <w:tr w:rsidR="001504AD" w:rsidRPr="00D50B02" w:rsidTr="00451487">
        <w:trPr>
          <w:trHeight w:val="563"/>
        </w:trPr>
        <w:tc>
          <w:tcPr>
            <w:tcW w:w="3291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3989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2380" w:type="dxa"/>
          </w:tcPr>
          <w:p w:rsidR="001504AD" w:rsidRPr="00D50B02" w:rsidRDefault="001504AD" w:rsidP="00843187">
            <w:pPr>
              <w:spacing w:after="120"/>
              <w:ind w:firstLine="0"/>
              <w:rPr>
                <w:szCs w:val="28"/>
              </w:rPr>
            </w:pPr>
          </w:p>
        </w:tc>
      </w:tr>
      <w:tr w:rsidR="001504AD" w:rsidRPr="00D50B02" w:rsidTr="00451487">
        <w:trPr>
          <w:trHeight w:val="681"/>
        </w:trPr>
        <w:tc>
          <w:tcPr>
            <w:tcW w:w="3291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3989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2380" w:type="dxa"/>
          </w:tcPr>
          <w:p w:rsidR="001504AD" w:rsidRPr="00D50B02" w:rsidRDefault="001504AD" w:rsidP="00843187">
            <w:pPr>
              <w:spacing w:after="120"/>
              <w:ind w:firstLine="0"/>
              <w:rPr>
                <w:szCs w:val="28"/>
              </w:rPr>
            </w:pPr>
          </w:p>
        </w:tc>
      </w:tr>
      <w:tr w:rsidR="001504AD" w:rsidRPr="00D50B02" w:rsidTr="00451487">
        <w:trPr>
          <w:trHeight w:val="563"/>
        </w:trPr>
        <w:tc>
          <w:tcPr>
            <w:tcW w:w="3291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3989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2380" w:type="dxa"/>
          </w:tcPr>
          <w:p w:rsidR="001504AD" w:rsidRPr="00D50B02" w:rsidRDefault="001504AD" w:rsidP="00843187">
            <w:pPr>
              <w:spacing w:after="120"/>
              <w:ind w:firstLine="0"/>
              <w:rPr>
                <w:szCs w:val="28"/>
              </w:rPr>
            </w:pPr>
          </w:p>
        </w:tc>
      </w:tr>
      <w:tr w:rsidR="001504AD" w:rsidRPr="00D50B02" w:rsidTr="00451487">
        <w:trPr>
          <w:trHeight w:val="563"/>
        </w:trPr>
        <w:tc>
          <w:tcPr>
            <w:tcW w:w="3291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3989" w:type="dxa"/>
          </w:tcPr>
          <w:p w:rsidR="001504AD" w:rsidRPr="00D50B02" w:rsidRDefault="001504AD" w:rsidP="00843187">
            <w:pPr>
              <w:spacing w:after="280"/>
              <w:ind w:firstLine="0"/>
              <w:rPr>
                <w:szCs w:val="28"/>
              </w:rPr>
            </w:pPr>
          </w:p>
        </w:tc>
        <w:tc>
          <w:tcPr>
            <w:tcW w:w="2380" w:type="dxa"/>
          </w:tcPr>
          <w:p w:rsidR="001504AD" w:rsidRPr="00D50B02" w:rsidRDefault="001504AD" w:rsidP="00843187">
            <w:pPr>
              <w:spacing w:after="120"/>
              <w:ind w:firstLine="0"/>
              <w:rPr>
                <w:szCs w:val="28"/>
              </w:rPr>
            </w:pPr>
          </w:p>
        </w:tc>
      </w:tr>
    </w:tbl>
    <w:p w:rsidR="001504AD" w:rsidRPr="00D50B02" w:rsidRDefault="001504AD" w:rsidP="003F14FB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</w:p>
    <w:p w:rsidR="001504AD" w:rsidRPr="00166A1A" w:rsidRDefault="001504AD" w:rsidP="00EF1304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  <w:r>
        <w:rPr>
          <w:szCs w:val="28"/>
        </w:rPr>
        <w:t>«10</w:t>
      </w:r>
      <w:r w:rsidRPr="00166A1A">
        <w:rPr>
          <w:szCs w:val="28"/>
        </w:rPr>
        <w:t xml:space="preserve">» </w:t>
      </w:r>
      <w:r>
        <w:rPr>
          <w:szCs w:val="28"/>
        </w:rPr>
        <w:t>ноября</w:t>
      </w:r>
      <w:r w:rsidRPr="00166A1A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166A1A">
          <w:rPr>
            <w:szCs w:val="28"/>
          </w:rPr>
          <w:t>201</w:t>
        </w:r>
        <w:r>
          <w:rPr>
            <w:szCs w:val="28"/>
          </w:rPr>
          <w:t>4</w:t>
        </w:r>
        <w:r w:rsidRPr="00166A1A">
          <w:rPr>
            <w:szCs w:val="28"/>
          </w:rPr>
          <w:t xml:space="preserve"> г</w:t>
        </w:r>
      </w:smartTag>
      <w:r w:rsidRPr="00166A1A">
        <w:rPr>
          <w:szCs w:val="28"/>
        </w:rPr>
        <w:t xml:space="preserve">. </w:t>
      </w:r>
    </w:p>
    <w:sectPr w:rsidR="001504AD" w:rsidRPr="00166A1A" w:rsidSect="002C7C0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AD" w:rsidRDefault="001504AD" w:rsidP="002C7C03">
      <w:r>
        <w:separator/>
      </w:r>
    </w:p>
  </w:endnote>
  <w:endnote w:type="continuationSeparator" w:id="0">
    <w:p w:rsidR="001504AD" w:rsidRDefault="001504AD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AD" w:rsidRDefault="001504AD" w:rsidP="002C7C03">
      <w:r>
        <w:separator/>
      </w:r>
    </w:p>
  </w:footnote>
  <w:footnote w:type="continuationSeparator" w:id="0">
    <w:p w:rsidR="001504AD" w:rsidRDefault="001504AD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AD" w:rsidRDefault="001504A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1504AD" w:rsidRDefault="001504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CCB0197"/>
    <w:multiLevelType w:val="hybridMultilevel"/>
    <w:tmpl w:val="8C88AB1E"/>
    <w:lvl w:ilvl="0" w:tplc="0E6A6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CD3DC0"/>
    <w:multiLevelType w:val="hybridMultilevel"/>
    <w:tmpl w:val="004A95E4"/>
    <w:lvl w:ilvl="0" w:tplc="A93AC79A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6186A91"/>
    <w:multiLevelType w:val="hybridMultilevel"/>
    <w:tmpl w:val="6220F16A"/>
    <w:lvl w:ilvl="0" w:tplc="64B26B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A4"/>
    <w:rsid w:val="00000DAC"/>
    <w:rsid w:val="00002077"/>
    <w:rsid w:val="000026E9"/>
    <w:rsid w:val="00003459"/>
    <w:rsid w:val="00006217"/>
    <w:rsid w:val="000126F2"/>
    <w:rsid w:val="00017432"/>
    <w:rsid w:val="00017543"/>
    <w:rsid w:val="000217E5"/>
    <w:rsid w:val="000220E8"/>
    <w:rsid w:val="00023765"/>
    <w:rsid w:val="00024C18"/>
    <w:rsid w:val="0002610D"/>
    <w:rsid w:val="00026B5E"/>
    <w:rsid w:val="00031178"/>
    <w:rsid w:val="00031C49"/>
    <w:rsid w:val="00035410"/>
    <w:rsid w:val="000367BF"/>
    <w:rsid w:val="000377E6"/>
    <w:rsid w:val="00042954"/>
    <w:rsid w:val="00042B84"/>
    <w:rsid w:val="0004445F"/>
    <w:rsid w:val="00044CAB"/>
    <w:rsid w:val="000454FF"/>
    <w:rsid w:val="00046C11"/>
    <w:rsid w:val="00046C1B"/>
    <w:rsid w:val="00047D0B"/>
    <w:rsid w:val="000509EC"/>
    <w:rsid w:val="00053B97"/>
    <w:rsid w:val="00060065"/>
    <w:rsid w:val="0006093D"/>
    <w:rsid w:val="00063509"/>
    <w:rsid w:val="0006428D"/>
    <w:rsid w:val="00076A31"/>
    <w:rsid w:val="000777AB"/>
    <w:rsid w:val="00082146"/>
    <w:rsid w:val="00082D5B"/>
    <w:rsid w:val="00082F94"/>
    <w:rsid w:val="00084DE3"/>
    <w:rsid w:val="00085484"/>
    <w:rsid w:val="00085F72"/>
    <w:rsid w:val="00094ED2"/>
    <w:rsid w:val="0009575F"/>
    <w:rsid w:val="000A14AF"/>
    <w:rsid w:val="000A60A3"/>
    <w:rsid w:val="000A60DF"/>
    <w:rsid w:val="000A6E2A"/>
    <w:rsid w:val="000B0645"/>
    <w:rsid w:val="000B119C"/>
    <w:rsid w:val="000B297B"/>
    <w:rsid w:val="000B40C1"/>
    <w:rsid w:val="000B413C"/>
    <w:rsid w:val="000C541B"/>
    <w:rsid w:val="000C5FD9"/>
    <w:rsid w:val="000C67AA"/>
    <w:rsid w:val="000C7F17"/>
    <w:rsid w:val="000D675D"/>
    <w:rsid w:val="000E1498"/>
    <w:rsid w:val="000E1E50"/>
    <w:rsid w:val="000E25DE"/>
    <w:rsid w:val="000E38BA"/>
    <w:rsid w:val="000E47BC"/>
    <w:rsid w:val="000E4C88"/>
    <w:rsid w:val="000F1782"/>
    <w:rsid w:val="000F3D72"/>
    <w:rsid w:val="000F4F6A"/>
    <w:rsid w:val="0010196B"/>
    <w:rsid w:val="00102C10"/>
    <w:rsid w:val="00105101"/>
    <w:rsid w:val="00107B80"/>
    <w:rsid w:val="00110224"/>
    <w:rsid w:val="00113008"/>
    <w:rsid w:val="00114E36"/>
    <w:rsid w:val="00117473"/>
    <w:rsid w:val="00120B66"/>
    <w:rsid w:val="00120B74"/>
    <w:rsid w:val="001212C5"/>
    <w:rsid w:val="001238E6"/>
    <w:rsid w:val="00126C34"/>
    <w:rsid w:val="00131E89"/>
    <w:rsid w:val="00133CFF"/>
    <w:rsid w:val="001365A6"/>
    <w:rsid w:val="0013786F"/>
    <w:rsid w:val="00142A32"/>
    <w:rsid w:val="00142E78"/>
    <w:rsid w:val="0014455A"/>
    <w:rsid w:val="001475DB"/>
    <w:rsid w:val="001475ED"/>
    <w:rsid w:val="00147C0B"/>
    <w:rsid w:val="001504AD"/>
    <w:rsid w:val="001518E2"/>
    <w:rsid w:val="00152424"/>
    <w:rsid w:val="00155790"/>
    <w:rsid w:val="00161E78"/>
    <w:rsid w:val="001643D7"/>
    <w:rsid w:val="00164FFE"/>
    <w:rsid w:val="00166A1A"/>
    <w:rsid w:val="00167B6B"/>
    <w:rsid w:val="00171C3E"/>
    <w:rsid w:val="00171DBB"/>
    <w:rsid w:val="00172805"/>
    <w:rsid w:val="00172D99"/>
    <w:rsid w:val="001746F0"/>
    <w:rsid w:val="00175221"/>
    <w:rsid w:val="00176AE5"/>
    <w:rsid w:val="00177D91"/>
    <w:rsid w:val="00180535"/>
    <w:rsid w:val="00182A54"/>
    <w:rsid w:val="00185A17"/>
    <w:rsid w:val="00190C88"/>
    <w:rsid w:val="00191162"/>
    <w:rsid w:val="00192C65"/>
    <w:rsid w:val="001932C4"/>
    <w:rsid w:val="001938F1"/>
    <w:rsid w:val="001948AA"/>
    <w:rsid w:val="00195EF2"/>
    <w:rsid w:val="001A15DB"/>
    <w:rsid w:val="001A6532"/>
    <w:rsid w:val="001B0FDE"/>
    <w:rsid w:val="001B3A51"/>
    <w:rsid w:val="001B415F"/>
    <w:rsid w:val="001B6D6E"/>
    <w:rsid w:val="001B7C07"/>
    <w:rsid w:val="001C48B2"/>
    <w:rsid w:val="001C6495"/>
    <w:rsid w:val="001C6EE5"/>
    <w:rsid w:val="001C7E3D"/>
    <w:rsid w:val="001D0886"/>
    <w:rsid w:val="001D0AAB"/>
    <w:rsid w:val="001D21BB"/>
    <w:rsid w:val="001D3C8C"/>
    <w:rsid w:val="001E0B11"/>
    <w:rsid w:val="001E67F5"/>
    <w:rsid w:val="001E6A1B"/>
    <w:rsid w:val="001E70E8"/>
    <w:rsid w:val="001F0B3B"/>
    <w:rsid w:val="001F3CE1"/>
    <w:rsid w:val="001F5DA6"/>
    <w:rsid w:val="001F654A"/>
    <w:rsid w:val="00200030"/>
    <w:rsid w:val="0020165C"/>
    <w:rsid w:val="00201E56"/>
    <w:rsid w:val="002028A2"/>
    <w:rsid w:val="00204B07"/>
    <w:rsid w:val="0020709B"/>
    <w:rsid w:val="0021013C"/>
    <w:rsid w:val="00212425"/>
    <w:rsid w:val="0021365F"/>
    <w:rsid w:val="00216996"/>
    <w:rsid w:val="0021755B"/>
    <w:rsid w:val="00217744"/>
    <w:rsid w:val="00217F38"/>
    <w:rsid w:val="00220000"/>
    <w:rsid w:val="00227EC0"/>
    <w:rsid w:val="002341B4"/>
    <w:rsid w:val="00234724"/>
    <w:rsid w:val="002350DE"/>
    <w:rsid w:val="00240804"/>
    <w:rsid w:val="00243FD8"/>
    <w:rsid w:val="00245141"/>
    <w:rsid w:val="002464E7"/>
    <w:rsid w:val="00246EBC"/>
    <w:rsid w:val="002511FF"/>
    <w:rsid w:val="002529E5"/>
    <w:rsid w:val="00254B18"/>
    <w:rsid w:val="00256449"/>
    <w:rsid w:val="0025745C"/>
    <w:rsid w:val="00262E92"/>
    <w:rsid w:val="0026332C"/>
    <w:rsid w:val="002636BF"/>
    <w:rsid w:val="00263D17"/>
    <w:rsid w:val="002645BC"/>
    <w:rsid w:val="00265655"/>
    <w:rsid w:val="00265C1D"/>
    <w:rsid w:val="00265CD1"/>
    <w:rsid w:val="002668AE"/>
    <w:rsid w:val="00276DB8"/>
    <w:rsid w:val="002819B7"/>
    <w:rsid w:val="0028492E"/>
    <w:rsid w:val="00287177"/>
    <w:rsid w:val="0029011F"/>
    <w:rsid w:val="00292871"/>
    <w:rsid w:val="0029460E"/>
    <w:rsid w:val="0029489F"/>
    <w:rsid w:val="0029553D"/>
    <w:rsid w:val="00295686"/>
    <w:rsid w:val="00296517"/>
    <w:rsid w:val="002A207B"/>
    <w:rsid w:val="002A2819"/>
    <w:rsid w:val="002A3C4A"/>
    <w:rsid w:val="002A3D88"/>
    <w:rsid w:val="002A6881"/>
    <w:rsid w:val="002A7D8B"/>
    <w:rsid w:val="002B12BF"/>
    <w:rsid w:val="002B214C"/>
    <w:rsid w:val="002B2E0D"/>
    <w:rsid w:val="002B43D5"/>
    <w:rsid w:val="002B49AF"/>
    <w:rsid w:val="002B58D4"/>
    <w:rsid w:val="002B6BAF"/>
    <w:rsid w:val="002C1116"/>
    <w:rsid w:val="002C22CB"/>
    <w:rsid w:val="002C29FD"/>
    <w:rsid w:val="002C3D6C"/>
    <w:rsid w:val="002C536B"/>
    <w:rsid w:val="002C7C03"/>
    <w:rsid w:val="002D083F"/>
    <w:rsid w:val="002D140F"/>
    <w:rsid w:val="002D2804"/>
    <w:rsid w:val="002D58CA"/>
    <w:rsid w:val="002D69F7"/>
    <w:rsid w:val="002D6CD7"/>
    <w:rsid w:val="002D7921"/>
    <w:rsid w:val="002E12A9"/>
    <w:rsid w:val="002E2B59"/>
    <w:rsid w:val="002E5A39"/>
    <w:rsid w:val="002E6063"/>
    <w:rsid w:val="002F00CA"/>
    <w:rsid w:val="002F3429"/>
    <w:rsid w:val="00300487"/>
    <w:rsid w:val="003013C5"/>
    <w:rsid w:val="00302C7D"/>
    <w:rsid w:val="003038BF"/>
    <w:rsid w:val="00306D81"/>
    <w:rsid w:val="00307DD2"/>
    <w:rsid w:val="00311085"/>
    <w:rsid w:val="00315FBB"/>
    <w:rsid w:val="00316CC4"/>
    <w:rsid w:val="0032153B"/>
    <w:rsid w:val="00322256"/>
    <w:rsid w:val="00322760"/>
    <w:rsid w:val="00323AE4"/>
    <w:rsid w:val="003248F4"/>
    <w:rsid w:val="00324B26"/>
    <w:rsid w:val="00330B90"/>
    <w:rsid w:val="00335BA7"/>
    <w:rsid w:val="00340B77"/>
    <w:rsid w:val="00340B9C"/>
    <w:rsid w:val="003412C1"/>
    <w:rsid w:val="003417D5"/>
    <w:rsid w:val="0034463A"/>
    <w:rsid w:val="00352501"/>
    <w:rsid w:val="00352EE4"/>
    <w:rsid w:val="0035371D"/>
    <w:rsid w:val="00354FB5"/>
    <w:rsid w:val="00356E51"/>
    <w:rsid w:val="00357DFA"/>
    <w:rsid w:val="00361DCF"/>
    <w:rsid w:val="00366ADB"/>
    <w:rsid w:val="003712B6"/>
    <w:rsid w:val="00371C99"/>
    <w:rsid w:val="00372BD4"/>
    <w:rsid w:val="00372DB6"/>
    <w:rsid w:val="00372EC5"/>
    <w:rsid w:val="00373880"/>
    <w:rsid w:val="00373A56"/>
    <w:rsid w:val="0037589E"/>
    <w:rsid w:val="0037649A"/>
    <w:rsid w:val="00385819"/>
    <w:rsid w:val="00385A06"/>
    <w:rsid w:val="00385F42"/>
    <w:rsid w:val="003869F8"/>
    <w:rsid w:val="003876C3"/>
    <w:rsid w:val="00390057"/>
    <w:rsid w:val="003915E3"/>
    <w:rsid w:val="00391B2B"/>
    <w:rsid w:val="00391D96"/>
    <w:rsid w:val="003922C2"/>
    <w:rsid w:val="003925D4"/>
    <w:rsid w:val="00395634"/>
    <w:rsid w:val="00395977"/>
    <w:rsid w:val="00396B0C"/>
    <w:rsid w:val="00396CFB"/>
    <w:rsid w:val="00397D80"/>
    <w:rsid w:val="00397EA1"/>
    <w:rsid w:val="003A1A61"/>
    <w:rsid w:val="003A42FE"/>
    <w:rsid w:val="003A4DF3"/>
    <w:rsid w:val="003A605C"/>
    <w:rsid w:val="003A6C7E"/>
    <w:rsid w:val="003A7286"/>
    <w:rsid w:val="003A785A"/>
    <w:rsid w:val="003B0645"/>
    <w:rsid w:val="003B0913"/>
    <w:rsid w:val="003C1D69"/>
    <w:rsid w:val="003C1ED6"/>
    <w:rsid w:val="003C3314"/>
    <w:rsid w:val="003C467D"/>
    <w:rsid w:val="003C5211"/>
    <w:rsid w:val="003C7469"/>
    <w:rsid w:val="003D0AA6"/>
    <w:rsid w:val="003D3164"/>
    <w:rsid w:val="003D43C1"/>
    <w:rsid w:val="003D48E5"/>
    <w:rsid w:val="003D5E36"/>
    <w:rsid w:val="003E1D49"/>
    <w:rsid w:val="003F0E09"/>
    <w:rsid w:val="003F1133"/>
    <w:rsid w:val="003F1353"/>
    <w:rsid w:val="003F1470"/>
    <w:rsid w:val="003F14FB"/>
    <w:rsid w:val="003F192F"/>
    <w:rsid w:val="003F23EE"/>
    <w:rsid w:val="003F4A49"/>
    <w:rsid w:val="003F7169"/>
    <w:rsid w:val="003F72CE"/>
    <w:rsid w:val="00402F92"/>
    <w:rsid w:val="004057F3"/>
    <w:rsid w:val="00405AA2"/>
    <w:rsid w:val="0040634D"/>
    <w:rsid w:val="00406B86"/>
    <w:rsid w:val="004071BF"/>
    <w:rsid w:val="00407957"/>
    <w:rsid w:val="00412379"/>
    <w:rsid w:val="0041301F"/>
    <w:rsid w:val="00416852"/>
    <w:rsid w:val="00425B7C"/>
    <w:rsid w:val="004262A4"/>
    <w:rsid w:val="00427B60"/>
    <w:rsid w:val="004304E4"/>
    <w:rsid w:val="00431239"/>
    <w:rsid w:val="0043134E"/>
    <w:rsid w:val="00437A83"/>
    <w:rsid w:val="0044002D"/>
    <w:rsid w:val="00440946"/>
    <w:rsid w:val="00440B2D"/>
    <w:rsid w:val="00451487"/>
    <w:rsid w:val="0045194E"/>
    <w:rsid w:val="0045265E"/>
    <w:rsid w:val="00461D1B"/>
    <w:rsid w:val="004625AD"/>
    <w:rsid w:val="00464EE9"/>
    <w:rsid w:val="0047074E"/>
    <w:rsid w:val="00470C8D"/>
    <w:rsid w:val="0047386F"/>
    <w:rsid w:val="00480505"/>
    <w:rsid w:val="00481FBD"/>
    <w:rsid w:val="00482157"/>
    <w:rsid w:val="00482EEA"/>
    <w:rsid w:val="00483B75"/>
    <w:rsid w:val="00483D8D"/>
    <w:rsid w:val="00486D71"/>
    <w:rsid w:val="00487A43"/>
    <w:rsid w:val="004911F3"/>
    <w:rsid w:val="00491B89"/>
    <w:rsid w:val="004A1EF7"/>
    <w:rsid w:val="004A2116"/>
    <w:rsid w:val="004A34DD"/>
    <w:rsid w:val="004A4DA1"/>
    <w:rsid w:val="004A5995"/>
    <w:rsid w:val="004B22A5"/>
    <w:rsid w:val="004B3332"/>
    <w:rsid w:val="004B5DD8"/>
    <w:rsid w:val="004B5F96"/>
    <w:rsid w:val="004B6EDD"/>
    <w:rsid w:val="004B7CA8"/>
    <w:rsid w:val="004C0030"/>
    <w:rsid w:val="004C0323"/>
    <w:rsid w:val="004C3E28"/>
    <w:rsid w:val="004C63EA"/>
    <w:rsid w:val="004D51E3"/>
    <w:rsid w:val="004E09D6"/>
    <w:rsid w:val="004E267B"/>
    <w:rsid w:val="004E3BAA"/>
    <w:rsid w:val="004E64D9"/>
    <w:rsid w:val="004F0722"/>
    <w:rsid w:val="004F0863"/>
    <w:rsid w:val="004F1B70"/>
    <w:rsid w:val="004F2D8E"/>
    <w:rsid w:val="004F33B9"/>
    <w:rsid w:val="004F659B"/>
    <w:rsid w:val="004F741E"/>
    <w:rsid w:val="00500D9B"/>
    <w:rsid w:val="00503C75"/>
    <w:rsid w:val="0050511C"/>
    <w:rsid w:val="00506D81"/>
    <w:rsid w:val="00507507"/>
    <w:rsid w:val="00510572"/>
    <w:rsid w:val="00511287"/>
    <w:rsid w:val="0051303D"/>
    <w:rsid w:val="005135A3"/>
    <w:rsid w:val="00513DB5"/>
    <w:rsid w:val="00517AE9"/>
    <w:rsid w:val="00522337"/>
    <w:rsid w:val="00525A9A"/>
    <w:rsid w:val="00531303"/>
    <w:rsid w:val="005319A8"/>
    <w:rsid w:val="005349FD"/>
    <w:rsid w:val="0053594E"/>
    <w:rsid w:val="00537974"/>
    <w:rsid w:val="00542313"/>
    <w:rsid w:val="00544000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3F30"/>
    <w:rsid w:val="00554069"/>
    <w:rsid w:val="0055625A"/>
    <w:rsid w:val="00556968"/>
    <w:rsid w:val="005575EB"/>
    <w:rsid w:val="0056144C"/>
    <w:rsid w:val="005617CD"/>
    <w:rsid w:val="005619A9"/>
    <w:rsid w:val="0056417D"/>
    <w:rsid w:val="0056425E"/>
    <w:rsid w:val="005674D8"/>
    <w:rsid w:val="005722F5"/>
    <w:rsid w:val="0057521E"/>
    <w:rsid w:val="00575B45"/>
    <w:rsid w:val="005764A1"/>
    <w:rsid w:val="00580FFE"/>
    <w:rsid w:val="00581344"/>
    <w:rsid w:val="005821DE"/>
    <w:rsid w:val="005824C6"/>
    <w:rsid w:val="00583AE4"/>
    <w:rsid w:val="00585221"/>
    <w:rsid w:val="005902BF"/>
    <w:rsid w:val="00593856"/>
    <w:rsid w:val="00597604"/>
    <w:rsid w:val="005A1AFF"/>
    <w:rsid w:val="005A3714"/>
    <w:rsid w:val="005A4B63"/>
    <w:rsid w:val="005A69AB"/>
    <w:rsid w:val="005B1996"/>
    <w:rsid w:val="005B4B5F"/>
    <w:rsid w:val="005C0D7E"/>
    <w:rsid w:val="005C13CF"/>
    <w:rsid w:val="005C3455"/>
    <w:rsid w:val="005C3FA1"/>
    <w:rsid w:val="005D2573"/>
    <w:rsid w:val="005D3D31"/>
    <w:rsid w:val="005E0384"/>
    <w:rsid w:val="005E4F04"/>
    <w:rsid w:val="005E5155"/>
    <w:rsid w:val="005F00D6"/>
    <w:rsid w:val="005F046B"/>
    <w:rsid w:val="005F2ED9"/>
    <w:rsid w:val="005F328C"/>
    <w:rsid w:val="005F3D46"/>
    <w:rsid w:val="0060167B"/>
    <w:rsid w:val="00603D5C"/>
    <w:rsid w:val="006067A0"/>
    <w:rsid w:val="00606B04"/>
    <w:rsid w:val="006072F9"/>
    <w:rsid w:val="00607602"/>
    <w:rsid w:val="006078A6"/>
    <w:rsid w:val="00610243"/>
    <w:rsid w:val="00611542"/>
    <w:rsid w:val="006117F1"/>
    <w:rsid w:val="00611C29"/>
    <w:rsid w:val="006143A9"/>
    <w:rsid w:val="0061522F"/>
    <w:rsid w:val="0061526B"/>
    <w:rsid w:val="00616069"/>
    <w:rsid w:val="006170DA"/>
    <w:rsid w:val="00625A53"/>
    <w:rsid w:val="00627E42"/>
    <w:rsid w:val="00631F6C"/>
    <w:rsid w:val="006323ED"/>
    <w:rsid w:val="00632A97"/>
    <w:rsid w:val="00633388"/>
    <w:rsid w:val="006346ED"/>
    <w:rsid w:val="006355A1"/>
    <w:rsid w:val="00641E5B"/>
    <w:rsid w:val="00642663"/>
    <w:rsid w:val="006455F5"/>
    <w:rsid w:val="006475FC"/>
    <w:rsid w:val="00647AFC"/>
    <w:rsid w:val="00651EBB"/>
    <w:rsid w:val="00652418"/>
    <w:rsid w:val="006527AA"/>
    <w:rsid w:val="006557E3"/>
    <w:rsid w:val="0065729B"/>
    <w:rsid w:val="0065731F"/>
    <w:rsid w:val="00657FE2"/>
    <w:rsid w:val="00660B6F"/>
    <w:rsid w:val="00661273"/>
    <w:rsid w:val="006615AF"/>
    <w:rsid w:val="006629E2"/>
    <w:rsid w:val="00663598"/>
    <w:rsid w:val="00666F52"/>
    <w:rsid w:val="00670ECF"/>
    <w:rsid w:val="006713BF"/>
    <w:rsid w:val="006716C5"/>
    <w:rsid w:val="00671D22"/>
    <w:rsid w:val="00672563"/>
    <w:rsid w:val="006744F9"/>
    <w:rsid w:val="00676432"/>
    <w:rsid w:val="00681BE7"/>
    <w:rsid w:val="00684161"/>
    <w:rsid w:val="00685765"/>
    <w:rsid w:val="0068690C"/>
    <w:rsid w:val="00691051"/>
    <w:rsid w:val="0069210F"/>
    <w:rsid w:val="00693B1B"/>
    <w:rsid w:val="00694BF3"/>
    <w:rsid w:val="00697418"/>
    <w:rsid w:val="00697CC0"/>
    <w:rsid w:val="006A0797"/>
    <w:rsid w:val="006A2114"/>
    <w:rsid w:val="006A7F41"/>
    <w:rsid w:val="006B0093"/>
    <w:rsid w:val="006B2A53"/>
    <w:rsid w:val="006B2A64"/>
    <w:rsid w:val="006B2CFC"/>
    <w:rsid w:val="006B32C7"/>
    <w:rsid w:val="006B4B2F"/>
    <w:rsid w:val="006B57BB"/>
    <w:rsid w:val="006B64BF"/>
    <w:rsid w:val="006C093E"/>
    <w:rsid w:val="006C131A"/>
    <w:rsid w:val="006C26BC"/>
    <w:rsid w:val="006C475C"/>
    <w:rsid w:val="006C7E13"/>
    <w:rsid w:val="006D2F75"/>
    <w:rsid w:val="006D3209"/>
    <w:rsid w:val="006D47F4"/>
    <w:rsid w:val="006E0FA2"/>
    <w:rsid w:val="006E1F72"/>
    <w:rsid w:val="006E207D"/>
    <w:rsid w:val="006E3540"/>
    <w:rsid w:val="006E5438"/>
    <w:rsid w:val="006E5695"/>
    <w:rsid w:val="006E7271"/>
    <w:rsid w:val="006F209C"/>
    <w:rsid w:val="006F2BEC"/>
    <w:rsid w:val="006F5DF1"/>
    <w:rsid w:val="006F7A97"/>
    <w:rsid w:val="00702547"/>
    <w:rsid w:val="0070436E"/>
    <w:rsid w:val="00705206"/>
    <w:rsid w:val="00706492"/>
    <w:rsid w:val="00710053"/>
    <w:rsid w:val="00710B75"/>
    <w:rsid w:val="0071472A"/>
    <w:rsid w:val="0071562C"/>
    <w:rsid w:val="00716576"/>
    <w:rsid w:val="00726266"/>
    <w:rsid w:val="00734FF7"/>
    <w:rsid w:val="00735892"/>
    <w:rsid w:val="00736ED7"/>
    <w:rsid w:val="007416B4"/>
    <w:rsid w:val="007442D3"/>
    <w:rsid w:val="007455F6"/>
    <w:rsid w:val="00745651"/>
    <w:rsid w:val="00747A22"/>
    <w:rsid w:val="0075014E"/>
    <w:rsid w:val="007550AA"/>
    <w:rsid w:val="00755DB4"/>
    <w:rsid w:val="00760E70"/>
    <w:rsid w:val="00760E7D"/>
    <w:rsid w:val="00761C6F"/>
    <w:rsid w:val="00761FAC"/>
    <w:rsid w:val="007635F8"/>
    <w:rsid w:val="00765B1D"/>
    <w:rsid w:val="00775617"/>
    <w:rsid w:val="00777E13"/>
    <w:rsid w:val="00781CED"/>
    <w:rsid w:val="007827D0"/>
    <w:rsid w:val="00783BEB"/>
    <w:rsid w:val="007912B8"/>
    <w:rsid w:val="00793E25"/>
    <w:rsid w:val="00794671"/>
    <w:rsid w:val="00795795"/>
    <w:rsid w:val="007A0D75"/>
    <w:rsid w:val="007A0FE9"/>
    <w:rsid w:val="007A29F9"/>
    <w:rsid w:val="007B0C0F"/>
    <w:rsid w:val="007B15A0"/>
    <w:rsid w:val="007B2B5F"/>
    <w:rsid w:val="007B3B78"/>
    <w:rsid w:val="007B4051"/>
    <w:rsid w:val="007B4BD8"/>
    <w:rsid w:val="007C3108"/>
    <w:rsid w:val="007D1EAA"/>
    <w:rsid w:val="007D293B"/>
    <w:rsid w:val="007D2972"/>
    <w:rsid w:val="007D33A8"/>
    <w:rsid w:val="007E095B"/>
    <w:rsid w:val="007E1FB3"/>
    <w:rsid w:val="007E5CE0"/>
    <w:rsid w:val="007E7498"/>
    <w:rsid w:val="007F15A4"/>
    <w:rsid w:val="007F3C27"/>
    <w:rsid w:val="007F3E22"/>
    <w:rsid w:val="007F5506"/>
    <w:rsid w:val="008003B4"/>
    <w:rsid w:val="00802C93"/>
    <w:rsid w:val="00806178"/>
    <w:rsid w:val="0080662E"/>
    <w:rsid w:val="00807092"/>
    <w:rsid w:val="00807B36"/>
    <w:rsid w:val="008108B7"/>
    <w:rsid w:val="00810B61"/>
    <w:rsid w:val="008128DB"/>
    <w:rsid w:val="008135AF"/>
    <w:rsid w:val="00814C63"/>
    <w:rsid w:val="008161D1"/>
    <w:rsid w:val="00822421"/>
    <w:rsid w:val="008228F0"/>
    <w:rsid w:val="00822A2E"/>
    <w:rsid w:val="00823272"/>
    <w:rsid w:val="00823E87"/>
    <w:rsid w:val="00824DD2"/>
    <w:rsid w:val="00826D70"/>
    <w:rsid w:val="008271E1"/>
    <w:rsid w:val="00827F5E"/>
    <w:rsid w:val="0083104F"/>
    <w:rsid w:val="0083214C"/>
    <w:rsid w:val="00834BE6"/>
    <w:rsid w:val="00836093"/>
    <w:rsid w:val="008402B4"/>
    <w:rsid w:val="00843187"/>
    <w:rsid w:val="00845D04"/>
    <w:rsid w:val="00847ABE"/>
    <w:rsid w:val="008514FB"/>
    <w:rsid w:val="00851855"/>
    <w:rsid w:val="00852977"/>
    <w:rsid w:val="00852B23"/>
    <w:rsid w:val="008533B6"/>
    <w:rsid w:val="0085360C"/>
    <w:rsid w:val="00854616"/>
    <w:rsid w:val="0085564E"/>
    <w:rsid w:val="00856149"/>
    <w:rsid w:val="00856347"/>
    <w:rsid w:val="00857549"/>
    <w:rsid w:val="008603F1"/>
    <w:rsid w:val="008623D1"/>
    <w:rsid w:val="00863521"/>
    <w:rsid w:val="00863FE2"/>
    <w:rsid w:val="0086560E"/>
    <w:rsid w:val="00865BE4"/>
    <w:rsid w:val="008660FC"/>
    <w:rsid w:val="00867325"/>
    <w:rsid w:val="008675B6"/>
    <w:rsid w:val="00872CF2"/>
    <w:rsid w:val="00875D6F"/>
    <w:rsid w:val="0088234C"/>
    <w:rsid w:val="008839FF"/>
    <w:rsid w:val="00884629"/>
    <w:rsid w:val="008927DC"/>
    <w:rsid w:val="008947E1"/>
    <w:rsid w:val="00894C12"/>
    <w:rsid w:val="008A391F"/>
    <w:rsid w:val="008A452F"/>
    <w:rsid w:val="008A5066"/>
    <w:rsid w:val="008B0139"/>
    <w:rsid w:val="008B28DC"/>
    <w:rsid w:val="008B29D7"/>
    <w:rsid w:val="008B326A"/>
    <w:rsid w:val="008B3B4E"/>
    <w:rsid w:val="008B3C5F"/>
    <w:rsid w:val="008B45BB"/>
    <w:rsid w:val="008B58E8"/>
    <w:rsid w:val="008B68BC"/>
    <w:rsid w:val="008C1D68"/>
    <w:rsid w:val="008D0542"/>
    <w:rsid w:val="008D0A15"/>
    <w:rsid w:val="008D2226"/>
    <w:rsid w:val="008D570D"/>
    <w:rsid w:val="008D6240"/>
    <w:rsid w:val="008D7202"/>
    <w:rsid w:val="008D74DD"/>
    <w:rsid w:val="008E05A9"/>
    <w:rsid w:val="008E0855"/>
    <w:rsid w:val="008E1656"/>
    <w:rsid w:val="008E4D74"/>
    <w:rsid w:val="008E555D"/>
    <w:rsid w:val="008E55E8"/>
    <w:rsid w:val="008E5A06"/>
    <w:rsid w:val="008E6299"/>
    <w:rsid w:val="008E6D79"/>
    <w:rsid w:val="008F0A98"/>
    <w:rsid w:val="008F55C9"/>
    <w:rsid w:val="008F5D9F"/>
    <w:rsid w:val="008F607C"/>
    <w:rsid w:val="008F6E97"/>
    <w:rsid w:val="00902307"/>
    <w:rsid w:val="009041F8"/>
    <w:rsid w:val="0090505A"/>
    <w:rsid w:val="0090753A"/>
    <w:rsid w:val="0090754A"/>
    <w:rsid w:val="00910BE4"/>
    <w:rsid w:val="009134B9"/>
    <w:rsid w:val="00916020"/>
    <w:rsid w:val="0091636A"/>
    <w:rsid w:val="0092069A"/>
    <w:rsid w:val="00920705"/>
    <w:rsid w:val="009237F5"/>
    <w:rsid w:val="0092627C"/>
    <w:rsid w:val="00926576"/>
    <w:rsid w:val="0093062F"/>
    <w:rsid w:val="00930B50"/>
    <w:rsid w:val="0093531C"/>
    <w:rsid w:val="009353D6"/>
    <w:rsid w:val="00936041"/>
    <w:rsid w:val="00936CE8"/>
    <w:rsid w:val="009411F5"/>
    <w:rsid w:val="009419B9"/>
    <w:rsid w:val="00942EF8"/>
    <w:rsid w:val="00946772"/>
    <w:rsid w:val="00950C29"/>
    <w:rsid w:val="00951A01"/>
    <w:rsid w:val="00951A41"/>
    <w:rsid w:val="00956353"/>
    <w:rsid w:val="009565B9"/>
    <w:rsid w:val="0095722B"/>
    <w:rsid w:val="00960F1F"/>
    <w:rsid w:val="0096234C"/>
    <w:rsid w:val="00962A9D"/>
    <w:rsid w:val="00962DCD"/>
    <w:rsid w:val="009662B7"/>
    <w:rsid w:val="009676D7"/>
    <w:rsid w:val="00973AB9"/>
    <w:rsid w:val="009747B4"/>
    <w:rsid w:val="00974B21"/>
    <w:rsid w:val="00974CC8"/>
    <w:rsid w:val="0097552F"/>
    <w:rsid w:val="0097600D"/>
    <w:rsid w:val="00982CB4"/>
    <w:rsid w:val="009842F2"/>
    <w:rsid w:val="00984A95"/>
    <w:rsid w:val="00985585"/>
    <w:rsid w:val="0098664B"/>
    <w:rsid w:val="00987086"/>
    <w:rsid w:val="009912F0"/>
    <w:rsid w:val="0099312B"/>
    <w:rsid w:val="00993F52"/>
    <w:rsid w:val="00994F52"/>
    <w:rsid w:val="00995132"/>
    <w:rsid w:val="00995AA6"/>
    <w:rsid w:val="00996C06"/>
    <w:rsid w:val="009A1E8F"/>
    <w:rsid w:val="009A3029"/>
    <w:rsid w:val="009A382D"/>
    <w:rsid w:val="009A657F"/>
    <w:rsid w:val="009B03C6"/>
    <w:rsid w:val="009B1594"/>
    <w:rsid w:val="009B2F3F"/>
    <w:rsid w:val="009B3769"/>
    <w:rsid w:val="009B6FDE"/>
    <w:rsid w:val="009B7BAC"/>
    <w:rsid w:val="009C16C0"/>
    <w:rsid w:val="009C402D"/>
    <w:rsid w:val="009C43A0"/>
    <w:rsid w:val="009C4A5D"/>
    <w:rsid w:val="009C5018"/>
    <w:rsid w:val="009D0A1C"/>
    <w:rsid w:val="009D24B1"/>
    <w:rsid w:val="009D2D5E"/>
    <w:rsid w:val="009D41DA"/>
    <w:rsid w:val="009D56EB"/>
    <w:rsid w:val="009D6A51"/>
    <w:rsid w:val="009D7B19"/>
    <w:rsid w:val="009E0E54"/>
    <w:rsid w:val="009E2A4B"/>
    <w:rsid w:val="009E5A8C"/>
    <w:rsid w:val="009E6270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66"/>
    <w:rsid w:val="00A042DE"/>
    <w:rsid w:val="00A06BC8"/>
    <w:rsid w:val="00A10172"/>
    <w:rsid w:val="00A10D25"/>
    <w:rsid w:val="00A11BE6"/>
    <w:rsid w:val="00A11C19"/>
    <w:rsid w:val="00A1512F"/>
    <w:rsid w:val="00A17AB5"/>
    <w:rsid w:val="00A17BC3"/>
    <w:rsid w:val="00A202AD"/>
    <w:rsid w:val="00A22840"/>
    <w:rsid w:val="00A232F1"/>
    <w:rsid w:val="00A23329"/>
    <w:rsid w:val="00A23D10"/>
    <w:rsid w:val="00A2671E"/>
    <w:rsid w:val="00A27E0C"/>
    <w:rsid w:val="00A30ED6"/>
    <w:rsid w:val="00A30F02"/>
    <w:rsid w:val="00A31734"/>
    <w:rsid w:val="00A31910"/>
    <w:rsid w:val="00A31BA8"/>
    <w:rsid w:val="00A335BC"/>
    <w:rsid w:val="00A3367E"/>
    <w:rsid w:val="00A33838"/>
    <w:rsid w:val="00A353C7"/>
    <w:rsid w:val="00A35895"/>
    <w:rsid w:val="00A36A41"/>
    <w:rsid w:val="00A37E5C"/>
    <w:rsid w:val="00A402EF"/>
    <w:rsid w:val="00A43B0B"/>
    <w:rsid w:val="00A43F26"/>
    <w:rsid w:val="00A45578"/>
    <w:rsid w:val="00A47F9B"/>
    <w:rsid w:val="00A51360"/>
    <w:rsid w:val="00A53A2F"/>
    <w:rsid w:val="00A65C8F"/>
    <w:rsid w:val="00A716A3"/>
    <w:rsid w:val="00A71E5E"/>
    <w:rsid w:val="00A72C24"/>
    <w:rsid w:val="00A73825"/>
    <w:rsid w:val="00A73969"/>
    <w:rsid w:val="00A74563"/>
    <w:rsid w:val="00A7467C"/>
    <w:rsid w:val="00A7517C"/>
    <w:rsid w:val="00A759D5"/>
    <w:rsid w:val="00A767DE"/>
    <w:rsid w:val="00A77DE3"/>
    <w:rsid w:val="00A825F1"/>
    <w:rsid w:val="00A83A1E"/>
    <w:rsid w:val="00A84CA1"/>
    <w:rsid w:val="00A86125"/>
    <w:rsid w:val="00A91C22"/>
    <w:rsid w:val="00A92EE3"/>
    <w:rsid w:val="00A9351A"/>
    <w:rsid w:val="00A95F00"/>
    <w:rsid w:val="00AA34B6"/>
    <w:rsid w:val="00AA36AF"/>
    <w:rsid w:val="00AA40B8"/>
    <w:rsid w:val="00AA74B6"/>
    <w:rsid w:val="00AA7EFD"/>
    <w:rsid w:val="00AB01A6"/>
    <w:rsid w:val="00AB12B0"/>
    <w:rsid w:val="00AB46B1"/>
    <w:rsid w:val="00AB6160"/>
    <w:rsid w:val="00AC05D5"/>
    <w:rsid w:val="00AC180F"/>
    <w:rsid w:val="00AC1C99"/>
    <w:rsid w:val="00AC35C7"/>
    <w:rsid w:val="00AC3925"/>
    <w:rsid w:val="00AC4C19"/>
    <w:rsid w:val="00AC57C2"/>
    <w:rsid w:val="00AC6DE7"/>
    <w:rsid w:val="00AC799F"/>
    <w:rsid w:val="00AD022A"/>
    <w:rsid w:val="00AD18D4"/>
    <w:rsid w:val="00AD362A"/>
    <w:rsid w:val="00AD44F7"/>
    <w:rsid w:val="00AD4A45"/>
    <w:rsid w:val="00AD69FC"/>
    <w:rsid w:val="00AD7F1D"/>
    <w:rsid w:val="00AE2305"/>
    <w:rsid w:val="00AE2EAE"/>
    <w:rsid w:val="00AE55FA"/>
    <w:rsid w:val="00AF0778"/>
    <w:rsid w:val="00AF3DD5"/>
    <w:rsid w:val="00AF3E8A"/>
    <w:rsid w:val="00AF66A3"/>
    <w:rsid w:val="00AF74D6"/>
    <w:rsid w:val="00AF7F02"/>
    <w:rsid w:val="00B04519"/>
    <w:rsid w:val="00B10476"/>
    <w:rsid w:val="00B14F3B"/>
    <w:rsid w:val="00B15040"/>
    <w:rsid w:val="00B17119"/>
    <w:rsid w:val="00B20DF0"/>
    <w:rsid w:val="00B21959"/>
    <w:rsid w:val="00B22564"/>
    <w:rsid w:val="00B268B0"/>
    <w:rsid w:val="00B27012"/>
    <w:rsid w:val="00B302C6"/>
    <w:rsid w:val="00B3207D"/>
    <w:rsid w:val="00B3689C"/>
    <w:rsid w:val="00B4029B"/>
    <w:rsid w:val="00B41CF4"/>
    <w:rsid w:val="00B4259F"/>
    <w:rsid w:val="00B43E96"/>
    <w:rsid w:val="00B44CFF"/>
    <w:rsid w:val="00B51AC6"/>
    <w:rsid w:val="00B52FE0"/>
    <w:rsid w:val="00B5608B"/>
    <w:rsid w:val="00B6057B"/>
    <w:rsid w:val="00B60DE4"/>
    <w:rsid w:val="00B61CBC"/>
    <w:rsid w:val="00B62EB2"/>
    <w:rsid w:val="00B65588"/>
    <w:rsid w:val="00B70030"/>
    <w:rsid w:val="00B71021"/>
    <w:rsid w:val="00B71C23"/>
    <w:rsid w:val="00B71C4B"/>
    <w:rsid w:val="00B738F9"/>
    <w:rsid w:val="00B756E2"/>
    <w:rsid w:val="00B77D1D"/>
    <w:rsid w:val="00B80E3C"/>
    <w:rsid w:val="00B90655"/>
    <w:rsid w:val="00B92973"/>
    <w:rsid w:val="00B93401"/>
    <w:rsid w:val="00B937BC"/>
    <w:rsid w:val="00B93997"/>
    <w:rsid w:val="00BA121C"/>
    <w:rsid w:val="00BA56EF"/>
    <w:rsid w:val="00BA7DB3"/>
    <w:rsid w:val="00BA7E70"/>
    <w:rsid w:val="00BB079A"/>
    <w:rsid w:val="00BB079E"/>
    <w:rsid w:val="00BB3D4D"/>
    <w:rsid w:val="00BB49A2"/>
    <w:rsid w:val="00BC10FA"/>
    <w:rsid w:val="00BC1F5D"/>
    <w:rsid w:val="00BC2169"/>
    <w:rsid w:val="00BC2756"/>
    <w:rsid w:val="00BC795E"/>
    <w:rsid w:val="00BC7B45"/>
    <w:rsid w:val="00BD0425"/>
    <w:rsid w:val="00BD06F5"/>
    <w:rsid w:val="00BD243F"/>
    <w:rsid w:val="00BD2550"/>
    <w:rsid w:val="00BD2EE4"/>
    <w:rsid w:val="00BD3223"/>
    <w:rsid w:val="00BD3D92"/>
    <w:rsid w:val="00BD455B"/>
    <w:rsid w:val="00BE0CAA"/>
    <w:rsid w:val="00BE222B"/>
    <w:rsid w:val="00BE4ADC"/>
    <w:rsid w:val="00BE4FBE"/>
    <w:rsid w:val="00BE580C"/>
    <w:rsid w:val="00BE5BF0"/>
    <w:rsid w:val="00BE621E"/>
    <w:rsid w:val="00BE7F31"/>
    <w:rsid w:val="00BF110B"/>
    <w:rsid w:val="00BF2601"/>
    <w:rsid w:val="00BF2940"/>
    <w:rsid w:val="00BF4030"/>
    <w:rsid w:val="00BF58D0"/>
    <w:rsid w:val="00C024BA"/>
    <w:rsid w:val="00C0532F"/>
    <w:rsid w:val="00C0596F"/>
    <w:rsid w:val="00C0625B"/>
    <w:rsid w:val="00C0686E"/>
    <w:rsid w:val="00C071A9"/>
    <w:rsid w:val="00C0770D"/>
    <w:rsid w:val="00C11ABF"/>
    <w:rsid w:val="00C11E91"/>
    <w:rsid w:val="00C12C2C"/>
    <w:rsid w:val="00C20124"/>
    <w:rsid w:val="00C23038"/>
    <w:rsid w:val="00C24573"/>
    <w:rsid w:val="00C26A1A"/>
    <w:rsid w:val="00C30F20"/>
    <w:rsid w:val="00C35268"/>
    <w:rsid w:val="00C373AD"/>
    <w:rsid w:val="00C40A83"/>
    <w:rsid w:val="00C4304E"/>
    <w:rsid w:val="00C46981"/>
    <w:rsid w:val="00C47B9D"/>
    <w:rsid w:val="00C509FF"/>
    <w:rsid w:val="00C53BE9"/>
    <w:rsid w:val="00C54A0F"/>
    <w:rsid w:val="00C550C2"/>
    <w:rsid w:val="00C55893"/>
    <w:rsid w:val="00C559F9"/>
    <w:rsid w:val="00C56835"/>
    <w:rsid w:val="00C57711"/>
    <w:rsid w:val="00C61EEE"/>
    <w:rsid w:val="00C6473C"/>
    <w:rsid w:val="00C67023"/>
    <w:rsid w:val="00C67064"/>
    <w:rsid w:val="00C710BB"/>
    <w:rsid w:val="00C737FE"/>
    <w:rsid w:val="00C73DDA"/>
    <w:rsid w:val="00C758B1"/>
    <w:rsid w:val="00C77C47"/>
    <w:rsid w:val="00C8505E"/>
    <w:rsid w:val="00C85082"/>
    <w:rsid w:val="00C859EC"/>
    <w:rsid w:val="00C866F5"/>
    <w:rsid w:val="00C9515E"/>
    <w:rsid w:val="00CA174C"/>
    <w:rsid w:val="00CA4895"/>
    <w:rsid w:val="00CA4B84"/>
    <w:rsid w:val="00CA6BD3"/>
    <w:rsid w:val="00CA72C2"/>
    <w:rsid w:val="00CB20AA"/>
    <w:rsid w:val="00CB5381"/>
    <w:rsid w:val="00CB6104"/>
    <w:rsid w:val="00CC0552"/>
    <w:rsid w:val="00CC1407"/>
    <w:rsid w:val="00CC325D"/>
    <w:rsid w:val="00CC32A3"/>
    <w:rsid w:val="00CC59BC"/>
    <w:rsid w:val="00CD55B0"/>
    <w:rsid w:val="00CD55E3"/>
    <w:rsid w:val="00CD56D5"/>
    <w:rsid w:val="00CD5857"/>
    <w:rsid w:val="00CD7469"/>
    <w:rsid w:val="00CE09CD"/>
    <w:rsid w:val="00CE3705"/>
    <w:rsid w:val="00CE4F0F"/>
    <w:rsid w:val="00CE718D"/>
    <w:rsid w:val="00CF2BE5"/>
    <w:rsid w:val="00CF2E06"/>
    <w:rsid w:val="00CF6FEA"/>
    <w:rsid w:val="00CF7A98"/>
    <w:rsid w:val="00D0087A"/>
    <w:rsid w:val="00D00A1E"/>
    <w:rsid w:val="00D0207F"/>
    <w:rsid w:val="00D02A65"/>
    <w:rsid w:val="00D040FC"/>
    <w:rsid w:val="00D057D5"/>
    <w:rsid w:val="00D0608F"/>
    <w:rsid w:val="00D0636A"/>
    <w:rsid w:val="00D1245F"/>
    <w:rsid w:val="00D1454B"/>
    <w:rsid w:val="00D15947"/>
    <w:rsid w:val="00D16459"/>
    <w:rsid w:val="00D16CBC"/>
    <w:rsid w:val="00D20ED0"/>
    <w:rsid w:val="00D21C01"/>
    <w:rsid w:val="00D21E01"/>
    <w:rsid w:val="00D2550A"/>
    <w:rsid w:val="00D26F9E"/>
    <w:rsid w:val="00D32B13"/>
    <w:rsid w:val="00D32F01"/>
    <w:rsid w:val="00D3403C"/>
    <w:rsid w:val="00D35556"/>
    <w:rsid w:val="00D35BAF"/>
    <w:rsid w:val="00D36ADC"/>
    <w:rsid w:val="00D36FEA"/>
    <w:rsid w:val="00D375CE"/>
    <w:rsid w:val="00D37B69"/>
    <w:rsid w:val="00D40099"/>
    <w:rsid w:val="00D41942"/>
    <w:rsid w:val="00D420EC"/>
    <w:rsid w:val="00D463CE"/>
    <w:rsid w:val="00D47822"/>
    <w:rsid w:val="00D505DB"/>
    <w:rsid w:val="00D50B02"/>
    <w:rsid w:val="00D52B18"/>
    <w:rsid w:val="00D544F8"/>
    <w:rsid w:val="00D6082B"/>
    <w:rsid w:val="00D60970"/>
    <w:rsid w:val="00D650FD"/>
    <w:rsid w:val="00D66E80"/>
    <w:rsid w:val="00D7150D"/>
    <w:rsid w:val="00D71914"/>
    <w:rsid w:val="00D730E5"/>
    <w:rsid w:val="00D745A7"/>
    <w:rsid w:val="00D74F96"/>
    <w:rsid w:val="00D80234"/>
    <w:rsid w:val="00D82291"/>
    <w:rsid w:val="00D82432"/>
    <w:rsid w:val="00D84CA3"/>
    <w:rsid w:val="00D86923"/>
    <w:rsid w:val="00D90317"/>
    <w:rsid w:val="00D93077"/>
    <w:rsid w:val="00D939CE"/>
    <w:rsid w:val="00D93BA8"/>
    <w:rsid w:val="00D9562C"/>
    <w:rsid w:val="00D95952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B0CA6"/>
    <w:rsid w:val="00DB11D3"/>
    <w:rsid w:val="00DB2100"/>
    <w:rsid w:val="00DB2517"/>
    <w:rsid w:val="00DB481F"/>
    <w:rsid w:val="00DB60F6"/>
    <w:rsid w:val="00DB7642"/>
    <w:rsid w:val="00DB77EC"/>
    <w:rsid w:val="00DB7851"/>
    <w:rsid w:val="00DB7A0D"/>
    <w:rsid w:val="00DC0089"/>
    <w:rsid w:val="00DC1329"/>
    <w:rsid w:val="00DC4BAD"/>
    <w:rsid w:val="00DD08B8"/>
    <w:rsid w:val="00DD26EA"/>
    <w:rsid w:val="00DD757C"/>
    <w:rsid w:val="00DE1186"/>
    <w:rsid w:val="00DE137C"/>
    <w:rsid w:val="00DE4A5D"/>
    <w:rsid w:val="00DE5F8C"/>
    <w:rsid w:val="00DE674D"/>
    <w:rsid w:val="00DE756F"/>
    <w:rsid w:val="00DE7E75"/>
    <w:rsid w:val="00DF07E8"/>
    <w:rsid w:val="00DF434B"/>
    <w:rsid w:val="00E01131"/>
    <w:rsid w:val="00E01827"/>
    <w:rsid w:val="00E01A48"/>
    <w:rsid w:val="00E03882"/>
    <w:rsid w:val="00E07566"/>
    <w:rsid w:val="00E12B3F"/>
    <w:rsid w:val="00E138EF"/>
    <w:rsid w:val="00E16968"/>
    <w:rsid w:val="00E17B40"/>
    <w:rsid w:val="00E2047F"/>
    <w:rsid w:val="00E220EE"/>
    <w:rsid w:val="00E262D1"/>
    <w:rsid w:val="00E26F81"/>
    <w:rsid w:val="00E353C3"/>
    <w:rsid w:val="00E35C24"/>
    <w:rsid w:val="00E364BD"/>
    <w:rsid w:val="00E37444"/>
    <w:rsid w:val="00E41748"/>
    <w:rsid w:val="00E433D2"/>
    <w:rsid w:val="00E5065E"/>
    <w:rsid w:val="00E524D9"/>
    <w:rsid w:val="00E52E0F"/>
    <w:rsid w:val="00E55DF0"/>
    <w:rsid w:val="00E6136B"/>
    <w:rsid w:val="00E64361"/>
    <w:rsid w:val="00E7093B"/>
    <w:rsid w:val="00E7347F"/>
    <w:rsid w:val="00E74B7F"/>
    <w:rsid w:val="00E76BB1"/>
    <w:rsid w:val="00E776DA"/>
    <w:rsid w:val="00E777A3"/>
    <w:rsid w:val="00E80BDA"/>
    <w:rsid w:val="00E81615"/>
    <w:rsid w:val="00E861F8"/>
    <w:rsid w:val="00E86F92"/>
    <w:rsid w:val="00E87D4E"/>
    <w:rsid w:val="00E91235"/>
    <w:rsid w:val="00E91B88"/>
    <w:rsid w:val="00E928C6"/>
    <w:rsid w:val="00E92F9F"/>
    <w:rsid w:val="00E9308B"/>
    <w:rsid w:val="00E94D88"/>
    <w:rsid w:val="00E94FDE"/>
    <w:rsid w:val="00E97012"/>
    <w:rsid w:val="00E975A5"/>
    <w:rsid w:val="00EA07CB"/>
    <w:rsid w:val="00EA32F2"/>
    <w:rsid w:val="00EA387A"/>
    <w:rsid w:val="00EA3D6D"/>
    <w:rsid w:val="00EA4619"/>
    <w:rsid w:val="00EB0436"/>
    <w:rsid w:val="00EB2BFC"/>
    <w:rsid w:val="00EB5105"/>
    <w:rsid w:val="00EB73CE"/>
    <w:rsid w:val="00EC13F6"/>
    <w:rsid w:val="00EC1A95"/>
    <w:rsid w:val="00EC4018"/>
    <w:rsid w:val="00EC454D"/>
    <w:rsid w:val="00EC7CE9"/>
    <w:rsid w:val="00ED16D0"/>
    <w:rsid w:val="00ED1B2D"/>
    <w:rsid w:val="00ED4BF9"/>
    <w:rsid w:val="00ED5411"/>
    <w:rsid w:val="00ED60FD"/>
    <w:rsid w:val="00ED6BB0"/>
    <w:rsid w:val="00EE27B2"/>
    <w:rsid w:val="00EE360B"/>
    <w:rsid w:val="00EE6C59"/>
    <w:rsid w:val="00EF1304"/>
    <w:rsid w:val="00EF1F2A"/>
    <w:rsid w:val="00EF26DE"/>
    <w:rsid w:val="00EF30D7"/>
    <w:rsid w:val="00F00902"/>
    <w:rsid w:val="00F03BC1"/>
    <w:rsid w:val="00F03D8C"/>
    <w:rsid w:val="00F04BCB"/>
    <w:rsid w:val="00F0702B"/>
    <w:rsid w:val="00F076CB"/>
    <w:rsid w:val="00F113F1"/>
    <w:rsid w:val="00F123A1"/>
    <w:rsid w:val="00F16CE4"/>
    <w:rsid w:val="00F2340D"/>
    <w:rsid w:val="00F23FDE"/>
    <w:rsid w:val="00F25592"/>
    <w:rsid w:val="00F25640"/>
    <w:rsid w:val="00F257FE"/>
    <w:rsid w:val="00F3142F"/>
    <w:rsid w:val="00F3417A"/>
    <w:rsid w:val="00F3634E"/>
    <w:rsid w:val="00F436CC"/>
    <w:rsid w:val="00F532A7"/>
    <w:rsid w:val="00F54479"/>
    <w:rsid w:val="00F55190"/>
    <w:rsid w:val="00F60875"/>
    <w:rsid w:val="00F6429D"/>
    <w:rsid w:val="00F65D6D"/>
    <w:rsid w:val="00F66445"/>
    <w:rsid w:val="00F729C8"/>
    <w:rsid w:val="00F72DD1"/>
    <w:rsid w:val="00F74305"/>
    <w:rsid w:val="00F74DA1"/>
    <w:rsid w:val="00F752D3"/>
    <w:rsid w:val="00F75DB5"/>
    <w:rsid w:val="00F76AB0"/>
    <w:rsid w:val="00F76C2A"/>
    <w:rsid w:val="00F776E4"/>
    <w:rsid w:val="00F82BEF"/>
    <w:rsid w:val="00F83FA2"/>
    <w:rsid w:val="00F913CA"/>
    <w:rsid w:val="00F91597"/>
    <w:rsid w:val="00F9366D"/>
    <w:rsid w:val="00F936A5"/>
    <w:rsid w:val="00F93E6F"/>
    <w:rsid w:val="00F94074"/>
    <w:rsid w:val="00F9432A"/>
    <w:rsid w:val="00F946C8"/>
    <w:rsid w:val="00F9545A"/>
    <w:rsid w:val="00F97758"/>
    <w:rsid w:val="00F978AA"/>
    <w:rsid w:val="00FA6001"/>
    <w:rsid w:val="00FA7231"/>
    <w:rsid w:val="00FA7451"/>
    <w:rsid w:val="00FA75F7"/>
    <w:rsid w:val="00FA7BC8"/>
    <w:rsid w:val="00FB0B7F"/>
    <w:rsid w:val="00FB20AD"/>
    <w:rsid w:val="00FB2F05"/>
    <w:rsid w:val="00FB62EC"/>
    <w:rsid w:val="00FC10D4"/>
    <w:rsid w:val="00FC2C2B"/>
    <w:rsid w:val="00FC312F"/>
    <w:rsid w:val="00FC396B"/>
    <w:rsid w:val="00FC3E05"/>
    <w:rsid w:val="00FC44A2"/>
    <w:rsid w:val="00FC628B"/>
    <w:rsid w:val="00FD0055"/>
    <w:rsid w:val="00FD306E"/>
    <w:rsid w:val="00FD38F9"/>
    <w:rsid w:val="00FD4039"/>
    <w:rsid w:val="00FD4E5A"/>
    <w:rsid w:val="00FD7E73"/>
    <w:rsid w:val="00FE2882"/>
    <w:rsid w:val="00FE625E"/>
    <w:rsid w:val="00FE777D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D5411"/>
    <w:pPr>
      <w:tabs>
        <w:tab w:val="clear" w:pos="709"/>
      </w:tabs>
      <w:spacing w:after="120"/>
      <w:ind w:left="283" w:firstLine="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D5411"/>
    <w:pPr>
      <w:tabs>
        <w:tab w:val="clear" w:pos="709"/>
      </w:tabs>
      <w:ind w:left="720" w:firstLine="0"/>
      <w:contextualSpacing/>
    </w:pPr>
    <w:rPr>
      <w:sz w:val="24"/>
      <w:szCs w:val="24"/>
    </w:rPr>
  </w:style>
  <w:style w:type="paragraph" w:customStyle="1" w:styleId="1">
    <w:name w:val="Обычный1"/>
    <w:link w:val="Normal0"/>
    <w:uiPriority w:val="99"/>
    <w:rsid w:val="00ED5411"/>
    <w:pPr>
      <w:ind w:firstLine="720"/>
      <w:jc w:val="both"/>
    </w:pPr>
    <w:rPr>
      <w:rFonts w:ascii="Times New Roman" w:hAnsi="Times New Roman" w:cs="Times New Roman"/>
    </w:rPr>
  </w:style>
  <w:style w:type="character" w:customStyle="1" w:styleId="Normal0">
    <w:name w:val="Normal Знак"/>
    <w:link w:val="1"/>
    <w:uiPriority w:val="99"/>
    <w:locked/>
    <w:rsid w:val="00ED5411"/>
    <w:rPr>
      <w:rFonts w:ascii="Times New Roman" w:hAnsi="Times New Roman"/>
      <w:sz w:val="22"/>
      <w:lang w:eastAsia="ru-RU"/>
    </w:rPr>
  </w:style>
  <w:style w:type="table" w:styleId="TableGrid">
    <w:name w:val="Table Grid"/>
    <w:basedOn w:val="TableNormal"/>
    <w:uiPriority w:val="99"/>
    <w:rsid w:val="006E1F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2C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Абзац списка"/>
    <w:basedOn w:val="Normal"/>
    <w:uiPriority w:val="99"/>
    <w:rsid w:val="00B17119"/>
    <w:pPr>
      <w:tabs>
        <w:tab w:val="clear" w:pos="709"/>
      </w:tabs>
      <w:ind w:left="720" w:firstLine="0"/>
      <w:contextualSpacing/>
    </w:pPr>
    <w:rPr>
      <w:sz w:val="24"/>
      <w:szCs w:val="24"/>
    </w:rPr>
  </w:style>
  <w:style w:type="character" w:customStyle="1" w:styleId="7">
    <w:name w:val="Знак Знак7"/>
    <w:basedOn w:val="DefaultParagraphFont"/>
    <w:uiPriority w:val="99"/>
    <w:locked/>
    <w:rsid w:val="00B17119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F654A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1F654A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9353D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915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7923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7924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1787507916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926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0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3</Pages>
  <Words>582</Words>
  <Characters>3323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17/КК</dc:title>
  <dc:subject/>
  <dc:creator>Титков</dc:creator>
  <cp:keywords/>
  <dc:description/>
  <cp:lastModifiedBy>Дидык</cp:lastModifiedBy>
  <cp:revision>3</cp:revision>
  <cp:lastPrinted>2014-11-10T05:18:00Z</cp:lastPrinted>
  <dcterms:created xsi:type="dcterms:W3CDTF">2014-11-10T06:31:00Z</dcterms:created>
  <dcterms:modified xsi:type="dcterms:W3CDTF">2014-11-10T06:31:00Z</dcterms:modified>
</cp:coreProperties>
</file>