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96EF8" w:rsidRDefault="007D6548" w:rsidP="00A4055F">
      <w:pPr>
        <w:tabs>
          <w:tab w:val="left" w:pos="4962"/>
        </w:tabs>
        <w:ind w:left="4820"/>
        <w:rPr>
          <w:b/>
          <w:sz w:val="28"/>
        </w:rPr>
      </w:pPr>
      <w:r w:rsidRPr="00B96EF8">
        <w:rPr>
          <w:b/>
          <w:sz w:val="28"/>
        </w:rPr>
        <w:t>УТВЕРЖДАЮ</w:t>
      </w:r>
    </w:p>
    <w:p w:rsidR="007D6548" w:rsidRPr="00B96EF8" w:rsidRDefault="007D6548" w:rsidP="00A4055F">
      <w:pPr>
        <w:tabs>
          <w:tab w:val="left" w:pos="4962"/>
        </w:tabs>
        <w:ind w:left="4820"/>
        <w:rPr>
          <w:rFonts w:eastAsia="Arial Unicode MS"/>
          <w:b/>
          <w:sz w:val="28"/>
        </w:rPr>
      </w:pPr>
    </w:p>
    <w:p w:rsidR="00727D3C" w:rsidRPr="00B96EF8" w:rsidRDefault="007D6548" w:rsidP="00A4055F">
      <w:pPr>
        <w:tabs>
          <w:tab w:val="left" w:pos="4962"/>
        </w:tabs>
        <w:ind w:left="4820"/>
        <w:rPr>
          <w:i/>
          <w:sz w:val="28"/>
        </w:rPr>
      </w:pPr>
      <w:r w:rsidRPr="00B96EF8">
        <w:rPr>
          <w:b/>
          <w:sz w:val="28"/>
        </w:rPr>
        <w:t>Предс</w:t>
      </w:r>
      <w:r w:rsidR="00A4055F" w:rsidRPr="00B96EF8">
        <w:rPr>
          <w:b/>
          <w:sz w:val="28"/>
        </w:rPr>
        <w:t xml:space="preserve">едатель Конкурсной комиссии </w:t>
      </w:r>
      <w:r w:rsidR="00727D3C" w:rsidRPr="00B96EF8">
        <w:rPr>
          <w:b/>
          <w:sz w:val="28"/>
        </w:rPr>
        <w:t xml:space="preserve">_____________________________ </w:t>
      </w:r>
    </w:p>
    <w:p w:rsidR="007D6548" w:rsidRPr="00B96EF8" w:rsidRDefault="00A4055F" w:rsidP="00A4055F">
      <w:pPr>
        <w:tabs>
          <w:tab w:val="left" w:pos="4962"/>
        </w:tabs>
        <w:ind w:left="4820"/>
        <w:rPr>
          <w:b/>
          <w:sz w:val="28"/>
        </w:rPr>
      </w:pPr>
      <w:r w:rsidRPr="00B96EF8">
        <w:rPr>
          <w:b/>
          <w:sz w:val="28"/>
        </w:rPr>
        <w:t xml:space="preserve">ОАО </w:t>
      </w:r>
      <w:r w:rsidR="007D6548" w:rsidRPr="00B96EF8">
        <w:rPr>
          <w:b/>
          <w:sz w:val="28"/>
        </w:rPr>
        <w:t xml:space="preserve">«ТрансКонтейнер» </w:t>
      </w:r>
    </w:p>
    <w:p w:rsidR="007D6548" w:rsidRPr="00B96EF8" w:rsidRDefault="007D6548" w:rsidP="00A4055F">
      <w:pPr>
        <w:tabs>
          <w:tab w:val="left" w:pos="4962"/>
        </w:tabs>
        <w:ind w:left="4820"/>
        <w:rPr>
          <w:b/>
          <w:sz w:val="28"/>
        </w:rPr>
      </w:pPr>
    </w:p>
    <w:p w:rsidR="007D6548" w:rsidRPr="00B96EF8" w:rsidRDefault="007D6548" w:rsidP="00A4055F">
      <w:pPr>
        <w:tabs>
          <w:tab w:val="left" w:pos="4962"/>
        </w:tabs>
        <w:ind w:left="4820"/>
        <w:rPr>
          <w:b/>
          <w:sz w:val="28"/>
        </w:rPr>
      </w:pPr>
      <w:r w:rsidRPr="00B96EF8">
        <w:rPr>
          <w:b/>
          <w:sz w:val="28"/>
        </w:rPr>
        <w:t>____________________</w:t>
      </w:r>
      <w:r w:rsidR="00727D3C" w:rsidRPr="00B96EF8">
        <w:rPr>
          <w:b/>
          <w:sz w:val="28"/>
        </w:rPr>
        <w:t xml:space="preserve"> </w:t>
      </w:r>
      <w:r w:rsidR="00B96EF8">
        <w:rPr>
          <w:b/>
          <w:bCs/>
          <w:sz w:val="28"/>
          <w:szCs w:val="28"/>
        </w:rPr>
        <w:t>В.В. Шекшуев</w:t>
      </w:r>
    </w:p>
    <w:p w:rsidR="00737347" w:rsidRPr="00B96EF8" w:rsidRDefault="00737347" w:rsidP="00A4055F">
      <w:pPr>
        <w:tabs>
          <w:tab w:val="left" w:pos="4962"/>
        </w:tabs>
        <w:ind w:left="4820"/>
        <w:rPr>
          <w:b/>
          <w:sz w:val="28"/>
        </w:rPr>
      </w:pPr>
    </w:p>
    <w:p w:rsidR="007D6548" w:rsidRDefault="00C950E5" w:rsidP="00A4055F">
      <w:pPr>
        <w:tabs>
          <w:tab w:val="left" w:pos="4962"/>
        </w:tabs>
        <w:ind w:left="4820"/>
        <w:rPr>
          <w:b/>
          <w:bCs/>
          <w:sz w:val="28"/>
        </w:rPr>
      </w:pPr>
      <w:r w:rsidRPr="00B96EF8">
        <w:rPr>
          <w:b/>
          <w:sz w:val="28"/>
        </w:rPr>
        <w:t xml:space="preserve"> </w:t>
      </w:r>
      <w:r w:rsidR="00777D7F" w:rsidRPr="00B96EF8">
        <w:rPr>
          <w:b/>
          <w:sz w:val="28"/>
        </w:rPr>
        <w:t xml:space="preserve">«___»________________ 2014 </w:t>
      </w:r>
      <w:r w:rsidR="007D6548" w:rsidRPr="00B96EF8">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B56A7" w:rsidRDefault="007D6548" w:rsidP="007E498E">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1E6E80" w:rsidRPr="002B56A7">
        <w:rPr>
          <w:szCs w:val="28"/>
        </w:rPr>
        <w:t xml:space="preserve">запроса предложений </w:t>
      </w:r>
      <w:r w:rsidR="0098627F" w:rsidRPr="002B56A7">
        <w:rPr>
          <w:szCs w:val="28"/>
        </w:rPr>
        <w:t xml:space="preserve"> № </w:t>
      </w:r>
      <w:r w:rsidR="002B56A7">
        <w:rPr>
          <w:szCs w:val="28"/>
        </w:rPr>
        <w:t>ЗП/012/ЦКПСР/</w:t>
      </w:r>
      <w:r w:rsidR="002B56A7" w:rsidRPr="002B56A7">
        <w:rPr>
          <w:szCs w:val="28"/>
        </w:rPr>
        <w:t xml:space="preserve">0102 </w:t>
      </w:r>
      <w:r w:rsidR="00CA79B9" w:rsidRPr="002B56A7">
        <w:rPr>
          <w:szCs w:val="28"/>
        </w:rPr>
        <w:t>(далее – Запрос предложений)</w:t>
      </w:r>
      <w:r w:rsidRPr="002B56A7">
        <w:t>.</w:t>
      </w:r>
    </w:p>
    <w:p w:rsidR="00144E2B" w:rsidRPr="00DC4358" w:rsidRDefault="00DC4358" w:rsidP="007E498E">
      <w:pPr>
        <w:pStyle w:val="19"/>
        <w:numPr>
          <w:ilvl w:val="2"/>
          <w:numId w:val="1"/>
        </w:numPr>
        <w:ind w:left="0" w:firstLine="709"/>
      </w:pPr>
      <w:r w:rsidRPr="00DC4358">
        <w:t>Предметом настоящего Запроса предложений является право на заключение договора на оказание услуг по сопровождению сделки по приобретению 100% акций компании-оператора контейнерного терминала, расположенного в Европейской части Российской Федерации в 2014 год</w:t>
      </w:r>
      <w:r w:rsidR="001230E3">
        <w:t>у</w:t>
      </w:r>
      <w:r>
        <w:t>.</w:t>
      </w:r>
    </w:p>
    <w:p w:rsidR="00144E2B" w:rsidRPr="00144E2B" w:rsidRDefault="00144E2B" w:rsidP="007E498E">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7E498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E498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7E498E">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E498E">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E498E">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E498E">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7E498E">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7E498E">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7E498E">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7E498E">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E498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E498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7E498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7E498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E498E">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E498E">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7E498E">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E498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E498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E498E">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E498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7E498E">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7E498E">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7E498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7E498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E498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7E498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E498E">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E498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7E498E">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E498E">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7E498E">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E498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E498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7E498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E498E">
      <w:pPr>
        <w:pStyle w:val="afa"/>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7E498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E498E">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7E498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E498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7E498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7E498E">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7E498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E498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E498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E498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7E498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7E498E">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7E498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E498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E498E">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98E">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98E">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98E">
      <w:pPr>
        <w:pStyle w:val="afa"/>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98E">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98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E498E">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98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98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98E">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E498E">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E498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7E498E">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7E498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7E498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7E498E">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7E498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7E498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E498E">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7E498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E498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E498E">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E498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E498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E498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E498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7E498E">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7E498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E498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7E498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7E498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E498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E498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E498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E498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E498E">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E498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E498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E498E">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7E498E">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7E498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7E498E">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E498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E498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7E498E">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E498E">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E498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E498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7E498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E498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7E498E">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E498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7E498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E498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7E498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E498E">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E498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7E498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7E498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4C4DD7">
        <w:rPr>
          <w:sz w:val="28"/>
          <w:szCs w:val="28"/>
        </w:rPr>
        <w:t>5</w:t>
      </w:r>
      <w:r w:rsidRPr="00D32FFA">
        <w:rPr>
          <w:sz w:val="28"/>
          <w:szCs w:val="28"/>
        </w:rPr>
        <w:t xml:space="preserve"> к настоящей документации.</w:t>
      </w:r>
    </w:p>
    <w:p w:rsidR="000454C8" w:rsidRPr="00D32FFA" w:rsidRDefault="000454C8" w:rsidP="007E498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7E498E">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7E498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E498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E498E">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7E498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7E498E">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7E498E">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D66885"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2319BE" w:rsidRPr="007E6DE4" w:rsidRDefault="002319BE" w:rsidP="000954FB">
                  <w:pPr>
                    <w:jc w:val="center"/>
                    <w:rPr>
                      <w:b/>
                      <w:sz w:val="28"/>
                      <w:szCs w:val="28"/>
                    </w:rPr>
                  </w:pPr>
                  <w:r w:rsidRPr="007E6DE4">
                    <w:rPr>
                      <w:b/>
                      <w:sz w:val="28"/>
                      <w:szCs w:val="28"/>
                    </w:rPr>
                    <w:t xml:space="preserve">_____________________________________________, </w:t>
                  </w:r>
                </w:p>
                <w:p w:rsidR="002319BE" w:rsidRDefault="002319B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319BE" w:rsidRPr="007E6DE4" w:rsidRDefault="002319BE" w:rsidP="000954FB">
                  <w:pPr>
                    <w:jc w:val="center"/>
                    <w:rPr>
                      <w:b/>
                      <w:sz w:val="28"/>
                      <w:szCs w:val="28"/>
                    </w:rPr>
                  </w:pPr>
                  <w:r w:rsidRPr="007E6DE4">
                    <w:rPr>
                      <w:b/>
                      <w:sz w:val="28"/>
                      <w:szCs w:val="28"/>
                    </w:rPr>
                    <w:t>________________________________________</w:t>
                  </w:r>
                </w:p>
                <w:p w:rsidR="002319BE" w:rsidRPr="007E6DE4" w:rsidRDefault="002319BE" w:rsidP="000954FB">
                  <w:pPr>
                    <w:jc w:val="center"/>
                    <w:rPr>
                      <w:i/>
                      <w:sz w:val="20"/>
                      <w:szCs w:val="20"/>
                    </w:rPr>
                  </w:pPr>
                  <w:r w:rsidRPr="007E6DE4">
                    <w:rPr>
                      <w:i/>
                      <w:sz w:val="20"/>
                      <w:szCs w:val="20"/>
                    </w:rPr>
                    <w:t>государство регистрации претендента</w:t>
                  </w:r>
                </w:p>
                <w:p w:rsidR="002319BE" w:rsidRPr="007E6DE4" w:rsidRDefault="002319BE" w:rsidP="000954FB">
                  <w:pPr>
                    <w:jc w:val="center"/>
                    <w:rPr>
                      <w:b/>
                      <w:sz w:val="28"/>
                      <w:szCs w:val="28"/>
                    </w:rPr>
                  </w:pPr>
                  <w:r w:rsidRPr="007E6DE4">
                    <w:rPr>
                      <w:b/>
                      <w:sz w:val="28"/>
                      <w:szCs w:val="28"/>
                    </w:rPr>
                    <w:t>_____________________________</w:t>
                  </w:r>
                  <w:r>
                    <w:rPr>
                      <w:b/>
                      <w:sz w:val="28"/>
                      <w:szCs w:val="28"/>
                    </w:rPr>
                    <w:t>__________________</w:t>
                  </w:r>
                </w:p>
                <w:p w:rsidR="002319BE" w:rsidRPr="007E6DE4" w:rsidRDefault="002319BE" w:rsidP="000954FB">
                  <w:pPr>
                    <w:jc w:val="center"/>
                    <w:rPr>
                      <w:i/>
                      <w:sz w:val="20"/>
                      <w:szCs w:val="20"/>
                    </w:rPr>
                  </w:pPr>
                  <w:r w:rsidRPr="007E6DE4">
                    <w:rPr>
                      <w:i/>
                      <w:sz w:val="20"/>
                      <w:szCs w:val="20"/>
                    </w:rPr>
                    <w:t>ИНН претендента (для претендентов-резидентов Российской Федерации)</w:t>
                  </w:r>
                </w:p>
                <w:p w:rsidR="002319BE" w:rsidRDefault="002319BE" w:rsidP="000954FB">
                  <w:pPr>
                    <w:jc w:val="both"/>
                  </w:pPr>
                </w:p>
                <w:p w:rsidR="002319BE" w:rsidRDefault="002319BE" w:rsidP="000954FB">
                  <w:pPr>
                    <w:jc w:val="center"/>
                    <w:rPr>
                      <w:b/>
                    </w:rPr>
                  </w:pPr>
                  <w:r w:rsidRPr="00923E2D">
                    <w:rPr>
                      <w:b/>
                    </w:rPr>
                    <w:t xml:space="preserve">ЗАЯВКА НА УЧАСТИЕ В </w:t>
                  </w:r>
                  <w:r>
                    <w:rPr>
                      <w:b/>
                    </w:rPr>
                    <w:t xml:space="preserve">ЗАПРОСЕ ПРЕДЛОЖЕНИЙ </w:t>
                  </w:r>
                  <w:r w:rsidRPr="002B56A7">
                    <w:rPr>
                      <w:b/>
                    </w:rPr>
                    <w:t>№ ЗП/___/____/____</w:t>
                  </w:r>
                </w:p>
                <w:p w:rsidR="002319BE" w:rsidRPr="00923E2D" w:rsidRDefault="002319BE" w:rsidP="000954FB">
                  <w:pPr>
                    <w:jc w:val="center"/>
                    <w:rPr>
                      <w:b/>
                    </w:rPr>
                  </w:pPr>
                </w:p>
                <w:p w:rsidR="002319BE" w:rsidRPr="00923E2D" w:rsidRDefault="002319BE" w:rsidP="000954FB">
                  <w:pPr>
                    <w:ind w:left="2124" w:firstLine="708"/>
                    <w:rPr>
                      <w:i/>
                    </w:rPr>
                  </w:pPr>
                </w:p>
              </w:txbxContent>
            </v:textbox>
            <w10:wrap type="tight"/>
          </v:shape>
        </w:pict>
      </w:r>
    </w:p>
    <w:p w:rsidR="000954FB" w:rsidRPr="007D00C3" w:rsidRDefault="00737347" w:rsidP="007E498E">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E498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7E498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7E498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7E498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E498E">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7E498E">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 </w:t>
      </w:r>
      <w:r w:rsidR="00675DB7">
        <w:rPr>
          <w:b w:val="0"/>
          <w:i w:val="0"/>
        </w:rPr>
        <w:t>5</w:t>
      </w:r>
      <w:r w:rsidRPr="009A1114">
        <w:rPr>
          <w:b w:val="0"/>
          <w:i w:val="0"/>
        </w:rPr>
        <w:t xml:space="preserve">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055207" w:rsidRDefault="000954FB" w:rsidP="009A1114">
      <w:pPr>
        <w:pStyle w:val="a"/>
        <w:rPr>
          <w:b w:val="0"/>
          <w:i w:val="0"/>
        </w:rPr>
      </w:pPr>
      <w:r w:rsidRPr="0005520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55207">
        <w:rPr>
          <w:b w:val="0"/>
          <w:i w:val="0"/>
        </w:rPr>
        <w:t>4</w:t>
      </w:r>
      <w:r w:rsidRPr="00055207">
        <w:rPr>
          <w:b w:val="0"/>
          <w:i w:val="0"/>
        </w:rPr>
        <w:t xml:space="preserve"> настоящей документации)</w:t>
      </w:r>
      <w:r w:rsidR="0012610C" w:rsidRPr="00055207">
        <w:rPr>
          <w:b w:val="0"/>
          <w:i w:val="0"/>
        </w:rPr>
        <w:t xml:space="preserve"> и/или информационной карте</w:t>
      </w:r>
      <w:r w:rsidRPr="00055207">
        <w:rPr>
          <w:b w:val="0"/>
          <w:i w:val="0"/>
        </w:rPr>
        <w:t>.</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9A1114" w:rsidRDefault="000954FB" w:rsidP="00B152B6">
      <w:pPr>
        <w:pStyle w:val="a"/>
        <w:rPr>
          <w:b w:val="0"/>
          <w:i w:val="0"/>
        </w:rPr>
      </w:pPr>
      <w:r w:rsidRPr="00055207">
        <w:rPr>
          <w:b w:val="0"/>
          <w:i w:val="0"/>
        </w:rPr>
        <w:t>В случае если претендент предполагает привлечение субподрядных организаций, он в виде приложения к</w:t>
      </w:r>
      <w:proofErr w:type="gramStart"/>
      <w:r w:rsidRPr="00055207">
        <w:rPr>
          <w:b w:val="0"/>
          <w:i w:val="0"/>
        </w:rPr>
        <w:t xml:space="preserve"> Ф</w:t>
      </w:r>
      <w:proofErr w:type="gramEnd"/>
      <w:r w:rsidRPr="00055207">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4C4DD7">
        <w:rPr>
          <w:b w:val="0"/>
          <w:i w:val="0"/>
        </w:rPr>
        <w:t>7</w:t>
      </w:r>
      <w:r w:rsidRPr="00055207">
        <w:rPr>
          <w:b w:val="0"/>
          <w:i w:val="0"/>
        </w:rPr>
        <w:t xml:space="preserve"> к настоящей документации.</w:t>
      </w:r>
    </w:p>
    <w:p w:rsidR="000954FB" w:rsidRDefault="000954FB" w:rsidP="009A1114">
      <w:pPr>
        <w:pStyle w:val="a"/>
        <w:numPr>
          <w:ilvl w:val="0"/>
          <w:numId w:val="0"/>
        </w:numPr>
        <w:ind w:left="709"/>
      </w:pPr>
    </w:p>
    <w:p w:rsidR="000954FB" w:rsidRPr="002D3F5A" w:rsidRDefault="006400A0" w:rsidP="000954FB">
      <w:pPr>
        <w:ind w:firstLine="709"/>
        <w:jc w:val="both"/>
        <w:rPr>
          <w:b/>
          <w:sz w:val="28"/>
        </w:rPr>
      </w:pPr>
      <w:r w:rsidRPr="002D3F5A">
        <w:rPr>
          <w:rFonts w:eastAsia="MS Mincho"/>
          <w:b/>
          <w:sz w:val="32"/>
        </w:rPr>
        <w:t>Раздел</w:t>
      </w:r>
      <w:r w:rsidR="00CD05E4" w:rsidRPr="002D3F5A">
        <w:rPr>
          <w:rFonts w:eastAsia="MS Mincho"/>
          <w:b/>
          <w:sz w:val="32"/>
        </w:rPr>
        <w:t xml:space="preserve"> 4</w:t>
      </w:r>
      <w:r w:rsidR="000954FB" w:rsidRPr="002D3F5A">
        <w:rPr>
          <w:rFonts w:eastAsia="MS Mincho"/>
          <w:b/>
          <w:sz w:val="32"/>
        </w:rPr>
        <w:t>. Техническое задание.</w:t>
      </w:r>
    </w:p>
    <w:p w:rsidR="000954FB" w:rsidRPr="002D3F5A" w:rsidRDefault="000954FB" w:rsidP="000954FB">
      <w:pPr>
        <w:ind w:firstLine="709"/>
        <w:jc w:val="both"/>
        <w:rPr>
          <w:b/>
          <w:sz w:val="28"/>
        </w:rPr>
      </w:pPr>
    </w:p>
    <w:p w:rsidR="00C4063B" w:rsidRPr="00C4063B" w:rsidRDefault="00C4063B" w:rsidP="00C4063B">
      <w:pPr>
        <w:pStyle w:val="2"/>
        <w:numPr>
          <w:ilvl w:val="0"/>
          <w:numId w:val="0"/>
        </w:numPr>
        <w:spacing w:before="0" w:after="0"/>
        <w:ind w:left="709"/>
        <w:jc w:val="both"/>
        <w:rPr>
          <w:rFonts w:cs="Times New Roman"/>
          <w:i w:val="0"/>
          <w:iCs w:val="0"/>
        </w:rPr>
      </w:pPr>
      <w:r w:rsidRPr="00C4063B">
        <w:rPr>
          <w:rFonts w:cs="Times New Roman"/>
          <w:i w:val="0"/>
          <w:iCs w:val="0"/>
        </w:rPr>
        <w:t>4.1 Общие положения</w:t>
      </w:r>
    </w:p>
    <w:p w:rsidR="00C4063B" w:rsidRPr="00C4063B" w:rsidRDefault="00C4063B" w:rsidP="00C4063B">
      <w:pPr>
        <w:ind w:firstLine="709"/>
      </w:pPr>
    </w:p>
    <w:p w:rsidR="00C4063B" w:rsidRDefault="00C4063B" w:rsidP="00C4063B">
      <w:pPr>
        <w:pStyle w:val="19"/>
        <w:ind w:firstLine="708"/>
      </w:pPr>
      <w:r>
        <w:rPr>
          <w:szCs w:val="28"/>
        </w:rPr>
        <w:t xml:space="preserve">4.1.1 </w:t>
      </w:r>
      <w:r w:rsidRPr="006B4B3C">
        <w:rPr>
          <w:szCs w:val="28"/>
        </w:rPr>
        <w:t>Предмет</w:t>
      </w:r>
      <w:r>
        <w:rPr>
          <w:szCs w:val="28"/>
        </w:rPr>
        <w:t>ом</w:t>
      </w:r>
      <w:r w:rsidRPr="006B4B3C">
        <w:rPr>
          <w:szCs w:val="28"/>
        </w:rPr>
        <w:t xml:space="preserve"> </w:t>
      </w:r>
      <w:r>
        <w:rPr>
          <w:szCs w:val="28"/>
        </w:rPr>
        <w:t xml:space="preserve">Запроса предложений является </w:t>
      </w:r>
      <w:r>
        <w:t xml:space="preserve">оказание услуг по </w:t>
      </w:r>
      <w:r w:rsidR="0099175B" w:rsidRPr="0099175B">
        <w:t xml:space="preserve">сопровождению сделки по приобретению 100% акций компании-оператора контейнерного терминала (далее – Целевая компания), расположенного в </w:t>
      </w:r>
      <w:r w:rsidR="00E16CA9">
        <w:t>Европейской части</w:t>
      </w:r>
      <w:r w:rsidR="0099175B">
        <w:t xml:space="preserve"> Российской Федерации</w:t>
      </w:r>
      <w:r>
        <w:t>.</w:t>
      </w:r>
    </w:p>
    <w:p w:rsidR="00004D42" w:rsidRDefault="00004D42" w:rsidP="00004D42">
      <w:pPr>
        <w:tabs>
          <w:tab w:val="num" w:pos="1070"/>
        </w:tabs>
        <w:ind w:firstLine="708"/>
        <w:jc w:val="both"/>
        <w:rPr>
          <w:sz w:val="28"/>
          <w:szCs w:val="28"/>
        </w:rPr>
      </w:pPr>
      <w:r w:rsidRPr="00004D42">
        <w:rPr>
          <w:sz w:val="28"/>
          <w:szCs w:val="28"/>
        </w:rPr>
        <w:t>Целевая компания</w:t>
      </w:r>
      <w:r>
        <w:rPr>
          <w:sz w:val="28"/>
          <w:szCs w:val="28"/>
        </w:rPr>
        <w:t xml:space="preserve"> являться юридическим лицом, созданным в соответствии с законодательством Российской Федерации.</w:t>
      </w:r>
    </w:p>
    <w:p w:rsidR="00004D42" w:rsidRPr="00004D42" w:rsidRDefault="00004D42" w:rsidP="00004D42">
      <w:pPr>
        <w:tabs>
          <w:tab w:val="num" w:pos="1070"/>
        </w:tabs>
        <w:ind w:firstLine="708"/>
        <w:jc w:val="both"/>
        <w:rPr>
          <w:sz w:val="28"/>
          <w:szCs w:val="28"/>
        </w:rPr>
      </w:pPr>
      <w:r w:rsidRPr="00004D42">
        <w:rPr>
          <w:sz w:val="28"/>
          <w:szCs w:val="28"/>
        </w:rPr>
        <w:t>Целевая компания является собственником и оператором имущественного комплекса контейнерного терминала со следующими характеристиками:</w:t>
      </w:r>
    </w:p>
    <w:p w:rsidR="00004D42" w:rsidRDefault="00004D42" w:rsidP="00004D42">
      <w:pPr>
        <w:tabs>
          <w:tab w:val="num" w:pos="1070"/>
        </w:tabs>
        <w:ind w:firstLine="708"/>
        <w:jc w:val="both"/>
        <w:rPr>
          <w:sz w:val="28"/>
          <w:szCs w:val="28"/>
        </w:rPr>
      </w:pPr>
      <w:r>
        <w:rPr>
          <w:sz w:val="28"/>
          <w:szCs w:val="28"/>
        </w:rPr>
        <w:t>- общая площадь земельных участков –</w:t>
      </w:r>
      <w:r w:rsidR="001B1082" w:rsidRPr="001B1082">
        <w:rPr>
          <w:sz w:val="28"/>
          <w:szCs w:val="28"/>
        </w:rPr>
        <w:t xml:space="preserve"> </w:t>
      </w:r>
      <w:r w:rsidR="001B1082">
        <w:rPr>
          <w:sz w:val="28"/>
          <w:szCs w:val="28"/>
        </w:rPr>
        <w:t>порядка</w:t>
      </w:r>
      <w:r>
        <w:rPr>
          <w:sz w:val="28"/>
          <w:szCs w:val="28"/>
        </w:rPr>
        <w:t xml:space="preserve"> </w:t>
      </w:r>
      <w:r w:rsidR="001B1082">
        <w:rPr>
          <w:sz w:val="28"/>
          <w:szCs w:val="28"/>
        </w:rPr>
        <w:t>100</w:t>
      </w:r>
      <w:r>
        <w:rPr>
          <w:sz w:val="28"/>
          <w:szCs w:val="28"/>
        </w:rPr>
        <w:t xml:space="preserve"> Га (из них</w:t>
      </w:r>
      <w:r w:rsidR="001B1082">
        <w:rPr>
          <w:sz w:val="28"/>
          <w:szCs w:val="28"/>
        </w:rPr>
        <w:t xml:space="preserve"> порядка</w:t>
      </w:r>
      <w:r>
        <w:rPr>
          <w:sz w:val="28"/>
          <w:szCs w:val="28"/>
        </w:rPr>
        <w:t xml:space="preserve"> 60</w:t>
      </w:r>
      <w:r w:rsidR="001B1082">
        <w:rPr>
          <w:sz w:val="28"/>
          <w:szCs w:val="28"/>
        </w:rPr>
        <w:t>%</w:t>
      </w:r>
      <w:r>
        <w:rPr>
          <w:sz w:val="28"/>
          <w:szCs w:val="28"/>
        </w:rPr>
        <w:t xml:space="preserve"> застроено);</w:t>
      </w:r>
    </w:p>
    <w:p w:rsidR="00C4063B" w:rsidRPr="00004D42" w:rsidRDefault="00004D42" w:rsidP="00004D42">
      <w:pPr>
        <w:tabs>
          <w:tab w:val="num" w:pos="1070"/>
        </w:tabs>
        <w:ind w:firstLine="708"/>
        <w:jc w:val="both"/>
        <w:rPr>
          <w:sz w:val="28"/>
          <w:szCs w:val="28"/>
        </w:rPr>
      </w:pPr>
      <w:r>
        <w:rPr>
          <w:sz w:val="28"/>
          <w:szCs w:val="28"/>
        </w:rPr>
        <w:t xml:space="preserve">- годовая проектная мощность – </w:t>
      </w:r>
      <w:r w:rsidR="001B1082">
        <w:rPr>
          <w:sz w:val="28"/>
          <w:szCs w:val="28"/>
        </w:rPr>
        <w:t xml:space="preserve">порядка </w:t>
      </w:r>
      <w:r>
        <w:rPr>
          <w:sz w:val="28"/>
          <w:szCs w:val="28"/>
        </w:rPr>
        <w:t>200 000 ДФЭ;</w:t>
      </w:r>
    </w:p>
    <w:p w:rsidR="0099175B" w:rsidRDefault="00004D42" w:rsidP="00004D42">
      <w:pPr>
        <w:pStyle w:val="19"/>
        <w:ind w:firstLine="708"/>
        <w:rPr>
          <w:rFonts w:eastAsia="MS Mincho"/>
          <w:szCs w:val="28"/>
        </w:rPr>
      </w:pPr>
      <w:r>
        <w:rPr>
          <w:rFonts w:eastAsia="MS Mincho"/>
          <w:szCs w:val="28"/>
        </w:rPr>
        <w:t>- в составе имущественного комплекса терминала имеются к</w:t>
      </w:r>
      <w:r w:rsidRPr="00004D42">
        <w:rPr>
          <w:rFonts w:eastAsia="MS Mincho"/>
          <w:szCs w:val="28"/>
        </w:rPr>
        <w:t>рытый склад класса «А»</w:t>
      </w:r>
      <w:r w:rsidR="0034431C">
        <w:rPr>
          <w:rFonts w:eastAsia="MS Mincho"/>
          <w:szCs w:val="28"/>
        </w:rPr>
        <w:t xml:space="preserve"> и  </w:t>
      </w:r>
      <w:proofErr w:type="spellStart"/>
      <w:r w:rsidR="0034431C">
        <w:rPr>
          <w:rFonts w:eastAsia="MS Mincho"/>
          <w:szCs w:val="28"/>
        </w:rPr>
        <w:t>н</w:t>
      </w:r>
      <w:r w:rsidRPr="00004D42">
        <w:rPr>
          <w:rFonts w:eastAsia="MS Mincho"/>
          <w:szCs w:val="28"/>
        </w:rPr>
        <w:t>еотапливаемый</w:t>
      </w:r>
      <w:proofErr w:type="spellEnd"/>
      <w:r w:rsidRPr="00004D42">
        <w:rPr>
          <w:rFonts w:eastAsia="MS Mincho"/>
          <w:szCs w:val="28"/>
        </w:rPr>
        <w:t xml:space="preserve"> склад ангарного типа</w:t>
      </w:r>
      <w:r w:rsidR="0034431C">
        <w:rPr>
          <w:rFonts w:eastAsia="MS Mincho"/>
          <w:szCs w:val="28"/>
        </w:rPr>
        <w:t>.</w:t>
      </w:r>
    </w:p>
    <w:p w:rsidR="005E09A3" w:rsidRDefault="005E09A3" w:rsidP="00004D42">
      <w:pPr>
        <w:pStyle w:val="19"/>
        <w:ind w:firstLine="708"/>
        <w:rPr>
          <w:rFonts w:eastAsia="MS Mincho"/>
          <w:szCs w:val="28"/>
        </w:rPr>
      </w:pPr>
      <w:r>
        <w:rPr>
          <w:rFonts w:eastAsia="MS Mincho"/>
          <w:szCs w:val="28"/>
        </w:rPr>
        <w:t xml:space="preserve">Детальная информация о Целевой компании </w:t>
      </w:r>
      <w:r w:rsidRPr="005E09A3">
        <w:rPr>
          <w:rFonts w:eastAsia="MS Mincho"/>
          <w:szCs w:val="28"/>
        </w:rPr>
        <w:t xml:space="preserve">передаются представителю Претендента лично по адресу: г. Москва, пер. </w:t>
      </w:r>
      <w:proofErr w:type="gramStart"/>
      <w:r w:rsidRPr="005E09A3">
        <w:rPr>
          <w:rFonts w:eastAsia="MS Mincho"/>
          <w:szCs w:val="28"/>
        </w:rPr>
        <w:t>Оружейный</w:t>
      </w:r>
      <w:proofErr w:type="gramEnd"/>
      <w:r w:rsidRPr="005E09A3">
        <w:rPr>
          <w:rFonts w:eastAsia="MS Mincho"/>
          <w:szCs w:val="28"/>
        </w:rPr>
        <w:t>, д. 19, после предъявления доверенности, подписанной уполномоченным лицом</w:t>
      </w:r>
      <w:r>
        <w:rPr>
          <w:rFonts w:eastAsia="MS Mincho"/>
          <w:szCs w:val="28"/>
        </w:rPr>
        <w:t>,</w:t>
      </w:r>
      <w:r w:rsidRPr="005E09A3">
        <w:rPr>
          <w:rFonts w:eastAsia="MS Mincho"/>
          <w:szCs w:val="28"/>
        </w:rPr>
        <w:t xml:space="preserve"> и передачи Заказчику гарантийного письма о не разглашении сведений. Контактное лицо </w:t>
      </w:r>
      <w:r w:rsidRPr="005E09A3">
        <w:rPr>
          <w:rFonts w:eastAsia="MS Mincho"/>
          <w:szCs w:val="28"/>
        </w:rPr>
        <w:lastRenderedPageBreak/>
        <w:t>указано в п. 2 Информационной карты.</w:t>
      </w:r>
      <w:r>
        <w:rPr>
          <w:rFonts w:eastAsia="MS Mincho"/>
          <w:szCs w:val="28"/>
        </w:rPr>
        <w:t xml:space="preserve"> Форма гарантийного письма приведена в приложении № </w:t>
      </w:r>
      <w:r w:rsidR="00CE29ED" w:rsidRPr="00CE29ED">
        <w:rPr>
          <w:rFonts w:eastAsia="MS Mincho"/>
          <w:szCs w:val="28"/>
        </w:rPr>
        <w:t>8</w:t>
      </w:r>
      <w:r>
        <w:rPr>
          <w:rFonts w:eastAsia="MS Mincho"/>
          <w:szCs w:val="28"/>
        </w:rPr>
        <w:t xml:space="preserve"> к настоящей документации о закупке.</w:t>
      </w:r>
    </w:p>
    <w:p w:rsidR="00C4063B" w:rsidRPr="00AD2A22" w:rsidRDefault="00C4063B" w:rsidP="00C4063B">
      <w:pPr>
        <w:tabs>
          <w:tab w:val="num" w:pos="1070"/>
        </w:tabs>
        <w:ind w:firstLine="708"/>
        <w:jc w:val="both"/>
        <w:rPr>
          <w:sz w:val="28"/>
          <w:szCs w:val="28"/>
        </w:rPr>
      </w:pPr>
      <w:r w:rsidRPr="00AD2A22">
        <w:rPr>
          <w:sz w:val="28"/>
          <w:szCs w:val="28"/>
        </w:rPr>
        <w:t>4.</w:t>
      </w:r>
      <w:r>
        <w:rPr>
          <w:sz w:val="28"/>
          <w:szCs w:val="28"/>
        </w:rPr>
        <w:t>1</w:t>
      </w:r>
      <w:r w:rsidRPr="00AD2A22">
        <w:rPr>
          <w:sz w:val="28"/>
          <w:szCs w:val="28"/>
        </w:rPr>
        <w:t>.</w:t>
      </w:r>
      <w:r>
        <w:rPr>
          <w:sz w:val="28"/>
          <w:szCs w:val="28"/>
        </w:rPr>
        <w:t>2.</w:t>
      </w:r>
      <w:r w:rsidRPr="00AD2A22">
        <w:rPr>
          <w:sz w:val="28"/>
          <w:szCs w:val="28"/>
        </w:rPr>
        <w:t xml:space="preserve"> Предмет </w:t>
      </w:r>
      <w:r>
        <w:rPr>
          <w:sz w:val="28"/>
          <w:szCs w:val="28"/>
        </w:rPr>
        <w:t xml:space="preserve">Запроса предложений </w:t>
      </w:r>
      <w:r w:rsidRPr="00AD2A22">
        <w:rPr>
          <w:sz w:val="28"/>
          <w:szCs w:val="28"/>
        </w:rPr>
        <w:t xml:space="preserve">неделим, то есть претендент в случае победы в настоящем </w:t>
      </w:r>
      <w:r>
        <w:rPr>
          <w:sz w:val="28"/>
          <w:szCs w:val="28"/>
        </w:rPr>
        <w:t xml:space="preserve">Запросе предложений </w:t>
      </w:r>
      <w:r w:rsidRPr="00AD2A22">
        <w:rPr>
          <w:sz w:val="28"/>
          <w:szCs w:val="28"/>
        </w:rPr>
        <w:t xml:space="preserve">должен выполнить работы в полном объеме согласно конкурсной документации. </w:t>
      </w:r>
    </w:p>
    <w:p w:rsidR="00C4063B" w:rsidRPr="00316002" w:rsidRDefault="00C4063B" w:rsidP="00C4063B">
      <w:pPr>
        <w:tabs>
          <w:tab w:val="num" w:pos="1070"/>
        </w:tabs>
        <w:ind w:firstLine="708"/>
        <w:jc w:val="both"/>
        <w:rPr>
          <w:rFonts w:eastAsia="MS Mincho"/>
          <w:sz w:val="28"/>
          <w:szCs w:val="28"/>
          <w:lang w:eastAsia="ru-RU"/>
        </w:rPr>
      </w:pPr>
      <w:r w:rsidRPr="00AD2A22">
        <w:rPr>
          <w:sz w:val="28"/>
          <w:szCs w:val="28"/>
        </w:rPr>
        <w:t>4.</w:t>
      </w:r>
      <w:r>
        <w:rPr>
          <w:sz w:val="28"/>
          <w:szCs w:val="28"/>
        </w:rPr>
        <w:t>1.3. В</w:t>
      </w:r>
      <w:r w:rsidRPr="00AD2A22">
        <w:rPr>
          <w:sz w:val="28"/>
          <w:szCs w:val="28"/>
        </w:rPr>
        <w:t xml:space="preserve"> заявке</w:t>
      </w:r>
      <w:r>
        <w:rPr>
          <w:sz w:val="28"/>
          <w:szCs w:val="28"/>
        </w:rPr>
        <w:t xml:space="preserve"> претендента</w:t>
      </w:r>
      <w:r w:rsidRPr="00AD2A22">
        <w:rPr>
          <w:sz w:val="28"/>
          <w:szCs w:val="28"/>
        </w:rPr>
        <w:t xml:space="preserve"> должны быть изложены условия, соответствующие требованиям техническо</w:t>
      </w:r>
      <w:r>
        <w:rPr>
          <w:sz w:val="28"/>
          <w:szCs w:val="28"/>
        </w:rPr>
        <w:t>го задания, либо более выгодные для Заказчика</w:t>
      </w:r>
      <w:r>
        <w:rPr>
          <w:rFonts w:eastAsia="MS Mincho"/>
          <w:sz w:val="28"/>
          <w:szCs w:val="28"/>
          <w:lang w:eastAsia="ru-RU"/>
        </w:rPr>
        <w:t>.</w:t>
      </w:r>
    </w:p>
    <w:p w:rsidR="00C4063B" w:rsidRDefault="00C4063B" w:rsidP="000954FB">
      <w:pPr>
        <w:ind w:firstLine="709"/>
        <w:jc w:val="both"/>
        <w:rPr>
          <w:sz w:val="28"/>
          <w:szCs w:val="28"/>
        </w:rPr>
      </w:pPr>
    </w:p>
    <w:p w:rsidR="001E4F51" w:rsidRPr="00C4063B" w:rsidRDefault="001E4F51" w:rsidP="001E4F51">
      <w:pPr>
        <w:pStyle w:val="2"/>
        <w:numPr>
          <w:ilvl w:val="0"/>
          <w:numId w:val="0"/>
        </w:numPr>
        <w:spacing w:before="0" w:after="0"/>
        <w:ind w:left="709"/>
        <w:jc w:val="both"/>
        <w:rPr>
          <w:rFonts w:cs="Times New Roman"/>
          <w:i w:val="0"/>
          <w:iCs w:val="0"/>
        </w:rPr>
      </w:pPr>
      <w:r w:rsidRPr="00C4063B">
        <w:rPr>
          <w:rFonts w:cs="Times New Roman"/>
          <w:i w:val="0"/>
          <w:iCs w:val="0"/>
        </w:rPr>
        <w:t>4.</w:t>
      </w:r>
      <w:r>
        <w:rPr>
          <w:rFonts w:cs="Times New Roman"/>
          <w:i w:val="0"/>
          <w:iCs w:val="0"/>
        </w:rPr>
        <w:t>2</w:t>
      </w:r>
      <w:r w:rsidRPr="00C4063B">
        <w:rPr>
          <w:rFonts w:cs="Times New Roman"/>
          <w:i w:val="0"/>
          <w:iCs w:val="0"/>
        </w:rPr>
        <w:t xml:space="preserve"> </w:t>
      </w:r>
      <w:r>
        <w:rPr>
          <w:rFonts w:cs="Times New Roman"/>
          <w:i w:val="0"/>
          <w:iCs w:val="0"/>
        </w:rPr>
        <w:t>Объем оказания услуг</w:t>
      </w:r>
    </w:p>
    <w:p w:rsidR="00C4063B" w:rsidRPr="00AF6244" w:rsidRDefault="00C4063B" w:rsidP="00AF6244">
      <w:pPr>
        <w:ind w:firstLine="709"/>
      </w:pPr>
    </w:p>
    <w:p w:rsidR="00AF6244" w:rsidRPr="00AF6244" w:rsidRDefault="00AF6244" w:rsidP="00AF6244">
      <w:pPr>
        <w:tabs>
          <w:tab w:val="num" w:pos="1070"/>
        </w:tabs>
        <w:ind w:firstLine="708"/>
        <w:jc w:val="both"/>
        <w:rPr>
          <w:sz w:val="28"/>
          <w:szCs w:val="28"/>
        </w:rPr>
      </w:pPr>
      <w:r>
        <w:rPr>
          <w:sz w:val="28"/>
          <w:szCs w:val="28"/>
        </w:rPr>
        <w:t xml:space="preserve">4.2.1. </w:t>
      </w:r>
      <w:r w:rsidRPr="00AF6244">
        <w:rPr>
          <w:sz w:val="28"/>
          <w:szCs w:val="28"/>
        </w:rPr>
        <w:t xml:space="preserve">В рамках </w:t>
      </w:r>
      <w:r>
        <w:rPr>
          <w:sz w:val="28"/>
          <w:szCs w:val="28"/>
        </w:rPr>
        <w:t>оказания услуг</w:t>
      </w:r>
      <w:r w:rsidRPr="00AF6244">
        <w:rPr>
          <w:sz w:val="28"/>
          <w:szCs w:val="28"/>
        </w:rPr>
        <w:t xml:space="preserve"> предполагается выполнение следующих ключевых процедур:</w:t>
      </w:r>
    </w:p>
    <w:p w:rsidR="00AF6244" w:rsidRPr="00AF6244" w:rsidRDefault="00AF6244" w:rsidP="00AF6244">
      <w:pPr>
        <w:tabs>
          <w:tab w:val="num" w:pos="1070"/>
        </w:tabs>
        <w:ind w:firstLine="708"/>
        <w:jc w:val="both"/>
        <w:rPr>
          <w:sz w:val="28"/>
          <w:szCs w:val="28"/>
        </w:rPr>
      </w:pPr>
      <w:r>
        <w:rPr>
          <w:sz w:val="28"/>
          <w:szCs w:val="28"/>
        </w:rPr>
        <w:t xml:space="preserve">4.2.1.1. </w:t>
      </w:r>
      <w:r w:rsidRPr="00AF6244">
        <w:rPr>
          <w:sz w:val="28"/>
          <w:szCs w:val="28"/>
        </w:rPr>
        <w:t>Проведение процедур финансовой экспертизы Целевой компании</w:t>
      </w:r>
      <w:r>
        <w:rPr>
          <w:sz w:val="28"/>
          <w:szCs w:val="28"/>
        </w:rPr>
        <w:t>.</w:t>
      </w:r>
    </w:p>
    <w:p w:rsidR="00AF6244" w:rsidRPr="00AF6244" w:rsidRDefault="00AF6244" w:rsidP="00AF6244">
      <w:pPr>
        <w:tabs>
          <w:tab w:val="num" w:pos="1070"/>
        </w:tabs>
        <w:ind w:firstLine="708"/>
        <w:jc w:val="both"/>
        <w:rPr>
          <w:sz w:val="28"/>
          <w:szCs w:val="28"/>
        </w:rPr>
      </w:pPr>
      <w:r>
        <w:rPr>
          <w:sz w:val="28"/>
          <w:szCs w:val="28"/>
        </w:rPr>
        <w:t xml:space="preserve">4.2.1.2. </w:t>
      </w:r>
      <w:r w:rsidRPr="00AF6244">
        <w:rPr>
          <w:sz w:val="28"/>
          <w:szCs w:val="28"/>
        </w:rPr>
        <w:t>Проведение процедур налоговой экспертизы Целевой компании.</w:t>
      </w:r>
    </w:p>
    <w:p w:rsidR="00AF6244" w:rsidRPr="00AF6244" w:rsidRDefault="00AF6244" w:rsidP="00AF6244">
      <w:pPr>
        <w:tabs>
          <w:tab w:val="num" w:pos="1070"/>
        </w:tabs>
        <w:ind w:firstLine="708"/>
        <w:jc w:val="both"/>
        <w:rPr>
          <w:sz w:val="28"/>
          <w:szCs w:val="28"/>
        </w:rPr>
      </w:pPr>
      <w:r>
        <w:rPr>
          <w:sz w:val="28"/>
          <w:szCs w:val="28"/>
        </w:rPr>
        <w:t xml:space="preserve">4.2.1.3. </w:t>
      </w:r>
      <w:r w:rsidRPr="00AF6244">
        <w:rPr>
          <w:sz w:val="28"/>
          <w:szCs w:val="28"/>
        </w:rPr>
        <w:t>Подготовка отчета с перечнем ключевых рисков и мероприятий по их снижению по результатам финансовой и налоговой экспертизы Целевой компании.</w:t>
      </w:r>
    </w:p>
    <w:p w:rsidR="00AF6244" w:rsidRPr="00AF6244" w:rsidRDefault="00AF6244" w:rsidP="00AF6244">
      <w:pPr>
        <w:tabs>
          <w:tab w:val="num" w:pos="1070"/>
        </w:tabs>
        <w:ind w:firstLine="708"/>
        <w:jc w:val="both"/>
        <w:rPr>
          <w:sz w:val="28"/>
          <w:szCs w:val="28"/>
        </w:rPr>
      </w:pPr>
      <w:r>
        <w:rPr>
          <w:sz w:val="28"/>
          <w:szCs w:val="28"/>
        </w:rPr>
        <w:t>4.2.1.4.</w:t>
      </w:r>
      <w:r w:rsidRPr="00AF6244">
        <w:rPr>
          <w:sz w:val="28"/>
          <w:szCs w:val="28"/>
        </w:rPr>
        <w:tab/>
      </w:r>
      <w:r>
        <w:rPr>
          <w:sz w:val="28"/>
          <w:szCs w:val="28"/>
        </w:rPr>
        <w:t xml:space="preserve"> </w:t>
      </w:r>
      <w:r w:rsidRPr="00AF6244">
        <w:rPr>
          <w:sz w:val="28"/>
          <w:szCs w:val="28"/>
        </w:rPr>
        <w:t>Подготовка финансовой модели будущей деятельности Целевой компании.</w:t>
      </w:r>
    </w:p>
    <w:p w:rsidR="00AF6244" w:rsidRPr="00AF6244" w:rsidRDefault="00BD1496" w:rsidP="00AF6244">
      <w:pPr>
        <w:tabs>
          <w:tab w:val="num" w:pos="1070"/>
        </w:tabs>
        <w:ind w:firstLine="708"/>
        <w:jc w:val="both"/>
        <w:rPr>
          <w:sz w:val="28"/>
          <w:szCs w:val="28"/>
        </w:rPr>
      </w:pPr>
      <w:r>
        <w:rPr>
          <w:sz w:val="28"/>
          <w:szCs w:val="28"/>
        </w:rPr>
        <w:t xml:space="preserve">4.2.1.5. </w:t>
      </w:r>
      <w:r w:rsidR="00AF6244" w:rsidRPr="00AF6244">
        <w:rPr>
          <w:sz w:val="28"/>
          <w:szCs w:val="28"/>
        </w:rPr>
        <w:t xml:space="preserve">Подготовка бизнес-плана (технико-экономического обоснования) участия </w:t>
      </w:r>
      <w:r>
        <w:rPr>
          <w:sz w:val="28"/>
          <w:szCs w:val="28"/>
        </w:rPr>
        <w:t>Заказчика</w:t>
      </w:r>
      <w:r w:rsidR="00AF6244" w:rsidRPr="00AF6244">
        <w:rPr>
          <w:sz w:val="28"/>
          <w:szCs w:val="28"/>
        </w:rPr>
        <w:t xml:space="preserve"> в уставном капитале Целевой компании.</w:t>
      </w:r>
    </w:p>
    <w:p w:rsidR="00AF6244" w:rsidRPr="00AF6244" w:rsidRDefault="00BD1496" w:rsidP="00AF6244">
      <w:pPr>
        <w:tabs>
          <w:tab w:val="num" w:pos="1070"/>
        </w:tabs>
        <w:ind w:firstLine="708"/>
        <w:jc w:val="both"/>
        <w:rPr>
          <w:sz w:val="28"/>
          <w:szCs w:val="28"/>
        </w:rPr>
      </w:pPr>
      <w:r>
        <w:rPr>
          <w:sz w:val="28"/>
          <w:szCs w:val="28"/>
        </w:rPr>
        <w:t xml:space="preserve">4.2.1.6. </w:t>
      </w:r>
      <w:r w:rsidR="00AF6244" w:rsidRPr="00AF6244">
        <w:rPr>
          <w:sz w:val="28"/>
          <w:szCs w:val="28"/>
        </w:rPr>
        <w:t xml:space="preserve">Обоснование и расчет </w:t>
      </w:r>
      <w:proofErr w:type="spellStart"/>
      <w:r w:rsidR="00AF6244" w:rsidRPr="00AF6244">
        <w:rPr>
          <w:sz w:val="28"/>
          <w:szCs w:val="28"/>
        </w:rPr>
        <w:t>синергий</w:t>
      </w:r>
      <w:proofErr w:type="spellEnd"/>
      <w:r w:rsidR="00AF6244" w:rsidRPr="00AF6244">
        <w:rPr>
          <w:sz w:val="28"/>
          <w:szCs w:val="28"/>
        </w:rPr>
        <w:t xml:space="preserve"> от приобретения Целевой компании для бизнеса </w:t>
      </w:r>
      <w:r>
        <w:rPr>
          <w:sz w:val="28"/>
          <w:szCs w:val="28"/>
        </w:rPr>
        <w:t>Заказчика</w:t>
      </w:r>
      <w:r w:rsidR="00AF6244" w:rsidRPr="00AF6244">
        <w:rPr>
          <w:sz w:val="28"/>
          <w:szCs w:val="28"/>
        </w:rPr>
        <w:t>.</w:t>
      </w:r>
    </w:p>
    <w:p w:rsidR="00AF6244" w:rsidRPr="00AF6244" w:rsidRDefault="00BD1496" w:rsidP="00AF6244">
      <w:pPr>
        <w:tabs>
          <w:tab w:val="num" w:pos="1070"/>
        </w:tabs>
        <w:ind w:firstLine="708"/>
        <w:jc w:val="both"/>
        <w:rPr>
          <w:sz w:val="28"/>
          <w:szCs w:val="28"/>
        </w:rPr>
      </w:pPr>
      <w:r>
        <w:rPr>
          <w:sz w:val="28"/>
          <w:szCs w:val="28"/>
        </w:rPr>
        <w:t xml:space="preserve">4.2.1.7. </w:t>
      </w:r>
      <w:r w:rsidR="00AF6244" w:rsidRPr="00AF6244">
        <w:rPr>
          <w:sz w:val="28"/>
          <w:szCs w:val="28"/>
        </w:rPr>
        <w:t xml:space="preserve">Подготовка </w:t>
      </w:r>
      <w:r>
        <w:rPr>
          <w:sz w:val="28"/>
          <w:szCs w:val="28"/>
        </w:rPr>
        <w:t>презентационных материалов</w:t>
      </w:r>
      <w:r w:rsidR="00AF6244" w:rsidRPr="00AF6244">
        <w:rPr>
          <w:sz w:val="28"/>
          <w:szCs w:val="28"/>
        </w:rPr>
        <w:t xml:space="preserve"> для рассмотрения руководством и акционерами </w:t>
      </w:r>
      <w:r>
        <w:rPr>
          <w:sz w:val="28"/>
          <w:szCs w:val="28"/>
        </w:rPr>
        <w:t>Заказчика</w:t>
      </w:r>
      <w:r w:rsidR="00AF6244" w:rsidRPr="00AF6244">
        <w:rPr>
          <w:sz w:val="28"/>
          <w:szCs w:val="28"/>
        </w:rPr>
        <w:t>.</w:t>
      </w:r>
    </w:p>
    <w:p w:rsidR="00AF6244" w:rsidRPr="00AF6244" w:rsidRDefault="00BD1496" w:rsidP="00AF6244">
      <w:pPr>
        <w:tabs>
          <w:tab w:val="num" w:pos="1070"/>
        </w:tabs>
        <w:ind w:firstLine="708"/>
        <w:jc w:val="both"/>
        <w:rPr>
          <w:sz w:val="28"/>
          <w:szCs w:val="28"/>
        </w:rPr>
      </w:pPr>
      <w:r>
        <w:rPr>
          <w:sz w:val="28"/>
          <w:szCs w:val="28"/>
        </w:rPr>
        <w:t xml:space="preserve">4.2.1.8. </w:t>
      </w:r>
      <w:r w:rsidR="00AF6244" w:rsidRPr="00AF6244">
        <w:rPr>
          <w:sz w:val="28"/>
          <w:szCs w:val="28"/>
        </w:rPr>
        <w:t>Подготовка отчета об оценке рыночной стоимости 100% акций Целевой компании для целей совершения сделки.</w:t>
      </w:r>
    </w:p>
    <w:p w:rsidR="00AF6244" w:rsidRPr="00AF6244" w:rsidRDefault="00BD1496" w:rsidP="00AF6244">
      <w:pPr>
        <w:tabs>
          <w:tab w:val="num" w:pos="1070"/>
        </w:tabs>
        <w:ind w:firstLine="708"/>
        <w:jc w:val="both"/>
        <w:rPr>
          <w:sz w:val="28"/>
          <w:szCs w:val="28"/>
        </w:rPr>
      </w:pPr>
      <w:r>
        <w:rPr>
          <w:sz w:val="28"/>
          <w:szCs w:val="28"/>
        </w:rPr>
        <w:t xml:space="preserve">4.2.1.9. </w:t>
      </w:r>
      <w:r w:rsidR="00AE5B18" w:rsidRPr="00AE5B18">
        <w:rPr>
          <w:sz w:val="28"/>
          <w:szCs w:val="28"/>
        </w:rPr>
        <w:t xml:space="preserve">Подготовка рекомендаций по результатам проведенной финансовой и налоговой экспертизы в отношении деятельности </w:t>
      </w:r>
      <w:r w:rsidR="00AE5B18">
        <w:rPr>
          <w:sz w:val="28"/>
          <w:szCs w:val="28"/>
        </w:rPr>
        <w:t xml:space="preserve">Целевой </w:t>
      </w:r>
      <w:r w:rsidR="00AE5B18" w:rsidRPr="00AE5B18">
        <w:rPr>
          <w:sz w:val="28"/>
          <w:szCs w:val="28"/>
        </w:rPr>
        <w:t>компании и в контексте предполагаемой сделки</w:t>
      </w:r>
      <w:r w:rsidR="00AF6244" w:rsidRPr="00AF6244">
        <w:rPr>
          <w:sz w:val="28"/>
          <w:szCs w:val="28"/>
        </w:rPr>
        <w:t>.</w:t>
      </w:r>
    </w:p>
    <w:p w:rsidR="001E4F51" w:rsidRDefault="00BD1496" w:rsidP="00AF6244">
      <w:pPr>
        <w:tabs>
          <w:tab w:val="num" w:pos="1070"/>
        </w:tabs>
        <w:ind w:firstLine="708"/>
        <w:jc w:val="both"/>
        <w:rPr>
          <w:sz w:val="28"/>
          <w:szCs w:val="28"/>
        </w:rPr>
      </w:pPr>
      <w:r>
        <w:rPr>
          <w:sz w:val="28"/>
          <w:szCs w:val="28"/>
        </w:rPr>
        <w:t xml:space="preserve">4.2.1.10. </w:t>
      </w:r>
      <w:r w:rsidR="00AF6244" w:rsidRPr="00AF6244">
        <w:rPr>
          <w:sz w:val="28"/>
          <w:szCs w:val="28"/>
        </w:rPr>
        <w:t xml:space="preserve">Участие в заседаниях органов управления </w:t>
      </w:r>
      <w:r w:rsidR="007051A6">
        <w:rPr>
          <w:sz w:val="28"/>
          <w:szCs w:val="28"/>
        </w:rPr>
        <w:br/>
      </w:r>
      <w:r w:rsidR="00AF6244" w:rsidRPr="00AF6244">
        <w:rPr>
          <w:sz w:val="28"/>
          <w:szCs w:val="28"/>
        </w:rPr>
        <w:t>ОАО «ТрансКонтейнер»</w:t>
      </w:r>
      <w:r w:rsidR="00A1119E">
        <w:rPr>
          <w:sz w:val="28"/>
          <w:szCs w:val="28"/>
        </w:rPr>
        <w:t xml:space="preserve"> по вопросу рассмотрения сделки по приобретению 100% акций Целевой компании</w:t>
      </w:r>
      <w:r w:rsidR="00AF6244" w:rsidRPr="00AF6244">
        <w:rPr>
          <w:sz w:val="28"/>
          <w:szCs w:val="28"/>
        </w:rPr>
        <w:t>.</w:t>
      </w:r>
    </w:p>
    <w:p w:rsidR="001E4F51" w:rsidRDefault="001E4F51" w:rsidP="000954FB">
      <w:pPr>
        <w:ind w:firstLine="709"/>
        <w:jc w:val="both"/>
        <w:rPr>
          <w:sz w:val="28"/>
          <w:szCs w:val="28"/>
        </w:rPr>
      </w:pPr>
    </w:p>
    <w:p w:rsidR="007051A6" w:rsidRPr="00C4063B" w:rsidRDefault="007051A6" w:rsidP="007051A6">
      <w:pPr>
        <w:pStyle w:val="2"/>
        <w:numPr>
          <w:ilvl w:val="0"/>
          <w:numId w:val="0"/>
        </w:numPr>
        <w:spacing w:before="0" w:after="0"/>
        <w:ind w:left="709"/>
        <w:jc w:val="both"/>
        <w:rPr>
          <w:rFonts w:cs="Times New Roman"/>
          <w:i w:val="0"/>
          <w:iCs w:val="0"/>
        </w:rPr>
      </w:pPr>
      <w:r w:rsidRPr="00C4063B">
        <w:rPr>
          <w:rFonts w:cs="Times New Roman"/>
          <w:i w:val="0"/>
          <w:iCs w:val="0"/>
        </w:rPr>
        <w:t>4.</w:t>
      </w:r>
      <w:r>
        <w:rPr>
          <w:rFonts w:cs="Times New Roman"/>
          <w:i w:val="0"/>
          <w:iCs w:val="0"/>
        </w:rPr>
        <w:t>3</w:t>
      </w:r>
      <w:r w:rsidRPr="00C4063B">
        <w:rPr>
          <w:rFonts w:cs="Times New Roman"/>
          <w:i w:val="0"/>
          <w:iCs w:val="0"/>
        </w:rPr>
        <w:t xml:space="preserve"> </w:t>
      </w:r>
      <w:r w:rsidR="00F65300">
        <w:rPr>
          <w:rFonts w:cs="Times New Roman"/>
          <w:i w:val="0"/>
          <w:iCs w:val="0"/>
        </w:rPr>
        <w:t>Результаты</w:t>
      </w:r>
      <w:r>
        <w:rPr>
          <w:rFonts w:cs="Times New Roman"/>
          <w:i w:val="0"/>
          <w:iCs w:val="0"/>
        </w:rPr>
        <w:t xml:space="preserve"> оказания услуг</w:t>
      </w:r>
    </w:p>
    <w:p w:rsidR="007051A6" w:rsidRPr="00AF6244" w:rsidRDefault="007051A6" w:rsidP="007051A6">
      <w:pPr>
        <w:ind w:firstLine="709"/>
      </w:pPr>
    </w:p>
    <w:p w:rsidR="00F65300" w:rsidRPr="00AF6244" w:rsidRDefault="00F65300" w:rsidP="00F65300">
      <w:pPr>
        <w:tabs>
          <w:tab w:val="num" w:pos="1070"/>
        </w:tabs>
        <w:ind w:firstLine="708"/>
        <w:jc w:val="both"/>
        <w:rPr>
          <w:sz w:val="28"/>
          <w:szCs w:val="28"/>
        </w:rPr>
      </w:pPr>
      <w:r>
        <w:rPr>
          <w:sz w:val="28"/>
          <w:szCs w:val="28"/>
        </w:rPr>
        <w:t>4.3.1. По результатам</w:t>
      </w:r>
      <w:r w:rsidRPr="00AF6244">
        <w:rPr>
          <w:sz w:val="28"/>
          <w:szCs w:val="28"/>
        </w:rPr>
        <w:t xml:space="preserve"> </w:t>
      </w:r>
      <w:r>
        <w:rPr>
          <w:sz w:val="28"/>
          <w:szCs w:val="28"/>
        </w:rPr>
        <w:t>оказания услуг</w:t>
      </w:r>
      <w:r w:rsidRPr="00AF6244">
        <w:rPr>
          <w:sz w:val="28"/>
          <w:szCs w:val="28"/>
        </w:rPr>
        <w:t xml:space="preserve"> </w:t>
      </w:r>
      <w:r>
        <w:rPr>
          <w:sz w:val="28"/>
          <w:szCs w:val="28"/>
        </w:rPr>
        <w:t>Заказчику предоставляются следующие материалы</w:t>
      </w:r>
      <w:r w:rsidRPr="00AF6244">
        <w:rPr>
          <w:sz w:val="28"/>
          <w:szCs w:val="28"/>
        </w:rPr>
        <w:t>:</w:t>
      </w:r>
    </w:p>
    <w:p w:rsidR="000948FB" w:rsidRPr="000948FB" w:rsidRDefault="000948FB" w:rsidP="000948FB">
      <w:pPr>
        <w:ind w:firstLine="709"/>
        <w:jc w:val="both"/>
        <w:rPr>
          <w:sz w:val="28"/>
          <w:szCs w:val="28"/>
        </w:rPr>
      </w:pPr>
      <w:r>
        <w:rPr>
          <w:sz w:val="28"/>
          <w:szCs w:val="28"/>
        </w:rPr>
        <w:t xml:space="preserve">4.3.1.1. </w:t>
      </w:r>
      <w:r w:rsidRPr="000948FB">
        <w:rPr>
          <w:sz w:val="28"/>
          <w:szCs w:val="28"/>
        </w:rPr>
        <w:t xml:space="preserve">Отчет по результатам финансовой экспертизы Целевой компании </w:t>
      </w:r>
      <w:r w:rsidR="00A1119E">
        <w:rPr>
          <w:sz w:val="28"/>
          <w:szCs w:val="28"/>
        </w:rPr>
        <w:t xml:space="preserve"> в электронном виде </w:t>
      </w:r>
      <w:r w:rsidR="00A1119E" w:rsidRPr="000948FB">
        <w:rPr>
          <w:sz w:val="28"/>
          <w:szCs w:val="28"/>
        </w:rPr>
        <w:t>(в формате MS Word)</w:t>
      </w:r>
      <w:r w:rsidR="00A1119E">
        <w:rPr>
          <w:sz w:val="28"/>
          <w:szCs w:val="28"/>
        </w:rPr>
        <w:t xml:space="preserve"> и на бумажном носителе</w:t>
      </w:r>
      <w:r w:rsidRPr="000948FB">
        <w:rPr>
          <w:sz w:val="28"/>
          <w:szCs w:val="28"/>
        </w:rPr>
        <w:t>.</w:t>
      </w:r>
    </w:p>
    <w:p w:rsidR="000948FB" w:rsidRPr="000948FB" w:rsidRDefault="000948FB" w:rsidP="000948FB">
      <w:pPr>
        <w:ind w:firstLine="709"/>
        <w:jc w:val="both"/>
        <w:rPr>
          <w:sz w:val="28"/>
          <w:szCs w:val="28"/>
        </w:rPr>
      </w:pPr>
      <w:r>
        <w:rPr>
          <w:sz w:val="28"/>
          <w:szCs w:val="28"/>
        </w:rPr>
        <w:t xml:space="preserve">4.3.1.2. </w:t>
      </w:r>
      <w:r w:rsidRPr="000948FB">
        <w:rPr>
          <w:sz w:val="28"/>
          <w:szCs w:val="28"/>
        </w:rPr>
        <w:t xml:space="preserve">Отчет по результатам и налоговой экспертизы Целевой компании </w:t>
      </w:r>
      <w:r w:rsidR="00A1119E">
        <w:rPr>
          <w:sz w:val="28"/>
          <w:szCs w:val="28"/>
        </w:rPr>
        <w:t xml:space="preserve"> в электронном виде </w:t>
      </w:r>
      <w:r w:rsidR="00A1119E" w:rsidRPr="000948FB">
        <w:rPr>
          <w:sz w:val="28"/>
          <w:szCs w:val="28"/>
        </w:rPr>
        <w:t>(в формате MS Word)</w:t>
      </w:r>
      <w:r w:rsidR="00A1119E">
        <w:rPr>
          <w:sz w:val="28"/>
          <w:szCs w:val="28"/>
        </w:rPr>
        <w:t xml:space="preserve"> и на бумажном носителе</w:t>
      </w:r>
      <w:r w:rsidRPr="000948FB">
        <w:rPr>
          <w:sz w:val="28"/>
          <w:szCs w:val="28"/>
        </w:rPr>
        <w:t>.</w:t>
      </w:r>
    </w:p>
    <w:p w:rsidR="000948FB" w:rsidRPr="000948FB" w:rsidRDefault="000948FB" w:rsidP="000948FB">
      <w:pPr>
        <w:ind w:firstLine="709"/>
        <w:jc w:val="both"/>
        <w:rPr>
          <w:sz w:val="28"/>
          <w:szCs w:val="28"/>
        </w:rPr>
      </w:pPr>
      <w:r>
        <w:rPr>
          <w:sz w:val="28"/>
          <w:szCs w:val="28"/>
        </w:rPr>
        <w:lastRenderedPageBreak/>
        <w:t xml:space="preserve">4.3.1.3. </w:t>
      </w:r>
      <w:r w:rsidRPr="000948FB">
        <w:rPr>
          <w:sz w:val="28"/>
          <w:szCs w:val="28"/>
        </w:rPr>
        <w:t xml:space="preserve">Финансовая модель будущей деятельности Целевой </w:t>
      </w:r>
      <w:r w:rsidR="00A1119E" w:rsidRPr="000948FB">
        <w:rPr>
          <w:sz w:val="28"/>
          <w:szCs w:val="28"/>
        </w:rPr>
        <w:t>компании</w:t>
      </w:r>
      <w:r w:rsidR="00A1119E">
        <w:rPr>
          <w:sz w:val="28"/>
          <w:szCs w:val="28"/>
        </w:rPr>
        <w:t xml:space="preserve"> в электронном виде </w:t>
      </w:r>
      <w:r w:rsidR="00A1119E" w:rsidRPr="000948FB">
        <w:rPr>
          <w:sz w:val="28"/>
          <w:szCs w:val="28"/>
        </w:rPr>
        <w:t xml:space="preserve">(в формате MS </w:t>
      </w:r>
      <w:proofErr w:type="spellStart"/>
      <w:r w:rsidR="00A1119E" w:rsidRPr="000948FB">
        <w:rPr>
          <w:sz w:val="28"/>
          <w:szCs w:val="28"/>
        </w:rPr>
        <w:t>Excel</w:t>
      </w:r>
      <w:proofErr w:type="spellEnd"/>
      <w:r w:rsidR="00A1119E" w:rsidRPr="000948FB">
        <w:rPr>
          <w:sz w:val="28"/>
          <w:szCs w:val="28"/>
        </w:rPr>
        <w:t>)</w:t>
      </w:r>
      <w:r w:rsidR="00A1119E">
        <w:rPr>
          <w:sz w:val="28"/>
          <w:szCs w:val="28"/>
        </w:rPr>
        <w:t xml:space="preserve"> и на бумажном носителе</w:t>
      </w:r>
      <w:r w:rsidRPr="000948FB">
        <w:rPr>
          <w:sz w:val="28"/>
          <w:szCs w:val="28"/>
        </w:rPr>
        <w:t>.</w:t>
      </w:r>
    </w:p>
    <w:p w:rsidR="000948FB" w:rsidRPr="000948FB" w:rsidRDefault="000948FB" w:rsidP="000948FB">
      <w:pPr>
        <w:ind w:firstLine="709"/>
        <w:jc w:val="both"/>
        <w:rPr>
          <w:sz w:val="28"/>
          <w:szCs w:val="28"/>
        </w:rPr>
      </w:pPr>
      <w:r>
        <w:rPr>
          <w:sz w:val="28"/>
          <w:szCs w:val="28"/>
        </w:rPr>
        <w:t xml:space="preserve">4.3.1.4. </w:t>
      </w:r>
      <w:r w:rsidRPr="000948FB">
        <w:rPr>
          <w:sz w:val="28"/>
          <w:szCs w:val="28"/>
        </w:rPr>
        <w:t xml:space="preserve">Бизнес-план (технико-экономическое обоснование) участия </w:t>
      </w:r>
      <w:r>
        <w:rPr>
          <w:sz w:val="28"/>
          <w:szCs w:val="28"/>
        </w:rPr>
        <w:t>Заказчика</w:t>
      </w:r>
      <w:r w:rsidRPr="000948FB">
        <w:rPr>
          <w:sz w:val="28"/>
          <w:szCs w:val="28"/>
        </w:rPr>
        <w:t xml:space="preserve"> в уставном капитале Целевой компании, включая обоснование </w:t>
      </w:r>
      <w:proofErr w:type="spellStart"/>
      <w:r w:rsidRPr="000948FB">
        <w:rPr>
          <w:sz w:val="28"/>
          <w:szCs w:val="28"/>
        </w:rPr>
        <w:t>синергий</w:t>
      </w:r>
      <w:proofErr w:type="spellEnd"/>
      <w:r w:rsidRPr="000948FB">
        <w:rPr>
          <w:sz w:val="28"/>
          <w:szCs w:val="28"/>
        </w:rPr>
        <w:t xml:space="preserve"> для бизнеса </w:t>
      </w:r>
      <w:r>
        <w:rPr>
          <w:sz w:val="28"/>
          <w:szCs w:val="28"/>
        </w:rPr>
        <w:t>Заказчика</w:t>
      </w:r>
      <w:r w:rsidRPr="000948FB">
        <w:rPr>
          <w:sz w:val="28"/>
          <w:szCs w:val="28"/>
        </w:rPr>
        <w:t xml:space="preserve"> </w:t>
      </w:r>
      <w:r w:rsidR="00A1119E">
        <w:rPr>
          <w:sz w:val="28"/>
          <w:szCs w:val="28"/>
        </w:rPr>
        <w:t xml:space="preserve"> в электронном виде </w:t>
      </w:r>
      <w:r w:rsidR="00A1119E" w:rsidRPr="000948FB">
        <w:rPr>
          <w:sz w:val="28"/>
          <w:szCs w:val="28"/>
        </w:rPr>
        <w:t>(в формате MS Word)</w:t>
      </w:r>
      <w:r w:rsidR="00A1119E">
        <w:rPr>
          <w:sz w:val="28"/>
          <w:szCs w:val="28"/>
        </w:rPr>
        <w:t xml:space="preserve"> и на бумажном носителе</w:t>
      </w:r>
      <w:r w:rsidRPr="000948FB">
        <w:rPr>
          <w:sz w:val="28"/>
          <w:szCs w:val="28"/>
        </w:rPr>
        <w:t>.</w:t>
      </w:r>
    </w:p>
    <w:p w:rsidR="000948FB" w:rsidRPr="000948FB" w:rsidRDefault="000948FB" w:rsidP="000948FB">
      <w:pPr>
        <w:ind w:firstLine="709"/>
        <w:jc w:val="both"/>
        <w:rPr>
          <w:sz w:val="28"/>
          <w:szCs w:val="28"/>
        </w:rPr>
      </w:pPr>
      <w:r>
        <w:rPr>
          <w:sz w:val="28"/>
          <w:szCs w:val="28"/>
        </w:rPr>
        <w:t xml:space="preserve">4.3.1.5. </w:t>
      </w:r>
      <w:r w:rsidRPr="000948FB">
        <w:rPr>
          <w:sz w:val="28"/>
          <w:szCs w:val="28"/>
        </w:rPr>
        <w:t>Презентаци</w:t>
      </w:r>
      <w:r>
        <w:rPr>
          <w:sz w:val="28"/>
          <w:szCs w:val="28"/>
        </w:rPr>
        <w:t>онные материалы</w:t>
      </w:r>
      <w:r w:rsidRPr="000948FB">
        <w:rPr>
          <w:sz w:val="28"/>
          <w:szCs w:val="28"/>
        </w:rPr>
        <w:t xml:space="preserve"> для рассмотрения руководством и акционерами </w:t>
      </w:r>
      <w:r>
        <w:rPr>
          <w:sz w:val="28"/>
          <w:szCs w:val="28"/>
        </w:rPr>
        <w:t>Заказчика</w:t>
      </w:r>
      <w:r w:rsidRPr="000948FB">
        <w:rPr>
          <w:sz w:val="28"/>
          <w:szCs w:val="28"/>
        </w:rPr>
        <w:t xml:space="preserve"> </w:t>
      </w:r>
      <w:r w:rsidR="00A1119E">
        <w:rPr>
          <w:sz w:val="28"/>
          <w:szCs w:val="28"/>
        </w:rPr>
        <w:t xml:space="preserve">в электронном виде </w:t>
      </w:r>
      <w:r w:rsidR="00A1119E" w:rsidRPr="000948FB">
        <w:rPr>
          <w:sz w:val="28"/>
          <w:szCs w:val="28"/>
        </w:rPr>
        <w:t xml:space="preserve">(в формате MS </w:t>
      </w:r>
      <w:proofErr w:type="spellStart"/>
      <w:r w:rsidR="00A1119E" w:rsidRPr="000948FB">
        <w:rPr>
          <w:sz w:val="28"/>
          <w:szCs w:val="28"/>
        </w:rPr>
        <w:t>Power</w:t>
      </w:r>
      <w:proofErr w:type="spellEnd"/>
      <w:r w:rsidR="00A1119E" w:rsidRPr="000948FB">
        <w:rPr>
          <w:sz w:val="28"/>
          <w:szCs w:val="28"/>
        </w:rPr>
        <w:t xml:space="preserve"> </w:t>
      </w:r>
      <w:proofErr w:type="spellStart"/>
      <w:r w:rsidR="00A1119E" w:rsidRPr="000948FB">
        <w:rPr>
          <w:sz w:val="28"/>
          <w:szCs w:val="28"/>
        </w:rPr>
        <w:t>Point</w:t>
      </w:r>
      <w:proofErr w:type="spellEnd"/>
      <w:r w:rsidR="00A1119E" w:rsidRPr="000948FB">
        <w:rPr>
          <w:sz w:val="28"/>
          <w:szCs w:val="28"/>
        </w:rPr>
        <w:t>)</w:t>
      </w:r>
      <w:r w:rsidR="00A1119E">
        <w:rPr>
          <w:sz w:val="28"/>
          <w:szCs w:val="28"/>
        </w:rPr>
        <w:t xml:space="preserve"> и на бумажном носителе</w:t>
      </w:r>
      <w:r w:rsidRPr="000948FB">
        <w:rPr>
          <w:sz w:val="28"/>
          <w:szCs w:val="28"/>
        </w:rPr>
        <w:t>.</w:t>
      </w:r>
    </w:p>
    <w:p w:rsidR="00C4063B" w:rsidRDefault="000948FB" w:rsidP="000948FB">
      <w:pPr>
        <w:ind w:firstLine="709"/>
        <w:jc w:val="both"/>
        <w:rPr>
          <w:sz w:val="28"/>
          <w:szCs w:val="28"/>
        </w:rPr>
      </w:pPr>
      <w:r>
        <w:rPr>
          <w:sz w:val="28"/>
          <w:szCs w:val="28"/>
        </w:rPr>
        <w:t xml:space="preserve">4.3.1.6. </w:t>
      </w:r>
      <w:r w:rsidRPr="000948FB">
        <w:rPr>
          <w:sz w:val="28"/>
          <w:szCs w:val="28"/>
        </w:rPr>
        <w:t xml:space="preserve">Отчет об оценке рыночной стоимости 100% акций Целевой компании, выполненный в соответствии с Федеральными стандартами оценки </w:t>
      </w:r>
      <w:r w:rsidR="00DE49CD">
        <w:rPr>
          <w:sz w:val="28"/>
          <w:szCs w:val="28"/>
        </w:rPr>
        <w:t>в электронном виде</w:t>
      </w:r>
      <w:r w:rsidR="00DE49CD" w:rsidRPr="000948FB">
        <w:rPr>
          <w:sz w:val="28"/>
          <w:szCs w:val="28"/>
        </w:rPr>
        <w:t xml:space="preserve"> </w:t>
      </w:r>
      <w:r w:rsidRPr="000948FB">
        <w:rPr>
          <w:sz w:val="28"/>
          <w:szCs w:val="28"/>
        </w:rPr>
        <w:t>(в формат</w:t>
      </w:r>
      <w:r w:rsidR="00F91154">
        <w:rPr>
          <w:sz w:val="28"/>
          <w:szCs w:val="28"/>
        </w:rPr>
        <w:t>ах</w:t>
      </w:r>
      <w:r w:rsidRPr="000948FB">
        <w:rPr>
          <w:sz w:val="28"/>
          <w:szCs w:val="28"/>
        </w:rPr>
        <w:t xml:space="preserve"> MS Word</w:t>
      </w:r>
      <w:r w:rsidR="00F91154">
        <w:rPr>
          <w:sz w:val="28"/>
          <w:szCs w:val="28"/>
        </w:rPr>
        <w:t xml:space="preserve"> и </w:t>
      </w:r>
      <w:r w:rsidR="00F91154">
        <w:rPr>
          <w:sz w:val="28"/>
          <w:szCs w:val="28"/>
          <w:lang w:val="en-US"/>
        </w:rPr>
        <w:t>PDF</w:t>
      </w:r>
      <w:r w:rsidRPr="000948FB">
        <w:rPr>
          <w:sz w:val="28"/>
          <w:szCs w:val="28"/>
        </w:rPr>
        <w:t>)</w:t>
      </w:r>
      <w:r w:rsidR="00A1119E">
        <w:rPr>
          <w:sz w:val="28"/>
          <w:szCs w:val="28"/>
        </w:rPr>
        <w:t xml:space="preserve"> </w:t>
      </w:r>
      <w:r w:rsidR="00F91154">
        <w:rPr>
          <w:sz w:val="28"/>
          <w:szCs w:val="28"/>
        </w:rPr>
        <w:t>и на бумажном носителе</w:t>
      </w:r>
      <w:r w:rsidRPr="000948FB">
        <w:rPr>
          <w:sz w:val="28"/>
          <w:szCs w:val="28"/>
        </w:rPr>
        <w:t>.</w:t>
      </w:r>
    </w:p>
    <w:p w:rsidR="00C4063B" w:rsidRDefault="00C4063B" w:rsidP="000954FB">
      <w:pPr>
        <w:ind w:firstLine="709"/>
        <w:jc w:val="both"/>
        <w:rPr>
          <w:sz w:val="28"/>
          <w:szCs w:val="28"/>
        </w:rPr>
      </w:pPr>
    </w:p>
    <w:p w:rsidR="00AB1D60" w:rsidRPr="00C4063B" w:rsidRDefault="00AB1D60" w:rsidP="00AB1D60">
      <w:pPr>
        <w:pStyle w:val="2"/>
        <w:numPr>
          <w:ilvl w:val="0"/>
          <w:numId w:val="0"/>
        </w:numPr>
        <w:spacing w:before="0" w:after="0"/>
        <w:ind w:left="709"/>
        <w:jc w:val="both"/>
        <w:rPr>
          <w:rFonts w:cs="Times New Roman"/>
          <w:i w:val="0"/>
          <w:iCs w:val="0"/>
        </w:rPr>
      </w:pPr>
      <w:r w:rsidRPr="00C4063B">
        <w:rPr>
          <w:rFonts w:cs="Times New Roman"/>
          <w:i w:val="0"/>
          <w:iCs w:val="0"/>
        </w:rPr>
        <w:t>4.</w:t>
      </w:r>
      <w:r w:rsidRPr="00AB1D60">
        <w:rPr>
          <w:rFonts w:cs="Times New Roman"/>
          <w:i w:val="0"/>
          <w:iCs w:val="0"/>
        </w:rPr>
        <w:t>4</w:t>
      </w:r>
      <w:r w:rsidRPr="00C4063B">
        <w:rPr>
          <w:rFonts w:cs="Times New Roman"/>
          <w:i w:val="0"/>
          <w:iCs w:val="0"/>
        </w:rPr>
        <w:t xml:space="preserve"> </w:t>
      </w:r>
      <w:r>
        <w:rPr>
          <w:rFonts w:cs="Times New Roman"/>
          <w:i w:val="0"/>
          <w:iCs w:val="0"/>
        </w:rPr>
        <w:t>Место и сроки оказания услуг</w:t>
      </w:r>
    </w:p>
    <w:p w:rsidR="00AB1D60" w:rsidRDefault="00AB1D60" w:rsidP="000954FB">
      <w:pPr>
        <w:ind w:firstLine="709"/>
        <w:jc w:val="both"/>
        <w:rPr>
          <w:sz w:val="28"/>
          <w:szCs w:val="28"/>
        </w:rPr>
      </w:pPr>
      <w:r>
        <w:rPr>
          <w:sz w:val="28"/>
          <w:szCs w:val="28"/>
        </w:rPr>
        <w:t xml:space="preserve">4.4.1. Место оказания услуг: </w:t>
      </w:r>
      <w:r w:rsidRPr="00AB1D60">
        <w:rPr>
          <w:sz w:val="28"/>
          <w:szCs w:val="28"/>
        </w:rPr>
        <w:t>125047, Москва, Оружейный переулок, д. 19.</w:t>
      </w:r>
    </w:p>
    <w:p w:rsidR="000948FB" w:rsidRDefault="00AB1D60" w:rsidP="000954FB">
      <w:pPr>
        <w:ind w:firstLine="709"/>
        <w:jc w:val="both"/>
        <w:rPr>
          <w:sz w:val="28"/>
          <w:szCs w:val="28"/>
        </w:rPr>
      </w:pPr>
      <w:r>
        <w:rPr>
          <w:sz w:val="28"/>
          <w:szCs w:val="28"/>
        </w:rPr>
        <w:t xml:space="preserve">4.4.2. Услуги должны быть оказаны в полном объеме в срок не позднее 30 календарных дней </w:t>
      </w:r>
      <w:proofErr w:type="gramStart"/>
      <w:r>
        <w:rPr>
          <w:sz w:val="28"/>
          <w:szCs w:val="28"/>
        </w:rPr>
        <w:t xml:space="preserve">с </w:t>
      </w:r>
      <w:r w:rsidRPr="00AB1D60">
        <w:rPr>
          <w:sz w:val="28"/>
          <w:szCs w:val="28"/>
        </w:rPr>
        <w:t>даты заключения</w:t>
      </w:r>
      <w:proofErr w:type="gramEnd"/>
      <w:r w:rsidRPr="00AB1D60">
        <w:rPr>
          <w:sz w:val="28"/>
          <w:szCs w:val="28"/>
        </w:rPr>
        <w:t xml:space="preserve"> договора.</w:t>
      </w:r>
    </w:p>
    <w:p w:rsidR="000948FB" w:rsidRDefault="000948FB" w:rsidP="000954FB">
      <w:pPr>
        <w:ind w:firstLine="709"/>
        <w:jc w:val="both"/>
        <w:rPr>
          <w:sz w:val="28"/>
          <w:szCs w:val="28"/>
        </w:rPr>
      </w:pPr>
    </w:p>
    <w:p w:rsidR="00EE34A2" w:rsidRPr="00C4063B" w:rsidRDefault="00EE34A2" w:rsidP="00EE34A2">
      <w:pPr>
        <w:pStyle w:val="2"/>
        <w:numPr>
          <w:ilvl w:val="0"/>
          <w:numId w:val="0"/>
        </w:numPr>
        <w:spacing w:before="0" w:after="0"/>
        <w:ind w:left="709"/>
        <w:jc w:val="both"/>
        <w:rPr>
          <w:rFonts w:cs="Times New Roman"/>
          <w:i w:val="0"/>
          <w:iCs w:val="0"/>
        </w:rPr>
      </w:pPr>
      <w:r w:rsidRPr="00C4063B">
        <w:rPr>
          <w:rFonts w:cs="Times New Roman"/>
          <w:i w:val="0"/>
          <w:iCs w:val="0"/>
        </w:rPr>
        <w:t>4.</w:t>
      </w:r>
      <w:r>
        <w:rPr>
          <w:rFonts w:cs="Times New Roman"/>
          <w:i w:val="0"/>
          <w:iCs w:val="0"/>
        </w:rPr>
        <w:t>5</w:t>
      </w:r>
      <w:r w:rsidRPr="00C4063B">
        <w:rPr>
          <w:rFonts w:cs="Times New Roman"/>
          <w:i w:val="0"/>
          <w:iCs w:val="0"/>
        </w:rPr>
        <w:t xml:space="preserve"> </w:t>
      </w:r>
      <w:r>
        <w:rPr>
          <w:rFonts w:cs="Times New Roman"/>
          <w:i w:val="0"/>
          <w:iCs w:val="0"/>
        </w:rPr>
        <w:t>Порядок оплаты оказанных услуг</w:t>
      </w:r>
    </w:p>
    <w:p w:rsidR="002205D4" w:rsidRPr="002205D4" w:rsidRDefault="002737D7" w:rsidP="002205D4">
      <w:pPr>
        <w:ind w:firstLine="709"/>
        <w:jc w:val="both"/>
        <w:rPr>
          <w:sz w:val="28"/>
          <w:szCs w:val="28"/>
        </w:rPr>
      </w:pPr>
      <w:r>
        <w:rPr>
          <w:sz w:val="28"/>
          <w:szCs w:val="28"/>
        </w:rPr>
        <w:t xml:space="preserve">4.5.1. </w:t>
      </w:r>
      <w:r w:rsidR="002205D4" w:rsidRPr="002205D4">
        <w:rPr>
          <w:sz w:val="28"/>
          <w:szCs w:val="28"/>
        </w:rPr>
        <w:t>Оплата Услуг производится в следующем порядке:</w:t>
      </w:r>
    </w:p>
    <w:p w:rsidR="002205D4" w:rsidRPr="002205D4" w:rsidRDefault="002205D4" w:rsidP="002205D4">
      <w:pPr>
        <w:ind w:firstLine="709"/>
        <w:jc w:val="both"/>
        <w:rPr>
          <w:sz w:val="28"/>
          <w:szCs w:val="28"/>
        </w:rPr>
      </w:pPr>
      <w:r>
        <w:rPr>
          <w:sz w:val="28"/>
          <w:szCs w:val="28"/>
        </w:rPr>
        <w:t xml:space="preserve">4.5.1.1. </w:t>
      </w:r>
      <w:r w:rsidRPr="002205D4">
        <w:rPr>
          <w:sz w:val="28"/>
          <w:szCs w:val="28"/>
        </w:rPr>
        <w:t xml:space="preserve">Авансовым платежом не более 50% от суммы договора в срок не менее 15 календарных дней с момента подписания </w:t>
      </w:r>
      <w:proofErr w:type="gramStart"/>
      <w:r w:rsidRPr="002205D4">
        <w:rPr>
          <w:sz w:val="28"/>
          <w:szCs w:val="28"/>
        </w:rPr>
        <w:t>договора</w:t>
      </w:r>
      <w:proofErr w:type="gramEnd"/>
      <w:r w:rsidRPr="002205D4">
        <w:rPr>
          <w:sz w:val="28"/>
          <w:szCs w:val="28"/>
        </w:rPr>
        <w:t xml:space="preserve"> на основании выставленного Исполнителем счета. </w:t>
      </w:r>
    </w:p>
    <w:p w:rsidR="002737D7" w:rsidRDefault="002205D4" w:rsidP="002205D4">
      <w:pPr>
        <w:ind w:firstLine="709"/>
        <w:jc w:val="both"/>
        <w:rPr>
          <w:sz w:val="28"/>
          <w:szCs w:val="28"/>
        </w:rPr>
      </w:pPr>
      <w:r>
        <w:rPr>
          <w:sz w:val="28"/>
          <w:szCs w:val="28"/>
        </w:rPr>
        <w:t xml:space="preserve">4.5.1.2. </w:t>
      </w:r>
      <w:r w:rsidRPr="002205D4">
        <w:rPr>
          <w:sz w:val="28"/>
          <w:szCs w:val="28"/>
        </w:rPr>
        <w:t xml:space="preserve">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w:t>
      </w:r>
      <w:r w:rsidR="00F91154" w:rsidRPr="00F91154">
        <w:rPr>
          <w:sz w:val="28"/>
          <w:szCs w:val="28"/>
        </w:rPr>
        <w:t>30</w:t>
      </w:r>
      <w:r w:rsidRPr="002205D4">
        <w:rPr>
          <w:sz w:val="28"/>
          <w:szCs w:val="28"/>
        </w:rPr>
        <w:t xml:space="preserve"> календарных дней </w:t>
      </w:r>
      <w:proofErr w:type="gramStart"/>
      <w:r w:rsidRPr="002205D4">
        <w:rPr>
          <w:sz w:val="28"/>
          <w:szCs w:val="28"/>
        </w:rPr>
        <w:t>с даты получения</w:t>
      </w:r>
      <w:proofErr w:type="gramEnd"/>
      <w:r w:rsidRPr="002205D4">
        <w:rPr>
          <w:sz w:val="28"/>
          <w:szCs w:val="28"/>
        </w:rPr>
        <w:t xml:space="preserve"> Заказчиком счета.</w:t>
      </w:r>
    </w:p>
    <w:p w:rsidR="000954FB" w:rsidRPr="002D3F5A" w:rsidRDefault="000954FB" w:rsidP="000954FB">
      <w:pPr>
        <w:ind w:firstLine="709"/>
        <w:jc w:val="both"/>
        <w:rPr>
          <w:sz w:val="28"/>
          <w:szCs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132BD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gridSpan w:val="2"/>
          </w:tcPr>
          <w:p w:rsidR="001B35F5" w:rsidRPr="0005464B" w:rsidRDefault="00B4382C" w:rsidP="005E09A3">
            <w:pPr>
              <w:pStyle w:val="19"/>
              <w:ind w:firstLine="0"/>
              <w:rPr>
                <w:sz w:val="24"/>
                <w:szCs w:val="24"/>
              </w:rPr>
            </w:pPr>
            <w:r w:rsidRPr="00F86FAA">
              <w:rPr>
                <w:sz w:val="24"/>
                <w:szCs w:val="24"/>
              </w:rPr>
              <w:t xml:space="preserve">Запрос предложений № </w:t>
            </w:r>
            <w:r w:rsidR="002B56A7">
              <w:rPr>
                <w:sz w:val="24"/>
                <w:szCs w:val="24"/>
              </w:rPr>
              <w:t>ЗП/012/ЦКПСР/</w:t>
            </w:r>
            <w:r w:rsidR="002B56A7" w:rsidRPr="002B56A7">
              <w:rPr>
                <w:sz w:val="24"/>
                <w:szCs w:val="24"/>
              </w:rPr>
              <w:t>0102</w:t>
            </w:r>
            <w:r w:rsidR="002B56A7">
              <w:rPr>
                <w:sz w:val="24"/>
                <w:szCs w:val="24"/>
              </w:rPr>
              <w:t xml:space="preserve"> </w:t>
            </w:r>
            <w:r w:rsidRPr="00F86FAA">
              <w:rPr>
                <w:sz w:val="24"/>
                <w:szCs w:val="24"/>
              </w:rPr>
              <w:t xml:space="preserve">на право заключения </w:t>
            </w:r>
            <w:proofErr w:type="gramStart"/>
            <w:r w:rsidRPr="00F86FAA">
              <w:rPr>
                <w:sz w:val="24"/>
                <w:szCs w:val="24"/>
              </w:rPr>
              <w:t>договора</w:t>
            </w:r>
            <w:proofErr w:type="gramEnd"/>
            <w:r w:rsidRPr="00F86FAA">
              <w:rPr>
                <w:sz w:val="24"/>
                <w:szCs w:val="24"/>
              </w:rPr>
              <w:t xml:space="preserve"> на </w:t>
            </w:r>
            <w:r w:rsidR="00132BD0" w:rsidRPr="00132BD0">
              <w:rPr>
                <w:sz w:val="24"/>
              </w:rPr>
              <w:t>оказание услуг</w:t>
            </w:r>
            <w:r w:rsidR="00132BD0" w:rsidRPr="00132BD0">
              <w:rPr>
                <w:sz w:val="24"/>
                <w:szCs w:val="24"/>
              </w:rPr>
              <w:t xml:space="preserve"> по сопровождению сделки по приобретению 100% акций компании-оператора контейнерного терминала, расположенного</w:t>
            </w:r>
            <w:r w:rsidR="00132BD0" w:rsidRPr="00132BD0">
              <w:rPr>
                <w:sz w:val="24"/>
              </w:rPr>
              <w:t xml:space="preserve"> в </w:t>
            </w:r>
            <w:r w:rsidR="0072395E">
              <w:rPr>
                <w:sz w:val="24"/>
                <w:szCs w:val="24"/>
              </w:rPr>
              <w:t>Европейской части</w:t>
            </w:r>
            <w:r w:rsidR="00132BD0" w:rsidRPr="00132BD0">
              <w:rPr>
                <w:sz w:val="24"/>
                <w:szCs w:val="24"/>
              </w:rPr>
              <w:t xml:space="preserve"> Российской Федерации</w:t>
            </w:r>
            <w:r w:rsidR="005A45DE">
              <w:rPr>
                <w:sz w:val="24"/>
                <w:szCs w:val="24"/>
              </w:rPr>
              <w:t xml:space="preserve"> (далее – Целевая компания)</w:t>
            </w:r>
            <w:r w:rsidR="00132BD0">
              <w:rPr>
                <w:sz w:val="24"/>
              </w:rPr>
              <w:t xml:space="preserve"> в 2014 год</w:t>
            </w:r>
            <w:r w:rsidR="001230E3">
              <w:rPr>
                <w:sz w:val="24"/>
              </w:rPr>
              <w:t>у</w:t>
            </w:r>
            <w:r w:rsidR="001B35F5">
              <w:rPr>
                <w:sz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C80BCB" w:rsidRPr="00F86FAA" w:rsidRDefault="00723E5E" w:rsidP="00EF2E59">
            <w:pPr>
              <w:pStyle w:val="19"/>
              <w:ind w:firstLine="0"/>
              <w:rPr>
                <w:sz w:val="24"/>
                <w:szCs w:val="24"/>
              </w:rPr>
            </w:pPr>
            <w:r w:rsidRPr="00F86FAA">
              <w:rPr>
                <w:sz w:val="24"/>
                <w:szCs w:val="24"/>
              </w:rPr>
              <w:t xml:space="preserve">Организатором является ОАО «ТрансКонтейнер». Функции Организатора выполняет </w:t>
            </w:r>
            <w:r w:rsidR="00132BD0">
              <w:rPr>
                <w:sz w:val="24"/>
                <w:szCs w:val="24"/>
              </w:rPr>
              <w:t>п</w:t>
            </w:r>
            <w:r w:rsidR="00670FD8" w:rsidRPr="00F86FAA">
              <w:rPr>
                <w:sz w:val="24"/>
                <w:szCs w:val="24"/>
              </w:rPr>
              <w:t>остоянная рабочая группа Конкурсной комиссии аппарата управления ОАО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B12DE2" w:rsidRPr="00613F73" w:rsidRDefault="00613F73" w:rsidP="004E0866">
            <w:pPr>
              <w:pStyle w:val="19"/>
              <w:ind w:firstLine="0"/>
              <w:rPr>
                <w:sz w:val="24"/>
                <w:szCs w:val="24"/>
              </w:rPr>
            </w:pPr>
            <w:r>
              <w:rPr>
                <w:sz w:val="24"/>
                <w:szCs w:val="24"/>
              </w:rPr>
              <w:t xml:space="preserve">Цветков Дмитрий Александрович, тел. +7 (495) 637-60-62, электронный адрес </w:t>
            </w:r>
            <w:hyperlink r:id="rId14" w:history="1">
              <w:r w:rsidRPr="00EC6A63">
                <w:rPr>
                  <w:rStyle w:val="a8"/>
                  <w:sz w:val="24"/>
                  <w:szCs w:val="24"/>
                  <w:lang w:val="en-US"/>
                </w:rPr>
                <w:t>CvetkovDA</w:t>
              </w:r>
              <w:r w:rsidRPr="00613F73">
                <w:rPr>
                  <w:rStyle w:val="a8"/>
                  <w:sz w:val="24"/>
                  <w:szCs w:val="24"/>
                </w:rPr>
                <w:t>@</w:t>
              </w:r>
              <w:r w:rsidRPr="00EC6A63">
                <w:rPr>
                  <w:rStyle w:val="a8"/>
                  <w:sz w:val="24"/>
                  <w:szCs w:val="24"/>
                  <w:lang w:val="en-US"/>
                </w:rPr>
                <w:t>trcont</w:t>
              </w:r>
              <w:r w:rsidRPr="00613F73">
                <w:rPr>
                  <w:rStyle w:val="a8"/>
                  <w:sz w:val="24"/>
                  <w:szCs w:val="24"/>
                </w:rPr>
                <w:t>.</w:t>
              </w:r>
              <w:r w:rsidRPr="00EC6A63">
                <w:rPr>
                  <w:rStyle w:val="a8"/>
                  <w:sz w:val="24"/>
                  <w:szCs w:val="24"/>
                  <w:lang w:val="en-US"/>
                </w:rPr>
                <w:t>ru</w:t>
              </w:r>
            </w:hyperlink>
          </w:p>
          <w:p w:rsidR="00B12DE2" w:rsidRDefault="00613F73" w:rsidP="004E0866">
            <w:pPr>
              <w:pStyle w:val="19"/>
              <w:ind w:firstLine="0"/>
              <w:rPr>
                <w:sz w:val="24"/>
                <w:szCs w:val="24"/>
              </w:rPr>
            </w:pPr>
            <w:r>
              <w:rPr>
                <w:sz w:val="24"/>
                <w:szCs w:val="24"/>
              </w:rPr>
              <w:t xml:space="preserve">Беляев Илья Андреевич, тел. +7 (495) </w:t>
            </w:r>
            <w:r w:rsidRPr="00613F73">
              <w:rPr>
                <w:sz w:val="24"/>
                <w:szCs w:val="24"/>
              </w:rPr>
              <w:t>788-17</w:t>
            </w:r>
            <w:r>
              <w:rPr>
                <w:sz w:val="24"/>
                <w:szCs w:val="24"/>
              </w:rPr>
              <w:t>-</w:t>
            </w:r>
            <w:r w:rsidRPr="00613F73">
              <w:rPr>
                <w:sz w:val="24"/>
                <w:szCs w:val="24"/>
              </w:rPr>
              <w:t>17</w:t>
            </w:r>
            <w:r>
              <w:rPr>
                <w:sz w:val="24"/>
                <w:szCs w:val="24"/>
              </w:rPr>
              <w:t xml:space="preserve"> </w:t>
            </w:r>
            <w:proofErr w:type="spellStart"/>
            <w:r>
              <w:rPr>
                <w:sz w:val="24"/>
                <w:szCs w:val="24"/>
              </w:rPr>
              <w:t>доб</w:t>
            </w:r>
            <w:proofErr w:type="spellEnd"/>
            <w:r>
              <w:rPr>
                <w:sz w:val="24"/>
                <w:szCs w:val="24"/>
              </w:rPr>
              <w:t xml:space="preserve">. 13-76, электронный адрес </w:t>
            </w:r>
            <w:hyperlink r:id="rId15" w:history="1">
              <w:r w:rsidR="00675989" w:rsidRPr="00EC6A63">
                <w:rPr>
                  <w:rStyle w:val="a8"/>
                  <w:sz w:val="24"/>
                  <w:szCs w:val="24"/>
                  <w:lang w:val="en-US"/>
                </w:rPr>
                <w:t>BeliaevIA</w:t>
              </w:r>
              <w:r w:rsidR="00675989" w:rsidRPr="00EC6A63">
                <w:rPr>
                  <w:rStyle w:val="a8"/>
                  <w:sz w:val="24"/>
                  <w:szCs w:val="24"/>
                </w:rPr>
                <w:t>@</w:t>
              </w:r>
              <w:r w:rsidR="00675989" w:rsidRPr="00EC6A63">
                <w:rPr>
                  <w:rStyle w:val="a8"/>
                  <w:sz w:val="24"/>
                  <w:szCs w:val="24"/>
                  <w:lang w:val="en-US"/>
                </w:rPr>
                <w:t>trcont</w:t>
              </w:r>
              <w:r w:rsidR="00675989" w:rsidRPr="00EC6A63">
                <w:rPr>
                  <w:rStyle w:val="a8"/>
                  <w:sz w:val="24"/>
                  <w:szCs w:val="24"/>
                </w:rPr>
                <w:t>.</w:t>
              </w:r>
              <w:r w:rsidR="00675989" w:rsidRPr="00EC6A63">
                <w:rPr>
                  <w:rStyle w:val="a8"/>
                  <w:sz w:val="24"/>
                  <w:szCs w:val="24"/>
                  <w:lang w:val="en-US"/>
                </w:rPr>
                <w:t>ru</w:t>
              </w:r>
            </w:hyperlink>
          </w:p>
          <w:p w:rsidR="00613F73" w:rsidRPr="00613F73" w:rsidRDefault="00613F73" w:rsidP="004E0866">
            <w:pPr>
              <w:pStyle w:val="19"/>
              <w:ind w:firstLine="0"/>
              <w:rPr>
                <w:sz w:val="24"/>
                <w:szCs w:val="24"/>
              </w:rPr>
            </w:pP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6F52D9" w:rsidP="00B12DE2">
            <w:pPr>
              <w:pStyle w:val="19"/>
              <w:ind w:firstLine="0"/>
              <w:rPr>
                <w:sz w:val="24"/>
                <w:szCs w:val="24"/>
              </w:rPr>
            </w:pPr>
            <w:r w:rsidRPr="00D14112">
              <w:rPr>
                <w:sz w:val="24"/>
                <w:szCs w:val="24"/>
              </w:rPr>
              <w:t>Титков Сергей Николаевич</w:t>
            </w:r>
            <w:r w:rsidR="0078432F" w:rsidRPr="00D14112">
              <w:rPr>
                <w:sz w:val="24"/>
                <w:szCs w:val="24"/>
              </w:rPr>
              <w:t xml:space="preserve">, тел. +7 (495) 788-1717 </w:t>
            </w:r>
            <w:proofErr w:type="spellStart"/>
            <w:r w:rsidR="0078432F" w:rsidRPr="00D14112">
              <w:rPr>
                <w:sz w:val="24"/>
                <w:szCs w:val="24"/>
              </w:rPr>
              <w:t>доб</w:t>
            </w:r>
            <w:proofErr w:type="spellEnd"/>
            <w:r w:rsidR="0078432F" w:rsidRPr="00D14112">
              <w:rPr>
                <w:sz w:val="24"/>
                <w:szCs w:val="24"/>
              </w:rPr>
              <w:t xml:space="preserve">. </w:t>
            </w:r>
            <w:r w:rsidRPr="00D14112">
              <w:rPr>
                <w:sz w:val="24"/>
                <w:szCs w:val="24"/>
              </w:rPr>
              <w:t>16</w:t>
            </w:r>
            <w:r w:rsidR="0078432F" w:rsidRPr="00D14112">
              <w:rPr>
                <w:sz w:val="24"/>
                <w:szCs w:val="24"/>
              </w:rPr>
              <w:t>-</w:t>
            </w:r>
            <w:r w:rsidRPr="00D14112">
              <w:rPr>
                <w:sz w:val="24"/>
                <w:szCs w:val="24"/>
              </w:rPr>
              <w:t>40</w:t>
            </w:r>
            <w:r w:rsidR="0078432F" w:rsidRPr="00D14112">
              <w:rPr>
                <w:sz w:val="24"/>
                <w:szCs w:val="24"/>
              </w:rPr>
              <w:t xml:space="preserve">, электронный адрес </w:t>
            </w:r>
            <w:hyperlink r:id="rId16" w:history="1">
              <w:r w:rsidR="00FD69C1" w:rsidRPr="00D14112">
                <w:rPr>
                  <w:sz w:val="24"/>
                  <w:szCs w:val="24"/>
                </w:rPr>
                <w:t>TitkovSN@trcont.ru</w:t>
              </w:r>
            </w:hyperlink>
            <w:r w:rsidR="00FD69C1" w:rsidRPr="00D14112">
              <w:rPr>
                <w:sz w:val="24"/>
                <w:szCs w:val="24"/>
              </w:rPr>
              <w:t>.</w:t>
            </w:r>
          </w:p>
          <w:p w:rsidR="00670FD8" w:rsidRPr="00D14112" w:rsidRDefault="004E0866" w:rsidP="00D14112">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w:t>
            </w:r>
            <w:proofErr w:type="spellStart"/>
            <w:r w:rsidRPr="007F342E">
              <w:rPr>
                <w:sz w:val="24"/>
                <w:szCs w:val="24"/>
              </w:rPr>
              <w:t>доб</w:t>
            </w:r>
            <w:proofErr w:type="spellEnd"/>
            <w:r w:rsidRPr="007F342E">
              <w:rPr>
                <w:sz w:val="24"/>
                <w:szCs w:val="24"/>
              </w:rPr>
              <w:t>.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rsidR="000A679F" w:rsidRPr="002B56A7" w:rsidRDefault="002B56A7" w:rsidP="002B56A7">
            <w:r w:rsidRPr="002B56A7">
              <w:t>«14</w:t>
            </w:r>
            <w:r w:rsidR="00FA3C13" w:rsidRPr="002B56A7">
              <w:t xml:space="preserve">» </w:t>
            </w:r>
            <w:r w:rsidRPr="002B56A7">
              <w:t>октября</w:t>
            </w:r>
            <w:r w:rsidR="005171A2" w:rsidRPr="002B56A7">
              <w:t xml:space="preserve"> 201</w:t>
            </w:r>
            <w:r w:rsidR="00777D7F" w:rsidRPr="002B56A7">
              <w:t>4</w:t>
            </w:r>
            <w:r w:rsidR="00FA3C13" w:rsidRPr="002B56A7">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7"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на официальном сайте для размещения информации о размещении заказов на поставки товаров, выполнение работ, оказание услуг </w:t>
            </w:r>
            <w:r w:rsidRPr="00C61887">
              <w:rPr>
                <w:sz w:val="24"/>
                <w:szCs w:val="24"/>
              </w:rPr>
              <w:lastRenderedPageBreak/>
              <w:t>(</w:t>
            </w:r>
            <w:hyperlink r:id="rId18"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B52FF0">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B52FF0" w:rsidP="00A73248">
            <w:pPr>
              <w:pStyle w:val="19"/>
              <w:ind w:firstLine="0"/>
              <w:rPr>
                <w:i/>
                <w:sz w:val="24"/>
                <w:szCs w:val="24"/>
              </w:rPr>
            </w:pPr>
            <w:r w:rsidRPr="00B52FF0">
              <w:rPr>
                <w:sz w:val="24"/>
              </w:rPr>
              <w:t>Начальная (максимальная) цена договора</w:t>
            </w:r>
            <w:r w:rsidRPr="00B52FF0">
              <w:rPr>
                <w:sz w:val="24"/>
                <w:szCs w:val="24"/>
              </w:rPr>
              <w:t xml:space="preserve">: </w:t>
            </w:r>
            <w:r w:rsidRPr="00A73248">
              <w:rPr>
                <w:sz w:val="24"/>
                <w:szCs w:val="24"/>
              </w:rPr>
              <w:t>5 </w:t>
            </w:r>
            <w:r w:rsidR="00A73248" w:rsidRPr="00A73248">
              <w:rPr>
                <w:sz w:val="24"/>
                <w:szCs w:val="24"/>
              </w:rPr>
              <w:t>5</w:t>
            </w:r>
            <w:r w:rsidRPr="00A73248">
              <w:rPr>
                <w:sz w:val="24"/>
                <w:szCs w:val="24"/>
              </w:rPr>
              <w:t>00 000,00</w:t>
            </w:r>
            <w:r w:rsidRPr="00B52FF0">
              <w:rPr>
                <w:sz w:val="24"/>
                <w:szCs w:val="24"/>
              </w:rPr>
              <w:t xml:space="preserve"> (пять миллионов</w:t>
            </w:r>
            <w:r w:rsidR="00A73248">
              <w:rPr>
                <w:sz w:val="24"/>
                <w:szCs w:val="24"/>
              </w:rPr>
              <w:t xml:space="preserve"> пятьсот тысяч</w:t>
            </w:r>
            <w:r w:rsidRPr="00B52FF0">
              <w:rPr>
                <w:sz w:val="24"/>
                <w:szCs w:val="24"/>
              </w:rPr>
              <w:t>)</w:t>
            </w:r>
            <w:r w:rsidRPr="00B52FF0">
              <w:rPr>
                <w:sz w:val="24"/>
              </w:rPr>
              <w:t xml:space="preserve"> рублей</w:t>
            </w:r>
            <w:r w:rsidRPr="00B52FF0">
              <w:rPr>
                <w:sz w:val="24"/>
                <w:szCs w:val="24"/>
              </w:rPr>
              <w:t>,</w:t>
            </w:r>
            <w:r w:rsidRPr="00B52FF0">
              <w:rPr>
                <w:sz w:val="24"/>
              </w:rPr>
              <w:t xml:space="preserve"> с учетом всех </w:t>
            </w:r>
            <w:r w:rsidRPr="00B52FF0">
              <w:rPr>
                <w:sz w:val="24"/>
                <w:szCs w:val="24"/>
              </w:rPr>
              <w:t xml:space="preserve">расходов поставщика и </w:t>
            </w:r>
            <w:r w:rsidRPr="00B52FF0">
              <w:rPr>
                <w:sz w:val="24"/>
              </w:rPr>
              <w:t>налогов</w:t>
            </w:r>
            <w:r w:rsidRPr="00B52FF0">
              <w:rPr>
                <w:sz w:val="24"/>
                <w:szCs w:val="24"/>
              </w:rPr>
              <w:t xml:space="preserve">, </w:t>
            </w:r>
            <w:r w:rsidRPr="00B52FF0">
              <w:rPr>
                <w:sz w:val="24"/>
              </w:rPr>
              <w:t xml:space="preserve">кроме НДС (указывается </w:t>
            </w:r>
            <w:r w:rsidRPr="00B52FF0">
              <w:rPr>
                <w:sz w:val="24"/>
                <w:szCs w:val="24"/>
              </w:rPr>
              <w:t>отдельной строкой</w:t>
            </w:r>
            <w:r w:rsidRPr="00B52FF0">
              <w:rPr>
                <w:sz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F34D0" w:rsidP="002B56A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2B56A7" w:rsidRPr="002B56A7">
              <w:rPr>
                <w:sz w:val="24"/>
                <w:szCs w:val="24"/>
              </w:rPr>
              <w:t>«23</w:t>
            </w:r>
            <w:r w:rsidR="00104812" w:rsidRPr="002B56A7">
              <w:rPr>
                <w:sz w:val="24"/>
                <w:szCs w:val="24"/>
              </w:rPr>
              <w:t xml:space="preserve">» </w:t>
            </w:r>
            <w:r w:rsidR="002B56A7" w:rsidRPr="002B56A7">
              <w:rPr>
                <w:sz w:val="24"/>
                <w:szCs w:val="24"/>
              </w:rPr>
              <w:t xml:space="preserve">октября </w:t>
            </w:r>
            <w:r w:rsidRPr="002B56A7">
              <w:rPr>
                <w:sz w:val="24"/>
                <w:szCs w:val="24"/>
              </w:rPr>
              <w:t xml:space="preserve">2014 г. </w:t>
            </w:r>
            <w:r w:rsidRPr="008C1BC9">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B52FF0">
            <w:pPr>
              <w:pStyle w:val="19"/>
              <w:ind w:firstLine="0"/>
              <w:rPr>
                <w:i/>
                <w:sz w:val="24"/>
                <w:szCs w:val="24"/>
              </w:rPr>
            </w:pPr>
            <w:r w:rsidRPr="003D2759">
              <w:rPr>
                <w:sz w:val="24"/>
                <w:szCs w:val="24"/>
              </w:rPr>
              <w:t xml:space="preserve">Заявка должна действовать не менее </w:t>
            </w:r>
            <w:r w:rsidR="00B52FF0">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rsidR="003E2C12" w:rsidRPr="00F86FAA" w:rsidRDefault="00C15C57" w:rsidP="002B56A7">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2B56A7" w:rsidRPr="002B56A7">
              <w:rPr>
                <w:sz w:val="24"/>
                <w:szCs w:val="24"/>
              </w:rPr>
              <w:t>«24</w:t>
            </w:r>
            <w:r w:rsidR="005171A2" w:rsidRPr="002B56A7">
              <w:rPr>
                <w:sz w:val="24"/>
                <w:szCs w:val="24"/>
              </w:rPr>
              <w:t xml:space="preserve">» </w:t>
            </w:r>
            <w:r w:rsidR="002B56A7" w:rsidRPr="002B56A7">
              <w:rPr>
                <w:sz w:val="24"/>
                <w:szCs w:val="24"/>
              </w:rPr>
              <w:t>октября</w:t>
            </w:r>
            <w:r w:rsidR="005171A2" w:rsidRPr="002B56A7">
              <w:rPr>
                <w:sz w:val="24"/>
                <w:szCs w:val="24"/>
              </w:rPr>
              <w:t xml:space="preserve"> 201</w:t>
            </w:r>
            <w:r w:rsidR="00777D7F" w:rsidRPr="002B56A7">
              <w:rPr>
                <w:sz w:val="24"/>
                <w:szCs w:val="24"/>
              </w:rPr>
              <w:t>4</w:t>
            </w:r>
            <w:r w:rsidR="001F34D0" w:rsidRPr="002B56A7">
              <w:rPr>
                <w:sz w:val="24"/>
                <w:szCs w:val="24"/>
              </w:rPr>
              <w:t xml:space="preserve"> г. в 14</w:t>
            </w:r>
            <w:r w:rsidR="00F86FAA" w:rsidRPr="002B56A7">
              <w:rPr>
                <w:sz w:val="24"/>
                <w:szCs w:val="24"/>
              </w:rPr>
              <w:t xml:space="preserve"> часов</w:t>
            </w:r>
            <w:r w:rsidR="00A023CD" w:rsidRPr="002B56A7">
              <w:rPr>
                <w:sz w:val="24"/>
                <w:szCs w:val="24"/>
              </w:rPr>
              <w:t xml:space="preserve"> 00</w:t>
            </w:r>
            <w:r w:rsidR="00F86FAA" w:rsidRPr="002B56A7">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r w:rsidR="00F46987">
              <w:rPr>
                <w:sz w:val="24"/>
                <w:szCs w:val="24"/>
              </w:rPr>
              <w:t>.</w:t>
            </w:r>
          </w:p>
        </w:tc>
      </w:tr>
      <w:tr w:rsidR="009830CC" w:rsidRPr="00F86FAA" w:rsidTr="00862A98">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shd w:val="clear" w:color="auto" w:fill="auto"/>
          </w:tcPr>
          <w:p w:rsidR="009830CC" w:rsidRPr="00862A98" w:rsidRDefault="009830CC" w:rsidP="005E0074">
            <w:pPr>
              <w:pStyle w:val="19"/>
              <w:ind w:firstLine="0"/>
              <w:rPr>
                <w:sz w:val="24"/>
              </w:rPr>
            </w:pPr>
            <w:r w:rsidRPr="00862A98">
              <w:rPr>
                <w:sz w:val="24"/>
                <w:szCs w:val="24"/>
              </w:rPr>
              <w:t xml:space="preserve">Решение об итогах </w:t>
            </w:r>
            <w:r w:rsidR="00783AD5" w:rsidRPr="00862A98">
              <w:rPr>
                <w:sz w:val="24"/>
                <w:szCs w:val="24"/>
              </w:rPr>
              <w:t>Запроса предложений</w:t>
            </w:r>
            <w:r w:rsidRPr="00862A98">
              <w:rPr>
                <w:sz w:val="24"/>
                <w:szCs w:val="24"/>
              </w:rPr>
              <w:t xml:space="preserve"> принимается Конкурсной комиссией </w:t>
            </w:r>
            <w:r w:rsidRPr="00862A98">
              <w:rPr>
                <w:sz w:val="24"/>
              </w:rPr>
              <w:t>аппарата управления ОАО «ТрансКонтейнер</w:t>
            </w:r>
            <w:r w:rsidRPr="00862A98">
              <w:rPr>
                <w:sz w:val="24"/>
                <w:szCs w:val="24"/>
              </w:rPr>
              <w:t>»</w:t>
            </w:r>
            <w:r w:rsidR="00862A98">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2B56A7">
            <w:pPr>
              <w:pStyle w:val="19"/>
              <w:ind w:firstLine="0"/>
              <w:rPr>
                <w:sz w:val="24"/>
                <w:szCs w:val="24"/>
                <w:highlight w:val="cyan"/>
              </w:rPr>
            </w:pPr>
            <w:r w:rsidRPr="00725483">
              <w:rPr>
                <w:sz w:val="24"/>
                <w:szCs w:val="24"/>
              </w:rPr>
              <w:t>Подведение итогов состоится</w:t>
            </w:r>
            <w:r w:rsidR="00AF0F6F">
              <w:rPr>
                <w:sz w:val="24"/>
                <w:szCs w:val="24"/>
              </w:rPr>
              <w:t xml:space="preserve"> не позднее</w:t>
            </w:r>
            <w:r w:rsidRPr="00725483">
              <w:rPr>
                <w:sz w:val="24"/>
                <w:szCs w:val="24"/>
              </w:rPr>
              <w:t xml:space="preserve"> </w:t>
            </w:r>
            <w:r w:rsidR="00D14112" w:rsidRPr="002B56A7">
              <w:rPr>
                <w:sz w:val="24"/>
                <w:szCs w:val="24"/>
              </w:rPr>
              <w:t xml:space="preserve">14 часов 00 минут </w:t>
            </w:r>
            <w:r w:rsidR="00D14112" w:rsidRPr="002B56A7">
              <w:rPr>
                <w:sz w:val="24"/>
                <w:szCs w:val="24"/>
              </w:rPr>
              <w:br/>
            </w:r>
            <w:r w:rsidR="002B56A7" w:rsidRPr="002B56A7">
              <w:rPr>
                <w:sz w:val="24"/>
                <w:szCs w:val="24"/>
              </w:rPr>
              <w:t>«13</w:t>
            </w:r>
            <w:r w:rsidR="005171A2" w:rsidRPr="002B56A7">
              <w:rPr>
                <w:sz w:val="24"/>
                <w:szCs w:val="24"/>
              </w:rPr>
              <w:t xml:space="preserve">» </w:t>
            </w:r>
            <w:r w:rsidR="002B56A7" w:rsidRPr="002B56A7">
              <w:rPr>
                <w:sz w:val="24"/>
                <w:szCs w:val="24"/>
              </w:rPr>
              <w:t>ноября</w:t>
            </w:r>
            <w:r w:rsidR="005171A2" w:rsidRPr="002B56A7">
              <w:rPr>
                <w:sz w:val="24"/>
                <w:szCs w:val="24"/>
              </w:rPr>
              <w:t xml:space="preserve">  201</w:t>
            </w:r>
            <w:r w:rsidR="00777D7F" w:rsidRPr="002B56A7">
              <w:rPr>
                <w:sz w:val="24"/>
                <w:szCs w:val="24"/>
              </w:rPr>
              <w:t>4</w:t>
            </w:r>
            <w:r w:rsidR="00A023CD" w:rsidRPr="002B56A7">
              <w:rPr>
                <w:sz w:val="24"/>
                <w:szCs w:val="24"/>
              </w:rPr>
              <w:t xml:space="preserve"> г. </w:t>
            </w:r>
            <w:r w:rsidRPr="002B56A7">
              <w:rPr>
                <w:sz w:val="24"/>
                <w:szCs w:val="24"/>
              </w:rPr>
              <w:t xml:space="preserve">местного времени по </w:t>
            </w:r>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AF0F6F" w:rsidRPr="00AF0F6F" w:rsidRDefault="00AF0F6F" w:rsidP="00AF0F6F">
            <w:pPr>
              <w:pStyle w:val="19"/>
              <w:ind w:firstLine="0"/>
              <w:rPr>
                <w:sz w:val="24"/>
                <w:szCs w:val="24"/>
              </w:rPr>
            </w:pPr>
            <w:r w:rsidRPr="00AF0F6F">
              <w:rPr>
                <w:sz w:val="24"/>
                <w:szCs w:val="24"/>
              </w:rPr>
              <w:t>Оплата Услуг производится в следующем порядке:</w:t>
            </w:r>
          </w:p>
          <w:p w:rsidR="00AF0F6F" w:rsidRPr="00AF0F6F" w:rsidRDefault="00AF0F6F" w:rsidP="00AF0F6F">
            <w:pPr>
              <w:pStyle w:val="19"/>
              <w:ind w:firstLine="459"/>
              <w:rPr>
                <w:sz w:val="24"/>
                <w:szCs w:val="24"/>
              </w:rPr>
            </w:pPr>
            <w:r>
              <w:rPr>
                <w:sz w:val="24"/>
                <w:szCs w:val="24"/>
              </w:rPr>
              <w:t>- а</w:t>
            </w:r>
            <w:r w:rsidRPr="00AF0F6F">
              <w:rPr>
                <w:sz w:val="24"/>
                <w:szCs w:val="24"/>
              </w:rPr>
              <w:t xml:space="preserve">вансовым платежом не более 50% от суммы договора в срок не менее 15 календарных дней с момента подписания </w:t>
            </w:r>
            <w:proofErr w:type="gramStart"/>
            <w:r w:rsidRPr="00AF0F6F">
              <w:rPr>
                <w:sz w:val="24"/>
                <w:szCs w:val="24"/>
              </w:rPr>
              <w:t>договора</w:t>
            </w:r>
            <w:proofErr w:type="gramEnd"/>
            <w:r w:rsidRPr="00AF0F6F">
              <w:rPr>
                <w:sz w:val="24"/>
                <w:szCs w:val="24"/>
              </w:rPr>
              <w:t xml:space="preserve"> на основании выставленного Исполнителем счета</w:t>
            </w:r>
            <w:r>
              <w:rPr>
                <w:sz w:val="24"/>
                <w:szCs w:val="24"/>
              </w:rPr>
              <w:t>;</w:t>
            </w:r>
          </w:p>
          <w:p w:rsidR="007D6548" w:rsidRPr="00F86FAA" w:rsidRDefault="00AF0F6F" w:rsidP="00AF0F6F">
            <w:pPr>
              <w:pStyle w:val="19"/>
              <w:ind w:firstLine="459"/>
              <w:rPr>
                <w:sz w:val="24"/>
                <w:szCs w:val="24"/>
              </w:rPr>
            </w:pPr>
            <w:r>
              <w:rPr>
                <w:sz w:val="24"/>
                <w:szCs w:val="24"/>
              </w:rPr>
              <w:t>-</w:t>
            </w:r>
            <w:r w:rsidRPr="00AF0F6F">
              <w:rPr>
                <w:sz w:val="24"/>
                <w:szCs w:val="24"/>
              </w:rPr>
              <w:t xml:space="preserve"> </w:t>
            </w:r>
            <w:r>
              <w:rPr>
                <w:sz w:val="24"/>
                <w:szCs w:val="24"/>
              </w:rPr>
              <w:t>о</w:t>
            </w:r>
            <w:r w:rsidRPr="00AF0F6F">
              <w:rPr>
                <w:sz w:val="24"/>
                <w:szCs w:val="24"/>
              </w:rPr>
              <w:t xml:space="preserve">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30 календарных дней </w:t>
            </w:r>
            <w:proofErr w:type="gramStart"/>
            <w:r w:rsidRPr="00AF0F6F">
              <w:rPr>
                <w:sz w:val="24"/>
                <w:szCs w:val="24"/>
              </w:rPr>
              <w:t>с даты получения</w:t>
            </w:r>
            <w:proofErr w:type="gramEnd"/>
            <w:r w:rsidRPr="00AF0F6F">
              <w:rPr>
                <w:sz w:val="24"/>
                <w:szCs w:val="24"/>
              </w:rPr>
              <w:t xml:space="preserve">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862A98" w:rsidRDefault="00862A98" w:rsidP="00B129CC">
            <w:pPr>
              <w:pStyle w:val="19"/>
              <w:ind w:firstLine="0"/>
              <w:rPr>
                <w:sz w:val="24"/>
              </w:rPr>
            </w:pPr>
            <w:r w:rsidRPr="00862A98">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EF79A6" w:rsidRDefault="00EF79A6" w:rsidP="00EF79A6">
            <w:pPr>
              <w:pStyle w:val="Default"/>
              <w:jc w:val="both"/>
            </w:pPr>
            <w:r>
              <w:t>Место оказания услуг: 125047, Москва, Оружейный переулок, д. 19.</w:t>
            </w:r>
          </w:p>
          <w:p w:rsidR="007D6548" w:rsidRPr="00F86FAA" w:rsidRDefault="00EF79A6" w:rsidP="009B0A4B">
            <w:pPr>
              <w:pStyle w:val="Default"/>
              <w:jc w:val="both"/>
              <w:rPr>
                <w:b/>
                <w:color w:val="auto"/>
              </w:rPr>
            </w:pPr>
            <w:r>
              <w:t xml:space="preserve">Услуги должны быть оказаны в полном объеме в срок не позднее 30 календарных дней </w:t>
            </w:r>
            <w:proofErr w:type="gramStart"/>
            <w:r>
              <w:t>с даты заключения</w:t>
            </w:r>
            <w:proofErr w:type="gramEnd"/>
            <w:r>
              <w:t xml:space="preserve"> договора с победителем.</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gridSpan w:val="2"/>
          </w:tcPr>
          <w:p w:rsidR="005A45DE" w:rsidRPr="005A45DE" w:rsidRDefault="005A45DE" w:rsidP="005A45DE">
            <w:pPr>
              <w:pStyle w:val="19"/>
              <w:ind w:firstLine="0"/>
              <w:rPr>
                <w:sz w:val="24"/>
                <w:szCs w:val="24"/>
              </w:rPr>
            </w:pPr>
            <w:r w:rsidRPr="005A45DE">
              <w:rPr>
                <w:sz w:val="24"/>
                <w:szCs w:val="24"/>
              </w:rPr>
              <w:lastRenderedPageBreak/>
              <w:t>В рамках</w:t>
            </w:r>
            <w:r w:rsidRPr="005A45DE">
              <w:rPr>
                <w:sz w:val="24"/>
              </w:rPr>
              <w:t xml:space="preserve"> оказания услуг</w:t>
            </w:r>
            <w:r w:rsidRPr="005A45DE">
              <w:rPr>
                <w:sz w:val="24"/>
                <w:szCs w:val="24"/>
              </w:rPr>
              <w:t xml:space="preserve"> предполагается выполнение следующих ключевых процедур:</w:t>
            </w:r>
          </w:p>
          <w:p w:rsidR="005A45DE" w:rsidRPr="005A45DE" w:rsidRDefault="005A45DE" w:rsidP="005A45DE">
            <w:pPr>
              <w:pStyle w:val="19"/>
              <w:ind w:firstLine="459"/>
              <w:rPr>
                <w:sz w:val="24"/>
                <w:szCs w:val="24"/>
              </w:rPr>
            </w:pPr>
            <w:r>
              <w:rPr>
                <w:sz w:val="24"/>
                <w:szCs w:val="24"/>
              </w:rPr>
              <w:lastRenderedPageBreak/>
              <w:t>- п</w:t>
            </w:r>
            <w:r w:rsidRPr="005A45DE">
              <w:rPr>
                <w:sz w:val="24"/>
                <w:szCs w:val="24"/>
              </w:rPr>
              <w:t>роведение процедур финансовой экспертизы Целевой компании</w:t>
            </w:r>
            <w:r>
              <w:rPr>
                <w:sz w:val="24"/>
                <w:szCs w:val="24"/>
              </w:rPr>
              <w:t>;</w:t>
            </w:r>
          </w:p>
          <w:p w:rsidR="005A45DE" w:rsidRPr="005A45DE" w:rsidRDefault="005A45DE" w:rsidP="005A45DE">
            <w:pPr>
              <w:pStyle w:val="19"/>
              <w:ind w:firstLine="459"/>
              <w:rPr>
                <w:sz w:val="24"/>
                <w:szCs w:val="24"/>
              </w:rPr>
            </w:pPr>
            <w:r>
              <w:rPr>
                <w:sz w:val="24"/>
                <w:szCs w:val="24"/>
              </w:rPr>
              <w:t>- п</w:t>
            </w:r>
            <w:r w:rsidRPr="005A45DE">
              <w:rPr>
                <w:sz w:val="24"/>
                <w:szCs w:val="24"/>
              </w:rPr>
              <w:t>роведение процедур налоговой экспертизы Целевой компании</w:t>
            </w:r>
            <w:r>
              <w:rPr>
                <w:sz w:val="24"/>
                <w:szCs w:val="24"/>
              </w:rPr>
              <w:t>;</w:t>
            </w:r>
          </w:p>
          <w:p w:rsidR="005A45DE" w:rsidRPr="005A45DE" w:rsidRDefault="005A45DE" w:rsidP="005A45DE">
            <w:pPr>
              <w:pStyle w:val="19"/>
              <w:ind w:firstLine="459"/>
              <w:rPr>
                <w:sz w:val="24"/>
                <w:szCs w:val="24"/>
              </w:rPr>
            </w:pPr>
            <w:r>
              <w:rPr>
                <w:sz w:val="24"/>
                <w:szCs w:val="24"/>
              </w:rPr>
              <w:t>- п</w:t>
            </w:r>
            <w:r w:rsidRPr="005A45DE">
              <w:rPr>
                <w:sz w:val="24"/>
                <w:szCs w:val="24"/>
              </w:rPr>
              <w:t>одготовка отчета с перечнем ключевых рисков и мероприятий по их снижению по результатам финансовой</w:t>
            </w:r>
            <w:r w:rsidRPr="005A45DE">
              <w:rPr>
                <w:sz w:val="24"/>
              </w:rPr>
              <w:t xml:space="preserve"> и </w:t>
            </w:r>
            <w:r w:rsidRPr="005A45DE">
              <w:rPr>
                <w:sz w:val="24"/>
                <w:szCs w:val="24"/>
              </w:rPr>
              <w:t>налоговой экспертизы Целевой компании</w:t>
            </w:r>
            <w:r>
              <w:rPr>
                <w:sz w:val="24"/>
                <w:szCs w:val="24"/>
              </w:rPr>
              <w:t>;</w:t>
            </w:r>
          </w:p>
          <w:p w:rsidR="005A45DE" w:rsidRPr="005A45DE" w:rsidRDefault="005A45DE" w:rsidP="005A45DE">
            <w:pPr>
              <w:pStyle w:val="19"/>
              <w:ind w:firstLine="459"/>
              <w:rPr>
                <w:sz w:val="24"/>
                <w:szCs w:val="24"/>
              </w:rPr>
            </w:pPr>
            <w:r>
              <w:rPr>
                <w:sz w:val="24"/>
                <w:szCs w:val="24"/>
              </w:rPr>
              <w:t>- п</w:t>
            </w:r>
            <w:r w:rsidRPr="005A45DE">
              <w:rPr>
                <w:sz w:val="24"/>
                <w:szCs w:val="24"/>
              </w:rPr>
              <w:t>одготовка финансовой модели будущей деятельности Целевой компании</w:t>
            </w:r>
            <w:r>
              <w:rPr>
                <w:sz w:val="24"/>
                <w:szCs w:val="24"/>
              </w:rPr>
              <w:t>;</w:t>
            </w:r>
          </w:p>
          <w:p w:rsidR="005A45DE" w:rsidRPr="005A45DE" w:rsidRDefault="005A45DE" w:rsidP="005A45DE">
            <w:pPr>
              <w:pStyle w:val="19"/>
              <w:ind w:firstLine="459"/>
              <w:rPr>
                <w:sz w:val="24"/>
                <w:szCs w:val="24"/>
              </w:rPr>
            </w:pPr>
            <w:r>
              <w:rPr>
                <w:sz w:val="24"/>
                <w:szCs w:val="24"/>
              </w:rPr>
              <w:t>- п</w:t>
            </w:r>
            <w:r w:rsidRPr="005A45DE">
              <w:rPr>
                <w:sz w:val="24"/>
                <w:szCs w:val="24"/>
              </w:rPr>
              <w:t>одготовка бизнес-плана (технико-экономического обоснования) участия Заказчика в уставном капитале Целевой компании</w:t>
            </w:r>
            <w:r>
              <w:rPr>
                <w:sz w:val="24"/>
                <w:szCs w:val="24"/>
              </w:rPr>
              <w:t>;</w:t>
            </w:r>
          </w:p>
          <w:p w:rsidR="005A45DE" w:rsidRPr="005A45DE" w:rsidRDefault="005A45DE" w:rsidP="005A45DE">
            <w:pPr>
              <w:pStyle w:val="19"/>
              <w:ind w:firstLine="459"/>
              <w:rPr>
                <w:sz w:val="24"/>
                <w:szCs w:val="24"/>
              </w:rPr>
            </w:pPr>
            <w:r>
              <w:rPr>
                <w:sz w:val="24"/>
                <w:szCs w:val="24"/>
              </w:rPr>
              <w:t>-</w:t>
            </w:r>
            <w:r w:rsidRPr="005A45DE">
              <w:rPr>
                <w:sz w:val="24"/>
                <w:szCs w:val="24"/>
              </w:rPr>
              <w:t xml:space="preserve"> </w:t>
            </w:r>
            <w:r>
              <w:rPr>
                <w:sz w:val="24"/>
                <w:szCs w:val="24"/>
              </w:rPr>
              <w:t>о</w:t>
            </w:r>
            <w:r w:rsidRPr="005A45DE">
              <w:rPr>
                <w:sz w:val="24"/>
                <w:szCs w:val="24"/>
              </w:rPr>
              <w:t xml:space="preserve">боснование и расчет </w:t>
            </w:r>
            <w:proofErr w:type="spellStart"/>
            <w:r w:rsidRPr="005A45DE">
              <w:rPr>
                <w:sz w:val="24"/>
                <w:szCs w:val="24"/>
              </w:rPr>
              <w:t>синергий</w:t>
            </w:r>
            <w:proofErr w:type="spellEnd"/>
            <w:r w:rsidRPr="005A45DE">
              <w:rPr>
                <w:sz w:val="24"/>
                <w:szCs w:val="24"/>
              </w:rPr>
              <w:t xml:space="preserve"> от приобретения Целевой компании для бизнеса Заказчика</w:t>
            </w:r>
            <w:r>
              <w:rPr>
                <w:sz w:val="24"/>
                <w:szCs w:val="24"/>
              </w:rPr>
              <w:t>;</w:t>
            </w:r>
          </w:p>
          <w:p w:rsidR="005A45DE" w:rsidRPr="005A45DE" w:rsidRDefault="005A45DE" w:rsidP="005A45DE">
            <w:pPr>
              <w:pStyle w:val="19"/>
              <w:ind w:firstLine="459"/>
              <w:rPr>
                <w:sz w:val="24"/>
                <w:szCs w:val="24"/>
              </w:rPr>
            </w:pPr>
            <w:r>
              <w:rPr>
                <w:sz w:val="24"/>
                <w:szCs w:val="24"/>
              </w:rPr>
              <w:t>- п</w:t>
            </w:r>
            <w:r w:rsidRPr="005A45DE">
              <w:rPr>
                <w:sz w:val="24"/>
                <w:szCs w:val="24"/>
              </w:rPr>
              <w:t>одготовка презентационных материалов для рассмотрения руководством и акционерами Заказчика</w:t>
            </w:r>
            <w:r>
              <w:rPr>
                <w:sz w:val="24"/>
                <w:szCs w:val="24"/>
              </w:rPr>
              <w:t>;</w:t>
            </w:r>
          </w:p>
          <w:p w:rsidR="005A45DE" w:rsidRPr="005A45DE" w:rsidRDefault="005A45DE" w:rsidP="005A45DE">
            <w:pPr>
              <w:pStyle w:val="19"/>
              <w:ind w:firstLine="459"/>
              <w:rPr>
                <w:sz w:val="24"/>
                <w:szCs w:val="24"/>
              </w:rPr>
            </w:pPr>
            <w:r>
              <w:rPr>
                <w:sz w:val="24"/>
                <w:szCs w:val="24"/>
              </w:rPr>
              <w:t>- п</w:t>
            </w:r>
            <w:r w:rsidRPr="005A45DE">
              <w:rPr>
                <w:sz w:val="24"/>
                <w:szCs w:val="24"/>
              </w:rPr>
              <w:t>одготовка отчета об оценке рыночной стоимости 100% акций Целевой компании для целей совершения сделки</w:t>
            </w:r>
            <w:r>
              <w:rPr>
                <w:sz w:val="24"/>
                <w:szCs w:val="24"/>
              </w:rPr>
              <w:t>;</w:t>
            </w:r>
          </w:p>
          <w:p w:rsidR="005A45DE" w:rsidRPr="005A45DE" w:rsidRDefault="005A45DE" w:rsidP="005A45DE">
            <w:pPr>
              <w:pStyle w:val="19"/>
              <w:ind w:firstLine="459"/>
              <w:rPr>
                <w:sz w:val="24"/>
                <w:szCs w:val="24"/>
              </w:rPr>
            </w:pPr>
            <w:r>
              <w:rPr>
                <w:sz w:val="24"/>
                <w:szCs w:val="24"/>
              </w:rPr>
              <w:t>- п</w:t>
            </w:r>
            <w:r w:rsidRPr="005A45DE">
              <w:rPr>
                <w:sz w:val="24"/>
                <w:szCs w:val="24"/>
              </w:rPr>
              <w:t>одготовка рекомендаций по результатам проведенной финансовой и налоговой экспертизы в отношении деятельности Целевой компании и в контексте предполагаемой сделки.</w:t>
            </w:r>
          </w:p>
          <w:p w:rsidR="007D6548" w:rsidRPr="00D14112" w:rsidRDefault="005A45DE" w:rsidP="00D14112">
            <w:pPr>
              <w:pStyle w:val="19"/>
              <w:ind w:firstLine="459"/>
              <w:rPr>
                <w:sz w:val="24"/>
                <w:szCs w:val="24"/>
              </w:rPr>
            </w:pPr>
            <w:r>
              <w:rPr>
                <w:sz w:val="24"/>
                <w:szCs w:val="24"/>
              </w:rPr>
              <w:t>-</w:t>
            </w:r>
            <w:r w:rsidRPr="005A45DE">
              <w:rPr>
                <w:sz w:val="24"/>
                <w:szCs w:val="24"/>
              </w:rPr>
              <w:t xml:space="preserve"> </w:t>
            </w:r>
            <w:r>
              <w:rPr>
                <w:sz w:val="24"/>
                <w:szCs w:val="24"/>
              </w:rPr>
              <w:t>у</w:t>
            </w:r>
            <w:r w:rsidRPr="005A45DE">
              <w:rPr>
                <w:sz w:val="24"/>
                <w:szCs w:val="24"/>
              </w:rPr>
              <w:t xml:space="preserve">частие в заседаниях органов управления </w:t>
            </w:r>
            <w:r w:rsidR="00D14112" w:rsidRPr="00D14112">
              <w:rPr>
                <w:sz w:val="24"/>
                <w:szCs w:val="24"/>
              </w:rPr>
              <w:br/>
            </w:r>
            <w:r w:rsidRPr="005A45DE">
              <w:rPr>
                <w:sz w:val="24"/>
                <w:szCs w:val="24"/>
              </w:rPr>
              <w:t>ОАО «ТрансКонтейнер» по вопросу рассмотрения сделки по приобретению 100% акций Целевой компании.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57563B">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57563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gridSpan w:val="2"/>
          </w:tcPr>
          <w:p w:rsidR="007D6548" w:rsidRPr="00F86FAA" w:rsidRDefault="0057563B" w:rsidP="0057563B">
            <w:pPr>
              <w:pStyle w:val="19"/>
              <w:ind w:firstLine="0"/>
              <w:rPr>
                <w:b/>
                <w:sz w:val="24"/>
                <w:szCs w:val="24"/>
                <w:highlight w:val="yellow"/>
              </w:rPr>
            </w:pPr>
            <w:r>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gridSpan w:val="2"/>
          </w:tcPr>
          <w:p w:rsidR="001174EB" w:rsidRPr="00F86FAA" w:rsidRDefault="000557B3" w:rsidP="001174EB">
            <w:pPr>
              <w:ind w:firstLine="540"/>
              <w:jc w:val="both"/>
            </w:pPr>
            <w:r w:rsidRPr="00C65EC5">
              <w:t xml:space="preserve">1. </w:t>
            </w:r>
            <w:r w:rsidR="001174EB" w:rsidRPr="00C65EC5">
              <w:t>Помимо указанных в пунктах 2.1</w:t>
            </w:r>
            <w:r w:rsidRPr="00C65EC5">
              <w:t xml:space="preserve"> и</w:t>
            </w:r>
            <w:r w:rsidR="001174EB" w:rsidRPr="00C65EC5">
              <w:t xml:space="preserve"> 2.2 настоящей документации требований </w:t>
            </w:r>
            <w:r w:rsidR="001E6511" w:rsidRPr="00C65EC5">
              <w:t>к претенденту, участнику пред</w:t>
            </w:r>
            <w:r w:rsidRPr="00C65EC5">
              <w:t>ъ</w:t>
            </w:r>
            <w:r w:rsidR="001E6511" w:rsidRPr="00C65EC5">
              <w:t>являются следующие требования</w:t>
            </w:r>
            <w:r w:rsidR="001174EB" w:rsidRPr="00C65EC5">
              <w:t>:</w:t>
            </w:r>
          </w:p>
          <w:p w:rsidR="00F3754B" w:rsidRPr="00C65EC5" w:rsidRDefault="00F3754B" w:rsidP="00CA65DE">
            <w:pPr>
              <w:jc w:val="both"/>
            </w:pPr>
            <w:r w:rsidRPr="00C65EC5">
              <w:t>- деятельност</w:t>
            </w:r>
            <w:r w:rsidR="001E6511" w:rsidRPr="00C65EC5">
              <w:t>ь</w:t>
            </w:r>
            <w:r w:rsidRPr="00C65EC5">
              <w:t xml:space="preserve"> претендента</w:t>
            </w:r>
            <w:r w:rsidR="001E6511" w:rsidRPr="00C65EC5">
              <w:t>, участника не должна быть приостановлена</w:t>
            </w:r>
            <w:r w:rsidRPr="00C65EC5">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C65EC5">
              <w:t>;</w:t>
            </w:r>
          </w:p>
          <w:p w:rsidR="003D3596" w:rsidRPr="00C65EC5" w:rsidRDefault="00C65EC5" w:rsidP="00CA65DE">
            <w:pPr>
              <w:pStyle w:val="afa"/>
              <w:ind w:firstLine="0"/>
              <w:rPr>
                <w:sz w:val="24"/>
              </w:rPr>
            </w:pPr>
            <w:r>
              <w:rPr>
                <w:sz w:val="24"/>
              </w:rPr>
              <w:t xml:space="preserve">- </w:t>
            </w:r>
            <w:r w:rsidR="006A6FD5">
              <w:rPr>
                <w:sz w:val="24"/>
              </w:rPr>
              <w:t xml:space="preserve">претендент должен обладать опытом реализации проектов слияний и поглощений в </w:t>
            </w:r>
            <w:r w:rsidR="00A9790A">
              <w:rPr>
                <w:sz w:val="24"/>
              </w:rPr>
              <w:t xml:space="preserve">отрасли грузовых железнодорожных перевозок и сегменте контейнерных перевозок грузов железнодорожным транспортом </w:t>
            </w:r>
            <w:r w:rsidR="00C963EE">
              <w:rPr>
                <w:sz w:val="24"/>
              </w:rPr>
              <w:t>и предоставить информацию</w:t>
            </w:r>
            <w:r w:rsidR="00CC70EA">
              <w:rPr>
                <w:sz w:val="24"/>
              </w:rPr>
              <w:t xml:space="preserve"> не менее чем</w:t>
            </w:r>
            <w:r w:rsidR="00C963EE">
              <w:rPr>
                <w:sz w:val="24"/>
              </w:rPr>
              <w:t xml:space="preserve"> о </w:t>
            </w:r>
            <w:r w:rsidR="008932D6">
              <w:rPr>
                <w:sz w:val="24"/>
              </w:rPr>
              <w:t>2</w:t>
            </w:r>
            <w:r w:rsidR="00CA65DE">
              <w:rPr>
                <w:sz w:val="24"/>
              </w:rPr>
              <w:t xml:space="preserve"> (</w:t>
            </w:r>
            <w:r w:rsidR="008932D6">
              <w:rPr>
                <w:sz w:val="24"/>
              </w:rPr>
              <w:t>двух</w:t>
            </w:r>
            <w:r w:rsidR="00CA65DE">
              <w:rPr>
                <w:sz w:val="24"/>
              </w:rPr>
              <w:t>)</w:t>
            </w:r>
            <w:r w:rsidR="00C963EE">
              <w:rPr>
                <w:sz w:val="24"/>
              </w:rPr>
              <w:t xml:space="preserve"> реализованных проектах</w:t>
            </w:r>
            <w:r w:rsidR="00CA65DE">
              <w:rPr>
                <w:sz w:val="24"/>
              </w:rPr>
              <w:t xml:space="preserve"> для юридических лиц, </w:t>
            </w:r>
            <w:r w:rsidR="00CA65DE" w:rsidRPr="00C94C91">
              <w:rPr>
                <w:sz w:val="24"/>
              </w:rPr>
              <w:t>являющихся российскими публичными компаниями, разместившими свои ценные бумаги на Лондонской фондовой бирже (LSE)</w:t>
            </w:r>
            <w:r w:rsidR="00A9790A">
              <w:rPr>
                <w:sz w:val="24"/>
              </w:rPr>
              <w:t>;</w:t>
            </w:r>
          </w:p>
          <w:p w:rsidR="00CA65DE" w:rsidRDefault="00CA65DE" w:rsidP="00CA65DE">
            <w:pPr>
              <w:pStyle w:val="aff"/>
              <w:jc w:val="both"/>
              <w:rPr>
                <w:sz w:val="24"/>
              </w:rPr>
            </w:pPr>
            <w:r>
              <w:rPr>
                <w:sz w:val="24"/>
                <w:szCs w:val="24"/>
              </w:rPr>
              <w:t xml:space="preserve">- наличие в проектной команде (группе) претендента лиц, обладающих </w:t>
            </w:r>
            <w:r w:rsidRPr="00C94C91">
              <w:rPr>
                <w:sz w:val="24"/>
                <w:szCs w:val="24"/>
              </w:rPr>
              <w:t>практическ</w:t>
            </w:r>
            <w:r>
              <w:rPr>
                <w:sz w:val="24"/>
                <w:szCs w:val="24"/>
              </w:rPr>
              <w:t>им</w:t>
            </w:r>
            <w:r w:rsidRPr="00C94C91">
              <w:rPr>
                <w:sz w:val="24"/>
                <w:szCs w:val="24"/>
              </w:rPr>
              <w:t xml:space="preserve"> опыт</w:t>
            </w:r>
            <w:r>
              <w:rPr>
                <w:sz w:val="24"/>
                <w:szCs w:val="24"/>
              </w:rPr>
              <w:t>ом</w:t>
            </w:r>
            <w:r w:rsidRPr="00C94C91">
              <w:rPr>
                <w:sz w:val="24"/>
                <w:szCs w:val="24"/>
              </w:rPr>
              <w:t xml:space="preserve"> работы в области </w:t>
            </w:r>
            <w:r>
              <w:rPr>
                <w:sz w:val="24"/>
              </w:rPr>
              <w:t xml:space="preserve">реализации проектов слияний и поглощений в отрасли грузовых железнодорожных перевозок и сегменте контейнерных перевозок грузов железнодорожным </w:t>
            </w:r>
            <w:r>
              <w:rPr>
                <w:sz w:val="24"/>
              </w:rPr>
              <w:lastRenderedPageBreak/>
              <w:t>транспортом</w:t>
            </w:r>
            <w:r w:rsidR="001B28E1">
              <w:rPr>
                <w:sz w:val="24"/>
              </w:rPr>
              <w:t>;</w:t>
            </w:r>
          </w:p>
          <w:p w:rsidR="00733ADD" w:rsidRDefault="00CA65DE" w:rsidP="00CA65DE">
            <w:pPr>
              <w:jc w:val="both"/>
            </w:pPr>
            <w:r w:rsidRPr="00CA65DE">
              <w:t xml:space="preserve">- </w:t>
            </w:r>
            <w:r w:rsidR="00B41194">
              <w:t>претендент должен соответствовать требованиям</w:t>
            </w:r>
            <w:r w:rsidR="00F23E53">
              <w:t>, установленным статьями 15</w:t>
            </w:r>
            <w:r w:rsidR="001A5AE3">
              <w:t>,</w:t>
            </w:r>
            <w:r w:rsidR="00F23E53">
              <w:t xml:space="preserve"> 15.1</w:t>
            </w:r>
            <w:r w:rsidR="001A5AE3">
              <w:t xml:space="preserve"> и 24.7</w:t>
            </w:r>
            <w:r w:rsidR="00F23E53">
              <w:t xml:space="preserve"> Федерального закона от 28.07.1998 г. № 135-ФЗ «Об оценочной деятельности в Российской Федерации»</w:t>
            </w:r>
            <w:r w:rsidR="001A5AE3">
              <w:t>, а именно:</w:t>
            </w:r>
          </w:p>
          <w:p w:rsidR="001A5AE3" w:rsidRDefault="001A5AE3" w:rsidP="00CA65DE">
            <w:pPr>
              <w:jc w:val="both"/>
            </w:pPr>
            <w:r>
              <w:t xml:space="preserve">     </w:t>
            </w:r>
            <w:r w:rsidRPr="001A5AE3">
              <w:t xml:space="preserve">иметь в штате не менее двух оценщиков, право осуществления оценочной </w:t>
            </w:r>
            <w:proofErr w:type="gramStart"/>
            <w:r w:rsidRPr="001A5AE3">
              <w:t>деятель</w:t>
            </w:r>
            <w:r>
              <w:t>ности</w:t>
            </w:r>
            <w:proofErr w:type="gramEnd"/>
            <w:r>
              <w:t xml:space="preserve"> которых не приостановлено, которые являются </w:t>
            </w:r>
            <w:r w:rsidRPr="001A5AE3">
              <w:t>член</w:t>
            </w:r>
            <w:r>
              <w:t>ами</w:t>
            </w:r>
            <w:r w:rsidRPr="001A5AE3">
              <w:t xml:space="preserve"> одной из </w:t>
            </w:r>
            <w:proofErr w:type="spellStart"/>
            <w:r w:rsidRPr="001A5AE3">
              <w:t>саморегулируемых</w:t>
            </w:r>
            <w:proofErr w:type="spellEnd"/>
            <w:r w:rsidRPr="001A5AE3">
              <w:t xml:space="preserve"> организаций оценщиков</w:t>
            </w:r>
            <w:r>
              <w:t xml:space="preserve"> и застраховали свою ответственность;</w:t>
            </w:r>
          </w:p>
          <w:p w:rsidR="001A5AE3" w:rsidRPr="00CA65DE" w:rsidRDefault="001A5AE3" w:rsidP="00CA65DE">
            <w:pPr>
              <w:jc w:val="both"/>
            </w:pPr>
            <w:r>
              <w:t xml:space="preserve">    </w:t>
            </w:r>
            <w:proofErr w:type="gramStart"/>
            <w:r w:rsidR="00BC6CB2">
              <w:t xml:space="preserve">иметь договор страхования ответственности </w:t>
            </w:r>
            <w:r w:rsidR="00BC6CB2" w:rsidRPr="00BC6CB2">
              <w:t>за нарушение договора на проведение оценки и ответственност</w:t>
            </w:r>
            <w:r w:rsidR="000009A8">
              <w:t>и</w:t>
            </w:r>
            <w:r w:rsidR="00BC6CB2" w:rsidRPr="00BC6CB2">
              <w:t xml:space="preserve"> за причинение вреда имуществу третьих лиц в результате нарушения требований Федерального закона</w:t>
            </w:r>
            <w:r w:rsidR="00BC6CB2">
              <w:t xml:space="preserve"> «Об оценочной деятельности»</w:t>
            </w:r>
            <w:r w:rsidR="00BC6CB2" w:rsidRPr="00BC6CB2">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w:t>
            </w:r>
            <w:r w:rsidR="00BC6CB2">
              <w:t xml:space="preserve"> и на сумму не менее чем 5 000</w:t>
            </w:r>
            <w:proofErr w:type="gramEnd"/>
            <w:r w:rsidR="00BC6CB2">
              <w:t> 000 (пять миллионов) рублей.</w:t>
            </w:r>
          </w:p>
          <w:p w:rsidR="000557B3" w:rsidRPr="00BC6CB2" w:rsidRDefault="000557B3" w:rsidP="00733ADD">
            <w:pPr>
              <w:ind w:firstLine="540"/>
              <w:jc w:val="both"/>
            </w:pPr>
            <w:r w:rsidRPr="00BC6CB2">
              <w:t xml:space="preserve">2.  Претендент, помимо документов, </w:t>
            </w:r>
            <w:r w:rsidR="00783AD5" w:rsidRPr="00BC6CB2">
              <w:t>указанных</w:t>
            </w:r>
            <w:r w:rsidRPr="00BC6CB2">
              <w:t xml:space="preserve"> в пункте 2.3 настоящей документации, в составе заявки должен </w:t>
            </w:r>
            <w:proofErr w:type="gramStart"/>
            <w:r w:rsidRPr="00BC6CB2">
              <w:t>предоставить следующие документы</w:t>
            </w:r>
            <w:proofErr w:type="gramEnd"/>
            <w:r w:rsidRPr="00BC6CB2">
              <w:t>:</w:t>
            </w:r>
          </w:p>
          <w:p w:rsidR="00733ADD" w:rsidRPr="00C34B75" w:rsidRDefault="00733ADD" w:rsidP="00733ADD">
            <w:pPr>
              <w:ind w:firstLine="540"/>
              <w:jc w:val="both"/>
            </w:pPr>
            <w:r w:rsidRPr="00C34B75">
              <w:t>- в случае если претендент</w:t>
            </w:r>
            <w:r w:rsidR="001E6511" w:rsidRPr="00C34B75">
              <w:t xml:space="preserve">, участник не является плательщиком НДС, </w:t>
            </w:r>
            <w:r w:rsidRPr="00C34B7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34B75" w:rsidRDefault="00733ADD" w:rsidP="00733ADD">
            <w:pPr>
              <w:ind w:firstLine="540"/>
              <w:jc w:val="both"/>
            </w:pPr>
            <w:r w:rsidRPr="00C34B75">
              <w:t xml:space="preserve">- заявление претендента о </w:t>
            </w:r>
            <w:proofErr w:type="spellStart"/>
            <w:r w:rsidRPr="00C34B75">
              <w:t>неприостановлении</w:t>
            </w:r>
            <w:proofErr w:type="spellEnd"/>
            <w:r w:rsidRPr="00C34B7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F2562" w:rsidRPr="00C34B75" w:rsidRDefault="002F2562" w:rsidP="002F2562">
            <w:pPr>
              <w:pStyle w:val="afa"/>
              <w:tabs>
                <w:tab w:val="left" w:pos="0"/>
                <w:tab w:val="left" w:pos="1440"/>
              </w:tabs>
              <w:rPr>
                <w:sz w:val="24"/>
              </w:rPr>
            </w:pPr>
            <w:r w:rsidRPr="00C34B75">
              <w:rPr>
                <w:sz w:val="28"/>
              </w:rPr>
              <w:t xml:space="preserve">- </w:t>
            </w:r>
            <w:r w:rsidRPr="00C34B7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34B75">
              <w:rPr>
                <w:sz w:val="24"/>
              </w:rPr>
              <w:t>заверение документов</w:t>
            </w:r>
            <w:proofErr w:type="gramEnd"/>
            <w:r w:rsidRPr="00C34B75">
              <w:rPr>
                <w:sz w:val="24"/>
              </w:rPr>
              <w:t xml:space="preserve"> уполномоченным должностным лицом претендента со скреплением его подписи печатью претендента;</w:t>
            </w:r>
          </w:p>
          <w:p w:rsidR="00733ADD" w:rsidRPr="00C34B75" w:rsidRDefault="00AE209F" w:rsidP="00AE209F">
            <w:pPr>
              <w:pStyle w:val="afa"/>
              <w:tabs>
                <w:tab w:val="left" w:pos="0"/>
                <w:tab w:val="left" w:pos="1440"/>
              </w:tabs>
              <w:rPr>
                <w:sz w:val="24"/>
              </w:rPr>
            </w:pPr>
            <w:proofErr w:type="gramStart"/>
            <w:r w:rsidRPr="00C34B75">
              <w:rPr>
                <w:sz w:val="24"/>
              </w:rPr>
              <w:t xml:space="preserve">- бухгалтерскую (финансовую) отчетность, а именно: бухгалтерские балансы и отчеты о финансовых результатах, за </w:t>
            </w:r>
            <w:r w:rsidR="00D14112" w:rsidRPr="00D14112">
              <w:rPr>
                <w:sz w:val="24"/>
              </w:rPr>
              <w:t>2012-2013</w:t>
            </w:r>
            <w:r w:rsidRPr="00C34B75">
              <w:rPr>
                <w:sz w:val="24"/>
              </w:rPr>
              <w:t xml:space="preserve"> </w:t>
            </w:r>
            <w:r w:rsidR="00D15E67" w:rsidRPr="00C34B75">
              <w:rPr>
                <w:sz w:val="24"/>
              </w:rPr>
              <w:t>год</w:t>
            </w:r>
            <w:r w:rsidR="00D15E67">
              <w:rPr>
                <w:sz w:val="24"/>
              </w:rPr>
              <w:t>ы</w:t>
            </w:r>
            <w:r w:rsidR="00D15E67" w:rsidRPr="00C34B75">
              <w:rPr>
                <w:sz w:val="24"/>
              </w:rPr>
              <w:t xml:space="preserve"> </w:t>
            </w:r>
            <w:r w:rsidRPr="00C34B75">
              <w:rPr>
                <w:sz w:val="24"/>
              </w:rPr>
              <w:t>(либо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C34B75">
              <w:rPr>
                <w:sz w:val="24"/>
              </w:rPr>
              <w:t xml:space="preserve">/отправку в Федеральную налоговую службу РФ бухгалтерской </w:t>
            </w:r>
            <w:r w:rsidRPr="00C34B75">
              <w:rPr>
                <w:sz w:val="24"/>
              </w:rPr>
              <w:lastRenderedPageBreak/>
              <w:t>(финансовой)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B56A7" w:rsidRDefault="00EB4660" w:rsidP="00733ADD">
            <w:pPr>
              <w:pStyle w:val="afa"/>
              <w:tabs>
                <w:tab w:val="left" w:pos="0"/>
                <w:tab w:val="left" w:pos="1440"/>
              </w:tabs>
              <w:rPr>
                <w:sz w:val="24"/>
              </w:rPr>
            </w:pPr>
            <w:proofErr w:type="gramStart"/>
            <w:r w:rsidRPr="00EB4660">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Default="00733ADD" w:rsidP="00733ADD">
            <w:pPr>
              <w:pStyle w:val="afa"/>
              <w:tabs>
                <w:tab w:val="left" w:pos="0"/>
                <w:tab w:val="left" w:pos="1440"/>
              </w:tabs>
              <w:rPr>
                <w:sz w:val="24"/>
              </w:rPr>
            </w:pPr>
            <w:r w:rsidRPr="00C34B75">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2B56A7">
              <w:rPr>
                <w:sz w:val="24"/>
              </w:rPr>
              <w:t>.</w:t>
            </w:r>
            <w:r w:rsidRPr="00C34B75">
              <w:rPr>
                <w:sz w:val="24"/>
              </w:rPr>
              <w:t xml:space="preserve"> </w:t>
            </w:r>
            <w:proofErr w:type="gramStart"/>
            <w:r w:rsidRPr="00C34B75">
              <w:rPr>
                <w:sz w:val="24"/>
              </w:rPr>
              <w:t>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C34B75">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C34B75">
              <w:rPr>
                <w:sz w:val="24"/>
              </w:rPr>
              <w:t>лючения договора;</w:t>
            </w:r>
          </w:p>
          <w:p w:rsidR="00EB4660" w:rsidRPr="00C34B75" w:rsidRDefault="00EB4660" w:rsidP="00733ADD">
            <w:pPr>
              <w:pStyle w:val="afa"/>
              <w:tabs>
                <w:tab w:val="left" w:pos="0"/>
                <w:tab w:val="left" w:pos="1440"/>
              </w:tabs>
              <w:rPr>
                <w:sz w:val="24"/>
              </w:rPr>
            </w:pPr>
            <w:r w:rsidRPr="00EB4660">
              <w:rPr>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82D1C" w:rsidRDefault="002410DF" w:rsidP="002410DF">
            <w:pPr>
              <w:pStyle w:val="afa"/>
              <w:tabs>
                <w:tab w:val="left" w:pos="1418"/>
              </w:tabs>
              <w:rPr>
                <w:sz w:val="24"/>
              </w:rPr>
            </w:pPr>
            <w:proofErr w:type="gramStart"/>
            <w:r w:rsidRPr="00C34B75">
              <w:rPr>
                <w:sz w:val="24"/>
              </w:rPr>
              <w:t>-</w:t>
            </w:r>
            <w:r w:rsidR="0053046A">
              <w:rPr>
                <w:sz w:val="24"/>
              </w:rPr>
              <w:t xml:space="preserve"> </w:t>
            </w:r>
            <w:r w:rsidR="004C4DD7">
              <w:rPr>
                <w:sz w:val="24"/>
              </w:rPr>
              <w:t>с</w:t>
            </w:r>
            <w:r w:rsidR="004C4DD7" w:rsidRPr="004C4DD7">
              <w:rPr>
                <w:sz w:val="24"/>
              </w:rPr>
              <w:t>ведения об опыте оказания услуг по предмету Запроса предложений</w:t>
            </w:r>
            <w:r w:rsidR="004C4DD7">
              <w:rPr>
                <w:sz w:val="24"/>
              </w:rPr>
              <w:t xml:space="preserve"> по форме приложения № 4 с приложением </w:t>
            </w:r>
            <w:r w:rsidR="007C1FD3">
              <w:rPr>
                <w:sz w:val="24"/>
              </w:rPr>
              <w:t>копи</w:t>
            </w:r>
            <w:r w:rsidR="004C4DD7">
              <w:rPr>
                <w:sz w:val="24"/>
              </w:rPr>
              <w:t>й</w:t>
            </w:r>
            <w:r w:rsidR="007C1FD3">
              <w:rPr>
                <w:sz w:val="24"/>
              </w:rPr>
              <w:t xml:space="preserve"> договоров на оказание услуг по реализации проектов слияний и поглощений в отрасли грузовых железнодорожных перевозок и сегменте контейнерных перевозок грузов железнодорожным транспортом, заключенных между претендентом и </w:t>
            </w:r>
            <w:r w:rsidR="007C1FD3" w:rsidRPr="00C94C91">
              <w:rPr>
                <w:sz w:val="24"/>
              </w:rPr>
              <w:t>российскими публичными компаниями, разместившими свои ценные бумаги на Лондонской фондовой бирже (LSE)</w:t>
            </w:r>
            <w:r w:rsidR="007C1FD3">
              <w:rPr>
                <w:sz w:val="24"/>
              </w:rPr>
              <w:t>, с указанием наименования клиента, кода клиента</w:t>
            </w:r>
            <w:proofErr w:type="gramEnd"/>
            <w:r w:rsidR="007C1FD3">
              <w:rPr>
                <w:sz w:val="24"/>
              </w:rPr>
              <w:t xml:space="preserve"> на </w:t>
            </w:r>
            <w:r w:rsidR="007C1FD3">
              <w:rPr>
                <w:sz w:val="24"/>
                <w:lang w:val="en-US"/>
              </w:rPr>
              <w:t>LSE</w:t>
            </w:r>
            <w:r w:rsidR="007C1FD3">
              <w:rPr>
                <w:sz w:val="24"/>
              </w:rPr>
              <w:t xml:space="preserve"> (</w:t>
            </w:r>
            <w:r w:rsidR="007C1FD3" w:rsidRPr="007026A5">
              <w:rPr>
                <w:sz w:val="24"/>
                <w:lang w:val="en-US"/>
              </w:rPr>
              <w:t>London</w:t>
            </w:r>
            <w:r w:rsidR="007C1FD3" w:rsidRPr="007026A5">
              <w:rPr>
                <w:sz w:val="24"/>
              </w:rPr>
              <w:t xml:space="preserve"> </w:t>
            </w:r>
            <w:r w:rsidR="007C1FD3" w:rsidRPr="007026A5">
              <w:rPr>
                <w:sz w:val="24"/>
                <w:lang w:val="en-US"/>
              </w:rPr>
              <w:t>Stock</w:t>
            </w:r>
            <w:r w:rsidR="007C1FD3" w:rsidRPr="007026A5">
              <w:rPr>
                <w:sz w:val="24"/>
              </w:rPr>
              <w:t xml:space="preserve"> </w:t>
            </w:r>
            <w:r w:rsidR="007C1FD3" w:rsidRPr="007026A5">
              <w:rPr>
                <w:sz w:val="24"/>
                <w:lang w:val="en-US"/>
              </w:rPr>
              <w:t>Exchange</w:t>
            </w:r>
            <w:r w:rsidR="007C1FD3" w:rsidRPr="007026A5">
              <w:rPr>
                <w:sz w:val="24"/>
              </w:rPr>
              <w:t xml:space="preserve"> </w:t>
            </w:r>
            <w:r w:rsidR="007C1FD3" w:rsidRPr="007026A5">
              <w:rPr>
                <w:sz w:val="24"/>
                <w:lang w:val="en-US"/>
              </w:rPr>
              <w:t>GDR</w:t>
            </w:r>
            <w:r w:rsidR="007C1FD3" w:rsidRPr="007026A5">
              <w:rPr>
                <w:sz w:val="24"/>
              </w:rPr>
              <w:t xml:space="preserve"> </w:t>
            </w:r>
            <w:r w:rsidR="007C1FD3" w:rsidRPr="007026A5">
              <w:rPr>
                <w:sz w:val="24"/>
                <w:lang w:val="en-US"/>
              </w:rPr>
              <w:t>trading</w:t>
            </w:r>
            <w:r w:rsidR="007C1FD3" w:rsidRPr="007026A5">
              <w:rPr>
                <w:sz w:val="24"/>
              </w:rPr>
              <w:t xml:space="preserve"> </w:t>
            </w:r>
            <w:r w:rsidR="007C1FD3" w:rsidRPr="007026A5">
              <w:rPr>
                <w:sz w:val="24"/>
                <w:lang w:val="en-US"/>
              </w:rPr>
              <w:t>symbol</w:t>
            </w:r>
            <w:r w:rsidR="007C1FD3">
              <w:rPr>
                <w:sz w:val="24"/>
              </w:rPr>
              <w:t>), года заключения договора и иных сведений (с возможностью исключения сведений, содержащих конфиденциальную информацию)</w:t>
            </w:r>
            <w:r w:rsidR="002F2562" w:rsidRPr="00C34B75">
              <w:rPr>
                <w:sz w:val="24"/>
              </w:rPr>
              <w:t>;</w:t>
            </w:r>
          </w:p>
          <w:p w:rsidR="00ED106B" w:rsidRPr="00ED106B" w:rsidRDefault="002410DF" w:rsidP="00ED106B">
            <w:pPr>
              <w:pStyle w:val="afa"/>
              <w:tabs>
                <w:tab w:val="left" w:pos="1418"/>
              </w:tabs>
              <w:rPr>
                <w:sz w:val="24"/>
              </w:rPr>
            </w:pPr>
            <w:r w:rsidRPr="00C34B75">
              <w:rPr>
                <w:sz w:val="24"/>
              </w:rPr>
              <w:t>-</w:t>
            </w:r>
            <w:r w:rsidR="0053046A">
              <w:rPr>
                <w:sz w:val="24"/>
              </w:rPr>
              <w:t xml:space="preserve"> </w:t>
            </w:r>
            <w:r w:rsidR="00ED106B" w:rsidRPr="00ED106B">
              <w:rPr>
                <w:sz w:val="24"/>
              </w:rPr>
              <w:t xml:space="preserve">сведения о сотрудниках проектной команды (группы) претендента по форме </w:t>
            </w:r>
            <w:r w:rsidR="00ED106B" w:rsidRPr="00FB05C0">
              <w:rPr>
                <w:sz w:val="24"/>
              </w:rPr>
              <w:t xml:space="preserve">приложения № </w:t>
            </w:r>
            <w:r w:rsidR="004C4DD7">
              <w:rPr>
                <w:sz w:val="24"/>
              </w:rPr>
              <w:t>6</w:t>
            </w:r>
            <w:r w:rsidR="00ED106B" w:rsidRPr="00ED106B">
              <w:rPr>
                <w:sz w:val="24"/>
              </w:rPr>
              <w:t xml:space="preserve"> к настоящей </w:t>
            </w:r>
            <w:r w:rsidR="00ED106B" w:rsidRPr="00ED106B">
              <w:rPr>
                <w:sz w:val="24"/>
              </w:rPr>
              <w:lastRenderedPageBreak/>
              <w:t xml:space="preserve">конкурсной документации, в том числе: </w:t>
            </w:r>
          </w:p>
          <w:p w:rsidR="002410DF" w:rsidRPr="00C34B75" w:rsidRDefault="007B3BFB" w:rsidP="00ED106B">
            <w:pPr>
              <w:pStyle w:val="afa"/>
              <w:tabs>
                <w:tab w:val="left" w:pos="1418"/>
              </w:tabs>
              <w:rPr>
                <w:sz w:val="24"/>
              </w:rPr>
            </w:pPr>
            <w:proofErr w:type="gramStart"/>
            <w:r>
              <w:rPr>
                <w:sz w:val="24"/>
              </w:rPr>
              <w:t>-</w:t>
            </w:r>
            <w:r w:rsidR="00ED106B" w:rsidRPr="00ED106B">
              <w:rPr>
                <w:sz w:val="24"/>
              </w:rPr>
              <w:t xml:space="preserve"> сведения о наличии у руководителя</w:t>
            </w:r>
            <w:r>
              <w:rPr>
                <w:sz w:val="24"/>
              </w:rPr>
              <w:t>/участника (</w:t>
            </w:r>
            <w:proofErr w:type="spellStart"/>
            <w:r>
              <w:rPr>
                <w:sz w:val="24"/>
              </w:rPr>
              <w:t>ов</w:t>
            </w:r>
            <w:proofErr w:type="spellEnd"/>
            <w:r>
              <w:rPr>
                <w:sz w:val="24"/>
              </w:rPr>
              <w:t>)</w:t>
            </w:r>
            <w:r w:rsidR="00ED106B" w:rsidRPr="00ED106B">
              <w:rPr>
                <w:sz w:val="24"/>
              </w:rPr>
              <w:t xml:space="preserve"> проектной команды (группы) практического опыта работы в области </w:t>
            </w:r>
            <w:r w:rsidR="00EB4660" w:rsidRPr="00EB4660">
              <w:rPr>
                <w:sz w:val="24"/>
              </w:rPr>
              <w:t>оказание услуг по реализации проектов слияний и поглощений в отрасли грузовых железнодорожных перевозок и сегменте контейнерных перевозок грузов железнодорожным транспортом</w:t>
            </w:r>
            <w:r w:rsidR="00ED106B" w:rsidRPr="00ED106B">
              <w:rPr>
                <w:sz w:val="24"/>
              </w:rPr>
              <w:t xml:space="preserve"> с приложением подтверждающих документов, в том числе выписок из трудовой книжки, рекомендательных писем и т.п.</w:t>
            </w:r>
            <w:r w:rsidR="002F2562" w:rsidRPr="00C34B75">
              <w:rPr>
                <w:sz w:val="24"/>
              </w:rPr>
              <w:t>;</w:t>
            </w:r>
            <w:proofErr w:type="gramEnd"/>
          </w:p>
          <w:p w:rsidR="002753F2" w:rsidRDefault="002753F2" w:rsidP="002410DF">
            <w:pPr>
              <w:pStyle w:val="afa"/>
              <w:tabs>
                <w:tab w:val="left" w:pos="1418"/>
              </w:tabs>
              <w:rPr>
                <w:sz w:val="24"/>
              </w:rPr>
            </w:pPr>
            <w:r w:rsidRPr="002753F2">
              <w:rPr>
                <w:sz w:val="24"/>
              </w:rPr>
              <w:t>- копии заверенных работодателем трудовых книжек, подтверждающих нахождение в штате претендента физических лиц, имеющих право осуществления оценочной деятельности;</w:t>
            </w:r>
          </w:p>
          <w:p w:rsidR="002410DF" w:rsidRPr="00C34B75" w:rsidRDefault="002410DF" w:rsidP="002410DF">
            <w:pPr>
              <w:pStyle w:val="afa"/>
              <w:tabs>
                <w:tab w:val="left" w:pos="1418"/>
              </w:tabs>
              <w:rPr>
                <w:sz w:val="24"/>
              </w:rPr>
            </w:pPr>
            <w:r w:rsidRPr="00C34B75">
              <w:rPr>
                <w:sz w:val="24"/>
              </w:rPr>
              <w:t>-</w:t>
            </w:r>
            <w:r w:rsidR="0053046A">
              <w:rPr>
                <w:sz w:val="24"/>
              </w:rPr>
              <w:t xml:space="preserve"> </w:t>
            </w:r>
            <w:r w:rsidR="00582D1C" w:rsidRPr="00582D1C">
              <w:rPr>
                <w:sz w:val="24"/>
              </w:rPr>
              <w:t>заверенн</w:t>
            </w:r>
            <w:r w:rsidR="00582D1C">
              <w:rPr>
                <w:sz w:val="24"/>
              </w:rPr>
              <w:t>ые</w:t>
            </w:r>
            <w:r w:rsidR="00582D1C" w:rsidRPr="00582D1C">
              <w:rPr>
                <w:sz w:val="24"/>
              </w:rPr>
              <w:t xml:space="preserve"> </w:t>
            </w:r>
            <w:proofErr w:type="spellStart"/>
            <w:r w:rsidR="00582D1C" w:rsidRPr="00582D1C">
              <w:rPr>
                <w:sz w:val="24"/>
              </w:rPr>
              <w:t>саморегулируе</w:t>
            </w:r>
            <w:r w:rsidR="00582D1C">
              <w:rPr>
                <w:sz w:val="24"/>
              </w:rPr>
              <w:t>мыми</w:t>
            </w:r>
            <w:proofErr w:type="spellEnd"/>
            <w:r w:rsidR="002753F2">
              <w:rPr>
                <w:sz w:val="24"/>
              </w:rPr>
              <w:t xml:space="preserve"> </w:t>
            </w:r>
            <w:r w:rsidR="00582D1C" w:rsidRPr="00582D1C">
              <w:rPr>
                <w:sz w:val="24"/>
              </w:rPr>
              <w:t>организаци</w:t>
            </w:r>
            <w:r w:rsidR="00582D1C">
              <w:rPr>
                <w:sz w:val="24"/>
              </w:rPr>
              <w:t xml:space="preserve">ями </w:t>
            </w:r>
            <w:r w:rsidR="00582D1C" w:rsidRPr="00582D1C">
              <w:rPr>
                <w:sz w:val="24"/>
              </w:rPr>
              <w:t>оценщиков выписк</w:t>
            </w:r>
            <w:r w:rsidR="00582D1C">
              <w:rPr>
                <w:sz w:val="24"/>
              </w:rPr>
              <w:t>и</w:t>
            </w:r>
            <w:r w:rsidR="00582D1C" w:rsidRPr="00582D1C">
              <w:rPr>
                <w:sz w:val="24"/>
              </w:rPr>
              <w:t xml:space="preserve"> из реестр</w:t>
            </w:r>
            <w:r w:rsidR="002753F2">
              <w:rPr>
                <w:sz w:val="24"/>
              </w:rPr>
              <w:t>ов</w:t>
            </w:r>
            <w:r w:rsidR="00582D1C" w:rsidRPr="00582D1C">
              <w:rPr>
                <w:sz w:val="24"/>
              </w:rPr>
              <w:t xml:space="preserve"> членов </w:t>
            </w:r>
            <w:r w:rsidR="002753F2">
              <w:rPr>
                <w:sz w:val="24"/>
              </w:rPr>
              <w:t>этих</w:t>
            </w:r>
            <w:r w:rsidR="00582D1C" w:rsidRPr="00582D1C">
              <w:rPr>
                <w:sz w:val="24"/>
              </w:rPr>
              <w:t xml:space="preserve"> организаци</w:t>
            </w:r>
            <w:r w:rsidR="00582D1C">
              <w:rPr>
                <w:sz w:val="24"/>
              </w:rPr>
              <w:t>й</w:t>
            </w:r>
            <w:r w:rsidR="00582D1C" w:rsidRPr="00582D1C">
              <w:rPr>
                <w:sz w:val="24"/>
              </w:rPr>
              <w:t>,</w:t>
            </w:r>
            <w:r w:rsidR="002753F2">
              <w:rPr>
                <w:sz w:val="24"/>
              </w:rPr>
              <w:t xml:space="preserve"> подтверждающие</w:t>
            </w:r>
            <w:r w:rsidR="00582D1C" w:rsidRPr="00582D1C">
              <w:rPr>
                <w:sz w:val="24"/>
              </w:rPr>
              <w:t xml:space="preserve"> </w:t>
            </w:r>
            <w:r w:rsidR="002753F2">
              <w:rPr>
                <w:sz w:val="24"/>
              </w:rPr>
              <w:t>членство</w:t>
            </w:r>
            <w:r w:rsidR="00582D1C">
              <w:rPr>
                <w:sz w:val="24"/>
              </w:rPr>
              <w:t xml:space="preserve"> штатны</w:t>
            </w:r>
            <w:r w:rsidR="002753F2">
              <w:rPr>
                <w:sz w:val="24"/>
              </w:rPr>
              <w:t>х</w:t>
            </w:r>
            <w:r w:rsidR="00582D1C">
              <w:rPr>
                <w:sz w:val="24"/>
              </w:rPr>
              <w:t xml:space="preserve"> сотрудник</w:t>
            </w:r>
            <w:r w:rsidR="002753F2">
              <w:rPr>
                <w:sz w:val="24"/>
              </w:rPr>
              <w:t>ов</w:t>
            </w:r>
            <w:r w:rsidR="00582D1C">
              <w:rPr>
                <w:sz w:val="24"/>
              </w:rPr>
              <w:t xml:space="preserve"> претендента</w:t>
            </w:r>
            <w:r w:rsidR="00ED106B">
              <w:rPr>
                <w:sz w:val="24"/>
              </w:rPr>
              <w:t>;</w:t>
            </w:r>
          </w:p>
          <w:p w:rsidR="00582D1C" w:rsidRDefault="00582D1C" w:rsidP="00D703B6">
            <w:pPr>
              <w:ind w:firstLine="540"/>
              <w:jc w:val="both"/>
            </w:pPr>
            <w:r>
              <w:t xml:space="preserve">- </w:t>
            </w:r>
            <w:r w:rsidR="002753F2">
              <w:t>копии страховых полисов об обязательном страховании ответственности оценщиков, которые являются штатными сотрудниками претендента;</w:t>
            </w:r>
          </w:p>
          <w:p w:rsidR="003D3596" w:rsidRPr="00D06488" w:rsidRDefault="002753F2" w:rsidP="00D06488">
            <w:pPr>
              <w:ind w:firstLine="540"/>
              <w:jc w:val="both"/>
            </w:pPr>
            <w:r>
              <w:t xml:space="preserve">- </w:t>
            </w:r>
            <w:r w:rsidR="00D06488">
              <w:t xml:space="preserve">копия </w:t>
            </w:r>
            <w:r w:rsidR="00D06488" w:rsidRPr="00D06488">
              <w:t>договор</w:t>
            </w:r>
            <w:r w:rsidR="00D06488">
              <w:t>а</w:t>
            </w:r>
            <w:r w:rsidR="00D06488" w:rsidRPr="00D06488">
              <w:t xml:space="preserve"> страхования ответственности</w:t>
            </w:r>
            <w:r w:rsidR="00D06488">
              <w:t xml:space="preserve"> претендента</w:t>
            </w:r>
            <w:r w:rsidR="00D06488" w:rsidRPr="00D06488">
              <w:t xml:space="preserve">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r w:rsidR="00D06488">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09261B" w:rsidRDefault="007B3BFB" w:rsidP="00DF69CD">
            <w:pPr>
              <w:pStyle w:val="afa"/>
              <w:rPr>
                <w:sz w:val="24"/>
                <w:highlight w:val="yellow"/>
              </w:rPr>
            </w:pPr>
            <w:r w:rsidRPr="007B3BFB">
              <w:rPr>
                <w:rFonts w:eastAsia="Times New Roman"/>
                <w:sz w:val="24"/>
              </w:rPr>
              <w:t>Без особенностей</w:t>
            </w:r>
          </w:p>
        </w:tc>
      </w:tr>
      <w:tr w:rsidR="00F4080D" w:rsidRPr="00F86FAA" w:rsidTr="00A9122E">
        <w:trPr>
          <w:trHeight w:val="201"/>
        </w:trPr>
        <w:tc>
          <w:tcPr>
            <w:tcW w:w="534" w:type="dxa"/>
            <w:vMerge w:val="restart"/>
          </w:tcPr>
          <w:p w:rsidR="00F4080D" w:rsidRPr="00F86FAA" w:rsidRDefault="00F4080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F4080D" w:rsidRPr="00F86FAA" w:rsidRDefault="00F4080D">
            <w:pPr>
              <w:pStyle w:val="Default"/>
              <w:rPr>
                <w:b/>
                <w:color w:val="auto"/>
              </w:rPr>
            </w:pPr>
            <w:r w:rsidRPr="00F86FAA">
              <w:rPr>
                <w:b/>
                <w:color w:val="auto"/>
              </w:rPr>
              <w:t>Критерии оценки Заявок на участие в Запросе предложений</w:t>
            </w:r>
          </w:p>
        </w:tc>
        <w:tc>
          <w:tcPr>
            <w:tcW w:w="3384" w:type="dxa"/>
          </w:tcPr>
          <w:p w:rsidR="00F4080D" w:rsidRPr="00912F97" w:rsidRDefault="00F4080D" w:rsidP="00912F97">
            <w:pPr>
              <w:pStyle w:val="afa"/>
              <w:rPr>
                <w:b/>
                <w:sz w:val="24"/>
              </w:rPr>
            </w:pPr>
            <w:r w:rsidRPr="00912F97">
              <w:rPr>
                <w:b/>
                <w:sz w:val="24"/>
              </w:rPr>
              <w:t>Критерий оценки</w:t>
            </w:r>
          </w:p>
        </w:tc>
        <w:tc>
          <w:tcPr>
            <w:tcW w:w="3384" w:type="dxa"/>
          </w:tcPr>
          <w:p w:rsidR="00F4080D" w:rsidRPr="00912F97" w:rsidRDefault="00F4080D" w:rsidP="00912F97">
            <w:pPr>
              <w:pStyle w:val="afa"/>
              <w:rPr>
                <w:b/>
                <w:sz w:val="24"/>
              </w:rPr>
            </w:pPr>
            <w:r w:rsidRPr="00912F97">
              <w:rPr>
                <w:b/>
                <w:sz w:val="24"/>
              </w:rPr>
              <w:t>Значение</w:t>
            </w:r>
            <w:r w:rsidRPr="00F4080D">
              <w:rPr>
                <w:b/>
                <w:sz w:val="24"/>
              </w:rPr>
              <w:t xml:space="preserve"> </w:t>
            </w:r>
            <w:proofErr w:type="spellStart"/>
            <w:r w:rsidRPr="00F4080D">
              <w:rPr>
                <w:b/>
                <w:sz w:val="24"/>
              </w:rPr>
              <w:t>Кз</w:t>
            </w:r>
            <w:proofErr w:type="spellEnd"/>
          </w:p>
        </w:tc>
      </w:tr>
      <w:tr w:rsidR="00F4080D" w:rsidRPr="00F86FAA" w:rsidTr="00A9122E">
        <w:trPr>
          <w:trHeight w:val="198"/>
        </w:trPr>
        <w:tc>
          <w:tcPr>
            <w:tcW w:w="534" w:type="dxa"/>
            <w:vMerge/>
          </w:tcPr>
          <w:p w:rsidR="00F4080D" w:rsidRPr="00F86FAA" w:rsidRDefault="00F4080D" w:rsidP="009830CC">
            <w:pPr>
              <w:pStyle w:val="19"/>
              <w:ind w:firstLine="0"/>
              <w:rPr>
                <w:b/>
                <w:sz w:val="24"/>
                <w:szCs w:val="24"/>
              </w:rPr>
            </w:pPr>
          </w:p>
        </w:tc>
        <w:tc>
          <w:tcPr>
            <w:tcW w:w="2551" w:type="dxa"/>
            <w:vMerge/>
          </w:tcPr>
          <w:p w:rsidR="00F4080D" w:rsidRPr="00F86FAA" w:rsidRDefault="00F4080D">
            <w:pPr>
              <w:pStyle w:val="Default"/>
              <w:rPr>
                <w:b/>
                <w:color w:val="auto"/>
              </w:rPr>
            </w:pPr>
          </w:p>
        </w:tc>
        <w:tc>
          <w:tcPr>
            <w:tcW w:w="3384" w:type="dxa"/>
          </w:tcPr>
          <w:p w:rsidR="00F4080D" w:rsidRPr="00912F97" w:rsidRDefault="00F4080D" w:rsidP="005E09A3">
            <w:pPr>
              <w:pStyle w:val="afa"/>
              <w:ind w:firstLine="0"/>
              <w:rPr>
                <w:b/>
                <w:sz w:val="24"/>
              </w:rPr>
            </w:pPr>
            <w:r w:rsidRPr="00912F97">
              <w:rPr>
                <w:sz w:val="24"/>
              </w:rPr>
              <w:t>Цена договора</w:t>
            </w:r>
          </w:p>
        </w:tc>
        <w:tc>
          <w:tcPr>
            <w:tcW w:w="3384" w:type="dxa"/>
          </w:tcPr>
          <w:p w:rsidR="00F4080D" w:rsidRPr="00912F97" w:rsidRDefault="00F4080D" w:rsidP="00912F97">
            <w:pPr>
              <w:pStyle w:val="afa"/>
              <w:rPr>
                <w:b/>
                <w:sz w:val="24"/>
              </w:rPr>
            </w:pPr>
            <w:proofErr w:type="spellStart"/>
            <w:r>
              <w:rPr>
                <w:sz w:val="24"/>
              </w:rPr>
              <w:t>Кз</w:t>
            </w:r>
            <w:proofErr w:type="spellEnd"/>
            <w:r>
              <w:rPr>
                <w:sz w:val="24"/>
              </w:rPr>
              <w:t xml:space="preserve"> =</w:t>
            </w:r>
            <w:r w:rsidRPr="00912F97">
              <w:rPr>
                <w:sz w:val="24"/>
              </w:rPr>
              <w:t xml:space="preserve"> 0,55</w:t>
            </w:r>
          </w:p>
        </w:tc>
      </w:tr>
      <w:tr w:rsidR="00F4080D" w:rsidRPr="00F86FAA" w:rsidTr="00A9122E">
        <w:trPr>
          <w:trHeight w:val="198"/>
        </w:trPr>
        <w:tc>
          <w:tcPr>
            <w:tcW w:w="534" w:type="dxa"/>
            <w:vMerge/>
          </w:tcPr>
          <w:p w:rsidR="00F4080D" w:rsidRPr="00F86FAA" w:rsidRDefault="00F4080D" w:rsidP="009830CC">
            <w:pPr>
              <w:pStyle w:val="19"/>
              <w:ind w:firstLine="0"/>
              <w:rPr>
                <w:b/>
                <w:sz w:val="24"/>
                <w:szCs w:val="24"/>
              </w:rPr>
            </w:pPr>
          </w:p>
        </w:tc>
        <w:tc>
          <w:tcPr>
            <w:tcW w:w="2551" w:type="dxa"/>
            <w:vMerge/>
          </w:tcPr>
          <w:p w:rsidR="00F4080D" w:rsidRPr="00F86FAA" w:rsidRDefault="00F4080D">
            <w:pPr>
              <w:pStyle w:val="Default"/>
              <w:rPr>
                <w:b/>
                <w:color w:val="auto"/>
              </w:rPr>
            </w:pPr>
          </w:p>
        </w:tc>
        <w:tc>
          <w:tcPr>
            <w:tcW w:w="3384" w:type="dxa"/>
          </w:tcPr>
          <w:p w:rsidR="00F4080D" w:rsidRPr="00912F97" w:rsidRDefault="00DD1F4E" w:rsidP="005E09A3">
            <w:pPr>
              <w:pStyle w:val="afa"/>
              <w:ind w:firstLine="0"/>
              <w:rPr>
                <w:b/>
                <w:sz w:val="24"/>
              </w:rPr>
            </w:pPr>
            <w:r>
              <w:rPr>
                <w:sz w:val="24"/>
              </w:rPr>
              <w:t>Р</w:t>
            </w:r>
            <w:r w:rsidR="00F4080D" w:rsidRPr="00912F97">
              <w:rPr>
                <w:sz w:val="24"/>
              </w:rPr>
              <w:t xml:space="preserve">азмер </w:t>
            </w:r>
            <w:r>
              <w:rPr>
                <w:sz w:val="24"/>
              </w:rPr>
              <w:t>аванса</w:t>
            </w:r>
          </w:p>
        </w:tc>
        <w:tc>
          <w:tcPr>
            <w:tcW w:w="3384" w:type="dxa"/>
          </w:tcPr>
          <w:p w:rsidR="00F4080D" w:rsidRPr="00912F97" w:rsidRDefault="00F4080D" w:rsidP="00912F97">
            <w:pPr>
              <w:pStyle w:val="afa"/>
              <w:rPr>
                <w:b/>
                <w:sz w:val="24"/>
              </w:rPr>
            </w:pPr>
            <w:proofErr w:type="spellStart"/>
            <w:r>
              <w:rPr>
                <w:sz w:val="24"/>
              </w:rPr>
              <w:t>Кз</w:t>
            </w:r>
            <w:proofErr w:type="spellEnd"/>
            <w:r>
              <w:rPr>
                <w:sz w:val="24"/>
              </w:rPr>
              <w:t xml:space="preserve"> =</w:t>
            </w:r>
            <w:r w:rsidRPr="00912F97">
              <w:rPr>
                <w:sz w:val="24"/>
              </w:rPr>
              <w:t xml:space="preserve"> 0,</w:t>
            </w:r>
            <w:r>
              <w:rPr>
                <w:sz w:val="24"/>
              </w:rPr>
              <w:t>15</w:t>
            </w:r>
          </w:p>
        </w:tc>
      </w:tr>
      <w:tr w:rsidR="00F4080D" w:rsidRPr="00F86FAA" w:rsidTr="00A9122E">
        <w:trPr>
          <w:trHeight w:val="198"/>
        </w:trPr>
        <w:tc>
          <w:tcPr>
            <w:tcW w:w="534" w:type="dxa"/>
            <w:vMerge/>
          </w:tcPr>
          <w:p w:rsidR="00F4080D" w:rsidRPr="00F86FAA" w:rsidRDefault="00F4080D" w:rsidP="009830CC">
            <w:pPr>
              <w:pStyle w:val="19"/>
              <w:ind w:firstLine="0"/>
              <w:rPr>
                <w:b/>
                <w:sz w:val="24"/>
                <w:szCs w:val="24"/>
              </w:rPr>
            </w:pPr>
          </w:p>
        </w:tc>
        <w:tc>
          <w:tcPr>
            <w:tcW w:w="2551" w:type="dxa"/>
            <w:vMerge/>
          </w:tcPr>
          <w:p w:rsidR="00F4080D" w:rsidRPr="00F86FAA" w:rsidRDefault="00F4080D">
            <w:pPr>
              <w:pStyle w:val="Default"/>
              <w:rPr>
                <w:b/>
                <w:color w:val="auto"/>
              </w:rPr>
            </w:pPr>
          </w:p>
        </w:tc>
        <w:tc>
          <w:tcPr>
            <w:tcW w:w="3384" w:type="dxa"/>
          </w:tcPr>
          <w:p w:rsidR="00F4080D" w:rsidRPr="00912F97" w:rsidRDefault="00F4080D" w:rsidP="005E09A3">
            <w:pPr>
              <w:pStyle w:val="afa"/>
              <w:ind w:firstLine="0"/>
              <w:rPr>
                <w:b/>
                <w:sz w:val="24"/>
              </w:rPr>
            </w:pPr>
            <w:r w:rsidRPr="00D77D57">
              <w:rPr>
                <w:sz w:val="24"/>
              </w:rPr>
              <w:t>Количество договоров на оказание услуг по реализации проектов слияний и поглощений в отрасли грузовых железнодорожных перевозок и сегменте контейнерных перевозок грузов железнодорожным транспортом, заключенных между претендентом и российскими публичными компаниями, разместившими свои ценные бумаги на Лондонской фондовой бирже (LSE)</w:t>
            </w:r>
            <w:r>
              <w:rPr>
                <w:sz w:val="24"/>
              </w:rPr>
              <w:t>.</w:t>
            </w:r>
          </w:p>
        </w:tc>
        <w:tc>
          <w:tcPr>
            <w:tcW w:w="3384" w:type="dxa"/>
          </w:tcPr>
          <w:p w:rsidR="00F4080D" w:rsidRPr="00912F97" w:rsidRDefault="00F4080D" w:rsidP="00912F97">
            <w:pPr>
              <w:pStyle w:val="afa"/>
              <w:rPr>
                <w:b/>
                <w:sz w:val="24"/>
              </w:rPr>
            </w:pPr>
            <w:proofErr w:type="spellStart"/>
            <w:r>
              <w:rPr>
                <w:sz w:val="24"/>
              </w:rPr>
              <w:t>Кз</w:t>
            </w:r>
            <w:proofErr w:type="spellEnd"/>
            <w:r>
              <w:rPr>
                <w:sz w:val="24"/>
              </w:rPr>
              <w:t xml:space="preserve"> =</w:t>
            </w:r>
            <w:r w:rsidRPr="00912F97">
              <w:rPr>
                <w:sz w:val="24"/>
              </w:rPr>
              <w:t xml:space="preserve"> 0,</w:t>
            </w:r>
            <w:r>
              <w:rPr>
                <w:sz w:val="24"/>
              </w:rPr>
              <w:t>3</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gridSpan w:val="2"/>
          </w:tcPr>
          <w:p w:rsidR="00EF0A20" w:rsidRPr="00867224" w:rsidRDefault="00EF0A20" w:rsidP="00EF0A20">
            <w:pPr>
              <w:pStyle w:val="-3"/>
              <w:numPr>
                <w:ilvl w:val="2"/>
                <w:numId w:val="0"/>
              </w:numPr>
              <w:tabs>
                <w:tab w:val="num" w:pos="1985"/>
              </w:tabs>
              <w:suppressAutoHyphens/>
              <w:ind w:firstLine="709"/>
              <w:rPr>
                <w:sz w:val="24"/>
              </w:rPr>
            </w:pPr>
            <w:r w:rsidRPr="00867224">
              <w:rPr>
                <w:sz w:val="24"/>
              </w:rPr>
              <w:lastRenderedPageBreak/>
              <w:t xml:space="preserve">Победитель вправе направить Заказчику предложения </w:t>
            </w:r>
            <w:r w:rsidRPr="00867224">
              <w:rPr>
                <w:sz w:val="24"/>
              </w:rPr>
              <w:lastRenderedPageBreak/>
              <w:t>по внесению изменений в договор, размещенный в составе настоящей документации (</w:t>
            </w:r>
            <w:r w:rsidRPr="00FB05C0">
              <w:rPr>
                <w:sz w:val="24"/>
              </w:rPr>
              <w:t xml:space="preserve">приложение № </w:t>
            </w:r>
            <w:r w:rsidR="003F6E5E">
              <w:rPr>
                <w:sz w:val="24"/>
              </w:rPr>
              <w:t>5</w:t>
            </w:r>
            <w:r w:rsidRPr="00867224">
              <w:rPr>
                <w:sz w:val="24"/>
              </w:rPr>
              <w:t xml:space="preserve">), до момента его подписания победителем. </w:t>
            </w:r>
          </w:p>
          <w:p w:rsidR="00EF0A20" w:rsidRPr="00867224" w:rsidRDefault="00EF0A20" w:rsidP="00EF0A20">
            <w:pPr>
              <w:pStyle w:val="-3"/>
              <w:numPr>
                <w:ilvl w:val="2"/>
                <w:numId w:val="0"/>
              </w:numPr>
              <w:tabs>
                <w:tab w:val="num" w:pos="1985"/>
              </w:tabs>
              <w:suppressAutoHyphens/>
              <w:ind w:firstLine="709"/>
              <w:rPr>
                <w:sz w:val="24"/>
              </w:rPr>
            </w:pPr>
            <w:r w:rsidRPr="00867224">
              <w:rPr>
                <w:sz w:val="24"/>
              </w:rPr>
              <w:t xml:space="preserve">Указанные предложения должны быть получены Заказчиком в двухсуточный срок с момента получения </w:t>
            </w:r>
            <w:r>
              <w:rPr>
                <w:sz w:val="24"/>
              </w:rPr>
              <w:t>П</w:t>
            </w:r>
            <w:r w:rsidRPr="00867224">
              <w:rPr>
                <w:sz w:val="24"/>
              </w:rPr>
              <w:t>обедителем соответствующего уведомления от Заказчика</w:t>
            </w:r>
            <w:r w:rsidR="007341C2" w:rsidRPr="00F4080D">
              <w:rPr>
                <w:sz w:val="24"/>
              </w:rPr>
              <w:t>.</w:t>
            </w:r>
            <w:r w:rsidRPr="00867224">
              <w:rPr>
                <w:sz w:val="24"/>
              </w:rPr>
              <w:t xml:space="preserve">  </w:t>
            </w:r>
          </w:p>
          <w:p w:rsidR="007341C2" w:rsidRPr="00F4080D" w:rsidRDefault="007341C2" w:rsidP="007341C2">
            <w:pPr>
              <w:pStyle w:val="-3"/>
              <w:numPr>
                <w:ilvl w:val="2"/>
                <w:numId w:val="0"/>
              </w:numPr>
              <w:tabs>
                <w:tab w:val="num" w:pos="1985"/>
              </w:tabs>
              <w:suppressAutoHyphens/>
              <w:ind w:firstLine="709"/>
              <w:rPr>
                <w:sz w:val="24"/>
              </w:rPr>
            </w:pPr>
            <w:r w:rsidRPr="00F4080D">
              <w:rPr>
                <w:sz w:val="24"/>
              </w:rPr>
              <w:t>Изменения могут касаться только положений договора, которые не были одним из оценочных критериев для выбора побе</w:t>
            </w:r>
            <w:r w:rsidR="00493AB2" w:rsidRPr="00F4080D">
              <w:rPr>
                <w:sz w:val="24"/>
              </w:rPr>
              <w:t>дителя, указанных в пункте 1</w:t>
            </w:r>
            <w:r w:rsidR="00DF69CD" w:rsidRPr="00F4080D">
              <w:rPr>
                <w:sz w:val="24"/>
              </w:rPr>
              <w:t>9</w:t>
            </w:r>
            <w:r w:rsidR="00493AB2" w:rsidRPr="00F4080D">
              <w:rPr>
                <w:sz w:val="24"/>
              </w:rPr>
              <w:t xml:space="preserve"> Информационной карты</w:t>
            </w:r>
            <w:r w:rsidRPr="00F4080D">
              <w:rPr>
                <w:sz w:val="24"/>
              </w:rPr>
              <w:t xml:space="preserve"> настоящей документации</w:t>
            </w:r>
            <w:r w:rsidR="00493AB2" w:rsidRPr="00F4080D">
              <w:rPr>
                <w:sz w:val="24"/>
              </w:rPr>
              <w:t xml:space="preserve"> о закупке</w:t>
            </w:r>
            <w:r w:rsidRPr="00F4080D">
              <w:rPr>
                <w:sz w:val="24"/>
              </w:rPr>
              <w:t>.</w:t>
            </w:r>
          </w:p>
          <w:p w:rsidR="00EF0A20" w:rsidRPr="00867224" w:rsidRDefault="00EF0A20" w:rsidP="00EF0A20">
            <w:pPr>
              <w:pStyle w:val="-3"/>
              <w:numPr>
                <w:ilvl w:val="2"/>
                <w:numId w:val="0"/>
              </w:numPr>
              <w:tabs>
                <w:tab w:val="num" w:pos="1985"/>
              </w:tabs>
              <w:suppressAutoHyphens/>
              <w:ind w:firstLine="709"/>
              <w:rPr>
                <w:sz w:val="24"/>
              </w:rPr>
            </w:pPr>
            <w:r w:rsidRPr="00867224">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1A7B65" w:rsidRDefault="00EF0A20" w:rsidP="001A7B65">
            <w:pPr>
              <w:pStyle w:val="afa"/>
              <w:rPr>
                <w:sz w:val="24"/>
              </w:rPr>
            </w:pPr>
            <w:r w:rsidRPr="0086722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326611" w:rsidRDefault="00326611" w:rsidP="006F6F8C">
            <w:pPr>
              <w:pStyle w:val="19"/>
              <w:ind w:firstLine="0"/>
              <w:rPr>
                <w:sz w:val="24"/>
                <w:szCs w:val="24"/>
              </w:rPr>
            </w:pPr>
            <w:r w:rsidRPr="00326611">
              <w:rPr>
                <w:sz w:val="24"/>
                <w:szCs w:val="24"/>
              </w:rPr>
              <w:t>Привлечение</w:t>
            </w:r>
            <w:r w:rsidRPr="00326611">
              <w:rPr>
                <w:sz w:val="24"/>
              </w:rPr>
              <w:t xml:space="preserve"> субподрядчиков допускается</w:t>
            </w:r>
            <w:r w:rsidRPr="00326611">
              <w:rPr>
                <w:sz w:val="24"/>
                <w:szCs w:val="24"/>
              </w:rPr>
              <w:t>. Информация о субподрядчиках представляется в</w:t>
            </w:r>
            <w:r w:rsidRPr="00326611">
              <w:rPr>
                <w:sz w:val="24"/>
              </w:rPr>
              <w:t xml:space="preserve"> соответствии с </w:t>
            </w:r>
            <w:r w:rsidRPr="00FB05C0">
              <w:rPr>
                <w:sz w:val="24"/>
              </w:rPr>
              <w:t xml:space="preserve">приложением № </w:t>
            </w:r>
            <w:r w:rsidR="006F6F8C">
              <w:rPr>
                <w:sz w:val="24"/>
              </w:rPr>
              <w:t>7</w:t>
            </w:r>
            <w:r w:rsidRPr="00326611">
              <w:rPr>
                <w:sz w:val="24"/>
              </w:rPr>
              <w:t xml:space="preserve">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E498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E498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7E498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E498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E498E">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F4080D" w:rsidRPr="00F4080D">
        <w:t xml:space="preserve"> </w:t>
      </w:r>
      <w:r w:rsidR="00F4080D" w:rsidRPr="004A1EFF">
        <w:rPr>
          <w:sz w:val="28"/>
          <w:szCs w:val="28"/>
        </w:rPr>
        <w:t>окончания</w:t>
      </w:r>
      <w:proofErr w:type="gramEnd"/>
      <w:r w:rsidR="00F4080D" w:rsidRPr="004A1EFF">
        <w:rPr>
          <w:sz w:val="28"/>
          <w:szCs w:val="28"/>
        </w:rPr>
        <w:t xml:space="preserve"> срока подачи</w:t>
      </w:r>
      <w:r w:rsidR="004A1EFF">
        <w:rPr>
          <w:sz w:val="28"/>
          <w:szCs w:val="28"/>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7E498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E498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E498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E498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7E498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7E498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7E498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7E498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7E498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7E498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7E498E">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5183"/>
      </w:tblGrid>
      <w:tr w:rsidR="004A1EFF" w:rsidRPr="00EC7ED6" w:rsidTr="00A9122E">
        <w:tc>
          <w:tcPr>
            <w:tcW w:w="4423" w:type="dxa"/>
          </w:tcPr>
          <w:p w:rsidR="004A1EFF" w:rsidRPr="00C815A3" w:rsidRDefault="004A1EFF" w:rsidP="00D2345C">
            <w:pPr>
              <w:pStyle w:val="afa"/>
              <w:rPr>
                <w:b/>
                <w:sz w:val="24"/>
              </w:rPr>
            </w:pPr>
            <w:r w:rsidRPr="00C815A3">
              <w:rPr>
                <w:b/>
                <w:sz w:val="24"/>
              </w:rPr>
              <w:t>Параметр</w:t>
            </w:r>
          </w:p>
        </w:tc>
        <w:tc>
          <w:tcPr>
            <w:tcW w:w="5183" w:type="dxa"/>
          </w:tcPr>
          <w:p w:rsidR="004A1EFF" w:rsidRPr="00C815A3" w:rsidRDefault="004A1EFF" w:rsidP="00D2345C">
            <w:pPr>
              <w:pStyle w:val="afa"/>
              <w:ind w:firstLine="0"/>
              <w:rPr>
                <w:b/>
                <w:sz w:val="24"/>
              </w:rPr>
            </w:pPr>
            <w:r w:rsidRPr="00C815A3">
              <w:rPr>
                <w:b/>
                <w:sz w:val="24"/>
              </w:rPr>
              <w:t>Форма представления</w:t>
            </w:r>
          </w:p>
        </w:tc>
      </w:tr>
      <w:tr w:rsidR="004A1EFF" w:rsidRPr="00EC7ED6" w:rsidTr="00A9122E">
        <w:tc>
          <w:tcPr>
            <w:tcW w:w="4423" w:type="dxa"/>
          </w:tcPr>
          <w:p w:rsidR="004A1EFF" w:rsidRPr="00C815A3" w:rsidRDefault="004A1EFF" w:rsidP="00D2345C">
            <w:pPr>
              <w:pStyle w:val="afa"/>
              <w:ind w:firstLine="0"/>
              <w:jc w:val="left"/>
              <w:rPr>
                <w:sz w:val="24"/>
              </w:rPr>
            </w:pPr>
            <w:r w:rsidRPr="00C815A3">
              <w:rPr>
                <w:sz w:val="24"/>
              </w:rPr>
              <w:t>Цена договора</w:t>
            </w:r>
          </w:p>
        </w:tc>
        <w:tc>
          <w:tcPr>
            <w:tcW w:w="5183" w:type="dxa"/>
          </w:tcPr>
          <w:p w:rsidR="004A1EFF" w:rsidRPr="00C815A3" w:rsidRDefault="004A1EFF" w:rsidP="00D2345C">
            <w:pPr>
              <w:pStyle w:val="afa"/>
              <w:ind w:firstLine="0"/>
              <w:rPr>
                <w:sz w:val="24"/>
              </w:rPr>
            </w:pPr>
            <w:r w:rsidRPr="00C815A3">
              <w:rPr>
                <w:sz w:val="24"/>
              </w:rPr>
              <w:t>Указывается значение в рублях РФ</w:t>
            </w:r>
          </w:p>
        </w:tc>
      </w:tr>
      <w:tr w:rsidR="004A1EFF" w:rsidRPr="00EC7ED6" w:rsidTr="00A9122E">
        <w:tc>
          <w:tcPr>
            <w:tcW w:w="4423" w:type="dxa"/>
          </w:tcPr>
          <w:p w:rsidR="004A1EFF" w:rsidRPr="00C815A3" w:rsidRDefault="004A1EFF" w:rsidP="00D2345C">
            <w:pPr>
              <w:pStyle w:val="afa"/>
              <w:ind w:firstLine="0"/>
              <w:jc w:val="left"/>
              <w:rPr>
                <w:sz w:val="24"/>
              </w:rPr>
            </w:pPr>
            <w:r>
              <w:rPr>
                <w:sz w:val="24"/>
              </w:rPr>
              <w:t xml:space="preserve"> </w:t>
            </w:r>
            <w:r w:rsidR="00D664FC">
              <w:rPr>
                <w:sz w:val="24"/>
              </w:rPr>
              <w:t>Р</w:t>
            </w:r>
            <w:r w:rsidR="00D664FC" w:rsidRPr="00C815A3">
              <w:rPr>
                <w:sz w:val="24"/>
              </w:rPr>
              <w:t xml:space="preserve">азмер </w:t>
            </w:r>
            <w:r w:rsidRPr="00C815A3">
              <w:rPr>
                <w:sz w:val="24"/>
              </w:rPr>
              <w:t>аванса</w:t>
            </w:r>
            <w:r w:rsidR="00173E6A">
              <w:rPr>
                <w:sz w:val="24"/>
              </w:rPr>
              <w:t>.</w:t>
            </w:r>
          </w:p>
        </w:tc>
        <w:tc>
          <w:tcPr>
            <w:tcW w:w="5183" w:type="dxa"/>
          </w:tcPr>
          <w:p w:rsidR="004A1EFF" w:rsidRPr="00C815A3" w:rsidRDefault="004A1EFF" w:rsidP="00D2345C">
            <w:pPr>
              <w:pStyle w:val="afa"/>
              <w:ind w:firstLine="0"/>
              <w:rPr>
                <w:sz w:val="24"/>
              </w:rPr>
            </w:pPr>
            <w:r>
              <w:rPr>
                <w:sz w:val="24"/>
              </w:rPr>
              <w:t xml:space="preserve"> </w:t>
            </w:r>
            <w:r w:rsidR="00D664FC">
              <w:rPr>
                <w:sz w:val="24"/>
              </w:rPr>
              <w:t>У</w:t>
            </w:r>
            <w:r w:rsidR="00D664FC" w:rsidRPr="00C815A3">
              <w:rPr>
                <w:sz w:val="24"/>
              </w:rPr>
              <w:t xml:space="preserve">казывается </w:t>
            </w:r>
            <w:r w:rsidRPr="00C815A3">
              <w:rPr>
                <w:sz w:val="24"/>
              </w:rPr>
              <w:t>значение в рублях РФ</w:t>
            </w:r>
          </w:p>
        </w:tc>
      </w:tr>
      <w:tr w:rsidR="005E09A3" w:rsidRPr="00EC7ED6" w:rsidTr="00A9122E">
        <w:tc>
          <w:tcPr>
            <w:tcW w:w="4423" w:type="dxa"/>
          </w:tcPr>
          <w:p w:rsidR="005E09A3" w:rsidRDefault="005E09A3" w:rsidP="00D2345C">
            <w:pPr>
              <w:pStyle w:val="afa"/>
              <w:ind w:firstLine="0"/>
              <w:jc w:val="left"/>
              <w:rPr>
                <w:sz w:val="24"/>
              </w:rPr>
            </w:pPr>
            <w:r>
              <w:rPr>
                <w:sz w:val="24"/>
              </w:rPr>
              <w:t>Срок оказания услуг</w:t>
            </w:r>
          </w:p>
        </w:tc>
        <w:tc>
          <w:tcPr>
            <w:tcW w:w="5183" w:type="dxa"/>
          </w:tcPr>
          <w:p w:rsidR="005E09A3" w:rsidRDefault="005E09A3" w:rsidP="005E09A3">
            <w:pPr>
              <w:pStyle w:val="afa"/>
              <w:ind w:firstLine="0"/>
              <w:rPr>
                <w:sz w:val="24"/>
              </w:rPr>
            </w:pPr>
            <w:r>
              <w:rPr>
                <w:sz w:val="24"/>
              </w:rPr>
              <w:t xml:space="preserve">Указывается значение в календарных днях </w:t>
            </w:r>
            <w:proofErr w:type="gramStart"/>
            <w:r>
              <w:rPr>
                <w:sz w:val="24"/>
              </w:rPr>
              <w:t>с даты заключения</w:t>
            </w:r>
            <w:proofErr w:type="gramEnd"/>
            <w:r>
              <w:rPr>
                <w:sz w:val="24"/>
              </w:rPr>
              <w:t xml:space="preserve"> договора</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Pr="00721D0D">
        <w:rPr>
          <w:i/>
          <w:sz w:val="24"/>
        </w:rPr>
        <w:t xml:space="preserve"> с даты</w:t>
      </w:r>
      <w:r w:rsidRPr="00721D0D">
        <w:rPr>
          <w:i/>
          <w:sz w:val="24"/>
          <w:szCs w:val="24"/>
        </w:rPr>
        <w:t xml:space="preserve"> </w:t>
      </w:r>
      <w:proofErr w:type="gramStart"/>
      <w:r w:rsidR="005F3426" w:rsidRPr="005F3426">
        <w:rPr>
          <w:i/>
          <w:sz w:val="24"/>
          <w:szCs w:val="24"/>
        </w:rPr>
        <w:t>с даты окончания</w:t>
      </w:r>
      <w:proofErr w:type="gramEnd"/>
      <w:r w:rsidR="005F3426" w:rsidRPr="005F3426">
        <w:rPr>
          <w:i/>
          <w:sz w:val="24"/>
          <w:szCs w:val="24"/>
        </w:rPr>
        <w:t xml:space="preserve"> срока подачи</w:t>
      </w:r>
      <w:r w:rsidR="005F3426" w:rsidRPr="005F3426">
        <w:rPr>
          <w:i/>
          <w:sz w:val="24"/>
        </w:rPr>
        <w:t xml:space="preserve"> Заявок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w:t>
      </w:r>
      <w:r w:rsidRPr="00205668">
        <w:rPr>
          <w:szCs w:val="28"/>
        </w:rPr>
        <w:lastRenderedPageBreak/>
        <w:t xml:space="preserve">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282413" w:rsidRPr="00C97E49" w:rsidRDefault="00282413" w:rsidP="00282413">
      <w:pPr>
        <w:pStyle w:val="afa"/>
        <w:ind w:firstLine="0"/>
        <w:jc w:val="right"/>
        <w:rPr>
          <w:sz w:val="28"/>
          <w:szCs w:val="28"/>
        </w:rPr>
      </w:pPr>
      <w:r w:rsidRPr="00C97E49">
        <w:rPr>
          <w:sz w:val="28"/>
          <w:szCs w:val="28"/>
        </w:rPr>
        <w:lastRenderedPageBreak/>
        <w:t>Приложение № 4</w:t>
      </w:r>
    </w:p>
    <w:p w:rsidR="00282413" w:rsidRDefault="00282413" w:rsidP="00282413">
      <w:pPr>
        <w:pStyle w:val="afa"/>
        <w:ind w:firstLine="0"/>
        <w:jc w:val="right"/>
        <w:rPr>
          <w:sz w:val="28"/>
          <w:szCs w:val="28"/>
        </w:rPr>
      </w:pPr>
      <w:r w:rsidRPr="00C97E49">
        <w:rPr>
          <w:sz w:val="28"/>
          <w:szCs w:val="28"/>
        </w:rPr>
        <w:t>к документации о закупке</w:t>
      </w:r>
    </w:p>
    <w:p w:rsidR="00282413" w:rsidRPr="00C97E49" w:rsidRDefault="00282413" w:rsidP="00282413">
      <w:pPr>
        <w:pStyle w:val="afa"/>
        <w:ind w:firstLine="0"/>
        <w:jc w:val="left"/>
        <w:rPr>
          <w:sz w:val="28"/>
          <w:szCs w:val="28"/>
        </w:rPr>
      </w:pPr>
    </w:p>
    <w:p w:rsidR="00282413" w:rsidRPr="00C97E49" w:rsidRDefault="00282413" w:rsidP="00282413">
      <w:pPr>
        <w:jc w:val="center"/>
        <w:rPr>
          <w:b/>
          <w:bCs/>
          <w:sz w:val="28"/>
          <w:szCs w:val="28"/>
        </w:rPr>
      </w:pPr>
      <w:r w:rsidRPr="00C97E49">
        <w:rPr>
          <w:b/>
          <w:bCs/>
          <w:sz w:val="28"/>
          <w:szCs w:val="28"/>
        </w:rPr>
        <w:t xml:space="preserve">Сведения об опыте оказания услуг по предмету </w:t>
      </w:r>
      <w:r>
        <w:rPr>
          <w:b/>
          <w:bCs/>
          <w:sz w:val="28"/>
          <w:szCs w:val="28"/>
        </w:rPr>
        <w:t>Запроса предложений</w:t>
      </w:r>
      <w:r w:rsidRPr="00C97E49">
        <w:rPr>
          <w:b/>
          <w:bCs/>
          <w:sz w:val="28"/>
          <w:szCs w:val="28"/>
        </w:rPr>
        <w:t xml:space="preserve"> </w:t>
      </w:r>
      <w:r w:rsidR="004C4DD7">
        <w:rPr>
          <w:b/>
          <w:bCs/>
          <w:sz w:val="28"/>
          <w:szCs w:val="28"/>
        </w:rPr>
        <w:br/>
      </w:r>
      <w:r w:rsidRPr="00C97E49">
        <w:rPr>
          <w:b/>
          <w:bCs/>
          <w:sz w:val="28"/>
          <w:szCs w:val="28"/>
        </w:rPr>
        <w:t>№ ___________, выполненных __________________</w:t>
      </w:r>
      <w:r>
        <w:rPr>
          <w:b/>
          <w:bCs/>
          <w:sz w:val="28"/>
          <w:szCs w:val="28"/>
        </w:rPr>
        <w:t>____________________</w:t>
      </w:r>
      <w:r w:rsidRPr="00C97E49">
        <w:rPr>
          <w:b/>
          <w:bCs/>
          <w:sz w:val="28"/>
          <w:szCs w:val="28"/>
        </w:rPr>
        <w:t>______.</w:t>
      </w:r>
    </w:p>
    <w:p w:rsidR="00282413" w:rsidRPr="007415F9" w:rsidRDefault="00282413" w:rsidP="00282413">
      <w:pPr>
        <w:jc w:val="center"/>
        <w:rPr>
          <w:i/>
        </w:rPr>
      </w:pPr>
      <w:r w:rsidRPr="007415F9">
        <w:rPr>
          <w:i/>
        </w:rPr>
        <w:t xml:space="preserve">                                                           (наименование претендента)</w:t>
      </w:r>
    </w:p>
    <w:p w:rsidR="00282413" w:rsidRDefault="00282413" w:rsidP="00282413">
      <w:pPr>
        <w:jc w:val="center"/>
      </w:pPr>
    </w:p>
    <w:p w:rsidR="00282413" w:rsidRDefault="00282413" w:rsidP="00282413">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282413" w:rsidRPr="00C97E49" w:rsidTr="00D14112">
        <w:tc>
          <w:tcPr>
            <w:tcW w:w="0" w:type="auto"/>
            <w:tcBorders>
              <w:top w:val="single" w:sz="4" w:space="0" w:color="auto"/>
              <w:left w:val="single" w:sz="4" w:space="0" w:color="auto"/>
              <w:bottom w:val="single" w:sz="4" w:space="0" w:color="auto"/>
              <w:right w:val="single" w:sz="4" w:space="0" w:color="auto"/>
            </w:tcBorders>
            <w:vAlign w:val="center"/>
          </w:tcPr>
          <w:p w:rsidR="00282413" w:rsidRPr="00C97E49" w:rsidRDefault="00282413" w:rsidP="00D1411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282413" w:rsidRPr="00C97E49" w:rsidRDefault="00282413" w:rsidP="00460AD5">
            <w:pPr>
              <w:jc w:val="center"/>
            </w:pPr>
            <w:r w:rsidRPr="00E96FF5">
              <w:t>Дата и номер договора (</w:t>
            </w:r>
            <w:r>
              <w:t>прилагаются</w:t>
            </w:r>
            <w:r w:rsidRPr="00E96FF5">
              <w:t xml:space="preserve"> копи</w:t>
            </w:r>
            <w:r>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282413" w:rsidRPr="00C97E49" w:rsidRDefault="00282413" w:rsidP="00D14112">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282413" w:rsidRPr="00C97E49" w:rsidRDefault="00282413" w:rsidP="00D14112">
            <w:pPr>
              <w:jc w:val="center"/>
            </w:pPr>
            <w:r w:rsidRPr="00C97E49">
              <w:t xml:space="preserve">Наименование </w:t>
            </w:r>
            <w:r>
              <w:t>контрагента</w:t>
            </w:r>
            <w:r w:rsidRPr="00C97E49">
              <w:t xml:space="preserve">                        </w:t>
            </w:r>
          </w:p>
        </w:tc>
      </w:tr>
      <w:tr w:rsidR="00282413" w:rsidRPr="00C97E49" w:rsidTr="00D14112">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c>
          <w:tcPr>
            <w:tcW w:w="0" w:type="auto"/>
            <w:tcBorders>
              <w:top w:val="single" w:sz="4" w:space="0" w:color="auto"/>
              <w:left w:val="single" w:sz="4" w:space="0" w:color="auto"/>
              <w:bottom w:val="single" w:sz="4" w:space="0" w:color="auto"/>
              <w:right w:val="single" w:sz="4" w:space="0" w:color="auto"/>
            </w:tcBorders>
            <w:vAlign w:val="center"/>
          </w:tcPr>
          <w:p w:rsidR="00282413" w:rsidRPr="00C97E49" w:rsidRDefault="00282413" w:rsidP="00D14112">
            <w:pPr>
              <w:jc w:val="center"/>
            </w:pPr>
          </w:p>
        </w:tc>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r>
      <w:tr w:rsidR="00282413" w:rsidRPr="00C97E49" w:rsidTr="00D14112">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c>
          <w:tcPr>
            <w:tcW w:w="0" w:type="auto"/>
            <w:tcBorders>
              <w:top w:val="single" w:sz="4" w:space="0" w:color="auto"/>
              <w:left w:val="single" w:sz="4" w:space="0" w:color="auto"/>
              <w:bottom w:val="single" w:sz="4" w:space="0" w:color="auto"/>
              <w:right w:val="single" w:sz="4" w:space="0" w:color="auto"/>
            </w:tcBorders>
            <w:vAlign w:val="center"/>
          </w:tcPr>
          <w:p w:rsidR="00282413" w:rsidRPr="00C97E49" w:rsidRDefault="00282413" w:rsidP="00D14112">
            <w:pPr>
              <w:jc w:val="center"/>
            </w:pPr>
          </w:p>
        </w:tc>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r>
      <w:tr w:rsidR="00282413" w:rsidRPr="00C97E49" w:rsidTr="00D14112">
        <w:trPr>
          <w:trHeight w:val="211"/>
        </w:trPr>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c>
          <w:tcPr>
            <w:tcW w:w="0" w:type="auto"/>
            <w:tcBorders>
              <w:top w:val="single" w:sz="4" w:space="0" w:color="auto"/>
              <w:left w:val="single" w:sz="4" w:space="0" w:color="auto"/>
              <w:bottom w:val="single" w:sz="4" w:space="0" w:color="auto"/>
              <w:right w:val="single" w:sz="4" w:space="0" w:color="auto"/>
            </w:tcBorders>
            <w:vAlign w:val="center"/>
          </w:tcPr>
          <w:p w:rsidR="00282413" w:rsidRPr="00C97E49" w:rsidRDefault="00282413" w:rsidP="00D14112">
            <w:pPr>
              <w:jc w:val="center"/>
            </w:pPr>
          </w:p>
        </w:tc>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c>
          <w:tcPr>
            <w:tcW w:w="0" w:type="auto"/>
            <w:tcBorders>
              <w:top w:val="single" w:sz="4" w:space="0" w:color="auto"/>
              <w:left w:val="single" w:sz="4" w:space="0" w:color="auto"/>
              <w:bottom w:val="single" w:sz="4" w:space="0" w:color="auto"/>
              <w:right w:val="single" w:sz="4" w:space="0" w:color="auto"/>
            </w:tcBorders>
          </w:tcPr>
          <w:p w:rsidR="00282413" w:rsidRPr="00C97E49" w:rsidRDefault="00282413" w:rsidP="00D14112"/>
        </w:tc>
      </w:tr>
    </w:tbl>
    <w:p w:rsidR="00282413" w:rsidRDefault="00282413" w:rsidP="00282413"/>
    <w:p w:rsidR="00CE29ED" w:rsidRDefault="00460AD5" w:rsidP="00CE29ED">
      <w:pPr>
        <w:ind w:firstLine="709"/>
      </w:pPr>
      <w:r>
        <w:t>При предоставлении копии договора конфиденциальная информация, составляющая коммерческую или иную тайну, может быть удалена</w:t>
      </w:r>
    </w:p>
    <w:p w:rsidR="00460AD5" w:rsidRPr="007415F9" w:rsidRDefault="00460AD5" w:rsidP="00282413"/>
    <w:p w:rsidR="00282413" w:rsidRPr="007415F9" w:rsidRDefault="00282413" w:rsidP="0028241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82413" w:rsidRPr="007415F9" w:rsidRDefault="00282413" w:rsidP="00282413">
      <w:pPr>
        <w:tabs>
          <w:tab w:val="left" w:pos="8640"/>
        </w:tabs>
        <w:jc w:val="center"/>
        <w:rPr>
          <w:i/>
        </w:rPr>
      </w:pPr>
      <w:r w:rsidRPr="007415F9">
        <w:rPr>
          <w:i/>
        </w:rPr>
        <w:t>(наименование претендента)</w:t>
      </w:r>
    </w:p>
    <w:p w:rsidR="00282413" w:rsidRPr="00445DDD" w:rsidRDefault="00282413" w:rsidP="0028241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82413" w:rsidRPr="007415F9" w:rsidRDefault="00282413" w:rsidP="0028241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82413" w:rsidRDefault="00282413" w:rsidP="0028241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82413" w:rsidRDefault="00282413" w:rsidP="00282413">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282413">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621DFD" w:rsidRDefault="00621DFD" w:rsidP="00621DFD">
      <w:pPr>
        <w:pStyle w:val="afa"/>
        <w:ind w:firstLine="0"/>
        <w:jc w:val="center"/>
        <w:rPr>
          <w:b/>
          <w:sz w:val="60"/>
          <w:szCs w:val="60"/>
          <w:highlight w:val="cyan"/>
        </w:rPr>
      </w:pPr>
    </w:p>
    <w:p w:rsidR="00621DFD" w:rsidRDefault="00621DFD" w:rsidP="00621DFD">
      <w:pPr>
        <w:pStyle w:val="afa"/>
        <w:ind w:firstLine="0"/>
        <w:jc w:val="center"/>
        <w:rPr>
          <w:b/>
          <w:sz w:val="60"/>
          <w:szCs w:val="60"/>
        </w:rPr>
      </w:pPr>
      <w:r w:rsidRPr="00FA4AE2">
        <w:rPr>
          <w:b/>
          <w:sz w:val="60"/>
        </w:rPr>
        <w:t>ПРОЕКТ ДОГОВОРА</w:t>
      </w:r>
    </w:p>
    <w:p w:rsidR="00621DFD" w:rsidRDefault="00621DFD" w:rsidP="00621DFD">
      <w:pPr>
        <w:pStyle w:val="afa"/>
        <w:ind w:firstLine="0"/>
        <w:jc w:val="center"/>
        <w:rPr>
          <w:b/>
          <w:sz w:val="60"/>
          <w:szCs w:val="60"/>
        </w:rPr>
      </w:pPr>
    </w:p>
    <w:p w:rsidR="00233E13" w:rsidRPr="00233E13" w:rsidRDefault="00233E13" w:rsidP="00233E13">
      <w:pPr>
        <w:ind w:firstLine="851"/>
        <w:jc w:val="center"/>
        <w:rPr>
          <w:b/>
          <w:bCs/>
        </w:rPr>
      </w:pPr>
      <w:r w:rsidRPr="00233E13">
        <w:rPr>
          <w:b/>
          <w:bCs/>
        </w:rPr>
        <w:t>Договор  №</w:t>
      </w:r>
      <w:proofErr w:type="spellStart"/>
      <w:r w:rsidRPr="00233E13">
        <w:rPr>
          <w:b/>
          <w:bCs/>
        </w:rPr>
        <w:t>ТКд</w:t>
      </w:r>
      <w:proofErr w:type="spellEnd"/>
      <w:r w:rsidRPr="00233E13">
        <w:rPr>
          <w:b/>
          <w:bCs/>
        </w:rPr>
        <w:t>/1_/__/__</w:t>
      </w:r>
    </w:p>
    <w:p w:rsidR="00233E13" w:rsidRPr="00233E13" w:rsidRDefault="00233E13" w:rsidP="00233E13">
      <w:pPr>
        <w:ind w:firstLine="851"/>
        <w:jc w:val="center"/>
      </w:pPr>
      <w:r w:rsidRPr="00233E13">
        <w:rPr>
          <w:b/>
          <w:bCs/>
        </w:rPr>
        <w:t>на оказание услуг</w:t>
      </w:r>
    </w:p>
    <w:p w:rsidR="00233E13" w:rsidRPr="00233E13" w:rsidRDefault="00233E13" w:rsidP="00233E13">
      <w:pPr>
        <w:jc w:val="both"/>
      </w:pPr>
      <w:r w:rsidRPr="00233E13">
        <w:t xml:space="preserve">г. Москва                                                                                                           «__»_______ ____ </w:t>
      </w:r>
      <w:proofErr w:type="gramStart"/>
      <w:r w:rsidRPr="00233E13">
        <w:t>г</w:t>
      </w:r>
      <w:proofErr w:type="gramEnd"/>
      <w:r w:rsidRPr="00233E13">
        <w:t>.</w:t>
      </w:r>
    </w:p>
    <w:p w:rsidR="00233E13" w:rsidRPr="00233E13" w:rsidRDefault="00233E13" w:rsidP="00233E13">
      <w:pPr>
        <w:ind w:firstLine="851"/>
        <w:jc w:val="both"/>
      </w:pPr>
    </w:p>
    <w:p w:rsidR="00233E13" w:rsidRPr="00233E13" w:rsidRDefault="00233E13" w:rsidP="00233E13">
      <w:pPr>
        <w:ind w:firstLine="851"/>
        <w:jc w:val="both"/>
      </w:pPr>
      <w:proofErr w:type="gramStart"/>
      <w:r w:rsidRPr="00233E13">
        <w:rPr>
          <w:b/>
        </w:rPr>
        <w:t>Открытое акционерное общество «Центр по перевозке грузов в контейнерах «ТрансКонтейнер» (ОАО «ТрансКонтейнер»)</w:t>
      </w:r>
      <w:r w:rsidRPr="00233E13">
        <w:t xml:space="preserve">, именуемое в дальнейшем </w:t>
      </w:r>
      <w:r w:rsidRPr="00233E13">
        <w:rPr>
          <w:b/>
        </w:rPr>
        <w:t>«Заказчик»</w:t>
      </w:r>
      <w:r w:rsidRPr="00233E13">
        <w:t xml:space="preserve">, в лице </w:t>
      </w:r>
      <w:r>
        <w:t>_________</w:t>
      </w:r>
      <w:r w:rsidRPr="00233E13">
        <w:t xml:space="preserve"> действующего на основании</w:t>
      </w:r>
      <w:r>
        <w:t xml:space="preserve"> __________ </w:t>
      </w:r>
      <w:r w:rsidRPr="00233E13">
        <w:t xml:space="preserve">с одной стороны, и </w:t>
      </w:r>
      <w:r>
        <w:rPr>
          <w:b/>
        </w:rPr>
        <w:t>____________</w:t>
      </w:r>
      <w:r w:rsidRPr="00233E13" w:rsidDel="00560984">
        <w:rPr>
          <w:i/>
          <w:vertAlign w:val="superscript"/>
        </w:rPr>
        <w:t xml:space="preserve"> </w:t>
      </w:r>
      <w:r w:rsidRPr="00233E13">
        <w:t xml:space="preserve">именуемое в дальнейшем </w:t>
      </w:r>
      <w:r w:rsidRPr="00233E13">
        <w:rPr>
          <w:b/>
        </w:rPr>
        <w:t>«Исполнитель»</w:t>
      </w:r>
      <w:r w:rsidRPr="00233E13">
        <w:t xml:space="preserve">, в лице </w:t>
      </w:r>
      <w:r>
        <w:t>_____________________</w:t>
      </w:r>
      <w:r w:rsidRPr="00233E13">
        <w:t xml:space="preserve">, действующего на основании </w:t>
      </w:r>
      <w:r>
        <w:t>_________</w:t>
      </w:r>
      <w:r w:rsidRPr="00233E13">
        <w:t xml:space="preserve"> с другой стороны, совместно именуемые в дальнейшем </w:t>
      </w:r>
      <w:r w:rsidRPr="00233E13">
        <w:rPr>
          <w:b/>
        </w:rPr>
        <w:t>«Стороны»</w:t>
      </w:r>
      <w:r w:rsidRPr="00233E13">
        <w:t xml:space="preserve">, заключили настоящий договор на оказание услуг (далее – </w:t>
      </w:r>
      <w:r w:rsidRPr="00233E13">
        <w:rPr>
          <w:b/>
        </w:rPr>
        <w:t>«Договор»</w:t>
      </w:r>
      <w:r w:rsidRPr="00233E13">
        <w:t>) о нижеследующем:</w:t>
      </w:r>
      <w:proofErr w:type="gramEnd"/>
    </w:p>
    <w:p w:rsidR="00233E13" w:rsidRPr="00233E13" w:rsidRDefault="00233E13" w:rsidP="00233E13">
      <w:pPr>
        <w:ind w:firstLine="851"/>
        <w:jc w:val="both"/>
      </w:pPr>
    </w:p>
    <w:p w:rsidR="00233E13" w:rsidRPr="00233E13" w:rsidRDefault="00233E13" w:rsidP="00233E13">
      <w:pPr>
        <w:ind w:firstLine="851"/>
        <w:jc w:val="center"/>
      </w:pPr>
      <w:r w:rsidRPr="00233E13">
        <w:rPr>
          <w:b/>
        </w:rPr>
        <w:t>1. Предмет Договора</w:t>
      </w:r>
    </w:p>
    <w:p w:rsidR="00233E13" w:rsidRPr="00233E13" w:rsidRDefault="00233E13" w:rsidP="00354C05">
      <w:pPr>
        <w:numPr>
          <w:ilvl w:val="1"/>
          <w:numId w:val="32"/>
        </w:numPr>
        <w:tabs>
          <w:tab w:val="left" w:pos="360"/>
        </w:tabs>
        <w:ind w:left="0" w:firstLine="851"/>
        <w:jc w:val="both"/>
        <w:rPr>
          <w:i/>
        </w:rPr>
      </w:pPr>
      <w:r w:rsidRPr="00233E13">
        <w:t xml:space="preserve">Заказчик поручает и обязуется оплатить, а Исполнитель  принимает  на  себя  обязательства по оказанию консультационных услуг по </w:t>
      </w:r>
      <w:r w:rsidR="00F37483" w:rsidRPr="00F37483">
        <w:t>сопровождению сделки по приобретению 100% акций</w:t>
      </w:r>
      <w:r w:rsidR="00F37483">
        <w:t xml:space="preserve"> ________________</w:t>
      </w:r>
      <w:r w:rsidRPr="00233E13">
        <w:t xml:space="preserve"> (далее - </w:t>
      </w:r>
      <w:r w:rsidRPr="00233E13">
        <w:rPr>
          <w:b/>
        </w:rPr>
        <w:t>Услуги</w:t>
      </w:r>
      <w:r w:rsidRPr="00233E13">
        <w:t>).</w:t>
      </w:r>
    </w:p>
    <w:p w:rsidR="00233E13" w:rsidRPr="00233E13" w:rsidRDefault="00233E13" w:rsidP="00354C05">
      <w:pPr>
        <w:pStyle w:val="afd"/>
        <w:ind w:firstLine="851"/>
        <w:jc w:val="both"/>
        <w:rPr>
          <w:sz w:val="24"/>
          <w:szCs w:val="24"/>
        </w:rPr>
      </w:pPr>
      <w:r w:rsidRPr="00233E13">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233E13" w:rsidRPr="00233E13" w:rsidRDefault="00233E13" w:rsidP="00354C05">
      <w:pPr>
        <w:pStyle w:val="afd"/>
        <w:ind w:firstLine="851"/>
        <w:jc w:val="both"/>
        <w:rPr>
          <w:sz w:val="24"/>
          <w:szCs w:val="24"/>
        </w:rPr>
      </w:pPr>
      <w:r w:rsidRPr="00233E13">
        <w:rPr>
          <w:sz w:val="24"/>
          <w:szCs w:val="24"/>
        </w:rPr>
        <w:t xml:space="preserve">1.3. Услуги оказываются в период </w:t>
      </w:r>
      <w:proofErr w:type="gramStart"/>
      <w:r w:rsidRPr="00233E13">
        <w:rPr>
          <w:sz w:val="24"/>
          <w:szCs w:val="24"/>
        </w:rPr>
        <w:t>с</w:t>
      </w:r>
      <w:proofErr w:type="gramEnd"/>
      <w:r w:rsidRPr="00233E13">
        <w:rPr>
          <w:sz w:val="24"/>
          <w:szCs w:val="24"/>
        </w:rPr>
        <w:t xml:space="preserve"> </w:t>
      </w:r>
      <w:r w:rsidR="00F37483">
        <w:rPr>
          <w:sz w:val="24"/>
          <w:szCs w:val="24"/>
        </w:rPr>
        <w:t>___________</w:t>
      </w:r>
      <w:r w:rsidRPr="00233E13">
        <w:rPr>
          <w:sz w:val="24"/>
          <w:szCs w:val="24"/>
        </w:rPr>
        <w:t xml:space="preserve"> </w:t>
      </w:r>
      <w:proofErr w:type="gramStart"/>
      <w:r w:rsidRPr="00233E13">
        <w:rPr>
          <w:sz w:val="24"/>
          <w:szCs w:val="24"/>
        </w:rPr>
        <w:t>по</w:t>
      </w:r>
      <w:proofErr w:type="gramEnd"/>
      <w:r w:rsidRPr="00233E13">
        <w:rPr>
          <w:sz w:val="24"/>
          <w:szCs w:val="24"/>
        </w:rPr>
        <w:t xml:space="preserve"> </w:t>
      </w:r>
      <w:r w:rsidR="00F37483">
        <w:rPr>
          <w:sz w:val="24"/>
          <w:szCs w:val="24"/>
        </w:rPr>
        <w:t>_____________</w:t>
      </w:r>
      <w:r w:rsidRPr="00233E13">
        <w:rPr>
          <w:sz w:val="24"/>
          <w:szCs w:val="24"/>
        </w:rPr>
        <w:t>. Срок начала оказания У</w:t>
      </w:r>
      <w:bookmarkStart w:id="2" w:name="_GoBack"/>
      <w:bookmarkEnd w:id="2"/>
      <w:r w:rsidRPr="00233E13">
        <w:rPr>
          <w:sz w:val="24"/>
          <w:szCs w:val="24"/>
        </w:rPr>
        <w:t xml:space="preserve">слуг по настоящему Договору – </w:t>
      </w:r>
      <w:r w:rsidR="00F37483">
        <w:rPr>
          <w:sz w:val="24"/>
          <w:szCs w:val="24"/>
        </w:rPr>
        <w:t>______________</w:t>
      </w:r>
      <w:r w:rsidRPr="00233E13">
        <w:rPr>
          <w:sz w:val="24"/>
          <w:szCs w:val="24"/>
        </w:rPr>
        <w:t xml:space="preserve">. Срок окончания оказания Услуг по настоящему Договору - </w:t>
      </w:r>
      <w:r w:rsidR="00F37483">
        <w:rPr>
          <w:sz w:val="24"/>
          <w:szCs w:val="24"/>
        </w:rPr>
        <w:t>_____________</w:t>
      </w:r>
      <w:r w:rsidRPr="00233E13">
        <w:rPr>
          <w:sz w:val="24"/>
          <w:szCs w:val="24"/>
        </w:rPr>
        <w:t>.</w:t>
      </w:r>
    </w:p>
    <w:p w:rsidR="00233E13" w:rsidRPr="00233E13" w:rsidRDefault="00233E13" w:rsidP="00354C05">
      <w:pPr>
        <w:ind w:firstLine="851"/>
        <w:jc w:val="both"/>
        <w:rPr>
          <w:b/>
        </w:rPr>
      </w:pPr>
    </w:p>
    <w:p w:rsidR="00233E13" w:rsidRPr="00233E13" w:rsidRDefault="00233E13" w:rsidP="00233E13">
      <w:pPr>
        <w:ind w:firstLine="851"/>
        <w:jc w:val="center"/>
        <w:rPr>
          <w:b/>
        </w:rPr>
      </w:pPr>
      <w:r w:rsidRPr="00233E13">
        <w:rPr>
          <w:b/>
        </w:rPr>
        <w:t>2. Цена Услуг и порядок оплаты</w:t>
      </w:r>
    </w:p>
    <w:p w:rsidR="00233E13" w:rsidRPr="00233E13" w:rsidRDefault="00233E13" w:rsidP="00233E13">
      <w:pPr>
        <w:ind w:firstLine="851"/>
        <w:jc w:val="both"/>
      </w:pPr>
      <w:r w:rsidRPr="00233E13">
        <w:t xml:space="preserve">2.1. 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sidR="00354C05">
        <w:t>___________________________</w:t>
      </w:r>
      <w:r w:rsidRPr="00233E13">
        <w:t xml:space="preserve">, в том числе  НДС – 18% в размере </w:t>
      </w:r>
      <w:r w:rsidRPr="00233E13">
        <w:br/>
      </w:r>
      <w:r w:rsidR="00354C05">
        <w:t>_____________________________</w:t>
      </w:r>
      <w:r w:rsidRPr="00233E13">
        <w:t>.</w:t>
      </w:r>
    </w:p>
    <w:p w:rsidR="00E6163C" w:rsidRPr="00E6163C" w:rsidRDefault="00233E13" w:rsidP="00E6163C">
      <w:pPr>
        <w:pStyle w:val="afd"/>
        <w:ind w:firstLine="851"/>
        <w:jc w:val="both"/>
        <w:rPr>
          <w:sz w:val="24"/>
          <w:szCs w:val="24"/>
        </w:rPr>
      </w:pPr>
      <w:r w:rsidRPr="00E6163C">
        <w:rPr>
          <w:sz w:val="24"/>
          <w:szCs w:val="24"/>
        </w:rPr>
        <w:t xml:space="preserve">2.2. Оплата  Услуг по настоящему Договору производится </w:t>
      </w:r>
      <w:r w:rsidR="00E6163C" w:rsidRPr="00E6163C">
        <w:rPr>
          <w:sz w:val="24"/>
          <w:szCs w:val="24"/>
        </w:rPr>
        <w:t>в следующем порядке:</w:t>
      </w:r>
    </w:p>
    <w:p w:rsidR="00E6163C" w:rsidRPr="00E6163C" w:rsidRDefault="00E6163C" w:rsidP="00E6163C">
      <w:pPr>
        <w:ind w:firstLine="851"/>
        <w:jc w:val="both"/>
      </w:pPr>
      <w:r>
        <w:t>2</w:t>
      </w:r>
      <w:r w:rsidRPr="00E6163C">
        <w:t>.</w:t>
      </w:r>
      <w:r>
        <w:t>2</w:t>
      </w:r>
      <w:r w:rsidRPr="00E6163C">
        <w:t xml:space="preserve">.1. Авансовым платежом не более 50% от суммы договора в срок не менее 15 календарных дней с момента подписания </w:t>
      </w:r>
      <w:proofErr w:type="gramStart"/>
      <w:r w:rsidRPr="00E6163C">
        <w:t>договора</w:t>
      </w:r>
      <w:proofErr w:type="gramEnd"/>
      <w:r w:rsidRPr="00E6163C">
        <w:t xml:space="preserve"> на основании выставленного Исполнителем счета. </w:t>
      </w:r>
    </w:p>
    <w:p w:rsidR="00E6163C" w:rsidRPr="00E6163C" w:rsidRDefault="00E6163C" w:rsidP="00E6163C">
      <w:pPr>
        <w:ind w:firstLine="851"/>
        <w:jc w:val="both"/>
      </w:pPr>
      <w:r>
        <w:t>2.2</w:t>
      </w:r>
      <w:r w:rsidRPr="00E6163C">
        <w:t xml:space="preserve">.2. 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15 календарных дней </w:t>
      </w:r>
      <w:proofErr w:type="gramStart"/>
      <w:r w:rsidRPr="00E6163C">
        <w:t>с даты получения</w:t>
      </w:r>
      <w:proofErr w:type="gramEnd"/>
      <w:r w:rsidRPr="00E6163C">
        <w:t xml:space="preserve"> Заказчиком счета.</w:t>
      </w:r>
    </w:p>
    <w:p w:rsidR="00E6163C" w:rsidRPr="00233E13" w:rsidRDefault="00E6163C" w:rsidP="00233E13">
      <w:pPr>
        <w:pStyle w:val="afd"/>
        <w:ind w:firstLine="851"/>
        <w:rPr>
          <w:i/>
          <w:sz w:val="24"/>
          <w:szCs w:val="24"/>
        </w:rPr>
      </w:pPr>
    </w:p>
    <w:p w:rsidR="00233E13" w:rsidRPr="00233E13" w:rsidRDefault="00233E13" w:rsidP="00233E13">
      <w:pPr>
        <w:pStyle w:val="afd"/>
        <w:ind w:firstLine="851"/>
        <w:jc w:val="center"/>
        <w:rPr>
          <w:sz w:val="24"/>
          <w:szCs w:val="24"/>
        </w:rPr>
      </w:pPr>
      <w:r w:rsidRPr="00233E13">
        <w:rPr>
          <w:b/>
          <w:sz w:val="24"/>
          <w:szCs w:val="24"/>
        </w:rPr>
        <w:t>3. Порядок сдачи и приемки Услуг</w:t>
      </w:r>
    </w:p>
    <w:p w:rsidR="00233E13" w:rsidRPr="00233E13" w:rsidRDefault="00233E13" w:rsidP="00233E13">
      <w:pPr>
        <w:ind w:firstLine="851"/>
        <w:jc w:val="both"/>
        <w:rPr>
          <w:i/>
        </w:rPr>
      </w:pPr>
      <w:r w:rsidRPr="00233E13">
        <w:lastRenderedPageBreak/>
        <w:t xml:space="preserve">3.1. По завершении  оказания Услуг и предоставления результатов Услуг </w:t>
      </w:r>
      <w:r w:rsidRPr="00233E13">
        <w:rPr>
          <w:i/>
          <w:iCs/>
        </w:rPr>
        <w:t xml:space="preserve"> </w:t>
      </w:r>
      <w:r w:rsidRPr="00233E13">
        <w:t xml:space="preserve">Исполнитель в течение 5 (пяти) календарных дней представляет Заказчику счет-фактуру и акт сдачи-приемки оказанных Услуг. </w:t>
      </w:r>
    </w:p>
    <w:p w:rsidR="00233E13" w:rsidRPr="00233E13" w:rsidRDefault="00233E13" w:rsidP="00E11391">
      <w:pPr>
        <w:pStyle w:val="211"/>
        <w:spacing w:line="240" w:lineRule="auto"/>
        <w:ind w:left="0" w:firstLine="851"/>
        <w:jc w:val="both"/>
      </w:pPr>
      <w:r w:rsidRPr="00233E13">
        <w:t xml:space="preserve">3.2. Заказчик в течение 5 (пяти) календарных дней </w:t>
      </w:r>
      <w:proofErr w:type="gramStart"/>
      <w:r w:rsidRPr="00233E13">
        <w:t>с даты получения</w:t>
      </w:r>
      <w:proofErr w:type="gramEnd"/>
      <w:r w:rsidRPr="00233E13">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33E13" w:rsidRPr="00233E13" w:rsidRDefault="00233E13" w:rsidP="00233E13">
      <w:pPr>
        <w:pStyle w:val="Normal1"/>
        <w:ind w:firstLine="851"/>
        <w:rPr>
          <w:b/>
          <w:sz w:val="24"/>
          <w:szCs w:val="24"/>
        </w:rPr>
      </w:pPr>
      <w:r w:rsidRPr="00233E13">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33E13" w:rsidRPr="00233E13" w:rsidRDefault="00233E13" w:rsidP="00233E13">
      <w:pPr>
        <w:pStyle w:val="afd"/>
        <w:ind w:firstLine="851"/>
        <w:jc w:val="center"/>
        <w:rPr>
          <w:b/>
          <w:sz w:val="24"/>
          <w:szCs w:val="24"/>
        </w:rPr>
      </w:pPr>
    </w:p>
    <w:p w:rsidR="00233E13" w:rsidRPr="00233E13" w:rsidRDefault="00233E13" w:rsidP="00233E13">
      <w:pPr>
        <w:pStyle w:val="afd"/>
        <w:ind w:firstLine="851"/>
        <w:jc w:val="center"/>
        <w:rPr>
          <w:sz w:val="24"/>
          <w:szCs w:val="24"/>
        </w:rPr>
      </w:pPr>
      <w:r w:rsidRPr="00233E13">
        <w:rPr>
          <w:b/>
          <w:sz w:val="24"/>
          <w:szCs w:val="24"/>
        </w:rPr>
        <w:t>4. Обязанности Сторон</w:t>
      </w:r>
    </w:p>
    <w:p w:rsidR="00233E13" w:rsidRPr="00233E13" w:rsidRDefault="00233E13" w:rsidP="00233E13">
      <w:pPr>
        <w:pStyle w:val="afd"/>
        <w:ind w:firstLine="851"/>
        <w:rPr>
          <w:sz w:val="24"/>
          <w:szCs w:val="24"/>
        </w:rPr>
      </w:pPr>
      <w:r w:rsidRPr="00233E13">
        <w:rPr>
          <w:sz w:val="24"/>
          <w:szCs w:val="24"/>
        </w:rPr>
        <w:t>4.1. Исполнитель обязан:</w:t>
      </w:r>
    </w:p>
    <w:p w:rsidR="00233E13" w:rsidRPr="00233E13" w:rsidRDefault="00233E13" w:rsidP="00233E13">
      <w:pPr>
        <w:pStyle w:val="afd"/>
        <w:ind w:firstLine="851"/>
        <w:rPr>
          <w:sz w:val="24"/>
          <w:szCs w:val="24"/>
        </w:rPr>
      </w:pPr>
      <w:r w:rsidRPr="00233E13">
        <w:rPr>
          <w:sz w:val="24"/>
          <w:szCs w:val="24"/>
        </w:rPr>
        <w:t xml:space="preserve">4.1.1. Оказать Услуги в соответствии с требованиями настоящего Договора. </w:t>
      </w:r>
    </w:p>
    <w:p w:rsidR="00233E13" w:rsidRPr="00233E13" w:rsidRDefault="00233E13" w:rsidP="00233E13">
      <w:pPr>
        <w:pStyle w:val="afd"/>
        <w:ind w:firstLine="851"/>
        <w:rPr>
          <w:sz w:val="24"/>
          <w:szCs w:val="24"/>
        </w:rPr>
      </w:pPr>
      <w:r w:rsidRPr="00233E13">
        <w:rPr>
          <w:sz w:val="24"/>
          <w:szCs w:val="24"/>
        </w:rPr>
        <w:t xml:space="preserve">4.1.2. Незамедлительно информировать Заказчика в случае </w:t>
      </w:r>
      <w:proofErr w:type="gramStart"/>
      <w:r w:rsidRPr="00233E13">
        <w:rPr>
          <w:sz w:val="24"/>
          <w:szCs w:val="24"/>
        </w:rPr>
        <w:t>выявления  нецелесообразности продолжения оказания Услуг</w:t>
      </w:r>
      <w:proofErr w:type="gramEnd"/>
      <w:r w:rsidRPr="00233E13">
        <w:rPr>
          <w:sz w:val="24"/>
          <w:szCs w:val="24"/>
        </w:rPr>
        <w:t>.</w:t>
      </w:r>
    </w:p>
    <w:p w:rsidR="00233E13" w:rsidRPr="00233E13" w:rsidRDefault="00233E13" w:rsidP="00233E13">
      <w:pPr>
        <w:pStyle w:val="afd"/>
        <w:tabs>
          <w:tab w:val="left" w:pos="1560"/>
        </w:tabs>
        <w:ind w:firstLine="851"/>
        <w:rPr>
          <w:sz w:val="24"/>
          <w:szCs w:val="24"/>
        </w:rPr>
      </w:pPr>
      <w:r w:rsidRPr="00233E13">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233E13" w:rsidRPr="00233E13" w:rsidRDefault="00233E13" w:rsidP="00233E13">
      <w:pPr>
        <w:pStyle w:val="afd"/>
        <w:ind w:firstLine="851"/>
        <w:rPr>
          <w:sz w:val="24"/>
          <w:szCs w:val="24"/>
        </w:rPr>
      </w:pPr>
      <w:r w:rsidRPr="00233E13">
        <w:rPr>
          <w:sz w:val="24"/>
          <w:szCs w:val="24"/>
        </w:rPr>
        <w:t>4.2. Заказчик обязан:</w:t>
      </w:r>
    </w:p>
    <w:p w:rsidR="00233E13" w:rsidRPr="00233E13" w:rsidRDefault="00233E13" w:rsidP="00233E13">
      <w:pPr>
        <w:pStyle w:val="afd"/>
        <w:ind w:firstLine="851"/>
        <w:rPr>
          <w:sz w:val="24"/>
          <w:szCs w:val="24"/>
        </w:rPr>
      </w:pPr>
      <w:r w:rsidRPr="00233E13">
        <w:rPr>
          <w:sz w:val="24"/>
          <w:szCs w:val="24"/>
        </w:rPr>
        <w:t>4.2.1. Передавать Исполнителю необходимую для оказания Услуг информацию и документацию.</w:t>
      </w:r>
    </w:p>
    <w:p w:rsidR="00233E13" w:rsidRPr="00233E13" w:rsidRDefault="00233E13" w:rsidP="00233E13">
      <w:pPr>
        <w:pStyle w:val="afd"/>
        <w:ind w:firstLine="851"/>
        <w:rPr>
          <w:sz w:val="24"/>
          <w:szCs w:val="24"/>
        </w:rPr>
      </w:pPr>
      <w:r w:rsidRPr="00233E13">
        <w:rPr>
          <w:sz w:val="24"/>
          <w:szCs w:val="24"/>
        </w:rPr>
        <w:t>4.2.2. Оплатить Услуги в установленный срок в соответствии с условиями настоящего Договора.</w:t>
      </w:r>
    </w:p>
    <w:p w:rsidR="00233E13" w:rsidRPr="00233E13" w:rsidRDefault="00233E13" w:rsidP="00233E13">
      <w:pPr>
        <w:pStyle w:val="Normal1"/>
        <w:ind w:firstLine="851"/>
        <w:rPr>
          <w:b/>
          <w:sz w:val="24"/>
          <w:szCs w:val="24"/>
        </w:rPr>
      </w:pPr>
      <w:r w:rsidRPr="00233E13">
        <w:rPr>
          <w:sz w:val="24"/>
          <w:szCs w:val="24"/>
        </w:rPr>
        <w:t xml:space="preserve">4.2.3. Оплатить фактически произведенные </w:t>
      </w:r>
      <w:proofErr w:type="gramStart"/>
      <w:r w:rsidRPr="00233E13">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233E13">
        <w:rPr>
          <w:sz w:val="24"/>
          <w:szCs w:val="24"/>
        </w:rPr>
        <w:t xml:space="preserve"> досрочного расторжения настоящего Договора по инициативе Заказчика.</w:t>
      </w:r>
    </w:p>
    <w:p w:rsidR="00233E13" w:rsidRPr="00233E13" w:rsidRDefault="00233E13" w:rsidP="00233E13">
      <w:pPr>
        <w:rPr>
          <w:b/>
        </w:rPr>
      </w:pPr>
    </w:p>
    <w:p w:rsidR="00233E13" w:rsidRPr="00233E13" w:rsidRDefault="00233E13" w:rsidP="00233E13">
      <w:pPr>
        <w:ind w:firstLine="851"/>
        <w:jc w:val="center"/>
      </w:pPr>
      <w:r w:rsidRPr="00233E13">
        <w:rPr>
          <w:b/>
        </w:rPr>
        <w:t>5. Ответственность Сторон</w:t>
      </w:r>
    </w:p>
    <w:p w:rsidR="00233E13" w:rsidRPr="00233E13" w:rsidRDefault="00233E13" w:rsidP="00233E13">
      <w:pPr>
        <w:pStyle w:val="ConsNormal"/>
        <w:ind w:firstLine="0"/>
        <w:jc w:val="both"/>
        <w:rPr>
          <w:i/>
          <w:sz w:val="24"/>
          <w:szCs w:val="24"/>
        </w:rPr>
      </w:pPr>
      <w:r w:rsidRPr="00233E13">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33E13" w:rsidRPr="00233E13" w:rsidRDefault="00233E13" w:rsidP="00233E13">
      <w:pPr>
        <w:ind w:firstLine="709"/>
        <w:jc w:val="both"/>
      </w:pPr>
      <w:r w:rsidRPr="00233E13">
        <w:t xml:space="preserve">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несет ответственность, которая не может превышать размер </w:t>
      </w:r>
      <w:proofErr w:type="gramStart"/>
      <w:r w:rsidRPr="00233E13">
        <w:t>вознаграждения, фактически выплаченного Исполнителю в рамках данного Договора и ограничивается</w:t>
      </w:r>
      <w:proofErr w:type="gramEnd"/>
      <w:r w:rsidRPr="00233E13">
        <w:t xml:space="preserve"> ответственностью за действия, совершенные по причине грубой халатности и/или злого умысла Исполнителя или его представителей.</w:t>
      </w:r>
      <w:r w:rsidRPr="00233E13" w:rsidDel="000850D0">
        <w:t xml:space="preserve"> </w:t>
      </w:r>
    </w:p>
    <w:p w:rsidR="00233E13" w:rsidRPr="00233E13" w:rsidRDefault="00233E13" w:rsidP="00233E13">
      <w:pPr>
        <w:ind w:firstLine="709"/>
        <w:jc w:val="both"/>
        <w:rPr>
          <w:b/>
        </w:rPr>
      </w:pPr>
      <w:r w:rsidRPr="00233E13">
        <w:t>5.3.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233E13">
        <w:rPr>
          <w:b/>
        </w:rPr>
        <w:t xml:space="preserve"> </w:t>
      </w:r>
    </w:p>
    <w:p w:rsidR="00233E13" w:rsidRPr="00233E13" w:rsidRDefault="00233E13" w:rsidP="00233E13">
      <w:pPr>
        <w:pStyle w:val="ConsNormal"/>
        <w:ind w:firstLine="0"/>
        <w:rPr>
          <w:rFonts w:ascii="Times New Roman" w:hAnsi="Times New Roman" w:cs="Times New Roman"/>
          <w:b/>
          <w:sz w:val="24"/>
          <w:szCs w:val="24"/>
        </w:rPr>
      </w:pPr>
    </w:p>
    <w:p w:rsidR="00233E13" w:rsidRPr="00233E13" w:rsidRDefault="00233E13" w:rsidP="00233E13">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6. Обстоятельства непреодолимой силы</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 xml:space="preserve">6.1.   </w:t>
      </w:r>
      <w:proofErr w:type="gramStart"/>
      <w:r w:rsidRPr="00233E13">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sidRPr="00233E13">
        <w:rPr>
          <w:rFonts w:ascii="Times New Roman" w:hAnsi="Times New Roman" w:cs="Times New Roman"/>
          <w:sz w:val="24"/>
          <w:szCs w:val="24"/>
        </w:rPr>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3E13" w:rsidRPr="00233E13" w:rsidRDefault="00233E13" w:rsidP="00233E13">
      <w:pPr>
        <w:pStyle w:val="ConsNormal"/>
        <w:ind w:firstLine="851"/>
        <w:jc w:val="both"/>
        <w:rPr>
          <w:rFonts w:ascii="Times New Roman" w:hAnsi="Times New Roman" w:cs="Times New Roman"/>
          <w:i/>
          <w:iCs/>
          <w:sz w:val="24"/>
          <w:szCs w:val="24"/>
        </w:rPr>
      </w:pPr>
      <w:r w:rsidRPr="00233E13">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33E13">
        <w:rPr>
          <w:rFonts w:ascii="Times New Roman" w:hAnsi="Times New Roman" w:cs="Times New Roman"/>
          <w:sz w:val="24"/>
          <w:szCs w:val="24"/>
        </w:rPr>
        <w:t>Договор</w:t>
      </w:r>
      <w:proofErr w:type="gramEnd"/>
      <w:r w:rsidRPr="00233E13">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33E13" w:rsidRPr="00233E13" w:rsidRDefault="00233E13" w:rsidP="00233E13">
      <w:pPr>
        <w:pStyle w:val="ConsNormal"/>
        <w:ind w:firstLine="851"/>
        <w:rPr>
          <w:rFonts w:ascii="Times New Roman" w:hAnsi="Times New Roman" w:cs="Times New Roman"/>
          <w:i/>
          <w:iCs/>
          <w:sz w:val="24"/>
          <w:szCs w:val="24"/>
        </w:rPr>
      </w:pPr>
    </w:p>
    <w:p w:rsidR="00233E13" w:rsidRPr="00233E13" w:rsidRDefault="00233E13" w:rsidP="00233E13">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7. Разрешение споров</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33E13">
        <w:rPr>
          <w:rFonts w:ascii="Times New Roman" w:hAnsi="Times New Roman" w:cs="Times New Roman"/>
          <w:sz w:val="24"/>
          <w:szCs w:val="24"/>
        </w:rPr>
        <w:t>с даты получения</w:t>
      </w:r>
      <w:proofErr w:type="gramEnd"/>
      <w:r w:rsidRPr="00233E13">
        <w:rPr>
          <w:rFonts w:ascii="Times New Roman" w:hAnsi="Times New Roman" w:cs="Times New Roman"/>
          <w:sz w:val="24"/>
          <w:szCs w:val="24"/>
        </w:rPr>
        <w:t xml:space="preserve"> претензии.</w:t>
      </w:r>
    </w:p>
    <w:p w:rsidR="00233E13" w:rsidRPr="00233E13" w:rsidRDefault="00233E13" w:rsidP="00233E13">
      <w:pPr>
        <w:pStyle w:val="ConsNormal"/>
        <w:ind w:firstLine="851"/>
        <w:jc w:val="both"/>
        <w:rPr>
          <w:rFonts w:ascii="Times New Roman" w:hAnsi="Times New Roman" w:cs="Times New Roman"/>
          <w:b/>
          <w:sz w:val="24"/>
          <w:szCs w:val="24"/>
        </w:rPr>
      </w:pPr>
      <w:r w:rsidRPr="00233E13">
        <w:rPr>
          <w:rFonts w:ascii="Times New Roman" w:hAnsi="Times New Roman" w:cs="Times New Roman"/>
          <w:sz w:val="24"/>
          <w:szCs w:val="24"/>
        </w:rPr>
        <w:t>7.3. В случае</w:t>
      </w:r>
      <w:proofErr w:type="gramStart"/>
      <w:r w:rsidRPr="00233E13">
        <w:rPr>
          <w:rFonts w:ascii="Times New Roman" w:hAnsi="Times New Roman" w:cs="Times New Roman"/>
          <w:sz w:val="24"/>
          <w:szCs w:val="24"/>
        </w:rPr>
        <w:t>,</w:t>
      </w:r>
      <w:proofErr w:type="gramEnd"/>
      <w:r w:rsidRPr="00233E13">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33E13" w:rsidRPr="00233E13" w:rsidRDefault="00233E13" w:rsidP="00233E13">
      <w:pPr>
        <w:pStyle w:val="ConsNormal"/>
        <w:ind w:firstLine="851"/>
        <w:jc w:val="both"/>
        <w:rPr>
          <w:rFonts w:ascii="Times New Roman" w:hAnsi="Times New Roman" w:cs="Times New Roman"/>
          <w:b/>
          <w:sz w:val="24"/>
          <w:szCs w:val="24"/>
        </w:rPr>
      </w:pPr>
    </w:p>
    <w:p w:rsidR="00233E13" w:rsidRPr="00233E13" w:rsidRDefault="00233E13" w:rsidP="00233E13">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8. Порядок внесения изменений, дополнений в Договор и его расторжения</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 xml:space="preserve">8.2. Настоящий Договор </w:t>
      </w:r>
      <w:proofErr w:type="gramStart"/>
      <w:r w:rsidRPr="00233E13">
        <w:rPr>
          <w:rFonts w:ascii="Times New Roman" w:hAnsi="Times New Roman" w:cs="Times New Roman"/>
          <w:sz w:val="24"/>
          <w:szCs w:val="24"/>
        </w:rPr>
        <w:t>может быть досрочно расторгнут</w:t>
      </w:r>
      <w:proofErr w:type="gramEnd"/>
      <w:r w:rsidRPr="00233E13">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233E13" w:rsidRPr="00233E13" w:rsidRDefault="00233E13" w:rsidP="00233E13">
      <w:pPr>
        <w:pStyle w:val="ConsNormal"/>
        <w:ind w:firstLine="851"/>
        <w:jc w:val="both"/>
        <w:rPr>
          <w:rFonts w:ascii="Times New Roman" w:hAnsi="Times New Roman" w:cs="Times New Roman"/>
          <w:b/>
          <w:sz w:val="24"/>
          <w:szCs w:val="24"/>
        </w:rPr>
      </w:pPr>
      <w:r w:rsidRPr="00233E13">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233E13">
        <w:rPr>
          <w:rFonts w:ascii="Times New Roman" w:hAnsi="Times New Roman" w:cs="Times New Roman"/>
          <w:sz w:val="24"/>
          <w:szCs w:val="24"/>
        </w:rPr>
        <w:t>позднее</w:t>
      </w:r>
      <w:proofErr w:type="gramEnd"/>
      <w:r w:rsidRPr="00233E13">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33E13" w:rsidRPr="00233E13" w:rsidRDefault="00233E13" w:rsidP="00233E13">
      <w:pPr>
        <w:pStyle w:val="ConsNormal"/>
        <w:ind w:firstLine="851"/>
        <w:rPr>
          <w:rFonts w:ascii="Times New Roman" w:hAnsi="Times New Roman" w:cs="Times New Roman"/>
          <w:b/>
          <w:sz w:val="24"/>
          <w:szCs w:val="24"/>
        </w:rPr>
      </w:pPr>
    </w:p>
    <w:p w:rsidR="00233E13" w:rsidRPr="00233E13" w:rsidRDefault="00233E13" w:rsidP="00233E13">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9. Срок действия Договора</w:t>
      </w:r>
    </w:p>
    <w:p w:rsidR="00233E13" w:rsidRPr="00233E13" w:rsidRDefault="00233E13" w:rsidP="00233E13">
      <w:pPr>
        <w:pStyle w:val="ConsNormal"/>
        <w:ind w:firstLine="851"/>
        <w:jc w:val="both"/>
        <w:rPr>
          <w:rFonts w:ascii="Times New Roman" w:hAnsi="Times New Roman" w:cs="Times New Roman"/>
          <w:b/>
          <w:bCs/>
          <w:sz w:val="24"/>
          <w:szCs w:val="24"/>
        </w:rPr>
      </w:pPr>
      <w:r w:rsidRPr="00233E13">
        <w:rPr>
          <w:rFonts w:ascii="Times New Roman" w:hAnsi="Times New Roman" w:cs="Times New Roman"/>
          <w:sz w:val="24"/>
          <w:szCs w:val="24"/>
        </w:rPr>
        <w:t xml:space="preserve">9.1. Настоящий Договор вступает в силу </w:t>
      </w:r>
      <w:proofErr w:type="gramStart"/>
      <w:r w:rsidRPr="00233E13">
        <w:rPr>
          <w:rFonts w:ascii="Times New Roman" w:hAnsi="Times New Roman" w:cs="Times New Roman"/>
          <w:sz w:val="24"/>
          <w:szCs w:val="24"/>
        </w:rPr>
        <w:t>с даты</w:t>
      </w:r>
      <w:proofErr w:type="gramEnd"/>
      <w:r w:rsidRPr="00233E13">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по данному Договору.</w:t>
      </w:r>
    </w:p>
    <w:p w:rsidR="00233E13" w:rsidRPr="00233E13" w:rsidRDefault="00233E13" w:rsidP="00233E13">
      <w:pPr>
        <w:pStyle w:val="ConsNormal"/>
        <w:ind w:firstLine="851"/>
        <w:rPr>
          <w:rFonts w:ascii="Times New Roman" w:hAnsi="Times New Roman" w:cs="Times New Roman"/>
          <w:b/>
          <w:bCs/>
          <w:sz w:val="24"/>
          <w:szCs w:val="24"/>
        </w:rPr>
      </w:pPr>
    </w:p>
    <w:p w:rsidR="00233E13" w:rsidRPr="00233E13" w:rsidRDefault="00233E13" w:rsidP="00233E13">
      <w:pPr>
        <w:pStyle w:val="ConsNormal"/>
        <w:ind w:firstLine="851"/>
        <w:jc w:val="center"/>
        <w:rPr>
          <w:sz w:val="24"/>
          <w:szCs w:val="24"/>
        </w:rPr>
      </w:pPr>
      <w:r w:rsidRPr="00233E13">
        <w:rPr>
          <w:rFonts w:ascii="Times New Roman" w:hAnsi="Times New Roman" w:cs="Times New Roman"/>
          <w:b/>
          <w:bCs/>
          <w:sz w:val="24"/>
          <w:szCs w:val="24"/>
        </w:rPr>
        <w:t>10. Прочие условия</w:t>
      </w:r>
    </w:p>
    <w:p w:rsidR="00233E13" w:rsidRPr="00233E13" w:rsidRDefault="00233E13" w:rsidP="00233E13">
      <w:pPr>
        <w:pStyle w:val="Normal1"/>
        <w:ind w:firstLine="851"/>
        <w:rPr>
          <w:sz w:val="24"/>
          <w:szCs w:val="24"/>
        </w:rPr>
      </w:pPr>
      <w:r w:rsidRPr="00233E13">
        <w:rPr>
          <w:sz w:val="24"/>
          <w:szCs w:val="24"/>
        </w:rPr>
        <w:t>10.1. В случае изменения у какой-либо из Сторон   организационно-правовой формы, адреса, банковских и иных реквизитов, она обязана в течение 5 (пяти) рабочих дней со дня возникновения изменений  известить другую Сторону.</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10.2. Все приложения к настоящему Договору являются его неотъемлемыми частями.</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 xml:space="preserve">10.3. Передача прав и обязанностей Исполнителя третьим лицам не допускается без </w:t>
      </w:r>
      <w:r w:rsidRPr="00233E13">
        <w:rPr>
          <w:rFonts w:ascii="Times New Roman" w:hAnsi="Times New Roman" w:cs="Times New Roman"/>
          <w:sz w:val="24"/>
          <w:szCs w:val="24"/>
        </w:rPr>
        <w:lastRenderedPageBreak/>
        <w:t>письменного согласия Заказчика.</w:t>
      </w:r>
    </w:p>
    <w:p w:rsidR="00233E13" w:rsidRPr="00233E13" w:rsidRDefault="00233E13" w:rsidP="00233E13">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233E13" w:rsidRPr="00233E13" w:rsidRDefault="00233E13" w:rsidP="00233E13">
      <w:pPr>
        <w:pStyle w:val="ConsNormal"/>
        <w:ind w:firstLine="851"/>
        <w:jc w:val="both"/>
        <w:rPr>
          <w:sz w:val="24"/>
          <w:szCs w:val="24"/>
        </w:rPr>
      </w:pPr>
      <w:r w:rsidRPr="00233E13">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233E13" w:rsidRPr="00233E13" w:rsidRDefault="00233E13" w:rsidP="00233E13">
      <w:pPr>
        <w:ind w:firstLine="851"/>
        <w:jc w:val="both"/>
      </w:pPr>
      <w:r w:rsidRPr="00233E13">
        <w:t>10.6. К настоящему Договору прилагаются:</w:t>
      </w:r>
    </w:p>
    <w:p w:rsidR="00233E13" w:rsidRPr="00233E13" w:rsidRDefault="00233E13" w:rsidP="00233E13">
      <w:pPr>
        <w:ind w:firstLine="851"/>
        <w:jc w:val="both"/>
      </w:pPr>
      <w:r w:rsidRPr="00233E13">
        <w:t>10.6.1. Техническое задание  (приложение № 1);</w:t>
      </w:r>
    </w:p>
    <w:p w:rsidR="00233E13" w:rsidRPr="00233E13" w:rsidRDefault="00233E13" w:rsidP="00233E13">
      <w:pPr>
        <w:ind w:firstLine="851"/>
        <w:jc w:val="both"/>
      </w:pPr>
      <w:r w:rsidRPr="00233E13">
        <w:t>10.6.2. Протокол согласования договорной цены (приложение № 2).</w:t>
      </w:r>
    </w:p>
    <w:p w:rsidR="00233E13" w:rsidRPr="00233E13" w:rsidRDefault="00233E13" w:rsidP="00233E13">
      <w:pPr>
        <w:ind w:firstLine="851"/>
        <w:rPr>
          <w:b/>
        </w:rPr>
      </w:pPr>
    </w:p>
    <w:p w:rsidR="00233E13" w:rsidRPr="00233E13" w:rsidRDefault="00233E13" w:rsidP="00233E13">
      <w:pPr>
        <w:ind w:firstLine="851"/>
        <w:jc w:val="center"/>
        <w:rPr>
          <w:b/>
        </w:rPr>
      </w:pPr>
      <w:r w:rsidRPr="00233E13">
        <w:rPr>
          <w:b/>
        </w:rPr>
        <w:t>11. Адреса место нахождения и платежные реквизиты Сторон</w:t>
      </w:r>
    </w:p>
    <w:p w:rsidR="00233E13" w:rsidRPr="00233E13" w:rsidRDefault="00233E13" w:rsidP="00233E13">
      <w:pPr>
        <w:pStyle w:val="afd"/>
        <w:ind w:firstLine="0"/>
        <w:rPr>
          <w:sz w:val="24"/>
          <w:szCs w:val="24"/>
        </w:rPr>
      </w:pPr>
      <w:r w:rsidRPr="00233E13">
        <w:rPr>
          <w:b/>
          <w:sz w:val="24"/>
          <w:szCs w:val="24"/>
        </w:rPr>
        <w:t xml:space="preserve">Заказчик: </w:t>
      </w:r>
      <w:r w:rsidRPr="00233E13">
        <w:rPr>
          <w:sz w:val="24"/>
          <w:szCs w:val="24"/>
        </w:rPr>
        <w:t xml:space="preserve"> Открытое акционерное общество «Центр по перевозке грузов в контейнерах «ТрансКонтейнер»</w:t>
      </w:r>
    </w:p>
    <w:p w:rsidR="00233E13" w:rsidRPr="00233E13" w:rsidRDefault="00233E13" w:rsidP="00233E13">
      <w:pPr>
        <w:shd w:val="clear" w:color="auto" w:fill="FFFFFF"/>
        <w:spacing w:line="322" w:lineRule="exact"/>
        <w:jc w:val="both"/>
        <w:rPr>
          <w:color w:val="000000"/>
          <w:spacing w:val="5"/>
        </w:rPr>
      </w:pPr>
      <w:r w:rsidRPr="00233E13">
        <w:rPr>
          <w:color w:val="000000"/>
          <w:spacing w:val="5"/>
        </w:rPr>
        <w:t>Место нахождения: Российская Федерация, 125047, г. Москва, Оружейный пер., д.19</w:t>
      </w:r>
    </w:p>
    <w:p w:rsidR="00233E13" w:rsidRPr="00233E13" w:rsidRDefault="00233E13" w:rsidP="00233E13">
      <w:pPr>
        <w:shd w:val="clear" w:color="auto" w:fill="FFFFFF"/>
        <w:jc w:val="both"/>
      </w:pPr>
      <w:r w:rsidRPr="00233E13">
        <w:rPr>
          <w:color w:val="000000"/>
          <w:spacing w:val="5"/>
        </w:rPr>
        <w:t xml:space="preserve">Фактический адрес: </w:t>
      </w:r>
      <w:r w:rsidRPr="00233E13">
        <w:t>125047, г. Москва, Оружейный переулок д.19</w:t>
      </w:r>
    </w:p>
    <w:p w:rsidR="00233E13" w:rsidRPr="00233E13" w:rsidRDefault="00233E13" w:rsidP="00233E13">
      <w:pPr>
        <w:jc w:val="both"/>
      </w:pPr>
      <w:r w:rsidRPr="00233E13">
        <w:t xml:space="preserve">Почтовый адрес: </w:t>
      </w:r>
      <w:r w:rsidRPr="00233E13">
        <w:rPr>
          <w:color w:val="000000"/>
          <w:spacing w:val="5"/>
        </w:rPr>
        <w:t>125047, г. Москва, Оружейный пер., д.19</w:t>
      </w:r>
    </w:p>
    <w:p w:rsidR="00233E13" w:rsidRPr="00233E13" w:rsidRDefault="00233E13" w:rsidP="00233E13">
      <w:pPr>
        <w:jc w:val="both"/>
        <w:rPr>
          <w:b/>
        </w:rPr>
      </w:pPr>
      <w:r w:rsidRPr="00233E13">
        <w:rPr>
          <w:color w:val="000000"/>
          <w:spacing w:val="5"/>
        </w:rPr>
        <w:t xml:space="preserve">ИНН 7708591995, ОКПО 94421386, </w:t>
      </w:r>
      <w:r w:rsidRPr="00233E13">
        <w:t>КПП 997650001,</w:t>
      </w:r>
      <w:r w:rsidRPr="00233E13">
        <w:rPr>
          <w:b/>
        </w:rPr>
        <w:t xml:space="preserve"> </w:t>
      </w:r>
    </w:p>
    <w:p w:rsidR="00233E13" w:rsidRPr="00233E13" w:rsidRDefault="00233E13" w:rsidP="00233E13">
      <w:pPr>
        <w:jc w:val="both"/>
      </w:pPr>
      <w:proofErr w:type="gramStart"/>
      <w:r w:rsidRPr="00233E13">
        <w:t>Р</w:t>
      </w:r>
      <w:proofErr w:type="gramEnd"/>
      <w:r w:rsidRPr="00233E13">
        <w:t xml:space="preserve">/с 40702810200030004399 в ОАО Банк ВТБ </w:t>
      </w:r>
    </w:p>
    <w:p w:rsidR="00233E13" w:rsidRPr="00233E13" w:rsidRDefault="00233E13" w:rsidP="00233E13">
      <w:pPr>
        <w:jc w:val="both"/>
      </w:pPr>
      <w:r w:rsidRPr="00233E13">
        <w:t>БИК 044525187</w:t>
      </w:r>
    </w:p>
    <w:p w:rsidR="00233E13" w:rsidRPr="00233E13" w:rsidRDefault="00233E13" w:rsidP="00233E13">
      <w:pPr>
        <w:pStyle w:val="afd"/>
        <w:ind w:firstLine="0"/>
        <w:rPr>
          <w:sz w:val="24"/>
          <w:szCs w:val="24"/>
        </w:rPr>
      </w:pPr>
      <w:proofErr w:type="gramStart"/>
      <w:r w:rsidRPr="00233E13">
        <w:rPr>
          <w:sz w:val="24"/>
          <w:szCs w:val="24"/>
        </w:rPr>
        <w:t>К</w:t>
      </w:r>
      <w:proofErr w:type="gramEnd"/>
      <w:r w:rsidRPr="00233E13">
        <w:rPr>
          <w:sz w:val="24"/>
          <w:szCs w:val="24"/>
        </w:rPr>
        <w:t xml:space="preserve">/с 30101810700000000187 </w:t>
      </w:r>
      <w:proofErr w:type="gramStart"/>
      <w:r w:rsidRPr="00233E13">
        <w:rPr>
          <w:sz w:val="24"/>
          <w:szCs w:val="24"/>
        </w:rPr>
        <w:t>в</w:t>
      </w:r>
      <w:proofErr w:type="gramEnd"/>
      <w:r w:rsidRPr="00233E13">
        <w:rPr>
          <w:sz w:val="24"/>
          <w:szCs w:val="24"/>
        </w:rPr>
        <w:t xml:space="preserve"> ОПЕРУ Московского ГТУ Банка России, </w:t>
      </w:r>
    </w:p>
    <w:p w:rsidR="00233E13" w:rsidRPr="00233E13" w:rsidRDefault="00233E13" w:rsidP="00233E13">
      <w:pPr>
        <w:shd w:val="clear" w:color="auto" w:fill="FFFFFF"/>
        <w:jc w:val="both"/>
        <w:rPr>
          <w:color w:val="000000"/>
          <w:spacing w:val="5"/>
          <w:lang w:val="de-DE"/>
        </w:rPr>
      </w:pPr>
      <w:r w:rsidRPr="00233E13">
        <w:rPr>
          <w:color w:val="000000"/>
          <w:spacing w:val="5"/>
        </w:rPr>
        <w:t>тел</w:t>
      </w:r>
      <w:r w:rsidRPr="00233E13">
        <w:rPr>
          <w:color w:val="000000"/>
          <w:spacing w:val="5"/>
          <w:lang w:val="de-DE"/>
        </w:rPr>
        <w:t xml:space="preserve">. </w:t>
      </w:r>
      <w:r w:rsidRPr="00233E13">
        <w:t>+7</w:t>
      </w:r>
      <w:r w:rsidRPr="00233E13">
        <w:rPr>
          <w:color w:val="000000"/>
          <w:spacing w:val="5"/>
          <w:lang w:val="de-DE"/>
        </w:rPr>
        <w:t xml:space="preserve"> (495) 788-17-17, </w:t>
      </w:r>
      <w:r w:rsidRPr="00233E13">
        <w:rPr>
          <w:color w:val="000000"/>
          <w:spacing w:val="5"/>
        </w:rPr>
        <w:t>факс</w:t>
      </w:r>
      <w:r w:rsidRPr="00233E13">
        <w:rPr>
          <w:color w:val="000000"/>
          <w:spacing w:val="5"/>
          <w:lang w:val="de-DE"/>
        </w:rPr>
        <w:t xml:space="preserve"> </w:t>
      </w:r>
      <w:r w:rsidRPr="00233E13">
        <w:t>+7</w:t>
      </w:r>
      <w:r w:rsidRPr="00233E13">
        <w:rPr>
          <w:color w:val="000000"/>
          <w:spacing w:val="5"/>
          <w:lang w:val="de-DE"/>
        </w:rPr>
        <w:t xml:space="preserve"> (499) 262-75-78</w:t>
      </w:r>
    </w:p>
    <w:p w:rsidR="00233E13" w:rsidRPr="00233E13" w:rsidRDefault="00233E13" w:rsidP="00233E13">
      <w:pPr>
        <w:pStyle w:val="afd"/>
        <w:ind w:right="-144" w:firstLine="0"/>
        <w:rPr>
          <w:sz w:val="24"/>
          <w:szCs w:val="24"/>
          <w:lang w:val="de-DE"/>
        </w:rPr>
      </w:pPr>
      <w:r w:rsidRPr="00233E13">
        <w:rPr>
          <w:sz w:val="24"/>
          <w:szCs w:val="24"/>
          <w:lang w:val="de-DE"/>
        </w:rPr>
        <w:t>E-</w:t>
      </w:r>
      <w:proofErr w:type="spellStart"/>
      <w:r w:rsidRPr="00233E13">
        <w:rPr>
          <w:sz w:val="24"/>
          <w:szCs w:val="24"/>
          <w:lang w:val="de-DE"/>
        </w:rPr>
        <w:t>mail</w:t>
      </w:r>
      <w:proofErr w:type="spellEnd"/>
      <w:r w:rsidRPr="00233E13">
        <w:rPr>
          <w:sz w:val="24"/>
          <w:szCs w:val="24"/>
          <w:lang w:val="de-DE"/>
        </w:rPr>
        <w:t>: trcont@trcont.ru</w:t>
      </w:r>
    </w:p>
    <w:p w:rsidR="00233E13" w:rsidRPr="00233E13" w:rsidRDefault="00233E13" w:rsidP="00233E13">
      <w:pPr>
        <w:pStyle w:val="afd"/>
        <w:ind w:firstLine="0"/>
        <w:rPr>
          <w:b/>
          <w:sz w:val="24"/>
          <w:szCs w:val="24"/>
          <w:lang w:val="de-DE"/>
        </w:rPr>
      </w:pPr>
    </w:p>
    <w:p w:rsidR="00233E13" w:rsidRPr="00233E13" w:rsidRDefault="00233E13" w:rsidP="00233E13">
      <w:pPr>
        <w:pStyle w:val="afd"/>
        <w:ind w:firstLine="0"/>
        <w:rPr>
          <w:b/>
          <w:sz w:val="24"/>
          <w:szCs w:val="24"/>
        </w:rPr>
      </w:pPr>
      <w:r w:rsidRPr="00233E13">
        <w:rPr>
          <w:b/>
          <w:sz w:val="24"/>
          <w:szCs w:val="24"/>
        </w:rPr>
        <w:t xml:space="preserve">Исполнитель: </w:t>
      </w:r>
    </w:p>
    <w:tbl>
      <w:tblPr>
        <w:tblW w:w="0" w:type="auto"/>
        <w:tblLayout w:type="fixed"/>
        <w:tblLook w:val="0000"/>
      </w:tblPr>
      <w:tblGrid>
        <w:gridCol w:w="4662"/>
        <w:gridCol w:w="4102"/>
      </w:tblGrid>
      <w:tr w:rsidR="00233E13" w:rsidRPr="00233E13" w:rsidTr="00DE49CD">
        <w:trPr>
          <w:trHeight w:val="762"/>
        </w:trPr>
        <w:tc>
          <w:tcPr>
            <w:tcW w:w="4662" w:type="dxa"/>
          </w:tcPr>
          <w:p w:rsidR="00233E13" w:rsidRDefault="00233E13" w:rsidP="00DE49CD">
            <w:pPr>
              <w:snapToGrid w:val="0"/>
            </w:pPr>
          </w:p>
          <w:p w:rsidR="00E11391" w:rsidRDefault="00E11391" w:rsidP="00DE49CD">
            <w:pPr>
              <w:snapToGrid w:val="0"/>
            </w:pPr>
          </w:p>
          <w:p w:rsidR="00E11391" w:rsidRDefault="00E11391" w:rsidP="00DE49CD">
            <w:pPr>
              <w:snapToGrid w:val="0"/>
            </w:pPr>
          </w:p>
          <w:p w:rsidR="00E11391" w:rsidRDefault="00E11391" w:rsidP="00DE49CD">
            <w:pPr>
              <w:snapToGrid w:val="0"/>
            </w:pPr>
          </w:p>
          <w:p w:rsidR="00E11391" w:rsidRPr="00E11391" w:rsidRDefault="00E11391" w:rsidP="00DE49CD">
            <w:pPr>
              <w:snapToGrid w:val="0"/>
            </w:pPr>
          </w:p>
          <w:p w:rsidR="00233E13" w:rsidRPr="00233E13" w:rsidRDefault="00233E13" w:rsidP="00DE49CD">
            <w:r w:rsidRPr="00233E13">
              <w:t>Заказчик:</w:t>
            </w:r>
          </w:p>
          <w:p w:rsidR="00233E13" w:rsidRPr="00233E13" w:rsidRDefault="00233E13" w:rsidP="00DE49CD">
            <w:pPr>
              <w:rPr>
                <w:vertAlign w:val="superscript"/>
              </w:rPr>
            </w:pPr>
            <w:r w:rsidRPr="00233E13">
              <w:t xml:space="preserve">__________________    </w:t>
            </w:r>
            <w:r w:rsidR="00E11391">
              <w:t>Ф.И.О.</w:t>
            </w:r>
          </w:p>
          <w:p w:rsidR="00233E13" w:rsidRPr="00233E13" w:rsidRDefault="00233E13" w:rsidP="00DE49CD">
            <w:r w:rsidRPr="00233E13">
              <w:rPr>
                <w:vertAlign w:val="superscript"/>
              </w:rPr>
              <w:t xml:space="preserve">(подпись)                                                              </w:t>
            </w:r>
          </w:p>
        </w:tc>
        <w:tc>
          <w:tcPr>
            <w:tcW w:w="4102" w:type="dxa"/>
          </w:tcPr>
          <w:p w:rsidR="00233E13" w:rsidRDefault="00233E13" w:rsidP="00DE49CD">
            <w:pPr>
              <w:snapToGrid w:val="0"/>
            </w:pPr>
          </w:p>
          <w:p w:rsidR="00E11391" w:rsidRDefault="00E11391" w:rsidP="00DE49CD">
            <w:pPr>
              <w:snapToGrid w:val="0"/>
            </w:pPr>
          </w:p>
          <w:p w:rsidR="00E11391" w:rsidRDefault="00E11391" w:rsidP="00DE49CD">
            <w:pPr>
              <w:snapToGrid w:val="0"/>
            </w:pPr>
          </w:p>
          <w:p w:rsidR="00E11391" w:rsidRDefault="00E11391" w:rsidP="00DE49CD">
            <w:pPr>
              <w:snapToGrid w:val="0"/>
            </w:pPr>
          </w:p>
          <w:p w:rsidR="00E11391" w:rsidRPr="00233E13" w:rsidRDefault="00E11391" w:rsidP="00DE49CD">
            <w:pPr>
              <w:snapToGrid w:val="0"/>
            </w:pPr>
          </w:p>
          <w:p w:rsidR="00233E13" w:rsidRPr="00233E13" w:rsidRDefault="00233E13" w:rsidP="00DE49CD">
            <w:r w:rsidRPr="00233E13">
              <w:t>Исполнитель:</w:t>
            </w:r>
          </w:p>
          <w:p w:rsidR="00233E13" w:rsidRPr="00233E13" w:rsidRDefault="00233E13" w:rsidP="00DE49CD">
            <w:pPr>
              <w:rPr>
                <w:vertAlign w:val="superscript"/>
              </w:rPr>
            </w:pPr>
            <w:r w:rsidRPr="00233E13">
              <w:t xml:space="preserve">__________________  </w:t>
            </w:r>
            <w:r w:rsidR="00E11391">
              <w:t>Ф.И.О.</w:t>
            </w:r>
          </w:p>
          <w:p w:rsidR="00233E13" w:rsidRPr="00233E13" w:rsidRDefault="00233E13" w:rsidP="00DE49CD">
            <w:r w:rsidRPr="00233E13">
              <w:rPr>
                <w:vertAlign w:val="superscript"/>
              </w:rPr>
              <w:t xml:space="preserve">(подпись)                                                            </w:t>
            </w:r>
          </w:p>
        </w:tc>
      </w:tr>
    </w:tbl>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rmal"/>
        <w:widowControl/>
        <w:ind w:firstLine="0"/>
        <w:jc w:val="right"/>
        <w:rPr>
          <w:rFonts w:ascii="Times New Roman" w:hAnsi="Times New Roman" w:cs="Times New Roman"/>
          <w:sz w:val="24"/>
          <w:szCs w:val="24"/>
        </w:rPr>
      </w:pPr>
    </w:p>
    <w:p w:rsidR="00233E13" w:rsidRPr="00233E13" w:rsidRDefault="00233E13" w:rsidP="00233E13">
      <w:pPr>
        <w:pStyle w:val="ConsNormal"/>
        <w:widowControl/>
        <w:ind w:firstLine="0"/>
        <w:jc w:val="right"/>
        <w:rPr>
          <w:rFonts w:ascii="Times New Roman" w:hAnsi="Times New Roman" w:cs="Times New Roman"/>
          <w:sz w:val="24"/>
          <w:szCs w:val="24"/>
        </w:rPr>
      </w:pPr>
    </w:p>
    <w:p w:rsidR="00233E13" w:rsidRPr="00233E13" w:rsidRDefault="00233E13" w:rsidP="00233E13">
      <w:pPr>
        <w:pStyle w:val="ConsNormal"/>
        <w:widowControl/>
        <w:ind w:firstLine="0"/>
        <w:jc w:val="right"/>
        <w:rPr>
          <w:rFonts w:ascii="Times New Roman" w:hAnsi="Times New Roman" w:cs="Times New Roman"/>
          <w:sz w:val="24"/>
          <w:szCs w:val="24"/>
        </w:rPr>
      </w:pPr>
    </w:p>
    <w:p w:rsidR="00233E13" w:rsidRPr="00233E13" w:rsidRDefault="00233E13" w:rsidP="00233E13">
      <w:pPr>
        <w:pStyle w:val="ConsNormal"/>
        <w:widowControl/>
        <w:ind w:firstLine="0"/>
        <w:jc w:val="right"/>
        <w:rPr>
          <w:rFonts w:ascii="Times New Roman" w:hAnsi="Times New Roman" w:cs="Times New Roman"/>
          <w:sz w:val="24"/>
          <w:szCs w:val="24"/>
        </w:rPr>
      </w:pPr>
    </w:p>
    <w:p w:rsidR="00233E13" w:rsidRPr="00233E13" w:rsidRDefault="00233E13" w:rsidP="00233E13">
      <w:pPr>
        <w:pStyle w:val="ConsNormal"/>
        <w:widowControl/>
        <w:ind w:firstLine="0"/>
        <w:jc w:val="right"/>
        <w:rPr>
          <w:rFonts w:ascii="Times New Roman" w:hAnsi="Times New Roman" w:cs="Times New Roman"/>
          <w:sz w:val="24"/>
          <w:szCs w:val="24"/>
        </w:rPr>
      </w:pPr>
    </w:p>
    <w:p w:rsidR="00233E13" w:rsidRPr="00233E13" w:rsidRDefault="00233E13" w:rsidP="00233E13">
      <w:pPr>
        <w:pStyle w:val="ConsNormal"/>
        <w:widowControl/>
        <w:ind w:firstLine="0"/>
        <w:jc w:val="right"/>
        <w:rPr>
          <w:rFonts w:ascii="Times New Roman" w:hAnsi="Times New Roman" w:cs="Times New Roman"/>
          <w:sz w:val="24"/>
          <w:szCs w:val="24"/>
        </w:rPr>
      </w:pPr>
    </w:p>
    <w:p w:rsidR="00233E13" w:rsidRPr="00233E13" w:rsidRDefault="00233E13" w:rsidP="00233E13">
      <w:pPr>
        <w:suppressAutoHyphens w:val="0"/>
      </w:pPr>
      <w:r w:rsidRPr="00233E13">
        <w:br w:type="page"/>
      </w:r>
    </w:p>
    <w:p w:rsidR="00233E13" w:rsidRPr="00233E13" w:rsidRDefault="00233E13" w:rsidP="00233E13">
      <w:pPr>
        <w:pStyle w:val="ConsNormal"/>
        <w:widowControl/>
        <w:ind w:firstLine="0"/>
        <w:jc w:val="right"/>
        <w:rPr>
          <w:rFonts w:ascii="Times New Roman" w:hAnsi="Times New Roman"/>
          <w:sz w:val="24"/>
        </w:rPr>
      </w:pPr>
      <w:r w:rsidRPr="00233E13">
        <w:rPr>
          <w:rFonts w:ascii="Times New Roman" w:hAnsi="Times New Roman"/>
          <w:sz w:val="24"/>
        </w:rPr>
        <w:lastRenderedPageBreak/>
        <w:t xml:space="preserve">Приложение № </w:t>
      </w:r>
      <w:r w:rsidRPr="00233E13">
        <w:rPr>
          <w:rFonts w:ascii="Times New Roman" w:hAnsi="Times New Roman" w:cs="Times New Roman"/>
          <w:sz w:val="24"/>
          <w:szCs w:val="24"/>
        </w:rPr>
        <w:t>1</w:t>
      </w:r>
    </w:p>
    <w:p w:rsidR="00233E13" w:rsidRPr="00233E13" w:rsidRDefault="00233E13" w:rsidP="00233E13">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к Договору на оказание услуг</w:t>
      </w:r>
    </w:p>
    <w:p w:rsidR="00233E13" w:rsidRPr="00233E13" w:rsidRDefault="00233E13" w:rsidP="00233E13">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w:t>
      </w:r>
      <w:proofErr w:type="spellStart"/>
      <w:r w:rsidRPr="00233E13">
        <w:rPr>
          <w:rFonts w:ascii="Times New Roman" w:hAnsi="Times New Roman" w:cs="Times New Roman"/>
          <w:sz w:val="24"/>
          <w:szCs w:val="24"/>
        </w:rPr>
        <w:t>ТКд</w:t>
      </w:r>
      <w:proofErr w:type="spellEnd"/>
      <w:r w:rsidRPr="00233E13">
        <w:rPr>
          <w:rFonts w:ascii="Times New Roman" w:hAnsi="Times New Roman" w:cs="Times New Roman"/>
          <w:sz w:val="24"/>
          <w:szCs w:val="24"/>
        </w:rPr>
        <w:t>/1_/___/___</w:t>
      </w:r>
    </w:p>
    <w:p w:rsidR="00233E13" w:rsidRPr="00233E13" w:rsidRDefault="00233E13" w:rsidP="00233E13">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от «___»_________201__ г.</w:t>
      </w:r>
    </w:p>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rmal"/>
        <w:widowControl/>
        <w:ind w:firstLine="0"/>
        <w:jc w:val="center"/>
        <w:rPr>
          <w:rFonts w:ascii="Times New Roman" w:hAnsi="Times New Roman" w:cs="Times New Roman"/>
          <w:sz w:val="24"/>
          <w:szCs w:val="24"/>
        </w:rPr>
      </w:pPr>
      <w:r w:rsidRPr="00233E13">
        <w:rPr>
          <w:rFonts w:ascii="Times New Roman" w:hAnsi="Times New Roman" w:cs="Times New Roman"/>
          <w:sz w:val="24"/>
          <w:szCs w:val="24"/>
        </w:rPr>
        <w:t>Техническое задание</w:t>
      </w:r>
    </w:p>
    <w:p w:rsidR="00233E13" w:rsidRPr="00233E13" w:rsidRDefault="00233E13" w:rsidP="00233E13">
      <w:pPr>
        <w:pStyle w:val="ConsNormal"/>
        <w:widowControl/>
        <w:ind w:firstLine="540"/>
        <w:jc w:val="both"/>
        <w:rPr>
          <w:rFonts w:ascii="Times New Roman" w:hAnsi="Times New Roman" w:cs="Times New Roman"/>
          <w:sz w:val="24"/>
          <w:szCs w:val="24"/>
        </w:rPr>
      </w:pPr>
    </w:p>
    <w:p w:rsidR="00233E13" w:rsidRPr="00233E13" w:rsidRDefault="00233E13" w:rsidP="00233E13">
      <w:pPr>
        <w:pStyle w:val="ConsNormal"/>
        <w:widowControl/>
        <w:ind w:firstLine="567"/>
        <w:jc w:val="both"/>
        <w:rPr>
          <w:rFonts w:ascii="Times New Roman" w:hAnsi="Times New Roman" w:cs="Times New Roman"/>
          <w:sz w:val="24"/>
          <w:szCs w:val="24"/>
        </w:rPr>
      </w:pPr>
      <w:r w:rsidRPr="00233E13">
        <w:rPr>
          <w:rFonts w:ascii="Times New Roman" w:hAnsi="Times New Roman" w:cs="Times New Roman"/>
          <w:sz w:val="24"/>
          <w:szCs w:val="24"/>
        </w:rPr>
        <w:t>1. Цель Услуг –</w:t>
      </w:r>
      <w:r w:rsidR="00B63F6D">
        <w:rPr>
          <w:rFonts w:ascii="Times New Roman" w:hAnsi="Times New Roman" w:cs="Times New Roman"/>
          <w:sz w:val="24"/>
          <w:szCs w:val="24"/>
        </w:rPr>
        <w:t xml:space="preserve"> </w:t>
      </w:r>
      <w:r w:rsidR="00B63F6D" w:rsidRPr="00B63F6D">
        <w:rPr>
          <w:rFonts w:ascii="Times New Roman" w:hAnsi="Times New Roman" w:cs="Times New Roman"/>
          <w:sz w:val="24"/>
          <w:szCs w:val="24"/>
        </w:rPr>
        <w:t>сопровождени</w:t>
      </w:r>
      <w:r w:rsidR="00B63F6D">
        <w:rPr>
          <w:rFonts w:ascii="Times New Roman" w:hAnsi="Times New Roman" w:cs="Times New Roman"/>
          <w:sz w:val="24"/>
          <w:szCs w:val="24"/>
        </w:rPr>
        <w:t>е</w:t>
      </w:r>
      <w:r w:rsidR="00B63F6D" w:rsidRPr="00B63F6D">
        <w:rPr>
          <w:rFonts w:ascii="Times New Roman" w:hAnsi="Times New Roman" w:cs="Times New Roman"/>
          <w:sz w:val="24"/>
          <w:szCs w:val="24"/>
        </w:rPr>
        <w:t xml:space="preserve"> сделки по приобретению 100% акций </w:t>
      </w:r>
      <w:r w:rsidR="00B63F6D">
        <w:rPr>
          <w:rFonts w:ascii="Times New Roman" w:hAnsi="Times New Roman" w:cs="Times New Roman"/>
          <w:sz w:val="24"/>
          <w:szCs w:val="24"/>
        </w:rPr>
        <w:t>___________</w:t>
      </w:r>
      <w:r w:rsidR="00B63F6D" w:rsidRPr="00B63F6D">
        <w:rPr>
          <w:rFonts w:ascii="Times New Roman" w:hAnsi="Times New Roman" w:cs="Times New Roman"/>
          <w:sz w:val="24"/>
          <w:szCs w:val="24"/>
        </w:rPr>
        <w:t xml:space="preserve"> (далее – Целевая компания)</w:t>
      </w:r>
      <w:r w:rsidRPr="00233E13">
        <w:rPr>
          <w:rFonts w:ascii="Times New Roman" w:hAnsi="Times New Roman" w:cs="Times New Roman"/>
          <w:sz w:val="24"/>
          <w:szCs w:val="24"/>
        </w:rPr>
        <w:t>.</w:t>
      </w:r>
    </w:p>
    <w:p w:rsidR="00233E13" w:rsidRPr="00233E13" w:rsidRDefault="00233E13" w:rsidP="00233E13">
      <w:pPr>
        <w:pStyle w:val="ConsNormal"/>
        <w:widowControl/>
        <w:ind w:firstLine="567"/>
        <w:jc w:val="both"/>
        <w:rPr>
          <w:rFonts w:ascii="Times New Roman" w:hAnsi="Times New Roman" w:cs="Times New Roman"/>
          <w:sz w:val="24"/>
          <w:szCs w:val="24"/>
        </w:rPr>
      </w:pPr>
    </w:p>
    <w:p w:rsidR="00233E13" w:rsidRDefault="00233E13" w:rsidP="00233E13">
      <w:pPr>
        <w:pStyle w:val="ConsNormal"/>
        <w:widowControl/>
        <w:numPr>
          <w:ilvl w:val="0"/>
          <w:numId w:val="32"/>
        </w:numPr>
        <w:tabs>
          <w:tab w:val="clear" w:pos="0"/>
        </w:tabs>
        <w:autoSpaceDE/>
        <w:snapToGrid w:val="0"/>
        <w:ind w:left="0" w:firstLine="709"/>
        <w:jc w:val="both"/>
        <w:rPr>
          <w:rFonts w:ascii="Times New Roman" w:hAnsi="Times New Roman" w:cs="Times New Roman"/>
          <w:sz w:val="24"/>
          <w:szCs w:val="24"/>
        </w:rPr>
      </w:pPr>
      <w:r w:rsidRPr="00233E13">
        <w:rPr>
          <w:rFonts w:ascii="Times New Roman" w:hAnsi="Times New Roman" w:cs="Times New Roman"/>
          <w:sz w:val="24"/>
          <w:szCs w:val="24"/>
        </w:rPr>
        <w:t>Содержание Услуг</w:t>
      </w:r>
      <w:r w:rsidR="00B63F6D">
        <w:rPr>
          <w:rFonts w:ascii="Times New Roman" w:hAnsi="Times New Roman" w:cs="Times New Roman"/>
          <w:sz w:val="24"/>
          <w:szCs w:val="24"/>
        </w:rPr>
        <w:t>:</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2.1. Проведение процедур финансовой экспертизы Целевой компании.</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2.2. Проведение процедур налоговой экспертизы Целевой компании.</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2.3. Подготовка отчета с перечнем ключевых рисков и мероприятий по их снижению по результатам финансовой и налоговой экспертизы Целевой компании.</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2.4.</w:t>
      </w:r>
      <w:r w:rsidRPr="0035792C">
        <w:rPr>
          <w:rFonts w:ascii="Times New Roman" w:hAnsi="Times New Roman" w:cs="Times New Roman"/>
          <w:sz w:val="24"/>
          <w:szCs w:val="24"/>
        </w:rPr>
        <w:tab/>
        <w:t xml:space="preserve"> Подготовка финансовой модели будущей деятельности Целевой компании.</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2.5. Подготовка бизнес-плана (технико-экономического обоснования) участия Заказчика в уставном капитале Целевой компании.</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w:t>
      </w:r>
      <w:r>
        <w:rPr>
          <w:rFonts w:ascii="Times New Roman" w:hAnsi="Times New Roman" w:cs="Times New Roman"/>
          <w:sz w:val="24"/>
          <w:szCs w:val="24"/>
        </w:rPr>
        <w:t>.</w:t>
      </w:r>
      <w:r w:rsidRPr="0035792C">
        <w:rPr>
          <w:rFonts w:ascii="Times New Roman" w:hAnsi="Times New Roman" w:cs="Times New Roman"/>
          <w:sz w:val="24"/>
          <w:szCs w:val="24"/>
        </w:rPr>
        <w:t xml:space="preserve">6. Обоснование и расчет </w:t>
      </w:r>
      <w:proofErr w:type="spellStart"/>
      <w:r w:rsidRPr="0035792C">
        <w:rPr>
          <w:rFonts w:ascii="Times New Roman" w:hAnsi="Times New Roman" w:cs="Times New Roman"/>
          <w:sz w:val="24"/>
          <w:szCs w:val="24"/>
        </w:rPr>
        <w:t>синергий</w:t>
      </w:r>
      <w:proofErr w:type="spellEnd"/>
      <w:r w:rsidRPr="0035792C">
        <w:rPr>
          <w:rFonts w:ascii="Times New Roman" w:hAnsi="Times New Roman" w:cs="Times New Roman"/>
          <w:sz w:val="24"/>
          <w:szCs w:val="24"/>
        </w:rPr>
        <w:t xml:space="preserve"> от приобретения Целевой компании для бизнеса Заказчика.</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2.7. Подготовка презентационных материалов для рассмотрения руководством и акционерами Заказчика.</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2.8. Подготовка отчета об оценке рыночной стоимости 100% акций Целевой компании для целей совершения сделки.</w:t>
      </w:r>
    </w:p>
    <w:p w:rsidR="0035792C" w:rsidRPr="0035792C" w:rsidRDefault="0035792C" w:rsidP="0035792C">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2.9. Подготовка рекомендаций по результатам проведенной финансовой и налоговой экспертизы в отношении деятельности Целевой компании и в контексте предполагаемой сделки.</w:t>
      </w:r>
    </w:p>
    <w:p w:rsidR="00B63F6D" w:rsidRDefault="0035792C" w:rsidP="00677AD8">
      <w:pPr>
        <w:pStyle w:val="ConsNormal"/>
        <w:snapToGrid w:val="0"/>
        <w:jc w:val="both"/>
        <w:rPr>
          <w:rFonts w:ascii="Times New Roman" w:hAnsi="Times New Roman" w:cs="Times New Roman"/>
          <w:sz w:val="24"/>
          <w:szCs w:val="24"/>
        </w:rPr>
      </w:pPr>
      <w:r w:rsidRPr="0035792C">
        <w:rPr>
          <w:rFonts w:ascii="Times New Roman" w:hAnsi="Times New Roman" w:cs="Times New Roman"/>
          <w:sz w:val="24"/>
          <w:szCs w:val="24"/>
        </w:rPr>
        <w:t xml:space="preserve">2.10. </w:t>
      </w:r>
      <w:r w:rsidR="00677AD8" w:rsidRPr="00677AD8">
        <w:rPr>
          <w:rFonts w:ascii="Times New Roman" w:hAnsi="Times New Roman" w:cs="Times New Roman"/>
          <w:sz w:val="24"/>
          <w:szCs w:val="24"/>
        </w:rPr>
        <w:t>Участие в заседаниях органов управления ОАО «ТрансКонтейнер» по вопросу рассмотрения сделки по приобретению 100% акций Целевой компании</w:t>
      </w:r>
      <w:r w:rsidRPr="0035792C">
        <w:rPr>
          <w:rFonts w:ascii="Times New Roman" w:hAnsi="Times New Roman" w:cs="Times New Roman"/>
          <w:sz w:val="24"/>
          <w:szCs w:val="24"/>
        </w:rPr>
        <w:t>.</w:t>
      </w:r>
    </w:p>
    <w:p w:rsidR="00B63F6D" w:rsidRPr="00233E13" w:rsidRDefault="00B63F6D" w:rsidP="00B63F6D">
      <w:pPr>
        <w:pStyle w:val="ConsNormal"/>
        <w:widowControl/>
        <w:autoSpaceDE/>
        <w:snapToGrid w:val="0"/>
        <w:ind w:left="709" w:firstLine="0"/>
        <w:jc w:val="both"/>
        <w:rPr>
          <w:rFonts w:ascii="Times New Roman" w:hAnsi="Times New Roman" w:cs="Times New Roman"/>
          <w:sz w:val="24"/>
          <w:szCs w:val="24"/>
        </w:rPr>
      </w:pPr>
    </w:p>
    <w:p w:rsidR="00233E13" w:rsidRDefault="00233E13" w:rsidP="0035792C">
      <w:pPr>
        <w:pStyle w:val="ConsNormal"/>
        <w:widowControl/>
        <w:numPr>
          <w:ilvl w:val="0"/>
          <w:numId w:val="32"/>
        </w:numPr>
        <w:ind w:left="0" w:firstLine="709"/>
        <w:jc w:val="both"/>
        <w:rPr>
          <w:rFonts w:ascii="Times New Roman" w:hAnsi="Times New Roman" w:cs="Times New Roman"/>
          <w:sz w:val="24"/>
          <w:szCs w:val="24"/>
        </w:rPr>
      </w:pPr>
      <w:r w:rsidRPr="00233E13">
        <w:rPr>
          <w:rFonts w:ascii="Times New Roman" w:hAnsi="Times New Roman" w:cs="Times New Roman"/>
          <w:sz w:val="24"/>
          <w:szCs w:val="24"/>
        </w:rPr>
        <w:t>Форма предоставления результатов Услуг (отчетные документы)</w:t>
      </w:r>
      <w:r w:rsidR="0035792C">
        <w:rPr>
          <w:rFonts w:ascii="Times New Roman" w:hAnsi="Times New Roman" w:cs="Times New Roman"/>
          <w:sz w:val="24"/>
          <w:szCs w:val="24"/>
        </w:rPr>
        <w:t>:</w:t>
      </w:r>
    </w:p>
    <w:p w:rsidR="001768C4" w:rsidRPr="001768C4" w:rsidRDefault="001768C4" w:rsidP="001768C4">
      <w:pPr>
        <w:pStyle w:val="ConsNormal"/>
        <w:jc w:val="both"/>
        <w:rPr>
          <w:rFonts w:ascii="Times New Roman" w:hAnsi="Times New Roman" w:cs="Times New Roman"/>
          <w:sz w:val="24"/>
          <w:szCs w:val="24"/>
        </w:rPr>
      </w:pPr>
      <w:r>
        <w:rPr>
          <w:rFonts w:ascii="Times New Roman" w:hAnsi="Times New Roman" w:cs="Times New Roman"/>
          <w:sz w:val="24"/>
          <w:szCs w:val="24"/>
        </w:rPr>
        <w:t xml:space="preserve">3.1. </w:t>
      </w:r>
      <w:r w:rsidRPr="001768C4">
        <w:rPr>
          <w:rFonts w:ascii="Times New Roman" w:hAnsi="Times New Roman" w:cs="Times New Roman"/>
          <w:sz w:val="24"/>
          <w:szCs w:val="24"/>
        </w:rPr>
        <w:t>Отчет по результатам финансовой экспертизы Целевой компании  в электронном виде (в формате MS Word) и на бумажном носителе.</w:t>
      </w:r>
    </w:p>
    <w:p w:rsidR="001768C4" w:rsidRPr="001768C4" w:rsidRDefault="001768C4" w:rsidP="001768C4">
      <w:pPr>
        <w:pStyle w:val="ConsNormal"/>
        <w:jc w:val="both"/>
        <w:rPr>
          <w:rFonts w:ascii="Times New Roman" w:hAnsi="Times New Roman" w:cs="Times New Roman"/>
          <w:sz w:val="24"/>
          <w:szCs w:val="24"/>
        </w:rPr>
      </w:pPr>
      <w:r w:rsidRPr="001768C4">
        <w:rPr>
          <w:rFonts w:ascii="Times New Roman" w:hAnsi="Times New Roman" w:cs="Times New Roman"/>
          <w:sz w:val="24"/>
          <w:szCs w:val="24"/>
        </w:rPr>
        <w:t>3.2. Отчет по результатам и налоговой экспертизы Целевой компании  в электронном виде (в формате MS Word) и на бумажном носителе.</w:t>
      </w:r>
    </w:p>
    <w:p w:rsidR="001768C4" w:rsidRPr="001768C4" w:rsidRDefault="001768C4" w:rsidP="001768C4">
      <w:pPr>
        <w:pStyle w:val="ConsNormal"/>
        <w:jc w:val="both"/>
        <w:rPr>
          <w:rFonts w:ascii="Times New Roman" w:hAnsi="Times New Roman" w:cs="Times New Roman"/>
          <w:sz w:val="24"/>
          <w:szCs w:val="24"/>
        </w:rPr>
      </w:pPr>
      <w:r w:rsidRPr="001768C4">
        <w:rPr>
          <w:rFonts w:ascii="Times New Roman" w:hAnsi="Times New Roman" w:cs="Times New Roman"/>
          <w:sz w:val="24"/>
          <w:szCs w:val="24"/>
        </w:rPr>
        <w:t xml:space="preserve">3.3. Финансовая модель будущей деятельности Целевой компании в электронном виде (в формате MS </w:t>
      </w:r>
      <w:proofErr w:type="spellStart"/>
      <w:r w:rsidRPr="001768C4">
        <w:rPr>
          <w:rFonts w:ascii="Times New Roman" w:hAnsi="Times New Roman" w:cs="Times New Roman"/>
          <w:sz w:val="24"/>
          <w:szCs w:val="24"/>
        </w:rPr>
        <w:t>Excel</w:t>
      </w:r>
      <w:proofErr w:type="spellEnd"/>
      <w:r w:rsidRPr="001768C4">
        <w:rPr>
          <w:rFonts w:ascii="Times New Roman" w:hAnsi="Times New Roman" w:cs="Times New Roman"/>
          <w:sz w:val="24"/>
          <w:szCs w:val="24"/>
        </w:rPr>
        <w:t>) и на бумажном носителе.</w:t>
      </w:r>
    </w:p>
    <w:p w:rsidR="001768C4" w:rsidRPr="001768C4" w:rsidRDefault="001768C4" w:rsidP="001768C4">
      <w:pPr>
        <w:pStyle w:val="ConsNormal"/>
        <w:jc w:val="both"/>
        <w:rPr>
          <w:rFonts w:ascii="Times New Roman" w:hAnsi="Times New Roman" w:cs="Times New Roman"/>
          <w:sz w:val="24"/>
          <w:szCs w:val="24"/>
        </w:rPr>
      </w:pPr>
      <w:r w:rsidRPr="001768C4">
        <w:rPr>
          <w:rFonts w:ascii="Times New Roman" w:hAnsi="Times New Roman" w:cs="Times New Roman"/>
          <w:sz w:val="24"/>
          <w:szCs w:val="24"/>
        </w:rPr>
        <w:t xml:space="preserve">3.4. Бизнес-план (технико-экономическое обоснование) участия Заказчика в уставном капитале Целевой компании, включая обоснование </w:t>
      </w:r>
      <w:proofErr w:type="spellStart"/>
      <w:r w:rsidRPr="001768C4">
        <w:rPr>
          <w:rFonts w:ascii="Times New Roman" w:hAnsi="Times New Roman" w:cs="Times New Roman"/>
          <w:sz w:val="24"/>
          <w:szCs w:val="24"/>
        </w:rPr>
        <w:t>синергий</w:t>
      </w:r>
      <w:proofErr w:type="spellEnd"/>
      <w:r w:rsidRPr="001768C4">
        <w:rPr>
          <w:rFonts w:ascii="Times New Roman" w:hAnsi="Times New Roman" w:cs="Times New Roman"/>
          <w:sz w:val="24"/>
          <w:szCs w:val="24"/>
        </w:rPr>
        <w:t xml:space="preserve"> для бизнеса Заказчика  в электронном виде (в формате MS Word) и на бумажном носителе.</w:t>
      </w:r>
    </w:p>
    <w:p w:rsidR="001768C4" w:rsidRPr="001768C4" w:rsidRDefault="001768C4" w:rsidP="001768C4">
      <w:pPr>
        <w:pStyle w:val="ConsNormal"/>
        <w:jc w:val="both"/>
        <w:rPr>
          <w:rFonts w:ascii="Times New Roman" w:hAnsi="Times New Roman" w:cs="Times New Roman"/>
          <w:sz w:val="24"/>
          <w:szCs w:val="24"/>
        </w:rPr>
      </w:pPr>
      <w:r w:rsidRPr="001768C4">
        <w:rPr>
          <w:rFonts w:ascii="Times New Roman" w:hAnsi="Times New Roman" w:cs="Times New Roman"/>
          <w:sz w:val="24"/>
          <w:szCs w:val="24"/>
        </w:rPr>
        <w:t xml:space="preserve">3.5. Презентационные материалы для рассмотрения руководством и акционерами Заказчика в электронном виде (в формате MS </w:t>
      </w:r>
      <w:proofErr w:type="spellStart"/>
      <w:r w:rsidRPr="001768C4">
        <w:rPr>
          <w:rFonts w:ascii="Times New Roman" w:hAnsi="Times New Roman" w:cs="Times New Roman"/>
          <w:sz w:val="24"/>
          <w:szCs w:val="24"/>
        </w:rPr>
        <w:t>Power</w:t>
      </w:r>
      <w:proofErr w:type="spellEnd"/>
      <w:r w:rsidRPr="001768C4">
        <w:rPr>
          <w:rFonts w:ascii="Times New Roman" w:hAnsi="Times New Roman" w:cs="Times New Roman"/>
          <w:sz w:val="24"/>
          <w:szCs w:val="24"/>
        </w:rPr>
        <w:t xml:space="preserve"> </w:t>
      </w:r>
      <w:proofErr w:type="spellStart"/>
      <w:r w:rsidRPr="001768C4">
        <w:rPr>
          <w:rFonts w:ascii="Times New Roman" w:hAnsi="Times New Roman" w:cs="Times New Roman"/>
          <w:sz w:val="24"/>
          <w:szCs w:val="24"/>
        </w:rPr>
        <w:t>Point</w:t>
      </w:r>
      <w:proofErr w:type="spellEnd"/>
      <w:r w:rsidRPr="001768C4">
        <w:rPr>
          <w:rFonts w:ascii="Times New Roman" w:hAnsi="Times New Roman" w:cs="Times New Roman"/>
          <w:sz w:val="24"/>
          <w:szCs w:val="24"/>
        </w:rPr>
        <w:t>) и на бумажном носителе.</w:t>
      </w:r>
    </w:p>
    <w:p w:rsidR="0035792C" w:rsidRPr="00233E13" w:rsidRDefault="001768C4" w:rsidP="001768C4">
      <w:pPr>
        <w:pStyle w:val="ConsNormal"/>
        <w:widowControl/>
        <w:jc w:val="both"/>
        <w:rPr>
          <w:rFonts w:ascii="Times New Roman" w:hAnsi="Times New Roman" w:cs="Times New Roman"/>
          <w:sz w:val="24"/>
          <w:szCs w:val="24"/>
        </w:rPr>
      </w:pPr>
      <w:r w:rsidRPr="001768C4">
        <w:rPr>
          <w:rFonts w:ascii="Times New Roman" w:hAnsi="Times New Roman" w:cs="Times New Roman"/>
          <w:sz w:val="24"/>
          <w:szCs w:val="24"/>
        </w:rPr>
        <w:t>3.6. Отчет об оценке рыночной стоимости 100% акций Целевой компании, выполненный в соответствии с Федеральными стандартами оценки в электронном виде (в форматах MS Word и PDF) и на бумажном носителе.</w:t>
      </w:r>
    </w:p>
    <w:p w:rsidR="00233E13" w:rsidRPr="00233E13" w:rsidRDefault="00233E13" w:rsidP="00233E13">
      <w:pPr>
        <w:pStyle w:val="ConsNonformat"/>
        <w:widowControl/>
        <w:rPr>
          <w:rFonts w:ascii="Times New Roman" w:hAnsi="Times New Roman" w:cs="Times New Roman"/>
          <w:sz w:val="24"/>
          <w:szCs w:val="24"/>
        </w:rPr>
      </w:pPr>
    </w:p>
    <w:tbl>
      <w:tblPr>
        <w:tblW w:w="0" w:type="auto"/>
        <w:tblLayout w:type="fixed"/>
        <w:tblLook w:val="0000"/>
      </w:tblPr>
      <w:tblGrid>
        <w:gridCol w:w="4662"/>
        <w:gridCol w:w="4102"/>
      </w:tblGrid>
      <w:tr w:rsidR="00233E13" w:rsidRPr="00233E13" w:rsidTr="00DE49CD">
        <w:trPr>
          <w:trHeight w:val="762"/>
        </w:trPr>
        <w:tc>
          <w:tcPr>
            <w:tcW w:w="4662" w:type="dxa"/>
          </w:tcPr>
          <w:p w:rsidR="00233E13" w:rsidRPr="00233E13" w:rsidRDefault="00233E13" w:rsidP="00DE49CD">
            <w:pPr>
              <w:snapToGrid w:val="0"/>
            </w:pPr>
          </w:p>
          <w:p w:rsidR="00233E13" w:rsidRPr="00233E13" w:rsidRDefault="00233E13" w:rsidP="00DE49CD">
            <w:r w:rsidRPr="00233E13">
              <w:t>Заказчик:</w:t>
            </w:r>
          </w:p>
          <w:p w:rsidR="00233E13" w:rsidRPr="00233E13" w:rsidRDefault="00233E13" w:rsidP="00DE49CD">
            <w:pPr>
              <w:rPr>
                <w:vertAlign w:val="superscript"/>
              </w:rPr>
            </w:pPr>
            <w:r w:rsidRPr="00233E13">
              <w:t xml:space="preserve">__________________    </w:t>
            </w:r>
            <w:r w:rsidR="00155195">
              <w:t>ФИО</w:t>
            </w:r>
          </w:p>
          <w:p w:rsidR="00233E13" w:rsidRPr="00233E13" w:rsidRDefault="00233E13" w:rsidP="00DE49CD">
            <w:r w:rsidRPr="00233E13">
              <w:rPr>
                <w:vertAlign w:val="superscript"/>
              </w:rPr>
              <w:t xml:space="preserve">(подпись)                                                              </w:t>
            </w:r>
          </w:p>
        </w:tc>
        <w:tc>
          <w:tcPr>
            <w:tcW w:w="4102" w:type="dxa"/>
          </w:tcPr>
          <w:p w:rsidR="00233E13" w:rsidRPr="00233E13" w:rsidRDefault="00233E13" w:rsidP="00DE49CD">
            <w:pPr>
              <w:snapToGrid w:val="0"/>
            </w:pPr>
          </w:p>
          <w:p w:rsidR="00233E13" w:rsidRPr="00233E13" w:rsidRDefault="00233E13" w:rsidP="00DE49CD">
            <w:r w:rsidRPr="00233E13">
              <w:t>Исполнитель:</w:t>
            </w:r>
          </w:p>
          <w:p w:rsidR="00233E13" w:rsidRPr="00233E13" w:rsidRDefault="00233E13" w:rsidP="00DE49CD">
            <w:pPr>
              <w:rPr>
                <w:vertAlign w:val="superscript"/>
              </w:rPr>
            </w:pPr>
            <w:r w:rsidRPr="00233E13">
              <w:t xml:space="preserve">__________________  </w:t>
            </w:r>
            <w:r w:rsidR="00155195">
              <w:t>ФИО</w:t>
            </w:r>
            <w:r w:rsidRPr="00233E13">
              <w:t xml:space="preserve"> </w:t>
            </w:r>
          </w:p>
          <w:p w:rsidR="00233E13" w:rsidRPr="00233E13" w:rsidRDefault="00233E13" w:rsidP="00DE49CD">
            <w:r w:rsidRPr="00233E13">
              <w:rPr>
                <w:vertAlign w:val="superscript"/>
              </w:rPr>
              <w:t xml:space="preserve">(подпись)                                                            </w:t>
            </w:r>
          </w:p>
        </w:tc>
      </w:tr>
    </w:tbl>
    <w:p w:rsidR="00233E13" w:rsidRPr="00233E13" w:rsidRDefault="00233E13" w:rsidP="00233E13">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lastRenderedPageBreak/>
        <w:t>Приложение № 2</w:t>
      </w:r>
    </w:p>
    <w:p w:rsidR="00233E13" w:rsidRPr="00233E13" w:rsidRDefault="00233E13" w:rsidP="00233E13">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к Договору на оказание услуг</w:t>
      </w:r>
    </w:p>
    <w:p w:rsidR="00233E13" w:rsidRPr="00233E13" w:rsidRDefault="00233E13" w:rsidP="00233E13">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w:t>
      </w:r>
      <w:proofErr w:type="spellStart"/>
      <w:r w:rsidRPr="00233E13">
        <w:rPr>
          <w:rFonts w:ascii="Times New Roman" w:hAnsi="Times New Roman" w:cs="Times New Roman"/>
          <w:sz w:val="24"/>
          <w:szCs w:val="24"/>
        </w:rPr>
        <w:t>ТКд</w:t>
      </w:r>
      <w:proofErr w:type="spellEnd"/>
      <w:r w:rsidRPr="00233E13">
        <w:rPr>
          <w:rFonts w:ascii="Times New Roman" w:hAnsi="Times New Roman" w:cs="Times New Roman"/>
          <w:sz w:val="24"/>
          <w:szCs w:val="24"/>
        </w:rPr>
        <w:t>/1_/___/___</w:t>
      </w:r>
    </w:p>
    <w:p w:rsidR="00233E13" w:rsidRPr="00233E13" w:rsidRDefault="00233E13" w:rsidP="00233E13">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от «___»_________201__ г.</w:t>
      </w:r>
    </w:p>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rmal"/>
        <w:widowControl/>
        <w:ind w:firstLine="0"/>
        <w:jc w:val="center"/>
        <w:rPr>
          <w:rFonts w:ascii="Times New Roman" w:hAnsi="Times New Roman" w:cs="Times New Roman"/>
          <w:sz w:val="24"/>
          <w:szCs w:val="24"/>
        </w:rPr>
      </w:pPr>
      <w:r w:rsidRPr="00233E13">
        <w:rPr>
          <w:rFonts w:ascii="Times New Roman" w:hAnsi="Times New Roman" w:cs="Times New Roman"/>
          <w:sz w:val="24"/>
          <w:szCs w:val="24"/>
        </w:rPr>
        <w:t>Протокол</w:t>
      </w:r>
    </w:p>
    <w:p w:rsidR="00233E13" w:rsidRPr="00233E13" w:rsidRDefault="00233E13" w:rsidP="00233E13">
      <w:pPr>
        <w:pStyle w:val="ConsNormal"/>
        <w:widowControl/>
        <w:ind w:firstLine="0"/>
        <w:jc w:val="center"/>
        <w:rPr>
          <w:rFonts w:ascii="Times New Roman" w:hAnsi="Times New Roman" w:cs="Times New Roman"/>
          <w:sz w:val="24"/>
          <w:szCs w:val="24"/>
        </w:rPr>
      </w:pPr>
      <w:r w:rsidRPr="00233E13">
        <w:rPr>
          <w:rFonts w:ascii="Times New Roman" w:hAnsi="Times New Roman" w:cs="Times New Roman"/>
          <w:sz w:val="24"/>
          <w:szCs w:val="24"/>
        </w:rPr>
        <w:t>согласования договорной цены</w:t>
      </w:r>
    </w:p>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rmal"/>
        <w:ind w:firstLine="540"/>
        <w:jc w:val="both"/>
        <w:rPr>
          <w:rFonts w:ascii="Times New Roman" w:hAnsi="Times New Roman" w:cs="Times New Roman"/>
          <w:sz w:val="24"/>
          <w:szCs w:val="24"/>
        </w:rPr>
      </w:pPr>
      <w:r w:rsidRPr="00233E13">
        <w:rPr>
          <w:rFonts w:ascii="Times New Roman" w:hAnsi="Times New Roman" w:cs="Times New Roman"/>
          <w:sz w:val="24"/>
          <w:szCs w:val="24"/>
        </w:rPr>
        <w:t xml:space="preserve">Мы, нижеподписавшиеся, </w:t>
      </w:r>
      <w:r w:rsidR="001241C1">
        <w:rPr>
          <w:rFonts w:ascii="Times New Roman" w:hAnsi="Times New Roman" w:cs="Times New Roman"/>
          <w:sz w:val="24"/>
          <w:szCs w:val="24"/>
        </w:rPr>
        <w:t>____________________________________</w:t>
      </w:r>
      <w:r w:rsidRPr="00233E13">
        <w:rPr>
          <w:rFonts w:ascii="Times New Roman" w:hAnsi="Times New Roman" w:cs="Times New Roman"/>
          <w:sz w:val="24"/>
          <w:szCs w:val="24"/>
        </w:rPr>
        <w:t xml:space="preserve"> от лица Заказчика, с одной стороны, и </w:t>
      </w:r>
      <w:r w:rsidR="001241C1">
        <w:rPr>
          <w:rFonts w:ascii="Times New Roman" w:hAnsi="Times New Roman" w:cs="Times New Roman"/>
          <w:sz w:val="24"/>
          <w:szCs w:val="24"/>
        </w:rPr>
        <w:t>____________________________________________</w:t>
      </w:r>
      <w:r w:rsidRPr="00233E13">
        <w:rPr>
          <w:rFonts w:ascii="Times New Roman" w:hAnsi="Times New Roman" w:cs="Times New Roman"/>
          <w:sz w:val="24"/>
          <w:szCs w:val="24"/>
        </w:rPr>
        <w:t xml:space="preserve">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rsidR="001241C1">
        <w:rPr>
          <w:rFonts w:ascii="Times New Roman" w:hAnsi="Times New Roman" w:cs="Times New Roman"/>
          <w:sz w:val="24"/>
          <w:szCs w:val="24"/>
        </w:rPr>
        <w:t>___________________________</w:t>
      </w:r>
      <w:r w:rsidRPr="00233E13">
        <w:rPr>
          <w:rFonts w:ascii="Times New Roman" w:hAnsi="Times New Roman" w:cs="Times New Roman"/>
          <w:sz w:val="24"/>
          <w:szCs w:val="24"/>
        </w:rPr>
        <w:t xml:space="preserve">, в том числе  НДС – 18% в размере </w:t>
      </w:r>
      <w:r w:rsidR="001241C1">
        <w:rPr>
          <w:rFonts w:ascii="Times New Roman" w:hAnsi="Times New Roman" w:cs="Times New Roman"/>
          <w:sz w:val="24"/>
          <w:szCs w:val="24"/>
        </w:rPr>
        <w:t>____________________________________</w:t>
      </w:r>
      <w:r w:rsidRPr="00233E13">
        <w:rPr>
          <w:rFonts w:ascii="Times New Roman" w:hAnsi="Times New Roman" w:cs="Times New Roman"/>
          <w:sz w:val="24"/>
          <w:szCs w:val="24"/>
        </w:rPr>
        <w:t>.</w:t>
      </w:r>
    </w:p>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nformat"/>
        <w:widowControl/>
        <w:rPr>
          <w:rFonts w:ascii="Times New Roman" w:hAnsi="Times New Roman" w:cs="Times New Roman"/>
          <w:sz w:val="24"/>
          <w:szCs w:val="24"/>
        </w:rPr>
      </w:pPr>
    </w:p>
    <w:p w:rsidR="00233E13" w:rsidRPr="00233E13" w:rsidRDefault="00233E13" w:rsidP="00233E13">
      <w:pPr>
        <w:pStyle w:val="ConsNonformat"/>
        <w:widowControl/>
        <w:rPr>
          <w:rFonts w:ascii="Times New Roman" w:hAnsi="Times New Roman" w:cs="Times New Roman"/>
          <w:sz w:val="24"/>
          <w:szCs w:val="24"/>
        </w:rPr>
      </w:pPr>
    </w:p>
    <w:tbl>
      <w:tblPr>
        <w:tblW w:w="0" w:type="auto"/>
        <w:tblLayout w:type="fixed"/>
        <w:tblLook w:val="0000"/>
      </w:tblPr>
      <w:tblGrid>
        <w:gridCol w:w="4662"/>
        <w:gridCol w:w="4102"/>
      </w:tblGrid>
      <w:tr w:rsidR="00233E13" w:rsidRPr="00233E13" w:rsidTr="00DE49CD">
        <w:trPr>
          <w:trHeight w:val="762"/>
        </w:trPr>
        <w:tc>
          <w:tcPr>
            <w:tcW w:w="4662" w:type="dxa"/>
          </w:tcPr>
          <w:p w:rsidR="00233E13" w:rsidRPr="00233E13" w:rsidRDefault="00233E13" w:rsidP="00DE49CD">
            <w:pPr>
              <w:snapToGrid w:val="0"/>
            </w:pPr>
          </w:p>
          <w:p w:rsidR="00233E13" w:rsidRPr="00233E13" w:rsidRDefault="00233E13" w:rsidP="00DE49CD">
            <w:r w:rsidRPr="00233E13">
              <w:t>Заказчик:</w:t>
            </w:r>
          </w:p>
          <w:p w:rsidR="00233E13" w:rsidRPr="00233E13" w:rsidRDefault="00233E13" w:rsidP="00DE49CD">
            <w:pPr>
              <w:rPr>
                <w:vertAlign w:val="superscript"/>
              </w:rPr>
            </w:pPr>
            <w:r w:rsidRPr="00233E13">
              <w:t xml:space="preserve">__________________    </w:t>
            </w:r>
            <w:r w:rsidR="001241C1">
              <w:t>Ф.И.О</w:t>
            </w:r>
          </w:p>
          <w:p w:rsidR="00233E13" w:rsidRPr="00233E13" w:rsidRDefault="00233E13" w:rsidP="00DE49CD">
            <w:r w:rsidRPr="00233E13">
              <w:rPr>
                <w:vertAlign w:val="superscript"/>
              </w:rPr>
              <w:t xml:space="preserve">(подпись)                                                              </w:t>
            </w:r>
          </w:p>
        </w:tc>
        <w:tc>
          <w:tcPr>
            <w:tcW w:w="4102" w:type="dxa"/>
          </w:tcPr>
          <w:p w:rsidR="00233E13" w:rsidRPr="00233E13" w:rsidRDefault="00233E13" w:rsidP="00DE49CD">
            <w:pPr>
              <w:snapToGrid w:val="0"/>
            </w:pPr>
          </w:p>
          <w:p w:rsidR="00233E13" w:rsidRPr="00233E13" w:rsidRDefault="00233E13" w:rsidP="00DE49CD">
            <w:r w:rsidRPr="00233E13">
              <w:t>Исполнитель:</w:t>
            </w:r>
          </w:p>
          <w:p w:rsidR="00233E13" w:rsidRPr="00233E13" w:rsidRDefault="00233E13" w:rsidP="00DE49CD">
            <w:pPr>
              <w:rPr>
                <w:vertAlign w:val="superscript"/>
              </w:rPr>
            </w:pPr>
            <w:r w:rsidRPr="00233E13">
              <w:t xml:space="preserve">__________________  </w:t>
            </w:r>
            <w:r w:rsidR="001241C1">
              <w:t>Ф.И.О.</w:t>
            </w:r>
            <w:r w:rsidRPr="00233E13">
              <w:t xml:space="preserve"> </w:t>
            </w:r>
          </w:p>
          <w:p w:rsidR="00233E13" w:rsidRPr="00233E13" w:rsidRDefault="00233E13" w:rsidP="00DE49CD">
            <w:r w:rsidRPr="00233E13">
              <w:rPr>
                <w:vertAlign w:val="superscript"/>
              </w:rPr>
              <w:t xml:space="preserve">(подпись)                                                            </w:t>
            </w:r>
          </w:p>
        </w:tc>
      </w:tr>
    </w:tbl>
    <w:p w:rsidR="00233E13" w:rsidRPr="00032BC3" w:rsidRDefault="00233E13" w:rsidP="00233E13">
      <w:pPr>
        <w:pStyle w:val="ConsNormal"/>
        <w:widowControl/>
        <w:ind w:firstLine="0"/>
        <w:jc w:val="both"/>
        <w:rPr>
          <w:sz w:val="24"/>
          <w:szCs w:val="24"/>
        </w:rPr>
      </w:pPr>
      <w:r w:rsidRPr="00032BC3">
        <w:rPr>
          <w:rFonts w:ascii="Times New Roman" w:hAnsi="Times New Roman" w:cs="Times New Roman"/>
          <w:sz w:val="24"/>
          <w:szCs w:val="24"/>
        </w:rPr>
        <w:br/>
      </w:r>
    </w:p>
    <w:p w:rsidR="00233E13" w:rsidRDefault="00233E13" w:rsidP="00233E13">
      <w:pPr>
        <w:jc w:val="both"/>
      </w:pPr>
    </w:p>
    <w:p w:rsidR="00496CFF" w:rsidRPr="00233E13" w:rsidRDefault="00496CFF" w:rsidP="000954FB">
      <w:pPr>
        <w:pStyle w:val="afa"/>
        <w:ind w:firstLine="0"/>
        <w:jc w:val="left"/>
        <w:rPr>
          <w:sz w:val="28"/>
          <w:szCs w:val="28"/>
        </w:rPr>
      </w:pPr>
    </w:p>
    <w:p w:rsidR="00496CFF" w:rsidRPr="00233E13" w:rsidRDefault="00496CFF" w:rsidP="000954FB">
      <w:pPr>
        <w:pStyle w:val="afa"/>
        <w:ind w:firstLine="0"/>
        <w:jc w:val="left"/>
        <w:rPr>
          <w:sz w:val="28"/>
          <w:szCs w:val="28"/>
        </w:rPr>
      </w:pPr>
    </w:p>
    <w:p w:rsidR="00600124" w:rsidRDefault="00600124" w:rsidP="000954FB">
      <w:pPr>
        <w:pStyle w:val="afa"/>
        <w:ind w:firstLine="0"/>
        <w:jc w:val="left"/>
        <w:rPr>
          <w:sz w:val="28"/>
          <w:szCs w:val="28"/>
        </w:rPr>
      </w:pPr>
    </w:p>
    <w:p w:rsidR="00600124" w:rsidRDefault="00600124" w:rsidP="000954FB">
      <w:pPr>
        <w:pStyle w:val="afa"/>
        <w:ind w:firstLine="0"/>
        <w:jc w:val="left"/>
        <w:rPr>
          <w:sz w:val="28"/>
          <w:szCs w:val="28"/>
        </w:rPr>
      </w:pPr>
    </w:p>
    <w:p w:rsidR="00496CFF" w:rsidRDefault="00496CFF" w:rsidP="000954FB">
      <w:pPr>
        <w:pStyle w:val="afa"/>
        <w:ind w:firstLine="0"/>
        <w:jc w:val="left"/>
        <w:rPr>
          <w:sz w:val="28"/>
          <w:szCs w:val="28"/>
        </w:rPr>
      </w:pPr>
    </w:p>
    <w:p w:rsidR="00496CFF" w:rsidRDefault="00496CFF" w:rsidP="000954FB">
      <w:pPr>
        <w:pStyle w:val="afa"/>
        <w:ind w:firstLine="0"/>
        <w:jc w:val="left"/>
        <w:rPr>
          <w:sz w:val="28"/>
          <w:szCs w:val="28"/>
        </w:rPr>
      </w:pPr>
    </w:p>
    <w:p w:rsidR="000954FB" w:rsidRDefault="000954FB" w:rsidP="000954FB">
      <w:pPr>
        <w:rPr>
          <w:rFonts w:eastAsia="MS Mincho"/>
          <w:b/>
          <w:i/>
          <w:sz w:val="28"/>
          <w:szCs w:val="28"/>
        </w:rPr>
      </w:pPr>
      <w:r>
        <w:rPr>
          <w:b/>
          <w:i/>
          <w:sz w:val="28"/>
          <w:szCs w:val="28"/>
        </w:rPr>
        <w:br w:type="page"/>
      </w:r>
    </w:p>
    <w:p w:rsidR="000954FB" w:rsidRPr="002C6413" w:rsidRDefault="000954FB" w:rsidP="000954FB">
      <w:pPr>
        <w:pStyle w:val="afa"/>
        <w:ind w:firstLine="0"/>
        <w:jc w:val="right"/>
        <w:rPr>
          <w:sz w:val="28"/>
          <w:szCs w:val="28"/>
        </w:rPr>
      </w:pPr>
      <w:r w:rsidRPr="002C6413">
        <w:rPr>
          <w:sz w:val="28"/>
          <w:szCs w:val="28"/>
        </w:rPr>
        <w:lastRenderedPageBreak/>
        <w:t xml:space="preserve">Приложение № </w:t>
      </w:r>
      <w:r w:rsidR="00282413">
        <w:rPr>
          <w:sz w:val="28"/>
          <w:szCs w:val="28"/>
        </w:rPr>
        <w:t>6</w:t>
      </w:r>
    </w:p>
    <w:p w:rsidR="000954FB" w:rsidRPr="002C6413" w:rsidRDefault="000954FB" w:rsidP="000954FB">
      <w:pPr>
        <w:pStyle w:val="afa"/>
        <w:ind w:firstLine="0"/>
        <w:jc w:val="right"/>
        <w:rPr>
          <w:sz w:val="28"/>
        </w:rPr>
      </w:pPr>
      <w:r w:rsidRPr="002C6413">
        <w:rPr>
          <w:sz w:val="28"/>
        </w:rPr>
        <w:t>к документации о закупке</w:t>
      </w:r>
    </w:p>
    <w:p w:rsidR="000954FB" w:rsidRPr="002C6413" w:rsidRDefault="000954FB" w:rsidP="000954FB">
      <w:pPr>
        <w:pStyle w:val="afa"/>
        <w:jc w:val="left"/>
        <w:rPr>
          <w:b/>
          <w:i/>
          <w:sz w:val="28"/>
        </w:rPr>
      </w:pPr>
    </w:p>
    <w:p w:rsidR="000954FB" w:rsidRPr="002C6413" w:rsidRDefault="000954FB" w:rsidP="000954FB">
      <w:pPr>
        <w:pStyle w:val="afa"/>
        <w:jc w:val="left"/>
        <w:rPr>
          <w:b/>
          <w:i/>
          <w:sz w:val="28"/>
        </w:rPr>
      </w:pPr>
    </w:p>
    <w:p w:rsidR="000954FB" w:rsidRPr="002C6413" w:rsidRDefault="000954FB" w:rsidP="000954FB">
      <w:pPr>
        <w:jc w:val="center"/>
        <w:rPr>
          <w:b/>
          <w:sz w:val="28"/>
        </w:rPr>
      </w:pPr>
      <w:r w:rsidRPr="002C6413">
        <w:rPr>
          <w:b/>
          <w:sz w:val="28"/>
        </w:rPr>
        <w:t>СВЕДЕНИЯ ОБ АДМИНИСТРАТИВНОМ И ПРОИЗВОДСТВЕННОМ ПЕРСОНАЛЕ ПРЕТЕНДЕНТА</w:t>
      </w:r>
    </w:p>
    <w:p w:rsidR="000954FB" w:rsidRPr="002C6413" w:rsidRDefault="000954FB" w:rsidP="000954FB">
      <w:pPr>
        <w:jc w:val="center"/>
        <w:rPr>
          <w:sz w:val="28"/>
        </w:rPr>
      </w:pPr>
      <w:r w:rsidRPr="002C6413">
        <w:rPr>
          <w:sz w:val="28"/>
        </w:rPr>
        <w:t>(</w:t>
      </w:r>
      <w:r w:rsidRPr="002C6413">
        <w:rPr>
          <w:i/>
        </w:rPr>
        <w:t>указывается персонал, который необходим для выполнения работ, оказания услуг, поставки товара,</w:t>
      </w:r>
      <w:r w:rsidR="00010BE3" w:rsidRPr="002C6413">
        <w:rPr>
          <w:i/>
        </w:rPr>
        <w:t xml:space="preserve"> </w:t>
      </w:r>
      <w:r w:rsidRPr="002C6413">
        <w:rPr>
          <w:i/>
        </w:rPr>
        <w:t>являющихся предметом</w:t>
      </w:r>
      <w:r w:rsidR="00BC1922" w:rsidRPr="002C6413">
        <w:rPr>
          <w:i/>
        </w:rPr>
        <w:t xml:space="preserve"> Запроса предложений</w:t>
      </w:r>
      <w:r w:rsidRPr="002C6413">
        <w:rPr>
          <w:sz w:val="28"/>
        </w:rPr>
        <w:t>)</w:t>
      </w:r>
    </w:p>
    <w:p w:rsidR="000954FB" w:rsidRPr="002C6413" w:rsidRDefault="000954FB" w:rsidP="000954F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434"/>
        <w:gridCol w:w="1136"/>
        <w:gridCol w:w="1879"/>
        <w:gridCol w:w="2382"/>
        <w:gridCol w:w="2464"/>
      </w:tblGrid>
      <w:tr w:rsidR="002C6413" w:rsidRPr="00974BE6" w:rsidTr="002C6413">
        <w:trPr>
          <w:jc w:val="center"/>
        </w:trPr>
        <w:tc>
          <w:tcPr>
            <w:tcW w:w="284" w:type="pct"/>
            <w:vAlign w:val="center"/>
          </w:tcPr>
          <w:p w:rsidR="002C6413" w:rsidRPr="00974BE6" w:rsidRDefault="002C6413" w:rsidP="00D2345C">
            <w:pPr>
              <w:tabs>
                <w:tab w:val="left" w:pos="9639"/>
              </w:tabs>
              <w:jc w:val="center"/>
            </w:pPr>
            <w:r w:rsidRPr="00974BE6">
              <w:t>№ п/п</w:t>
            </w:r>
          </w:p>
        </w:tc>
        <w:tc>
          <w:tcPr>
            <w:tcW w:w="725" w:type="pct"/>
            <w:vAlign w:val="center"/>
          </w:tcPr>
          <w:p w:rsidR="002C6413" w:rsidRPr="00974BE6" w:rsidRDefault="002C6413" w:rsidP="00D2345C">
            <w:pPr>
              <w:tabs>
                <w:tab w:val="left" w:pos="9639"/>
              </w:tabs>
              <w:jc w:val="center"/>
            </w:pPr>
            <w:r w:rsidRPr="00974BE6">
              <w:t>Занимаемая должность</w:t>
            </w:r>
          </w:p>
        </w:tc>
        <w:tc>
          <w:tcPr>
            <w:tcW w:w="577" w:type="pct"/>
            <w:vAlign w:val="center"/>
          </w:tcPr>
          <w:p w:rsidR="002C6413" w:rsidRPr="00974BE6" w:rsidRDefault="002C6413" w:rsidP="00D2345C">
            <w:pPr>
              <w:tabs>
                <w:tab w:val="left" w:pos="9639"/>
              </w:tabs>
              <w:jc w:val="center"/>
            </w:pPr>
            <w:r w:rsidRPr="00974BE6">
              <w:t>Ф.И.О.</w:t>
            </w:r>
          </w:p>
        </w:tc>
        <w:tc>
          <w:tcPr>
            <w:tcW w:w="954" w:type="pct"/>
            <w:vAlign w:val="center"/>
          </w:tcPr>
          <w:p w:rsidR="002C6413" w:rsidRPr="00974BE6" w:rsidRDefault="002C6413" w:rsidP="00D2345C">
            <w:pPr>
              <w:tabs>
                <w:tab w:val="left" w:pos="9639"/>
              </w:tabs>
              <w:jc w:val="center"/>
            </w:pPr>
            <w:r w:rsidRPr="00974BE6">
              <w:t>Образование и специальность</w:t>
            </w:r>
          </w:p>
        </w:tc>
        <w:tc>
          <w:tcPr>
            <w:tcW w:w="1209" w:type="pct"/>
            <w:vAlign w:val="center"/>
          </w:tcPr>
          <w:p w:rsidR="002C6413" w:rsidRPr="00974BE6" w:rsidRDefault="002C6413" w:rsidP="00460AD5">
            <w:pPr>
              <w:tabs>
                <w:tab w:val="left" w:pos="9639"/>
              </w:tabs>
              <w:jc w:val="center"/>
            </w:pPr>
            <w:r>
              <w:t>П</w:t>
            </w:r>
            <w:r w:rsidRPr="00C94C91">
              <w:t>рактическ</w:t>
            </w:r>
            <w:r>
              <w:t>ий</w:t>
            </w:r>
            <w:r w:rsidRPr="00C94C91">
              <w:t xml:space="preserve"> опыт работы </w:t>
            </w:r>
            <w:r>
              <w:t xml:space="preserve">сотрудников проектной команды (группы) </w:t>
            </w:r>
            <w:r w:rsidRPr="00C94C91">
              <w:t xml:space="preserve">в области </w:t>
            </w:r>
            <w:r w:rsidRPr="002C6413">
              <w:t>оказание услуг по реализации проектов слияний и поглощений в отрасли грузовых железнодорожных перевозок и сегменте контейнерных перевозок грузов железнодорожным транспортом</w:t>
            </w:r>
            <w:r w:rsidRPr="00321869">
              <w:rPr>
                <w:sz w:val="28"/>
                <w:szCs w:val="28"/>
              </w:rPr>
              <w:t xml:space="preserve"> </w:t>
            </w:r>
          </w:p>
        </w:tc>
        <w:tc>
          <w:tcPr>
            <w:tcW w:w="1251" w:type="pct"/>
          </w:tcPr>
          <w:p w:rsidR="002C6413" w:rsidRDefault="002C6413" w:rsidP="002C6413">
            <w:pPr>
              <w:tabs>
                <w:tab w:val="left" w:pos="9639"/>
              </w:tabs>
              <w:jc w:val="center"/>
            </w:pPr>
            <w:r w:rsidRPr="00A67AE7">
              <w:t>Практический опыт сотрудник</w:t>
            </w:r>
            <w:r>
              <w:t>ов</w:t>
            </w:r>
            <w:r w:rsidRPr="00A67AE7">
              <w:t xml:space="preserve"> проектной группы </w:t>
            </w:r>
            <w:r w:rsidRPr="002C6413">
              <w:t>по реализации проектов слияний и поглощений в отрасли грузовых железнодорожных перевозок и сегменте контейнерных перевозок грузов железнодорожным транспортом, заключенных между претендентом и российскими публичными компаниями, разместившими свои ценные бумаги на Лондонской фондовой бирже (LSE)</w:t>
            </w:r>
            <w:r>
              <w:rPr>
                <w:rStyle w:val="af7"/>
              </w:rPr>
              <w:footnoteReference w:id="1"/>
            </w:r>
          </w:p>
        </w:tc>
      </w:tr>
      <w:tr w:rsidR="002C6413" w:rsidRPr="00974BE6" w:rsidTr="002C6413">
        <w:trPr>
          <w:jc w:val="center"/>
        </w:trPr>
        <w:tc>
          <w:tcPr>
            <w:tcW w:w="284" w:type="pct"/>
            <w:vAlign w:val="center"/>
          </w:tcPr>
          <w:p w:rsidR="002C6413" w:rsidRPr="00974BE6" w:rsidRDefault="002C6413" w:rsidP="00D2345C">
            <w:pPr>
              <w:tabs>
                <w:tab w:val="left" w:pos="9639"/>
              </w:tabs>
              <w:jc w:val="center"/>
            </w:pPr>
            <w:r w:rsidRPr="00974BE6">
              <w:t>1</w:t>
            </w:r>
          </w:p>
        </w:tc>
        <w:tc>
          <w:tcPr>
            <w:tcW w:w="725" w:type="pct"/>
            <w:vAlign w:val="center"/>
          </w:tcPr>
          <w:p w:rsidR="002C6413" w:rsidRPr="00974BE6" w:rsidRDefault="002C6413" w:rsidP="00D2345C">
            <w:pPr>
              <w:tabs>
                <w:tab w:val="left" w:pos="9639"/>
              </w:tabs>
              <w:jc w:val="center"/>
            </w:pPr>
          </w:p>
        </w:tc>
        <w:tc>
          <w:tcPr>
            <w:tcW w:w="577" w:type="pct"/>
          </w:tcPr>
          <w:p w:rsidR="002C6413" w:rsidRPr="00974BE6" w:rsidRDefault="002C6413" w:rsidP="00D2345C">
            <w:pPr>
              <w:tabs>
                <w:tab w:val="left" w:pos="9639"/>
              </w:tabs>
              <w:jc w:val="center"/>
            </w:pPr>
          </w:p>
        </w:tc>
        <w:tc>
          <w:tcPr>
            <w:tcW w:w="954" w:type="pct"/>
            <w:vAlign w:val="center"/>
          </w:tcPr>
          <w:p w:rsidR="002C6413" w:rsidRPr="00974BE6" w:rsidRDefault="002C6413" w:rsidP="00D2345C">
            <w:pPr>
              <w:tabs>
                <w:tab w:val="left" w:pos="9639"/>
              </w:tabs>
              <w:jc w:val="center"/>
            </w:pPr>
          </w:p>
        </w:tc>
        <w:tc>
          <w:tcPr>
            <w:tcW w:w="1209" w:type="pct"/>
            <w:vAlign w:val="center"/>
          </w:tcPr>
          <w:p w:rsidR="002C6413" w:rsidRPr="00974BE6" w:rsidRDefault="002C6413" w:rsidP="00D2345C">
            <w:pPr>
              <w:tabs>
                <w:tab w:val="left" w:pos="9639"/>
              </w:tabs>
              <w:jc w:val="center"/>
            </w:pPr>
          </w:p>
        </w:tc>
        <w:tc>
          <w:tcPr>
            <w:tcW w:w="1251" w:type="pct"/>
          </w:tcPr>
          <w:p w:rsidR="002C6413" w:rsidRPr="00974BE6" w:rsidRDefault="002C6413" w:rsidP="00D2345C">
            <w:pPr>
              <w:tabs>
                <w:tab w:val="left" w:pos="9639"/>
              </w:tabs>
              <w:jc w:val="center"/>
            </w:pPr>
          </w:p>
        </w:tc>
      </w:tr>
      <w:tr w:rsidR="002C6413" w:rsidRPr="00974BE6" w:rsidTr="002C6413">
        <w:trPr>
          <w:jc w:val="center"/>
        </w:trPr>
        <w:tc>
          <w:tcPr>
            <w:tcW w:w="284" w:type="pct"/>
            <w:vAlign w:val="center"/>
          </w:tcPr>
          <w:p w:rsidR="002C6413" w:rsidRPr="00974BE6" w:rsidRDefault="002C6413" w:rsidP="00D2345C">
            <w:pPr>
              <w:tabs>
                <w:tab w:val="left" w:pos="9639"/>
              </w:tabs>
              <w:jc w:val="center"/>
            </w:pPr>
            <w:r w:rsidRPr="00974BE6">
              <w:t>2</w:t>
            </w:r>
          </w:p>
        </w:tc>
        <w:tc>
          <w:tcPr>
            <w:tcW w:w="725" w:type="pct"/>
            <w:vAlign w:val="center"/>
          </w:tcPr>
          <w:p w:rsidR="002C6413" w:rsidRPr="00974BE6" w:rsidRDefault="002C6413" w:rsidP="00D2345C">
            <w:pPr>
              <w:tabs>
                <w:tab w:val="left" w:pos="9639"/>
              </w:tabs>
              <w:jc w:val="center"/>
            </w:pPr>
          </w:p>
        </w:tc>
        <w:tc>
          <w:tcPr>
            <w:tcW w:w="577" w:type="pct"/>
          </w:tcPr>
          <w:p w:rsidR="002C6413" w:rsidRPr="00974BE6" w:rsidRDefault="002C6413" w:rsidP="00D2345C">
            <w:pPr>
              <w:tabs>
                <w:tab w:val="left" w:pos="9639"/>
              </w:tabs>
              <w:jc w:val="center"/>
            </w:pPr>
          </w:p>
        </w:tc>
        <w:tc>
          <w:tcPr>
            <w:tcW w:w="954" w:type="pct"/>
            <w:vAlign w:val="center"/>
          </w:tcPr>
          <w:p w:rsidR="002C6413" w:rsidRPr="00974BE6" w:rsidRDefault="002C6413" w:rsidP="00D2345C">
            <w:pPr>
              <w:tabs>
                <w:tab w:val="left" w:pos="9639"/>
              </w:tabs>
              <w:jc w:val="center"/>
            </w:pPr>
          </w:p>
        </w:tc>
        <w:tc>
          <w:tcPr>
            <w:tcW w:w="1209" w:type="pct"/>
            <w:vAlign w:val="center"/>
          </w:tcPr>
          <w:p w:rsidR="002C6413" w:rsidRPr="00974BE6" w:rsidRDefault="002C6413" w:rsidP="00D2345C">
            <w:pPr>
              <w:tabs>
                <w:tab w:val="left" w:pos="9639"/>
              </w:tabs>
              <w:jc w:val="center"/>
            </w:pPr>
          </w:p>
        </w:tc>
        <w:tc>
          <w:tcPr>
            <w:tcW w:w="1251" w:type="pct"/>
          </w:tcPr>
          <w:p w:rsidR="002C6413" w:rsidRPr="00974BE6" w:rsidRDefault="002C6413" w:rsidP="00D2345C">
            <w:pPr>
              <w:tabs>
                <w:tab w:val="left" w:pos="9639"/>
              </w:tabs>
              <w:jc w:val="center"/>
            </w:pPr>
          </w:p>
        </w:tc>
      </w:tr>
      <w:tr w:rsidR="002C6413" w:rsidRPr="00974BE6" w:rsidTr="002C6413">
        <w:trPr>
          <w:jc w:val="center"/>
        </w:trPr>
        <w:tc>
          <w:tcPr>
            <w:tcW w:w="284" w:type="pct"/>
            <w:vAlign w:val="center"/>
          </w:tcPr>
          <w:p w:rsidR="002C6413" w:rsidRPr="00974BE6" w:rsidRDefault="002C6413" w:rsidP="00D2345C">
            <w:pPr>
              <w:tabs>
                <w:tab w:val="left" w:pos="9639"/>
              </w:tabs>
              <w:jc w:val="center"/>
            </w:pPr>
            <w:r w:rsidRPr="00974BE6">
              <w:t>…</w:t>
            </w:r>
          </w:p>
        </w:tc>
        <w:tc>
          <w:tcPr>
            <w:tcW w:w="725" w:type="pct"/>
            <w:vAlign w:val="center"/>
          </w:tcPr>
          <w:p w:rsidR="002C6413" w:rsidRPr="00974BE6" w:rsidRDefault="002C6413" w:rsidP="00D2345C">
            <w:pPr>
              <w:tabs>
                <w:tab w:val="left" w:pos="9639"/>
              </w:tabs>
              <w:jc w:val="center"/>
            </w:pPr>
          </w:p>
        </w:tc>
        <w:tc>
          <w:tcPr>
            <w:tcW w:w="577" w:type="pct"/>
          </w:tcPr>
          <w:p w:rsidR="002C6413" w:rsidRPr="00974BE6" w:rsidRDefault="002C6413" w:rsidP="00D2345C">
            <w:pPr>
              <w:tabs>
                <w:tab w:val="left" w:pos="9639"/>
              </w:tabs>
              <w:jc w:val="center"/>
            </w:pPr>
          </w:p>
        </w:tc>
        <w:tc>
          <w:tcPr>
            <w:tcW w:w="954" w:type="pct"/>
            <w:vAlign w:val="center"/>
          </w:tcPr>
          <w:p w:rsidR="002C6413" w:rsidRPr="00974BE6" w:rsidRDefault="002C6413" w:rsidP="00D2345C">
            <w:pPr>
              <w:tabs>
                <w:tab w:val="left" w:pos="9639"/>
              </w:tabs>
              <w:jc w:val="center"/>
            </w:pPr>
          </w:p>
        </w:tc>
        <w:tc>
          <w:tcPr>
            <w:tcW w:w="1209" w:type="pct"/>
            <w:vAlign w:val="center"/>
          </w:tcPr>
          <w:p w:rsidR="002C6413" w:rsidRPr="00974BE6" w:rsidRDefault="002C6413" w:rsidP="00D2345C">
            <w:pPr>
              <w:tabs>
                <w:tab w:val="left" w:pos="9639"/>
              </w:tabs>
              <w:jc w:val="center"/>
            </w:pPr>
          </w:p>
        </w:tc>
        <w:tc>
          <w:tcPr>
            <w:tcW w:w="1251" w:type="pct"/>
          </w:tcPr>
          <w:p w:rsidR="002C6413" w:rsidRPr="00974BE6" w:rsidRDefault="002C6413" w:rsidP="00D2345C">
            <w:pPr>
              <w:tabs>
                <w:tab w:val="left" w:pos="9639"/>
              </w:tabs>
              <w:jc w:val="center"/>
            </w:pPr>
          </w:p>
        </w:tc>
      </w:tr>
    </w:tbl>
    <w:p w:rsidR="000954FB" w:rsidRPr="002C6413" w:rsidRDefault="000954FB" w:rsidP="000954FB">
      <w:pPr>
        <w:pStyle w:val="3"/>
        <w:spacing w:before="0" w:after="0"/>
        <w:rPr>
          <w:b w:val="0"/>
          <w:sz w:val="28"/>
        </w:rPr>
      </w:pPr>
      <w:r w:rsidRPr="002C6413">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0954FB" w:rsidRPr="002C6413" w:rsidRDefault="000954FB" w:rsidP="000954FB">
      <w:pPr>
        <w:tabs>
          <w:tab w:val="left" w:pos="8640"/>
        </w:tabs>
        <w:jc w:val="center"/>
        <w:rPr>
          <w:i/>
        </w:rPr>
      </w:pPr>
      <w:r w:rsidRPr="002C6413">
        <w:rPr>
          <w:i/>
        </w:rPr>
        <w:t>(наименование претендента)</w:t>
      </w:r>
    </w:p>
    <w:p w:rsidR="000954FB" w:rsidRPr="002C6413" w:rsidRDefault="000954FB" w:rsidP="000954FB">
      <w:pPr>
        <w:pStyle w:val="32"/>
        <w:suppressAutoHyphens/>
        <w:spacing w:after="0"/>
        <w:rPr>
          <w:sz w:val="28"/>
        </w:rPr>
      </w:pPr>
      <w:r w:rsidRPr="002C6413">
        <w:rPr>
          <w:sz w:val="28"/>
        </w:rPr>
        <w:t>____________________________________________________________________</w:t>
      </w:r>
    </w:p>
    <w:p w:rsidR="000954FB" w:rsidRPr="002C6413" w:rsidRDefault="000954FB" w:rsidP="000954FB">
      <w:pPr>
        <w:rPr>
          <w:i/>
        </w:rPr>
      </w:pPr>
      <w:r w:rsidRPr="002C6413">
        <w:rPr>
          <w:i/>
        </w:rPr>
        <w:t xml:space="preserve">       Печать</w:t>
      </w:r>
      <w:r w:rsidRPr="002C6413">
        <w:rPr>
          <w:i/>
        </w:rPr>
        <w:tab/>
      </w:r>
      <w:r w:rsidRPr="002C6413">
        <w:rPr>
          <w:i/>
        </w:rPr>
        <w:tab/>
      </w:r>
      <w:r w:rsidRPr="002C6413">
        <w:rPr>
          <w:i/>
        </w:rPr>
        <w:tab/>
        <w:t>(должность, подпись, ФИО)</w:t>
      </w:r>
    </w:p>
    <w:p w:rsidR="000954FB" w:rsidRPr="002C6413" w:rsidRDefault="000954FB" w:rsidP="000954FB">
      <w:pPr>
        <w:pStyle w:val="32"/>
        <w:suppressAutoHyphens/>
        <w:spacing w:after="0"/>
        <w:rPr>
          <w:sz w:val="28"/>
        </w:rPr>
      </w:pPr>
      <w:r w:rsidRPr="002C6413">
        <w:rPr>
          <w:sz w:val="28"/>
        </w:rPr>
        <w:t>"____" _________ 201__ г.</w:t>
      </w:r>
    </w:p>
    <w:p w:rsidR="000954FB" w:rsidRPr="002C6413" w:rsidRDefault="000954FB" w:rsidP="000954FB">
      <w:pPr>
        <w:pStyle w:val="afa"/>
        <w:ind w:firstLine="0"/>
        <w:jc w:val="right"/>
        <w:rPr>
          <w:sz w:val="28"/>
        </w:rPr>
      </w:pPr>
      <w:r w:rsidRPr="008D67F8">
        <w:rPr>
          <w:b/>
          <w:i/>
          <w:sz w:val="28"/>
          <w:szCs w:val="28"/>
          <w:highlight w:val="cyan"/>
        </w:rPr>
        <w:br w:type="page"/>
      </w:r>
      <w:r w:rsidRPr="002C6413">
        <w:rPr>
          <w:sz w:val="28"/>
        </w:rPr>
        <w:lastRenderedPageBreak/>
        <w:t xml:space="preserve">Приложение № </w:t>
      </w:r>
      <w:r w:rsidR="00282413">
        <w:rPr>
          <w:sz w:val="28"/>
        </w:rPr>
        <w:t>7</w:t>
      </w:r>
    </w:p>
    <w:p w:rsidR="000954FB" w:rsidRPr="002C6413" w:rsidRDefault="000954FB" w:rsidP="000954FB">
      <w:pPr>
        <w:pStyle w:val="afa"/>
        <w:ind w:firstLine="0"/>
        <w:jc w:val="right"/>
        <w:rPr>
          <w:sz w:val="28"/>
        </w:rPr>
      </w:pPr>
      <w:r w:rsidRPr="002C6413">
        <w:rPr>
          <w:sz w:val="28"/>
        </w:rPr>
        <w:t>к документации о закупке</w:t>
      </w:r>
    </w:p>
    <w:p w:rsidR="000954FB" w:rsidRPr="002C6413" w:rsidRDefault="000954FB" w:rsidP="000954FB">
      <w:pPr>
        <w:rPr>
          <w:sz w:val="28"/>
        </w:rPr>
      </w:pPr>
    </w:p>
    <w:p w:rsidR="000954FB" w:rsidRPr="002C6413" w:rsidRDefault="000954FB" w:rsidP="000954FB">
      <w:pPr>
        <w:tabs>
          <w:tab w:val="left" w:pos="9639"/>
        </w:tabs>
        <w:ind w:firstLine="567"/>
        <w:jc w:val="center"/>
        <w:rPr>
          <w:b/>
        </w:rPr>
      </w:pPr>
    </w:p>
    <w:p w:rsidR="000954FB" w:rsidRPr="002C6413" w:rsidRDefault="000954FB" w:rsidP="000954FB">
      <w:pPr>
        <w:tabs>
          <w:tab w:val="left" w:pos="9639"/>
        </w:tabs>
        <w:ind w:firstLine="567"/>
        <w:jc w:val="center"/>
        <w:rPr>
          <w:b/>
        </w:rPr>
      </w:pPr>
      <w:r w:rsidRPr="002C6413">
        <w:rPr>
          <w:b/>
        </w:rPr>
        <w:t>СВЕДЕНИЯ О ПЛАНИРУЕМЫХ К ПРИВЛЕЧЕНИЮ СУБПОДРЯДНЫХ ОРГАНИЗАЦИЯХ</w:t>
      </w:r>
    </w:p>
    <w:p w:rsidR="000954FB" w:rsidRPr="002C6413" w:rsidRDefault="000954FB" w:rsidP="000954FB">
      <w:pPr>
        <w:tabs>
          <w:tab w:val="left" w:pos="9639"/>
        </w:tabs>
        <w:ind w:firstLine="567"/>
        <w:jc w:val="center"/>
        <w:rPr>
          <w:i/>
        </w:rPr>
      </w:pPr>
      <w:r w:rsidRPr="002C6413">
        <w:rPr>
          <w:i/>
        </w:rPr>
        <w:t>(отдельный лист по каждому субподрядчику)</w:t>
      </w:r>
    </w:p>
    <w:p w:rsidR="000954FB" w:rsidRPr="002C6413" w:rsidRDefault="000954FB" w:rsidP="000954FB">
      <w:pPr>
        <w:tabs>
          <w:tab w:val="left" w:pos="9639"/>
        </w:tabs>
        <w:ind w:firstLine="567"/>
        <w:jc w:val="center"/>
        <w:rPr>
          <w:sz w:val="22"/>
        </w:rPr>
      </w:pPr>
    </w:p>
    <w:p w:rsidR="000954FB" w:rsidRPr="002C6413" w:rsidRDefault="000954FB" w:rsidP="000954FB">
      <w:pPr>
        <w:tabs>
          <w:tab w:val="left" w:pos="9639"/>
        </w:tabs>
        <w:ind w:firstLine="567"/>
        <w:jc w:val="center"/>
        <w:rPr>
          <w:b/>
          <w:sz w:val="28"/>
        </w:rPr>
      </w:pPr>
      <w:r w:rsidRPr="002C6413">
        <w:rPr>
          <w:b/>
          <w:sz w:val="28"/>
        </w:rPr>
        <w:t>Наименование организации, фирмы:</w:t>
      </w:r>
    </w:p>
    <w:p w:rsidR="000954FB" w:rsidRPr="002C6413" w:rsidRDefault="000954FB" w:rsidP="000954FB">
      <w:pPr>
        <w:tabs>
          <w:tab w:val="left" w:pos="9639"/>
        </w:tabs>
        <w:ind w:firstLine="567"/>
        <w:jc w:val="center"/>
        <w:rPr>
          <w:b/>
          <w:sz w:val="22"/>
        </w:rPr>
      </w:pPr>
    </w:p>
    <w:p w:rsidR="000954FB" w:rsidRPr="002C6413" w:rsidRDefault="000954FB" w:rsidP="000954FB">
      <w:pPr>
        <w:tabs>
          <w:tab w:val="left" w:pos="9639"/>
        </w:tabs>
        <w:ind w:firstLine="567"/>
        <w:rPr>
          <w:sz w:val="22"/>
        </w:rPr>
      </w:pPr>
      <w:r w:rsidRPr="002C6413">
        <w:rPr>
          <w:sz w:val="22"/>
        </w:rPr>
        <w:t>____________________________________________________________________________</w:t>
      </w:r>
    </w:p>
    <w:p w:rsidR="000954FB" w:rsidRPr="002C641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C6413" w:rsidTr="00BF6892">
        <w:tc>
          <w:tcPr>
            <w:tcW w:w="3138" w:type="dxa"/>
          </w:tcPr>
          <w:p w:rsidR="000954FB" w:rsidRPr="002C6413" w:rsidRDefault="000954FB" w:rsidP="00BF6892">
            <w:pPr>
              <w:tabs>
                <w:tab w:val="left" w:pos="9639"/>
              </w:tabs>
            </w:pPr>
          </w:p>
        </w:tc>
        <w:tc>
          <w:tcPr>
            <w:tcW w:w="3426" w:type="dxa"/>
            <w:gridSpan w:val="2"/>
            <w:vAlign w:val="center"/>
          </w:tcPr>
          <w:p w:rsidR="000954FB" w:rsidRPr="002C6413" w:rsidRDefault="000954FB" w:rsidP="00BF6892">
            <w:pPr>
              <w:tabs>
                <w:tab w:val="left" w:pos="9639"/>
              </w:tabs>
              <w:jc w:val="center"/>
            </w:pPr>
            <w:r w:rsidRPr="002C6413">
              <w:t>Головная фирма</w:t>
            </w:r>
          </w:p>
        </w:tc>
        <w:tc>
          <w:tcPr>
            <w:tcW w:w="3156" w:type="dxa"/>
            <w:vAlign w:val="center"/>
          </w:tcPr>
          <w:p w:rsidR="000954FB" w:rsidRPr="002C6413" w:rsidRDefault="000954FB" w:rsidP="00BF6892">
            <w:pPr>
              <w:tabs>
                <w:tab w:val="left" w:pos="9639"/>
              </w:tabs>
              <w:jc w:val="center"/>
            </w:pPr>
            <w:r w:rsidRPr="002C6413">
              <w:t>Филиалы и дочерние предприятия</w:t>
            </w:r>
          </w:p>
        </w:tc>
      </w:tr>
      <w:tr w:rsidR="000954FB" w:rsidRPr="002C6413" w:rsidTr="00BF6892">
        <w:trPr>
          <w:trHeight w:val="391"/>
        </w:trPr>
        <w:tc>
          <w:tcPr>
            <w:tcW w:w="3138" w:type="dxa"/>
          </w:tcPr>
          <w:p w:rsidR="000954FB" w:rsidRPr="002C6413" w:rsidRDefault="000954FB" w:rsidP="00BF6892">
            <w:pPr>
              <w:tabs>
                <w:tab w:val="left" w:pos="9639"/>
              </w:tabs>
            </w:pPr>
            <w:r w:rsidRPr="002C6413">
              <w:t>Адрес</w:t>
            </w:r>
          </w:p>
        </w:tc>
        <w:tc>
          <w:tcPr>
            <w:tcW w:w="3426" w:type="dxa"/>
            <w:gridSpan w:val="2"/>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rPr>
          <w:trHeight w:val="346"/>
        </w:trPr>
        <w:tc>
          <w:tcPr>
            <w:tcW w:w="3138" w:type="dxa"/>
          </w:tcPr>
          <w:p w:rsidR="000954FB" w:rsidRPr="002C6413" w:rsidRDefault="000954FB" w:rsidP="00BF6892">
            <w:pPr>
              <w:tabs>
                <w:tab w:val="left" w:pos="9639"/>
              </w:tabs>
            </w:pPr>
            <w:r w:rsidRPr="002C6413">
              <w:t>Телефон</w:t>
            </w:r>
          </w:p>
        </w:tc>
        <w:tc>
          <w:tcPr>
            <w:tcW w:w="3426" w:type="dxa"/>
            <w:gridSpan w:val="2"/>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rPr>
          <w:trHeight w:val="355"/>
        </w:trPr>
        <w:tc>
          <w:tcPr>
            <w:tcW w:w="3138" w:type="dxa"/>
          </w:tcPr>
          <w:p w:rsidR="000954FB" w:rsidRPr="002C6413" w:rsidRDefault="000954FB" w:rsidP="00BF6892">
            <w:pPr>
              <w:tabs>
                <w:tab w:val="left" w:pos="9639"/>
              </w:tabs>
            </w:pPr>
            <w:r w:rsidRPr="002C6413">
              <w:t>Факс</w:t>
            </w:r>
          </w:p>
        </w:tc>
        <w:tc>
          <w:tcPr>
            <w:tcW w:w="3426" w:type="dxa"/>
            <w:gridSpan w:val="2"/>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rPr>
          <w:trHeight w:val="351"/>
        </w:trPr>
        <w:tc>
          <w:tcPr>
            <w:tcW w:w="3138" w:type="dxa"/>
          </w:tcPr>
          <w:p w:rsidR="000954FB" w:rsidRPr="002C6413" w:rsidRDefault="000954FB" w:rsidP="00BF6892">
            <w:pPr>
              <w:tabs>
                <w:tab w:val="left" w:pos="9639"/>
              </w:tabs>
            </w:pPr>
            <w:r w:rsidRPr="002C6413">
              <w:t>Ответственное лицо</w:t>
            </w:r>
          </w:p>
        </w:tc>
        <w:tc>
          <w:tcPr>
            <w:tcW w:w="3426" w:type="dxa"/>
            <w:gridSpan w:val="2"/>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rPr>
          <w:trHeight w:val="348"/>
        </w:trPr>
        <w:tc>
          <w:tcPr>
            <w:tcW w:w="3138" w:type="dxa"/>
          </w:tcPr>
          <w:p w:rsidR="000954FB" w:rsidRPr="002C6413" w:rsidRDefault="000954FB" w:rsidP="00BF6892">
            <w:pPr>
              <w:tabs>
                <w:tab w:val="left" w:pos="9639"/>
              </w:tabs>
            </w:pPr>
            <w:r w:rsidRPr="002C6413">
              <w:t>Форма (ООО, ЗАО и т.д.)</w:t>
            </w:r>
          </w:p>
        </w:tc>
        <w:tc>
          <w:tcPr>
            <w:tcW w:w="3426" w:type="dxa"/>
            <w:gridSpan w:val="2"/>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rPr>
          <w:trHeight w:val="343"/>
        </w:trPr>
        <w:tc>
          <w:tcPr>
            <w:tcW w:w="3138" w:type="dxa"/>
          </w:tcPr>
          <w:p w:rsidR="000954FB" w:rsidRPr="002C6413" w:rsidRDefault="000954FB" w:rsidP="00BF6892">
            <w:pPr>
              <w:tabs>
                <w:tab w:val="left" w:pos="9639"/>
              </w:tabs>
            </w:pPr>
            <w:r w:rsidRPr="002C6413">
              <w:t>Уставный капитал</w:t>
            </w:r>
          </w:p>
        </w:tc>
        <w:tc>
          <w:tcPr>
            <w:tcW w:w="3426" w:type="dxa"/>
            <w:gridSpan w:val="2"/>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rPr>
          <w:trHeight w:val="505"/>
        </w:trPr>
        <w:tc>
          <w:tcPr>
            <w:tcW w:w="3138" w:type="dxa"/>
            <w:tcBorders>
              <w:bottom w:val="nil"/>
            </w:tcBorders>
          </w:tcPr>
          <w:p w:rsidR="000954FB" w:rsidRPr="002C6413" w:rsidRDefault="000954FB" w:rsidP="00BF6892">
            <w:pPr>
              <w:tabs>
                <w:tab w:val="left" w:pos="9639"/>
              </w:tabs>
            </w:pPr>
            <w:r w:rsidRPr="002C6413">
              <w:t>Сфера деятельности</w:t>
            </w:r>
          </w:p>
        </w:tc>
        <w:tc>
          <w:tcPr>
            <w:tcW w:w="3426" w:type="dxa"/>
            <w:gridSpan w:val="2"/>
            <w:tcBorders>
              <w:bottom w:val="nil"/>
            </w:tcBorders>
          </w:tcPr>
          <w:p w:rsidR="000954FB" w:rsidRPr="002C6413" w:rsidRDefault="000954FB" w:rsidP="00BF6892">
            <w:pPr>
              <w:tabs>
                <w:tab w:val="left" w:pos="9639"/>
              </w:tabs>
              <w:jc w:val="center"/>
            </w:pPr>
          </w:p>
        </w:tc>
        <w:tc>
          <w:tcPr>
            <w:tcW w:w="3156" w:type="dxa"/>
            <w:tcBorders>
              <w:bottom w:val="nil"/>
            </w:tcBorders>
          </w:tcPr>
          <w:p w:rsidR="000954FB" w:rsidRPr="002C6413" w:rsidRDefault="000954FB" w:rsidP="00BF6892">
            <w:pPr>
              <w:tabs>
                <w:tab w:val="left" w:pos="9639"/>
              </w:tabs>
              <w:jc w:val="center"/>
            </w:pPr>
          </w:p>
        </w:tc>
      </w:tr>
      <w:tr w:rsidR="000954FB" w:rsidRPr="002C6413" w:rsidTr="00BF6892">
        <w:tc>
          <w:tcPr>
            <w:tcW w:w="3138" w:type="dxa"/>
            <w:tcBorders>
              <w:right w:val="nil"/>
            </w:tcBorders>
          </w:tcPr>
          <w:p w:rsidR="000954FB" w:rsidRPr="002C6413" w:rsidRDefault="000954FB" w:rsidP="00BF6892">
            <w:pPr>
              <w:tabs>
                <w:tab w:val="left" w:pos="9639"/>
              </w:tabs>
            </w:pPr>
            <w:r w:rsidRPr="002C6413">
              <w:t>Руководитель:</w:t>
            </w:r>
          </w:p>
        </w:tc>
        <w:tc>
          <w:tcPr>
            <w:tcW w:w="3426" w:type="dxa"/>
            <w:gridSpan w:val="2"/>
            <w:tcBorders>
              <w:left w:val="nil"/>
              <w:right w:val="nil"/>
            </w:tcBorders>
          </w:tcPr>
          <w:p w:rsidR="000954FB" w:rsidRPr="002C6413" w:rsidRDefault="000954FB" w:rsidP="00BF6892">
            <w:pPr>
              <w:tabs>
                <w:tab w:val="left" w:pos="9639"/>
              </w:tabs>
            </w:pPr>
            <w:r w:rsidRPr="002C6413">
              <w:t>Дата:</w:t>
            </w:r>
          </w:p>
        </w:tc>
        <w:tc>
          <w:tcPr>
            <w:tcW w:w="3156" w:type="dxa"/>
            <w:tcBorders>
              <w:left w:val="nil"/>
            </w:tcBorders>
          </w:tcPr>
          <w:p w:rsidR="000954FB" w:rsidRPr="002C6413" w:rsidRDefault="000954FB" w:rsidP="00BF6892">
            <w:pPr>
              <w:tabs>
                <w:tab w:val="left" w:pos="9639"/>
              </w:tabs>
            </w:pPr>
            <w:r w:rsidRPr="002C6413">
              <w:t>Печать/подпись (субподрядчика)</w:t>
            </w:r>
          </w:p>
        </w:tc>
      </w:tr>
      <w:tr w:rsidR="000954FB" w:rsidRPr="002C6413" w:rsidTr="00BF6892">
        <w:trPr>
          <w:cantSplit/>
        </w:trPr>
        <w:tc>
          <w:tcPr>
            <w:tcW w:w="9720" w:type="dxa"/>
            <w:gridSpan w:val="4"/>
          </w:tcPr>
          <w:p w:rsidR="000954FB" w:rsidRPr="002C6413" w:rsidRDefault="000954FB" w:rsidP="00BF6892">
            <w:pPr>
              <w:tabs>
                <w:tab w:val="left" w:pos="9639"/>
              </w:tabs>
              <w:jc w:val="center"/>
            </w:pPr>
          </w:p>
        </w:tc>
      </w:tr>
      <w:tr w:rsidR="000954FB" w:rsidRPr="002C6413" w:rsidTr="00BF6892">
        <w:trPr>
          <w:cantSplit/>
        </w:trPr>
        <w:tc>
          <w:tcPr>
            <w:tcW w:w="4782" w:type="dxa"/>
            <w:gridSpan w:val="2"/>
            <w:vMerge w:val="restart"/>
            <w:vAlign w:val="center"/>
          </w:tcPr>
          <w:p w:rsidR="000954FB" w:rsidRPr="002C6413" w:rsidRDefault="000954FB" w:rsidP="00BF6892">
            <w:pPr>
              <w:tabs>
                <w:tab w:val="left" w:pos="9639"/>
              </w:tabs>
            </w:pPr>
            <w:r w:rsidRPr="002C6413">
              <w:t>Виды работ, передаваемые субподрядчику по предмету конкурса</w:t>
            </w:r>
          </w:p>
        </w:tc>
        <w:tc>
          <w:tcPr>
            <w:tcW w:w="4938" w:type="dxa"/>
            <w:gridSpan w:val="2"/>
          </w:tcPr>
          <w:p w:rsidR="000954FB" w:rsidRPr="002C6413" w:rsidRDefault="000954FB" w:rsidP="00BF6892">
            <w:pPr>
              <w:tabs>
                <w:tab w:val="left" w:pos="9639"/>
              </w:tabs>
              <w:jc w:val="center"/>
            </w:pPr>
            <w:r w:rsidRPr="002C6413">
              <w:t>Передаваемые объемы работ</w:t>
            </w:r>
          </w:p>
        </w:tc>
      </w:tr>
      <w:tr w:rsidR="000954FB" w:rsidRPr="002C6413" w:rsidTr="00BF6892">
        <w:trPr>
          <w:cantSplit/>
        </w:trPr>
        <w:tc>
          <w:tcPr>
            <w:tcW w:w="4782" w:type="dxa"/>
            <w:gridSpan w:val="2"/>
            <w:vMerge/>
          </w:tcPr>
          <w:p w:rsidR="000954FB" w:rsidRPr="002C6413" w:rsidRDefault="000954FB" w:rsidP="00BF6892">
            <w:pPr>
              <w:tabs>
                <w:tab w:val="left" w:pos="9639"/>
              </w:tabs>
            </w:pPr>
          </w:p>
        </w:tc>
        <w:tc>
          <w:tcPr>
            <w:tcW w:w="1782" w:type="dxa"/>
          </w:tcPr>
          <w:p w:rsidR="000954FB" w:rsidRPr="002C6413" w:rsidRDefault="000954FB" w:rsidP="00BF6892">
            <w:pPr>
              <w:tabs>
                <w:tab w:val="left" w:pos="9639"/>
              </w:tabs>
              <w:jc w:val="center"/>
            </w:pPr>
            <w:r w:rsidRPr="002C6413">
              <w:t>В физических единицах</w:t>
            </w:r>
          </w:p>
        </w:tc>
        <w:tc>
          <w:tcPr>
            <w:tcW w:w="3156" w:type="dxa"/>
            <w:vAlign w:val="center"/>
          </w:tcPr>
          <w:p w:rsidR="000954FB" w:rsidRPr="002C6413" w:rsidRDefault="000954FB" w:rsidP="00BF6892">
            <w:pPr>
              <w:tabs>
                <w:tab w:val="left" w:pos="9639"/>
              </w:tabs>
              <w:jc w:val="center"/>
            </w:pPr>
            <w:r w:rsidRPr="002C6413">
              <w:t>В % к общему объему работ по предмету конкурса</w:t>
            </w:r>
          </w:p>
        </w:tc>
      </w:tr>
      <w:tr w:rsidR="000954FB" w:rsidRPr="002C6413" w:rsidTr="00BF6892">
        <w:tc>
          <w:tcPr>
            <w:tcW w:w="4782" w:type="dxa"/>
            <w:gridSpan w:val="2"/>
          </w:tcPr>
          <w:p w:rsidR="000954FB" w:rsidRPr="002C6413" w:rsidRDefault="000954FB" w:rsidP="00BF6892">
            <w:pPr>
              <w:tabs>
                <w:tab w:val="left" w:pos="9639"/>
              </w:tabs>
            </w:pPr>
          </w:p>
        </w:tc>
        <w:tc>
          <w:tcPr>
            <w:tcW w:w="1782" w:type="dxa"/>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c>
          <w:tcPr>
            <w:tcW w:w="4782" w:type="dxa"/>
            <w:gridSpan w:val="2"/>
          </w:tcPr>
          <w:p w:rsidR="000954FB" w:rsidRPr="002C6413" w:rsidRDefault="000954FB" w:rsidP="00BF6892">
            <w:pPr>
              <w:tabs>
                <w:tab w:val="left" w:pos="9639"/>
              </w:tabs>
            </w:pPr>
          </w:p>
        </w:tc>
        <w:tc>
          <w:tcPr>
            <w:tcW w:w="1782" w:type="dxa"/>
          </w:tcPr>
          <w:p w:rsidR="000954FB" w:rsidRPr="002C6413" w:rsidRDefault="000954FB" w:rsidP="00BF6892">
            <w:pPr>
              <w:tabs>
                <w:tab w:val="left" w:pos="9639"/>
              </w:tabs>
              <w:jc w:val="center"/>
            </w:pPr>
          </w:p>
        </w:tc>
        <w:tc>
          <w:tcPr>
            <w:tcW w:w="3156" w:type="dxa"/>
          </w:tcPr>
          <w:p w:rsidR="000954FB" w:rsidRPr="002C6413" w:rsidRDefault="000954FB" w:rsidP="00BF6892">
            <w:pPr>
              <w:tabs>
                <w:tab w:val="left" w:pos="9639"/>
              </w:tabs>
              <w:jc w:val="center"/>
            </w:pPr>
          </w:p>
        </w:tc>
      </w:tr>
      <w:tr w:rsidR="000954FB" w:rsidRPr="002C6413" w:rsidTr="00BF6892">
        <w:tc>
          <w:tcPr>
            <w:tcW w:w="6564" w:type="dxa"/>
            <w:gridSpan w:val="3"/>
          </w:tcPr>
          <w:p w:rsidR="000954FB" w:rsidRPr="002C6413" w:rsidRDefault="000954FB" w:rsidP="00BF6892">
            <w:pPr>
              <w:tabs>
                <w:tab w:val="left" w:pos="9639"/>
              </w:tabs>
            </w:pPr>
            <w:r w:rsidRPr="002C6413">
              <w:t>Итого % передаваемых субподрядчику объёмов работ к общему объёму работ по предмету конкурса</w:t>
            </w:r>
          </w:p>
        </w:tc>
        <w:tc>
          <w:tcPr>
            <w:tcW w:w="3156" w:type="dxa"/>
          </w:tcPr>
          <w:p w:rsidR="000954FB" w:rsidRPr="002C6413" w:rsidRDefault="000954FB" w:rsidP="00BF6892">
            <w:pPr>
              <w:tabs>
                <w:tab w:val="left" w:pos="9639"/>
              </w:tabs>
              <w:jc w:val="center"/>
            </w:pPr>
          </w:p>
        </w:tc>
      </w:tr>
    </w:tbl>
    <w:p w:rsidR="000954FB" w:rsidRPr="002C6413" w:rsidRDefault="000954FB" w:rsidP="000954FB">
      <w:pPr>
        <w:tabs>
          <w:tab w:val="left" w:pos="9639"/>
        </w:tabs>
        <w:ind w:firstLine="720"/>
        <w:jc w:val="both"/>
      </w:pPr>
      <w:r w:rsidRPr="002C6413">
        <w:t>Приложения:</w:t>
      </w:r>
    </w:p>
    <w:p w:rsidR="000954FB" w:rsidRPr="002C6413" w:rsidRDefault="000954FB" w:rsidP="000954FB">
      <w:pPr>
        <w:tabs>
          <w:tab w:val="left" w:pos="9639"/>
        </w:tabs>
        <w:ind w:firstLine="720"/>
        <w:jc w:val="both"/>
      </w:pPr>
      <w:r w:rsidRPr="002C6413">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C6413" w:rsidRDefault="000954FB" w:rsidP="000954FB">
      <w:pPr>
        <w:shd w:val="clear" w:color="auto" w:fill="FFFFFF"/>
        <w:jc w:val="both"/>
        <w:rPr>
          <w:spacing w:val="-13"/>
        </w:rPr>
      </w:pPr>
    </w:p>
    <w:p w:rsidR="000954FB" w:rsidRPr="002C6413" w:rsidRDefault="000954FB" w:rsidP="000954FB">
      <w:pPr>
        <w:pStyle w:val="3"/>
        <w:spacing w:before="0" w:after="0"/>
        <w:rPr>
          <w:rFonts w:ascii="Times New Roman" w:hAnsi="Times New Roman"/>
          <w:sz w:val="28"/>
        </w:rPr>
      </w:pPr>
    </w:p>
    <w:p w:rsidR="000954FB" w:rsidRPr="002C6413" w:rsidRDefault="000954FB" w:rsidP="000954FB">
      <w:pPr>
        <w:pStyle w:val="3"/>
        <w:spacing w:before="0" w:after="0"/>
        <w:rPr>
          <w:b w:val="0"/>
          <w:sz w:val="28"/>
        </w:rPr>
      </w:pPr>
      <w:r w:rsidRPr="002C6413">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0954FB" w:rsidRPr="002C6413" w:rsidRDefault="000954FB" w:rsidP="000954FB">
      <w:pPr>
        <w:tabs>
          <w:tab w:val="left" w:pos="8640"/>
        </w:tabs>
        <w:jc w:val="center"/>
        <w:rPr>
          <w:i/>
        </w:rPr>
      </w:pPr>
      <w:r w:rsidRPr="002C6413">
        <w:rPr>
          <w:i/>
        </w:rPr>
        <w:t>(наименование претендента)</w:t>
      </w:r>
    </w:p>
    <w:p w:rsidR="000954FB" w:rsidRPr="002C6413" w:rsidRDefault="000954FB" w:rsidP="000954FB">
      <w:pPr>
        <w:pStyle w:val="32"/>
        <w:suppressAutoHyphens/>
        <w:spacing w:after="0"/>
        <w:rPr>
          <w:sz w:val="28"/>
        </w:rPr>
      </w:pPr>
      <w:r w:rsidRPr="002C6413">
        <w:rPr>
          <w:sz w:val="28"/>
        </w:rPr>
        <w:t>____________________________________________________________________</w:t>
      </w:r>
    </w:p>
    <w:p w:rsidR="000954FB" w:rsidRPr="002C6413" w:rsidRDefault="000954FB" w:rsidP="000954FB">
      <w:pPr>
        <w:rPr>
          <w:i/>
        </w:rPr>
      </w:pPr>
      <w:r w:rsidRPr="002C6413">
        <w:rPr>
          <w:i/>
        </w:rPr>
        <w:t xml:space="preserve">       Печать</w:t>
      </w:r>
      <w:r w:rsidRPr="002C6413">
        <w:rPr>
          <w:i/>
        </w:rPr>
        <w:tab/>
      </w:r>
      <w:r w:rsidRPr="002C6413">
        <w:rPr>
          <w:i/>
        </w:rPr>
        <w:tab/>
      </w:r>
      <w:r w:rsidRPr="002C6413">
        <w:rPr>
          <w:i/>
        </w:rPr>
        <w:tab/>
        <w:t>(должность, подпись, ФИО)</w:t>
      </w:r>
    </w:p>
    <w:p w:rsidR="005135B8" w:rsidRDefault="000954FB" w:rsidP="00460AD5">
      <w:pPr>
        <w:pStyle w:val="afa"/>
        <w:ind w:firstLine="0"/>
        <w:jc w:val="right"/>
        <w:rPr>
          <w:sz w:val="28"/>
        </w:rPr>
      </w:pPr>
      <w:r w:rsidRPr="002C6413">
        <w:rPr>
          <w:sz w:val="28"/>
        </w:rPr>
        <w:t>"____" _________ 201__ г.</w:t>
      </w:r>
      <w:r w:rsidR="00460AD5" w:rsidRPr="00460AD5">
        <w:rPr>
          <w:sz w:val="28"/>
        </w:rPr>
        <w:t xml:space="preserve"> </w:t>
      </w:r>
    </w:p>
    <w:p w:rsidR="005135B8" w:rsidRDefault="005135B8">
      <w:pPr>
        <w:suppressAutoHyphens w:val="0"/>
        <w:rPr>
          <w:rFonts w:eastAsia="MS Mincho"/>
          <w:sz w:val="28"/>
        </w:rPr>
      </w:pPr>
      <w:r>
        <w:rPr>
          <w:sz w:val="28"/>
        </w:rPr>
        <w:br w:type="page"/>
      </w:r>
    </w:p>
    <w:p w:rsidR="00460AD5" w:rsidRPr="002C6413" w:rsidRDefault="00460AD5" w:rsidP="00460AD5">
      <w:pPr>
        <w:pStyle w:val="afa"/>
        <w:ind w:firstLine="0"/>
        <w:jc w:val="right"/>
        <w:rPr>
          <w:sz w:val="28"/>
        </w:rPr>
      </w:pPr>
      <w:r w:rsidRPr="002C6413">
        <w:rPr>
          <w:sz w:val="28"/>
        </w:rPr>
        <w:lastRenderedPageBreak/>
        <w:t xml:space="preserve">Приложение № </w:t>
      </w:r>
      <w:r>
        <w:rPr>
          <w:sz w:val="28"/>
        </w:rPr>
        <w:t>8</w:t>
      </w:r>
    </w:p>
    <w:p w:rsidR="00460AD5" w:rsidRDefault="00460AD5" w:rsidP="00460AD5">
      <w:pPr>
        <w:pStyle w:val="afa"/>
        <w:ind w:firstLine="0"/>
        <w:jc w:val="right"/>
        <w:rPr>
          <w:sz w:val="28"/>
        </w:rPr>
      </w:pPr>
      <w:r w:rsidRPr="002C6413">
        <w:rPr>
          <w:sz w:val="28"/>
        </w:rPr>
        <w:t>к документации о закупке</w:t>
      </w:r>
    </w:p>
    <w:p w:rsidR="00460AD5" w:rsidRDefault="00460AD5" w:rsidP="00460AD5">
      <w:pPr>
        <w:pStyle w:val="afa"/>
        <w:ind w:firstLine="0"/>
        <w:jc w:val="right"/>
        <w:rPr>
          <w:sz w:val="28"/>
        </w:rPr>
      </w:pPr>
    </w:p>
    <w:p w:rsidR="00460AD5" w:rsidRDefault="00460AD5" w:rsidP="00460AD5">
      <w:pPr>
        <w:pStyle w:val="afa"/>
        <w:ind w:firstLine="0"/>
        <w:jc w:val="right"/>
        <w:rPr>
          <w:sz w:val="28"/>
        </w:rPr>
      </w:pPr>
    </w:p>
    <w:p w:rsidR="00460AD5" w:rsidRPr="002C6413" w:rsidRDefault="00460AD5" w:rsidP="00460AD5">
      <w:pPr>
        <w:pStyle w:val="afa"/>
        <w:ind w:firstLine="0"/>
        <w:jc w:val="center"/>
        <w:rPr>
          <w:sz w:val="28"/>
        </w:rPr>
      </w:pPr>
      <w:r>
        <w:rPr>
          <w:sz w:val="28"/>
        </w:rPr>
        <w:t xml:space="preserve">ФОРМА ГАРАНТИЙНОГО ПИСЬМА О НЕРАЗГЛАШЕНИИ </w:t>
      </w:r>
      <w:r w:rsidRPr="005E09A3">
        <w:rPr>
          <w:szCs w:val="28"/>
        </w:rPr>
        <w:t>СВЕДЕНИЙ</w:t>
      </w:r>
    </w:p>
    <w:p w:rsidR="000954FB" w:rsidRDefault="000954FB" w:rsidP="000954FB">
      <w:pPr>
        <w:pStyle w:val="32"/>
        <w:suppressAutoHyphens/>
        <w:spacing w:after="0"/>
        <w:rPr>
          <w:sz w:val="28"/>
          <w:szCs w:val="28"/>
        </w:rPr>
      </w:pPr>
    </w:p>
    <w:p w:rsidR="00460AD5" w:rsidRPr="00445DDD" w:rsidRDefault="00460AD5" w:rsidP="00460AD5">
      <w:pPr>
        <w:jc w:val="center"/>
        <w:rPr>
          <w:b/>
          <w:sz w:val="28"/>
          <w:szCs w:val="28"/>
        </w:rPr>
      </w:pPr>
      <w:r w:rsidRPr="00445DDD">
        <w:rPr>
          <w:b/>
          <w:sz w:val="28"/>
          <w:szCs w:val="28"/>
        </w:rPr>
        <w:t>На бланке претендента</w:t>
      </w:r>
    </w:p>
    <w:p w:rsidR="000954FB" w:rsidRPr="002319BE" w:rsidRDefault="000954FB" w:rsidP="000954FB">
      <w:pPr>
        <w:rPr>
          <w:sz w:val="28"/>
          <w:szCs w:val="28"/>
        </w:rPr>
      </w:pPr>
    </w:p>
    <w:p w:rsidR="00AF231A" w:rsidRPr="00AF231A" w:rsidRDefault="00CE29ED" w:rsidP="00AF231A">
      <w:pPr>
        <w:ind w:left="6237"/>
        <w:rPr>
          <w:sz w:val="28"/>
          <w:szCs w:val="28"/>
        </w:rPr>
      </w:pPr>
      <w:r w:rsidRPr="00CE29ED">
        <w:rPr>
          <w:sz w:val="28"/>
          <w:szCs w:val="28"/>
        </w:rPr>
        <w:t>Генеральному директору</w:t>
      </w:r>
    </w:p>
    <w:p w:rsidR="00AF231A" w:rsidRPr="00AF231A" w:rsidRDefault="00CE29ED" w:rsidP="00AF231A">
      <w:pPr>
        <w:ind w:left="6237"/>
        <w:rPr>
          <w:sz w:val="28"/>
          <w:szCs w:val="28"/>
        </w:rPr>
      </w:pPr>
      <w:r w:rsidRPr="00CE29ED">
        <w:rPr>
          <w:sz w:val="28"/>
          <w:szCs w:val="28"/>
        </w:rPr>
        <w:t>ОАО «ТрансКонтейнер»</w:t>
      </w:r>
    </w:p>
    <w:p w:rsidR="00AF231A" w:rsidRPr="00AF231A" w:rsidRDefault="00CE29ED" w:rsidP="00AF231A">
      <w:pPr>
        <w:ind w:left="6237"/>
        <w:rPr>
          <w:sz w:val="28"/>
          <w:szCs w:val="28"/>
        </w:rPr>
      </w:pPr>
      <w:r w:rsidRPr="00CE29ED">
        <w:rPr>
          <w:sz w:val="28"/>
          <w:szCs w:val="28"/>
        </w:rPr>
        <w:t>П.В. Баскакову</w:t>
      </w:r>
    </w:p>
    <w:p w:rsidR="00AF231A" w:rsidRPr="002319BE" w:rsidRDefault="00AF231A" w:rsidP="00AF231A">
      <w:pPr>
        <w:rPr>
          <w:sz w:val="28"/>
          <w:szCs w:val="28"/>
        </w:rPr>
      </w:pPr>
    </w:p>
    <w:p w:rsidR="007C10D3" w:rsidRPr="002319BE" w:rsidRDefault="007C10D3" w:rsidP="00AF231A">
      <w:pPr>
        <w:rPr>
          <w:sz w:val="28"/>
          <w:szCs w:val="28"/>
        </w:rPr>
      </w:pPr>
    </w:p>
    <w:p w:rsidR="007C10D3" w:rsidRPr="002319BE" w:rsidRDefault="007C10D3" w:rsidP="00AF231A">
      <w:pPr>
        <w:rPr>
          <w:sz w:val="28"/>
          <w:szCs w:val="28"/>
        </w:rPr>
      </w:pPr>
    </w:p>
    <w:p w:rsidR="002319BE" w:rsidRDefault="00CE29ED">
      <w:pPr>
        <w:jc w:val="center"/>
        <w:rPr>
          <w:sz w:val="28"/>
          <w:szCs w:val="28"/>
        </w:rPr>
      </w:pPr>
      <w:r w:rsidRPr="00CE29ED">
        <w:rPr>
          <w:sz w:val="28"/>
          <w:szCs w:val="28"/>
        </w:rPr>
        <w:t>Уважаемый Петр Васильевич</w:t>
      </w:r>
    </w:p>
    <w:p w:rsidR="00AF231A" w:rsidRPr="00AF231A" w:rsidRDefault="00AF231A" w:rsidP="00AF231A">
      <w:pPr>
        <w:rPr>
          <w:sz w:val="28"/>
          <w:szCs w:val="28"/>
        </w:rPr>
      </w:pPr>
    </w:p>
    <w:p w:rsidR="002319BE" w:rsidRDefault="00CE29ED">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гарантирует ОАО «ТрансКонтейнер» сохранность полученной конфиденциальной информации, связанной с участием в </w:t>
      </w:r>
      <w:r w:rsidR="00AF231A" w:rsidRPr="00AF231A">
        <w:rPr>
          <w:sz w:val="28"/>
          <w:szCs w:val="28"/>
        </w:rPr>
        <w:t>Запрос</w:t>
      </w:r>
      <w:r w:rsidR="00AF231A">
        <w:rPr>
          <w:sz w:val="28"/>
          <w:szCs w:val="28"/>
        </w:rPr>
        <w:t>е</w:t>
      </w:r>
      <w:r w:rsidR="00AF231A" w:rsidRPr="00AF231A">
        <w:rPr>
          <w:sz w:val="28"/>
          <w:szCs w:val="28"/>
        </w:rPr>
        <w:t xml:space="preserve"> предложений </w:t>
      </w:r>
      <w:r w:rsidR="002662E5">
        <w:rPr>
          <w:sz w:val="28"/>
          <w:szCs w:val="28"/>
        </w:rPr>
        <w:t xml:space="preserve">№ ЗП/_____/ЦКПСР/____ </w:t>
      </w:r>
      <w:r w:rsidR="00AF231A" w:rsidRPr="00AF231A">
        <w:rPr>
          <w:sz w:val="28"/>
          <w:szCs w:val="28"/>
        </w:rPr>
        <w:t xml:space="preserve">на право заключения </w:t>
      </w:r>
      <w:proofErr w:type="gramStart"/>
      <w:r w:rsidR="00AF231A" w:rsidRPr="00AF231A">
        <w:rPr>
          <w:sz w:val="28"/>
          <w:szCs w:val="28"/>
        </w:rPr>
        <w:t>договора</w:t>
      </w:r>
      <w:proofErr w:type="gramEnd"/>
      <w:r w:rsidR="00AF231A" w:rsidRPr="00AF231A">
        <w:rPr>
          <w:sz w:val="28"/>
          <w:szCs w:val="28"/>
        </w:rPr>
        <w:t xml:space="preserve"> на оказание услуг по сопровождению сделки по приобретению 100% акций компании-оператора контейнерного терминала, расположенного в Европейской части Российской Федерации</w:t>
      </w:r>
      <w:r w:rsidRPr="00CE29ED">
        <w:rPr>
          <w:sz w:val="28"/>
          <w:szCs w:val="28"/>
        </w:rPr>
        <w:t xml:space="preserve">. </w:t>
      </w:r>
    </w:p>
    <w:p w:rsidR="00C623E7" w:rsidRDefault="00CE29ED">
      <w:pPr>
        <w:spacing w:line="360" w:lineRule="exact"/>
        <w:ind w:firstLine="709"/>
        <w:jc w:val="both"/>
        <w:rPr>
          <w:sz w:val="28"/>
          <w:szCs w:val="28"/>
        </w:rPr>
      </w:pPr>
      <w:proofErr w:type="gramStart"/>
      <w:r w:rsidRPr="00CE29ED">
        <w:rPr>
          <w:i/>
          <w:sz w:val="28"/>
          <w:szCs w:val="28"/>
        </w:rPr>
        <w:t>[Наименование претендента]</w:t>
      </w:r>
      <w:r w:rsidRPr="00CE29ED">
        <w:rPr>
          <w:sz w:val="28"/>
          <w:szCs w:val="28"/>
        </w:rPr>
        <w:t xml:space="preserve"> обязуется </w:t>
      </w:r>
      <w:r w:rsidR="002662E5" w:rsidRPr="002662E5">
        <w:rPr>
          <w:sz w:val="28"/>
          <w:szCs w:val="28"/>
        </w:rPr>
        <w:t xml:space="preserve">не раскрывать и не передавать,  конфиденциальную информацию в любой форме, полностью или частично, любому третьему лицу за исключением работников </w:t>
      </w:r>
      <w:r w:rsidR="002662E5" w:rsidRPr="00CE29ED">
        <w:rPr>
          <w:i/>
          <w:sz w:val="28"/>
          <w:szCs w:val="28"/>
        </w:rPr>
        <w:t>[Наименование претендента]</w:t>
      </w:r>
      <w:r w:rsidR="002662E5" w:rsidRPr="002662E5">
        <w:rPr>
          <w:sz w:val="28"/>
          <w:szCs w:val="28"/>
        </w:rPr>
        <w:t xml:space="preserve">, без предварительного письменного согласия </w:t>
      </w:r>
      <w:r w:rsidR="00C623E7">
        <w:rPr>
          <w:sz w:val="28"/>
          <w:szCs w:val="28"/>
        </w:rPr>
        <w:br/>
      </w:r>
      <w:r w:rsidR="002662E5">
        <w:rPr>
          <w:sz w:val="28"/>
          <w:szCs w:val="28"/>
        </w:rPr>
        <w:t>ОАО «ТрансКонтейнер»</w:t>
      </w:r>
      <w:r w:rsidR="00C623E7">
        <w:rPr>
          <w:sz w:val="28"/>
          <w:szCs w:val="28"/>
        </w:rPr>
        <w:t>,</w:t>
      </w:r>
      <w:r w:rsidR="002662E5">
        <w:rPr>
          <w:sz w:val="28"/>
          <w:szCs w:val="28"/>
        </w:rPr>
        <w:t xml:space="preserve"> за исключением раскрытия / передачи конфиденциальной информации </w:t>
      </w:r>
      <w:r w:rsidR="002662E5" w:rsidRPr="002662E5">
        <w:rPr>
          <w:sz w:val="28"/>
          <w:szCs w:val="28"/>
        </w:rPr>
        <w:t>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w:t>
      </w:r>
      <w:r w:rsidR="00C623E7">
        <w:rPr>
          <w:sz w:val="28"/>
          <w:szCs w:val="28"/>
        </w:rPr>
        <w:t xml:space="preserve"> </w:t>
      </w:r>
      <w:proofErr w:type="gramEnd"/>
    </w:p>
    <w:p w:rsidR="00C623E7" w:rsidRDefault="00C623E7">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w:t>
      </w:r>
      <w:r w:rsidRPr="00C623E7">
        <w:rPr>
          <w:sz w:val="28"/>
          <w:szCs w:val="28"/>
        </w:rPr>
        <w:t>обя</w:t>
      </w:r>
      <w:r>
        <w:rPr>
          <w:sz w:val="28"/>
          <w:szCs w:val="28"/>
        </w:rPr>
        <w:t>зуется</w:t>
      </w:r>
      <w:r w:rsidRPr="00C623E7">
        <w:rPr>
          <w:sz w:val="28"/>
          <w:szCs w:val="28"/>
        </w:rPr>
        <w:t xml:space="preserve"> предварительно до раскрытия конфиденциальной информации уведомить </w:t>
      </w:r>
      <w:r>
        <w:rPr>
          <w:sz w:val="28"/>
          <w:szCs w:val="28"/>
        </w:rPr>
        <w:t xml:space="preserve">ОАО «ТрансКонтейнер» </w:t>
      </w:r>
      <w:r w:rsidRPr="00C623E7">
        <w:rPr>
          <w:sz w:val="28"/>
          <w:szCs w:val="28"/>
        </w:rPr>
        <w:t xml:space="preserve">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w:t>
      </w:r>
      <w:r w:rsidRPr="00CE29ED">
        <w:rPr>
          <w:i/>
          <w:sz w:val="28"/>
          <w:szCs w:val="28"/>
        </w:rPr>
        <w:t>[Наименование претендента]</w:t>
      </w:r>
      <w:r w:rsidRPr="00CE29ED">
        <w:rPr>
          <w:sz w:val="28"/>
          <w:szCs w:val="28"/>
        </w:rPr>
        <w:t xml:space="preserve"> </w:t>
      </w:r>
      <w:r w:rsidRPr="00C623E7">
        <w:rPr>
          <w:sz w:val="28"/>
          <w:szCs w:val="28"/>
        </w:rPr>
        <w:t xml:space="preserve">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w:t>
      </w:r>
      <w:r w:rsidRPr="00C623E7">
        <w:rPr>
          <w:sz w:val="28"/>
          <w:szCs w:val="28"/>
        </w:rPr>
        <w:lastRenderedPageBreak/>
        <w:t>в законную силу решений судов соответствующей юрисдикции либо законных требований компетентных органов госуд</w:t>
      </w:r>
      <w:r>
        <w:rPr>
          <w:sz w:val="28"/>
          <w:szCs w:val="28"/>
        </w:rPr>
        <w:t>арственной власти и управления.</w:t>
      </w:r>
      <w:r w:rsidRPr="00C623E7">
        <w:rPr>
          <w:sz w:val="28"/>
          <w:szCs w:val="28"/>
        </w:rPr>
        <w:t xml:space="preserve"> </w:t>
      </w:r>
    </w:p>
    <w:p w:rsidR="002319BE" w:rsidRDefault="00CE29ED">
      <w:pPr>
        <w:spacing w:line="360" w:lineRule="exact"/>
        <w:ind w:firstLine="709"/>
        <w:jc w:val="both"/>
        <w:rPr>
          <w:sz w:val="28"/>
          <w:szCs w:val="28"/>
        </w:rPr>
      </w:pPr>
      <w:r w:rsidRPr="00CE29ED">
        <w:rPr>
          <w:sz w:val="28"/>
          <w:szCs w:val="28"/>
        </w:rPr>
        <w:t xml:space="preserve">Передача конфиденциальной информации </w:t>
      </w:r>
      <w:r w:rsidR="00C623E7">
        <w:rPr>
          <w:sz w:val="28"/>
          <w:szCs w:val="28"/>
        </w:rPr>
        <w:t xml:space="preserve">иным </w:t>
      </w:r>
      <w:r w:rsidRPr="00CE29ED">
        <w:rPr>
          <w:sz w:val="28"/>
          <w:szCs w:val="28"/>
        </w:rPr>
        <w:t>третьим лицам будет производиться только при наличии соглашения о конфиденциальности, защищающего передаваемые сведения от раскрытия, и с явным указанием на конфиденциальность передаваемых сведений.</w:t>
      </w:r>
    </w:p>
    <w:p w:rsidR="002319BE" w:rsidRDefault="002319BE">
      <w:pPr>
        <w:spacing w:line="360" w:lineRule="exact"/>
        <w:ind w:firstLine="709"/>
        <w:jc w:val="both"/>
        <w:rPr>
          <w:sz w:val="28"/>
          <w:szCs w:val="28"/>
        </w:rPr>
      </w:pPr>
    </w:p>
    <w:p w:rsidR="002319BE" w:rsidRPr="002319BE" w:rsidRDefault="002319BE">
      <w:pPr>
        <w:spacing w:line="360" w:lineRule="exact"/>
        <w:jc w:val="both"/>
        <w:rPr>
          <w:sz w:val="28"/>
          <w:szCs w:val="28"/>
        </w:rPr>
      </w:pPr>
    </w:p>
    <w:p w:rsidR="002319BE" w:rsidRDefault="00CE29ED">
      <w:pPr>
        <w:spacing w:line="360" w:lineRule="exact"/>
        <w:jc w:val="both"/>
        <w:rPr>
          <w:sz w:val="28"/>
          <w:szCs w:val="28"/>
        </w:rPr>
      </w:pPr>
      <w:r w:rsidRPr="00CE29ED">
        <w:rPr>
          <w:i/>
          <w:sz w:val="28"/>
          <w:szCs w:val="28"/>
        </w:rPr>
        <w:t>[Наименование должности]                [Подпись]                 [Инициалы, фамилия]</w:t>
      </w:r>
    </w:p>
    <w:sectPr w:rsidR="002319BE"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55" w:rsidRDefault="00D36355">
      <w:r>
        <w:separator/>
      </w:r>
    </w:p>
  </w:endnote>
  <w:endnote w:type="continuationSeparator" w:id="0">
    <w:p w:rsidR="00D36355" w:rsidRDefault="00D36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EYInterstate">
    <w:charset w:val="CC"/>
    <w:family w:val="auto"/>
    <w:pitch w:val="variable"/>
    <w:sig w:usb0="A00002AF" w:usb1="5000206A" w:usb2="00000000" w:usb3="00000000" w:csb0="0000009F" w:csb1="00000000"/>
  </w:font>
  <w:font w:name="EYInterstate Light">
    <w:charset w:val="CC"/>
    <w:family w:val="auto"/>
    <w:pitch w:val="variable"/>
    <w:sig w:usb0="A00002AF" w:usb1="5000206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BE" w:rsidRDefault="00D66885" w:rsidP="00BF6892">
    <w:pPr>
      <w:pStyle w:val="afe"/>
      <w:framePr w:wrap="around" w:vAnchor="text" w:hAnchor="margin" w:xAlign="right" w:y="1"/>
      <w:rPr>
        <w:rStyle w:val="a6"/>
      </w:rPr>
    </w:pPr>
    <w:r>
      <w:rPr>
        <w:rStyle w:val="a6"/>
      </w:rPr>
      <w:fldChar w:fldCharType="begin"/>
    </w:r>
    <w:r w:rsidR="002319BE">
      <w:rPr>
        <w:rStyle w:val="a6"/>
      </w:rPr>
      <w:instrText xml:space="preserve">PAGE  </w:instrText>
    </w:r>
    <w:r>
      <w:rPr>
        <w:rStyle w:val="a6"/>
      </w:rPr>
      <w:fldChar w:fldCharType="separate"/>
    </w:r>
    <w:r w:rsidR="002319BE">
      <w:rPr>
        <w:rStyle w:val="a6"/>
        <w:noProof/>
      </w:rPr>
      <w:t>28</w:t>
    </w:r>
    <w:r>
      <w:rPr>
        <w:rStyle w:val="a6"/>
      </w:rPr>
      <w:fldChar w:fldCharType="end"/>
    </w:r>
  </w:p>
  <w:p w:rsidR="002319BE" w:rsidRDefault="002319B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BE" w:rsidRDefault="002319BE">
    <w:pPr>
      <w:pStyle w:val="afe"/>
      <w:jc w:val="center"/>
    </w:pPr>
  </w:p>
  <w:p w:rsidR="002319BE" w:rsidRDefault="002319B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55" w:rsidRDefault="00D36355">
      <w:r>
        <w:separator/>
      </w:r>
    </w:p>
  </w:footnote>
  <w:footnote w:type="continuationSeparator" w:id="0">
    <w:p w:rsidR="00D36355" w:rsidRDefault="00D36355">
      <w:r>
        <w:continuationSeparator/>
      </w:r>
    </w:p>
  </w:footnote>
  <w:footnote w:id="1">
    <w:p w:rsidR="002319BE" w:rsidRDefault="002319BE" w:rsidP="002C6413">
      <w:pPr>
        <w:pStyle w:val="aff"/>
        <w:jc w:val="both"/>
      </w:pPr>
      <w:r>
        <w:rPr>
          <w:rStyle w:val="af7"/>
        </w:rPr>
        <w:footnoteRef/>
      </w:r>
      <w:r>
        <w:t xml:space="preserve"> </w:t>
      </w:r>
      <w:r w:rsidRPr="00003BB9">
        <w:t xml:space="preserve">Указывается </w:t>
      </w:r>
      <w:r w:rsidRPr="002C6413">
        <w:t>наименовани</w:t>
      </w:r>
      <w:r>
        <w:t>е</w:t>
      </w:r>
      <w:r w:rsidRPr="002C6413">
        <w:t xml:space="preserve"> клиента, код клиента на LSE (</w:t>
      </w:r>
      <w:proofErr w:type="spellStart"/>
      <w:r w:rsidRPr="002C6413">
        <w:t>London</w:t>
      </w:r>
      <w:proofErr w:type="spellEnd"/>
      <w:r w:rsidRPr="002C6413">
        <w:t xml:space="preserve"> </w:t>
      </w:r>
      <w:proofErr w:type="spellStart"/>
      <w:r w:rsidRPr="002C6413">
        <w:t>Stock</w:t>
      </w:r>
      <w:proofErr w:type="spellEnd"/>
      <w:r w:rsidRPr="002C6413">
        <w:t xml:space="preserve"> </w:t>
      </w:r>
      <w:proofErr w:type="spellStart"/>
      <w:r w:rsidRPr="002C6413">
        <w:t>Exchange</w:t>
      </w:r>
      <w:proofErr w:type="spellEnd"/>
      <w:r w:rsidRPr="002C6413">
        <w:t xml:space="preserve"> GDR </w:t>
      </w:r>
      <w:proofErr w:type="spellStart"/>
      <w:r w:rsidRPr="002C6413">
        <w:t>trading</w:t>
      </w:r>
      <w:proofErr w:type="spellEnd"/>
      <w:r w:rsidRPr="002C6413">
        <w:t xml:space="preserve"> </w:t>
      </w:r>
      <w:proofErr w:type="spellStart"/>
      <w:r w:rsidRPr="002C6413">
        <w:t>symbol</w:t>
      </w:r>
      <w:proofErr w:type="spellEnd"/>
      <w:r w:rsidRPr="002C6413">
        <w:t>), год заключения договора и ины</w:t>
      </w:r>
      <w:r>
        <w:t>е</w:t>
      </w:r>
      <w:r w:rsidRPr="002C6413">
        <w:t xml:space="preserve"> сведени</w:t>
      </w:r>
      <w:r>
        <w:t>я</w:t>
      </w:r>
      <w:r w:rsidRPr="002C6413">
        <w:t xml:space="preserve"> (с возможностью исключения сведений, содержащих конфиденциальную информацию)</w:t>
      </w:r>
      <w:r w:rsidRPr="00003BB9">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BE" w:rsidRDefault="00D66885">
    <w:pPr>
      <w:pStyle w:val="afc"/>
      <w:jc w:val="center"/>
    </w:pPr>
    <w:fldSimple w:instr=" PAGE   \* MERGEFORMAT ">
      <w:r w:rsidR="002B56A7">
        <w:rPr>
          <w:noProof/>
        </w:rPr>
        <w:t>22</w:t>
      </w:r>
    </w:fldSimple>
  </w:p>
  <w:p w:rsidR="002319BE" w:rsidRDefault="002319B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6E24A4"/>
    <w:multiLevelType w:val="hybridMultilevel"/>
    <w:tmpl w:val="DF6027CE"/>
    <w:lvl w:ilvl="0" w:tplc="4238ECFC">
      <w:start w:val="1"/>
      <w:numFmt w:val="decimal"/>
      <w:pStyle w:val="Bodytext-Englis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F35535"/>
    <w:multiLevelType w:val="hybridMultilevel"/>
    <w:tmpl w:val="1054E950"/>
    <w:lvl w:ilvl="0" w:tplc="21AE8EB4">
      <w:start w:val="1"/>
      <w:numFmt w:val="decimal"/>
      <w:pStyle w:val="Bodytext-Russi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B22D76"/>
    <w:multiLevelType w:val="hybridMultilevel"/>
    <w:tmpl w:val="39EED0C2"/>
    <w:lvl w:ilvl="0" w:tplc="4238ECFC">
      <w:start w:val="1"/>
      <w:numFmt w:val="decimal"/>
      <w:pStyle w:val="AnnexA-Bodytext-English"/>
      <w:lvlText w:val="A.%1."/>
      <w:lvlJc w:val="left"/>
      <w:pPr>
        <w:ind w:left="360" w:hanging="360"/>
      </w:pPr>
      <w:rPr>
        <w:rFonts w:ascii="Arial" w:hAnsi="Arial" w:cs="Times New Roman" w:hint="default"/>
        <w:sz w:val="1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017FA"/>
    <w:multiLevelType w:val="multilevel"/>
    <w:tmpl w:val="D4A2CEA6"/>
    <w:lvl w:ilvl="0">
      <w:start w:val="1"/>
      <w:numFmt w:val="decimal"/>
      <w:pStyle w:val="EYNumber"/>
      <w:lvlText w:val="%1."/>
      <w:lvlJc w:val="left"/>
      <w:pPr>
        <w:tabs>
          <w:tab w:val="num" w:pos="425"/>
        </w:tabs>
        <w:ind w:left="425" w:hanging="425"/>
      </w:pPr>
      <w:rPr>
        <w:rFonts w:cs="Times New Roman" w:hint="default"/>
        <w:b w:val="0"/>
        <w:bCs/>
        <w:color w:val="auto"/>
      </w:rPr>
    </w:lvl>
    <w:lvl w:ilvl="1">
      <w:start w:val="1"/>
      <w:numFmt w:val="lowerLetter"/>
      <w:pStyle w:val="EYLetter"/>
      <w:lvlText w:val="%2."/>
      <w:lvlJc w:val="left"/>
      <w:pPr>
        <w:tabs>
          <w:tab w:val="num" w:pos="851"/>
        </w:tabs>
        <w:ind w:left="851" w:hanging="426"/>
      </w:pPr>
      <w:rPr>
        <w:rFonts w:cs="Times New Roman" w:hint="default"/>
        <w:b w:val="0"/>
        <w:i w:val="0"/>
        <w:color w:val="auto"/>
      </w:rPr>
    </w:lvl>
    <w:lvl w:ilvl="2">
      <w:start w:val="1"/>
      <w:numFmt w:val="none"/>
      <w:lvlText w:val=""/>
      <w:lvlJc w:val="left"/>
      <w:pPr>
        <w:tabs>
          <w:tab w:val="num" w:pos="0"/>
        </w:tabs>
      </w:pPr>
      <w:rPr>
        <w:rFonts w:cs="Times New Roman" w:hint="default"/>
        <w:color w:val="002261"/>
      </w:rPr>
    </w:lvl>
    <w:lvl w:ilvl="3">
      <w:start w:val="1"/>
      <w:numFmt w:val="none"/>
      <w:lvlText w:val=""/>
      <w:lvlJc w:val="left"/>
      <w:pPr>
        <w:tabs>
          <w:tab w:val="num" w:pos="0"/>
        </w:tabs>
      </w:pPr>
      <w:rPr>
        <w:rFonts w:cs="Times New Roman" w:hint="default"/>
      </w:rPr>
    </w:lvl>
    <w:lvl w:ilvl="4">
      <w:start w:val="1"/>
      <w:numFmt w:val="none"/>
      <w:lvlText w:val=""/>
      <w:lvlJc w:val="left"/>
      <w:pPr>
        <w:tabs>
          <w:tab w:val="num" w:pos="3240"/>
        </w:tabs>
        <w:ind w:left="2232" w:hanging="792"/>
      </w:pPr>
      <w:rPr>
        <w:rFonts w:cs="Times New Roman" w:hint="default"/>
      </w:rPr>
    </w:lvl>
    <w:lvl w:ilvl="5">
      <w:start w:val="1"/>
      <w:numFmt w:val="none"/>
      <w:lvlText w:val=""/>
      <w:lvlJc w:val="left"/>
      <w:pPr>
        <w:tabs>
          <w:tab w:val="num" w:pos="3960"/>
        </w:tabs>
        <w:ind w:left="2736" w:hanging="936"/>
      </w:pPr>
      <w:rPr>
        <w:rFonts w:cs="Times New Roman" w:hint="default"/>
      </w:rPr>
    </w:lvl>
    <w:lvl w:ilvl="6">
      <w:start w:val="1"/>
      <w:numFmt w:val="none"/>
      <w:lvlText w:val=""/>
      <w:lvlJc w:val="left"/>
      <w:pPr>
        <w:tabs>
          <w:tab w:val="num" w:pos="4680"/>
        </w:tabs>
        <w:ind w:left="3240" w:hanging="1080"/>
      </w:pPr>
      <w:rPr>
        <w:rFonts w:cs="Times New Roman" w:hint="default"/>
      </w:rPr>
    </w:lvl>
    <w:lvl w:ilvl="7">
      <w:start w:val="1"/>
      <w:numFmt w:val="none"/>
      <w:lvlText w:val=""/>
      <w:lvlJc w:val="left"/>
      <w:pPr>
        <w:tabs>
          <w:tab w:val="num" w:pos="5400"/>
        </w:tabs>
        <w:ind w:left="3744" w:hanging="1224"/>
      </w:pPr>
      <w:rPr>
        <w:rFonts w:cs="Times New Roman" w:hint="default"/>
      </w:rPr>
    </w:lvl>
    <w:lvl w:ilvl="8">
      <w:start w:val="1"/>
      <w:numFmt w:val="none"/>
      <w:lvlText w:val=""/>
      <w:lvlJc w:val="left"/>
      <w:pPr>
        <w:tabs>
          <w:tab w:val="num" w:pos="5760"/>
        </w:tabs>
        <w:ind w:left="4320" w:hanging="1440"/>
      </w:pPr>
      <w:rPr>
        <w:rFonts w:cs="Times New Roman"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0F23D1"/>
    <w:multiLevelType w:val="multilevel"/>
    <w:tmpl w:val="6D5AA39C"/>
    <w:lvl w:ilvl="0">
      <w:start w:val="1"/>
      <w:numFmt w:val="decimal"/>
      <w:pStyle w:val="Level1"/>
      <w:lvlText w:val="%1."/>
      <w:lvlJc w:val="left"/>
      <w:pPr>
        <w:tabs>
          <w:tab w:val="num" w:pos="403"/>
        </w:tabs>
        <w:ind w:left="403" w:hanging="403"/>
      </w:pPr>
      <w:rPr>
        <w:rFonts w:ascii="Times New Roman" w:hAnsi="Times New Roman" w:cs="Times New Roman" w:hint="default"/>
        <w:b/>
        <w:i w:val="0"/>
        <w:sz w:val="18"/>
      </w:rPr>
    </w:lvl>
    <w:lvl w:ilvl="1">
      <w:start w:val="1"/>
      <w:numFmt w:val="decimal"/>
      <w:pStyle w:val="Level2"/>
      <w:lvlText w:val="%1.%2"/>
      <w:lvlJc w:val="left"/>
      <w:pPr>
        <w:tabs>
          <w:tab w:val="num" w:pos="792"/>
        </w:tabs>
        <w:ind w:left="403" w:hanging="403"/>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rPr>
        <w:rFonts w:cs="Times New Roman" w:hint="default"/>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92A24DE"/>
    <w:multiLevelType w:val="hybridMultilevel"/>
    <w:tmpl w:val="35824402"/>
    <w:lvl w:ilvl="0" w:tplc="4238ECFC">
      <w:start w:val="1"/>
      <w:numFmt w:val="bullet"/>
      <w:pStyle w:val="Bodytext-Bullet"/>
      <w:lvlText w:val=""/>
      <w:lvlJc w:val="left"/>
      <w:pPr>
        <w:ind w:left="1287" w:hanging="360"/>
      </w:pPr>
      <w:rPr>
        <w:rFonts w:ascii="Symbol" w:hAnsi="Symbol" w:hint="default"/>
        <w:sz w:val="20"/>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0993FB6"/>
    <w:multiLevelType w:val="hybridMultilevel"/>
    <w:tmpl w:val="369ED4C6"/>
    <w:lvl w:ilvl="0" w:tplc="4238ECFC">
      <w:start w:val="1"/>
      <w:numFmt w:val="bullet"/>
      <w:pStyle w:val="EYBulletcopy"/>
      <w:lvlText w:val="►"/>
      <w:lvlJc w:val="left"/>
      <w:pPr>
        <w:tabs>
          <w:tab w:val="num" w:pos="368"/>
        </w:tabs>
        <w:ind w:left="368" w:hanging="170"/>
      </w:pPr>
      <w:rPr>
        <w:rFonts w:ascii="Arial" w:hAnsi="Arial" w:hint="default"/>
        <w:sz w:val="14"/>
      </w:rPr>
    </w:lvl>
    <w:lvl w:ilvl="1" w:tplc="04090019">
      <w:start w:val="1"/>
      <w:numFmt w:val="bullet"/>
      <w:lvlText w:val="o"/>
      <w:lvlJc w:val="left"/>
      <w:pPr>
        <w:tabs>
          <w:tab w:val="num" w:pos="1726"/>
        </w:tabs>
        <w:ind w:left="1726" w:hanging="360"/>
      </w:pPr>
      <w:rPr>
        <w:rFonts w:ascii="Courier New" w:hAnsi="Courier New" w:hint="default"/>
      </w:rPr>
    </w:lvl>
    <w:lvl w:ilvl="2" w:tplc="0409001B" w:tentative="1">
      <w:start w:val="1"/>
      <w:numFmt w:val="bullet"/>
      <w:lvlText w:val=""/>
      <w:lvlJc w:val="left"/>
      <w:pPr>
        <w:tabs>
          <w:tab w:val="num" w:pos="2446"/>
        </w:tabs>
        <w:ind w:left="2446" w:hanging="360"/>
      </w:pPr>
      <w:rPr>
        <w:rFonts w:ascii="Wingdings" w:hAnsi="Wingdings" w:hint="default"/>
      </w:rPr>
    </w:lvl>
    <w:lvl w:ilvl="3" w:tplc="0409000F" w:tentative="1">
      <w:start w:val="1"/>
      <w:numFmt w:val="bullet"/>
      <w:lvlText w:val=""/>
      <w:lvlJc w:val="left"/>
      <w:pPr>
        <w:tabs>
          <w:tab w:val="num" w:pos="3166"/>
        </w:tabs>
        <w:ind w:left="3166" w:hanging="360"/>
      </w:pPr>
      <w:rPr>
        <w:rFonts w:ascii="Symbol" w:hAnsi="Symbol" w:hint="default"/>
      </w:rPr>
    </w:lvl>
    <w:lvl w:ilvl="4" w:tplc="04090019" w:tentative="1">
      <w:start w:val="1"/>
      <w:numFmt w:val="bullet"/>
      <w:lvlText w:val="o"/>
      <w:lvlJc w:val="left"/>
      <w:pPr>
        <w:tabs>
          <w:tab w:val="num" w:pos="3886"/>
        </w:tabs>
        <w:ind w:left="3886" w:hanging="360"/>
      </w:pPr>
      <w:rPr>
        <w:rFonts w:ascii="Courier New" w:hAnsi="Courier New" w:hint="default"/>
      </w:rPr>
    </w:lvl>
    <w:lvl w:ilvl="5" w:tplc="0409001B" w:tentative="1">
      <w:start w:val="1"/>
      <w:numFmt w:val="bullet"/>
      <w:lvlText w:val=""/>
      <w:lvlJc w:val="left"/>
      <w:pPr>
        <w:tabs>
          <w:tab w:val="num" w:pos="4606"/>
        </w:tabs>
        <w:ind w:left="4606" w:hanging="360"/>
      </w:pPr>
      <w:rPr>
        <w:rFonts w:ascii="Wingdings" w:hAnsi="Wingdings" w:hint="default"/>
      </w:rPr>
    </w:lvl>
    <w:lvl w:ilvl="6" w:tplc="0409000F" w:tentative="1">
      <w:start w:val="1"/>
      <w:numFmt w:val="bullet"/>
      <w:lvlText w:val=""/>
      <w:lvlJc w:val="left"/>
      <w:pPr>
        <w:tabs>
          <w:tab w:val="num" w:pos="5326"/>
        </w:tabs>
        <w:ind w:left="5326" w:hanging="360"/>
      </w:pPr>
      <w:rPr>
        <w:rFonts w:ascii="Symbol" w:hAnsi="Symbol" w:hint="default"/>
      </w:rPr>
    </w:lvl>
    <w:lvl w:ilvl="7" w:tplc="04090019" w:tentative="1">
      <w:start w:val="1"/>
      <w:numFmt w:val="bullet"/>
      <w:lvlText w:val="o"/>
      <w:lvlJc w:val="left"/>
      <w:pPr>
        <w:tabs>
          <w:tab w:val="num" w:pos="6046"/>
        </w:tabs>
        <w:ind w:left="6046" w:hanging="360"/>
      </w:pPr>
      <w:rPr>
        <w:rFonts w:ascii="Courier New" w:hAnsi="Courier New" w:hint="default"/>
      </w:rPr>
    </w:lvl>
    <w:lvl w:ilvl="8" w:tplc="0409001B" w:tentative="1">
      <w:start w:val="1"/>
      <w:numFmt w:val="bullet"/>
      <w:lvlText w:val=""/>
      <w:lvlJc w:val="left"/>
      <w:pPr>
        <w:tabs>
          <w:tab w:val="num" w:pos="6766"/>
        </w:tabs>
        <w:ind w:left="6766"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8">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F155FB"/>
    <w:multiLevelType w:val="hybridMultilevel"/>
    <w:tmpl w:val="0F2A25EA"/>
    <w:lvl w:ilvl="0" w:tplc="39C6EB76">
      <w:start w:val="1"/>
      <w:numFmt w:val="decimal"/>
      <w:pStyle w:val="AnnexA-Bodytext-Russian"/>
      <w:lvlText w:val="A.%1."/>
      <w:lvlJc w:val="left"/>
      <w:pPr>
        <w:ind w:left="720" w:hanging="360"/>
      </w:pPr>
      <w:rPr>
        <w:rFonts w:ascii="Arial" w:hAnsi="Arial" w:cs="Times New Roman" w:hint="default"/>
        <w:sz w:val="12"/>
        <w:lang w:val="en-US"/>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6"/>
  </w:num>
  <w:num w:numId="11">
    <w:abstractNumId w:val="27"/>
  </w:num>
  <w:num w:numId="12">
    <w:abstractNumId w:val="44"/>
  </w:num>
  <w:num w:numId="13">
    <w:abstractNumId w:val="40"/>
  </w:num>
  <w:num w:numId="14">
    <w:abstractNumId w:val="24"/>
  </w:num>
  <w:num w:numId="15">
    <w:abstractNumId w:val="37"/>
  </w:num>
  <w:num w:numId="16">
    <w:abstractNumId w:val="49"/>
  </w:num>
  <w:num w:numId="17">
    <w:abstractNumId w:val="39"/>
  </w:num>
  <w:num w:numId="18">
    <w:abstractNumId w:val="53"/>
  </w:num>
  <w:num w:numId="19">
    <w:abstractNumId w:val="29"/>
  </w:num>
  <w:num w:numId="20">
    <w:abstractNumId w:val="32"/>
  </w:num>
  <w:num w:numId="21">
    <w:abstractNumId w:val="58"/>
  </w:num>
  <w:num w:numId="22">
    <w:abstractNumId w:val="35"/>
  </w:num>
  <w:num w:numId="23">
    <w:abstractNumId w:val="38"/>
  </w:num>
  <w:num w:numId="24">
    <w:abstractNumId w:val="36"/>
  </w:num>
  <w:num w:numId="25">
    <w:abstractNumId w:val="25"/>
  </w:num>
  <w:num w:numId="26">
    <w:abstractNumId w:val="23"/>
  </w:num>
  <w:num w:numId="27">
    <w:abstractNumId w:val="43"/>
  </w:num>
  <w:num w:numId="28">
    <w:abstractNumId w:val="34"/>
  </w:num>
  <w:num w:numId="29">
    <w:abstractNumId w:val="4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0"/>
  </w:num>
  <w:num w:numId="34">
    <w:abstractNumId w:val="3"/>
  </w:num>
  <w:num w:numId="35">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36">
    <w:abstractNumId w:val="46"/>
  </w:num>
  <w:num w:numId="37">
    <w:abstractNumId w:val="42"/>
  </w:num>
  <w:num w:numId="38">
    <w:abstractNumId w:val="54"/>
  </w:num>
  <w:num w:numId="39">
    <w:abstractNumId w:val="31"/>
  </w:num>
  <w:num w:numId="40">
    <w:abstractNumId w:val="57"/>
  </w:num>
  <w:num w:numId="41">
    <w:abstractNumId w:val="50"/>
  </w:num>
  <w:num w:numId="42">
    <w:abstractNumId w:val="26"/>
  </w:num>
  <w:num w:numId="43">
    <w:abstractNumId w:val="51"/>
  </w:num>
  <w:num w:numId="44">
    <w:abstractNumId w:val="52"/>
  </w:num>
  <w:num w:numId="45">
    <w:abstractNumId w:val="47"/>
  </w:num>
  <w:num w:numId="46">
    <w:abstractNumId w:val="33"/>
  </w:num>
  <w:num w:numId="47">
    <w:abstractNumId w:val="45"/>
  </w:num>
  <w:num w:numId="48">
    <w:abstractNumId w:val="30"/>
  </w:num>
  <w:num w:numId="49">
    <w:abstractNumId w:val="4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9A8"/>
    <w:rsid w:val="00002143"/>
    <w:rsid w:val="000022E0"/>
    <w:rsid w:val="00004D42"/>
    <w:rsid w:val="00004F48"/>
    <w:rsid w:val="000058BC"/>
    <w:rsid w:val="00006894"/>
    <w:rsid w:val="00010B06"/>
    <w:rsid w:val="00010BE3"/>
    <w:rsid w:val="00012318"/>
    <w:rsid w:val="00013827"/>
    <w:rsid w:val="00014C0B"/>
    <w:rsid w:val="0001556E"/>
    <w:rsid w:val="0001557C"/>
    <w:rsid w:val="000201E0"/>
    <w:rsid w:val="000224FB"/>
    <w:rsid w:val="000236C9"/>
    <w:rsid w:val="00034DF3"/>
    <w:rsid w:val="0003531B"/>
    <w:rsid w:val="000374AB"/>
    <w:rsid w:val="000454C8"/>
    <w:rsid w:val="0005366B"/>
    <w:rsid w:val="0005464B"/>
    <w:rsid w:val="00055207"/>
    <w:rsid w:val="000557B3"/>
    <w:rsid w:val="00067665"/>
    <w:rsid w:val="00067DAA"/>
    <w:rsid w:val="000728C1"/>
    <w:rsid w:val="00075DBB"/>
    <w:rsid w:val="00076F66"/>
    <w:rsid w:val="0007718C"/>
    <w:rsid w:val="00081862"/>
    <w:rsid w:val="0008205D"/>
    <w:rsid w:val="00083039"/>
    <w:rsid w:val="000846BC"/>
    <w:rsid w:val="0009261B"/>
    <w:rsid w:val="00092D66"/>
    <w:rsid w:val="000948FB"/>
    <w:rsid w:val="000954FB"/>
    <w:rsid w:val="000978CE"/>
    <w:rsid w:val="000A2B5E"/>
    <w:rsid w:val="000A2D97"/>
    <w:rsid w:val="000A3B81"/>
    <w:rsid w:val="000A679F"/>
    <w:rsid w:val="000B5302"/>
    <w:rsid w:val="000B753E"/>
    <w:rsid w:val="000C7CAF"/>
    <w:rsid w:val="000D055E"/>
    <w:rsid w:val="000D1CDF"/>
    <w:rsid w:val="000E10F0"/>
    <w:rsid w:val="000E3823"/>
    <w:rsid w:val="000E5BB8"/>
    <w:rsid w:val="000F1048"/>
    <w:rsid w:val="000F3EDE"/>
    <w:rsid w:val="00100599"/>
    <w:rsid w:val="00100B0E"/>
    <w:rsid w:val="00104812"/>
    <w:rsid w:val="0010735E"/>
    <w:rsid w:val="00107C51"/>
    <w:rsid w:val="00116263"/>
    <w:rsid w:val="00116BFD"/>
    <w:rsid w:val="001174EB"/>
    <w:rsid w:val="0011782A"/>
    <w:rsid w:val="00120404"/>
    <w:rsid w:val="001230E3"/>
    <w:rsid w:val="001241C1"/>
    <w:rsid w:val="001242D3"/>
    <w:rsid w:val="0012610C"/>
    <w:rsid w:val="00132BD0"/>
    <w:rsid w:val="00140A2A"/>
    <w:rsid w:val="00144E2B"/>
    <w:rsid w:val="00153C3B"/>
    <w:rsid w:val="00155195"/>
    <w:rsid w:val="00157C51"/>
    <w:rsid w:val="00164D0C"/>
    <w:rsid w:val="0016516A"/>
    <w:rsid w:val="0016528F"/>
    <w:rsid w:val="00171FEC"/>
    <w:rsid w:val="001737D8"/>
    <w:rsid w:val="00173E6A"/>
    <w:rsid w:val="001749AE"/>
    <w:rsid w:val="00174FFE"/>
    <w:rsid w:val="00175830"/>
    <w:rsid w:val="00175A7B"/>
    <w:rsid w:val="001768C4"/>
    <w:rsid w:val="001779A3"/>
    <w:rsid w:val="00177D5C"/>
    <w:rsid w:val="001815A5"/>
    <w:rsid w:val="0018682A"/>
    <w:rsid w:val="00186E65"/>
    <w:rsid w:val="00196F08"/>
    <w:rsid w:val="0019760E"/>
    <w:rsid w:val="001A544E"/>
    <w:rsid w:val="001A5AE3"/>
    <w:rsid w:val="001A7B65"/>
    <w:rsid w:val="001B1082"/>
    <w:rsid w:val="001B150C"/>
    <w:rsid w:val="001B24B6"/>
    <w:rsid w:val="001B28E1"/>
    <w:rsid w:val="001B35F5"/>
    <w:rsid w:val="001B5653"/>
    <w:rsid w:val="001C08FD"/>
    <w:rsid w:val="001C228C"/>
    <w:rsid w:val="001C32D5"/>
    <w:rsid w:val="001C5E25"/>
    <w:rsid w:val="001C75ED"/>
    <w:rsid w:val="001D4896"/>
    <w:rsid w:val="001E3E36"/>
    <w:rsid w:val="001E4F51"/>
    <w:rsid w:val="001E6511"/>
    <w:rsid w:val="001E6E80"/>
    <w:rsid w:val="001F21DA"/>
    <w:rsid w:val="001F2F0D"/>
    <w:rsid w:val="001F32B2"/>
    <w:rsid w:val="001F34D0"/>
    <w:rsid w:val="001F53E8"/>
    <w:rsid w:val="002004B2"/>
    <w:rsid w:val="00212B69"/>
    <w:rsid w:val="00214105"/>
    <w:rsid w:val="00216C08"/>
    <w:rsid w:val="002205D4"/>
    <w:rsid w:val="00221BE8"/>
    <w:rsid w:val="00222142"/>
    <w:rsid w:val="002319BE"/>
    <w:rsid w:val="002326E3"/>
    <w:rsid w:val="00233E13"/>
    <w:rsid w:val="002376E6"/>
    <w:rsid w:val="002378E3"/>
    <w:rsid w:val="002379A3"/>
    <w:rsid w:val="00237EE7"/>
    <w:rsid w:val="002410DF"/>
    <w:rsid w:val="00243F0F"/>
    <w:rsid w:val="002442DD"/>
    <w:rsid w:val="00245169"/>
    <w:rsid w:val="00250B24"/>
    <w:rsid w:val="00256602"/>
    <w:rsid w:val="00257F85"/>
    <w:rsid w:val="00261326"/>
    <w:rsid w:val="0026437D"/>
    <w:rsid w:val="00265B2B"/>
    <w:rsid w:val="002662E5"/>
    <w:rsid w:val="00267AAB"/>
    <w:rsid w:val="00267ED9"/>
    <w:rsid w:val="002737D7"/>
    <w:rsid w:val="002753F2"/>
    <w:rsid w:val="002766D2"/>
    <w:rsid w:val="0028168C"/>
    <w:rsid w:val="00282413"/>
    <w:rsid w:val="00282B03"/>
    <w:rsid w:val="002910EA"/>
    <w:rsid w:val="00291899"/>
    <w:rsid w:val="002930A3"/>
    <w:rsid w:val="002941DD"/>
    <w:rsid w:val="002A1180"/>
    <w:rsid w:val="002A2796"/>
    <w:rsid w:val="002A3AD0"/>
    <w:rsid w:val="002A4D30"/>
    <w:rsid w:val="002A4D3C"/>
    <w:rsid w:val="002A71D9"/>
    <w:rsid w:val="002B56A7"/>
    <w:rsid w:val="002B6325"/>
    <w:rsid w:val="002C3FF9"/>
    <w:rsid w:val="002C56A0"/>
    <w:rsid w:val="002C6413"/>
    <w:rsid w:val="002C7848"/>
    <w:rsid w:val="002D029A"/>
    <w:rsid w:val="002D3D9D"/>
    <w:rsid w:val="002D3F5A"/>
    <w:rsid w:val="002D5869"/>
    <w:rsid w:val="002E18D3"/>
    <w:rsid w:val="002E3A07"/>
    <w:rsid w:val="002E3DBF"/>
    <w:rsid w:val="002E6449"/>
    <w:rsid w:val="002E7753"/>
    <w:rsid w:val="002F1275"/>
    <w:rsid w:val="002F2562"/>
    <w:rsid w:val="002F345D"/>
    <w:rsid w:val="002F40DE"/>
    <w:rsid w:val="002F6A6B"/>
    <w:rsid w:val="0030151C"/>
    <w:rsid w:val="00305350"/>
    <w:rsid w:val="0030704C"/>
    <w:rsid w:val="00311565"/>
    <w:rsid w:val="00311A92"/>
    <w:rsid w:val="00316002"/>
    <w:rsid w:val="0032234D"/>
    <w:rsid w:val="003238B6"/>
    <w:rsid w:val="00324B5B"/>
    <w:rsid w:val="00326611"/>
    <w:rsid w:val="003316C3"/>
    <w:rsid w:val="00335079"/>
    <w:rsid w:val="00335F0B"/>
    <w:rsid w:val="0034431C"/>
    <w:rsid w:val="00351724"/>
    <w:rsid w:val="00354C05"/>
    <w:rsid w:val="003571CE"/>
    <w:rsid w:val="00357415"/>
    <w:rsid w:val="0035792C"/>
    <w:rsid w:val="0036291B"/>
    <w:rsid w:val="003657D7"/>
    <w:rsid w:val="003663BC"/>
    <w:rsid w:val="00370C44"/>
    <w:rsid w:val="00386F7E"/>
    <w:rsid w:val="00391D03"/>
    <w:rsid w:val="003A0695"/>
    <w:rsid w:val="003B06E0"/>
    <w:rsid w:val="003C30F3"/>
    <w:rsid w:val="003C37DF"/>
    <w:rsid w:val="003D2759"/>
    <w:rsid w:val="003D2E71"/>
    <w:rsid w:val="003D3596"/>
    <w:rsid w:val="003E1151"/>
    <w:rsid w:val="003E2C12"/>
    <w:rsid w:val="003F0A9C"/>
    <w:rsid w:val="003F31F2"/>
    <w:rsid w:val="003F6E5E"/>
    <w:rsid w:val="00401E31"/>
    <w:rsid w:val="00410B56"/>
    <w:rsid w:val="00412461"/>
    <w:rsid w:val="004224C0"/>
    <w:rsid w:val="004272B0"/>
    <w:rsid w:val="0043028F"/>
    <w:rsid w:val="004314C8"/>
    <w:rsid w:val="00432450"/>
    <w:rsid w:val="0043423C"/>
    <w:rsid w:val="0043596D"/>
    <w:rsid w:val="00435A9A"/>
    <w:rsid w:val="004377F4"/>
    <w:rsid w:val="0044259E"/>
    <w:rsid w:val="00443169"/>
    <w:rsid w:val="00444F6A"/>
    <w:rsid w:val="00445F9E"/>
    <w:rsid w:val="00454ECC"/>
    <w:rsid w:val="00460AD5"/>
    <w:rsid w:val="004634C8"/>
    <w:rsid w:val="004745C7"/>
    <w:rsid w:val="004774A6"/>
    <w:rsid w:val="0047759E"/>
    <w:rsid w:val="004808B9"/>
    <w:rsid w:val="004874C1"/>
    <w:rsid w:val="00491F18"/>
    <w:rsid w:val="00493AB2"/>
    <w:rsid w:val="00496CFF"/>
    <w:rsid w:val="004A1EFF"/>
    <w:rsid w:val="004A25F0"/>
    <w:rsid w:val="004A2B65"/>
    <w:rsid w:val="004C0A7F"/>
    <w:rsid w:val="004C2235"/>
    <w:rsid w:val="004C4DD7"/>
    <w:rsid w:val="004C7528"/>
    <w:rsid w:val="004D13AF"/>
    <w:rsid w:val="004D4FA2"/>
    <w:rsid w:val="004D6625"/>
    <w:rsid w:val="004E0866"/>
    <w:rsid w:val="004E2DE7"/>
    <w:rsid w:val="004E3757"/>
    <w:rsid w:val="004F72ED"/>
    <w:rsid w:val="005058F1"/>
    <w:rsid w:val="00507B94"/>
    <w:rsid w:val="0051006B"/>
    <w:rsid w:val="00510C5D"/>
    <w:rsid w:val="00511914"/>
    <w:rsid w:val="005135B8"/>
    <w:rsid w:val="00515995"/>
    <w:rsid w:val="005171A2"/>
    <w:rsid w:val="00521353"/>
    <w:rsid w:val="00521F95"/>
    <w:rsid w:val="0052390C"/>
    <w:rsid w:val="005242ED"/>
    <w:rsid w:val="00527AB7"/>
    <w:rsid w:val="0053046A"/>
    <w:rsid w:val="00534697"/>
    <w:rsid w:val="005348A7"/>
    <w:rsid w:val="00534C57"/>
    <w:rsid w:val="005373EF"/>
    <w:rsid w:val="00544281"/>
    <w:rsid w:val="00544668"/>
    <w:rsid w:val="005508EC"/>
    <w:rsid w:val="00551655"/>
    <w:rsid w:val="00561713"/>
    <w:rsid w:val="0056433E"/>
    <w:rsid w:val="005716FC"/>
    <w:rsid w:val="00571D62"/>
    <w:rsid w:val="0057563B"/>
    <w:rsid w:val="0057756D"/>
    <w:rsid w:val="00582D1C"/>
    <w:rsid w:val="005834BA"/>
    <w:rsid w:val="00583ADD"/>
    <w:rsid w:val="00593786"/>
    <w:rsid w:val="00596B19"/>
    <w:rsid w:val="005A0E3B"/>
    <w:rsid w:val="005A45DE"/>
    <w:rsid w:val="005A6CE9"/>
    <w:rsid w:val="005A7554"/>
    <w:rsid w:val="005B24EA"/>
    <w:rsid w:val="005C2BEB"/>
    <w:rsid w:val="005C6897"/>
    <w:rsid w:val="005D6190"/>
    <w:rsid w:val="005D64F1"/>
    <w:rsid w:val="005D6803"/>
    <w:rsid w:val="005E0074"/>
    <w:rsid w:val="005E09A3"/>
    <w:rsid w:val="005E0B21"/>
    <w:rsid w:val="005E6CAE"/>
    <w:rsid w:val="005F0ABC"/>
    <w:rsid w:val="005F1ACC"/>
    <w:rsid w:val="005F2D24"/>
    <w:rsid w:val="005F3426"/>
    <w:rsid w:val="005F5726"/>
    <w:rsid w:val="00600124"/>
    <w:rsid w:val="00601403"/>
    <w:rsid w:val="0060574A"/>
    <w:rsid w:val="00613848"/>
    <w:rsid w:val="00613F73"/>
    <w:rsid w:val="006150C6"/>
    <w:rsid w:val="006164CD"/>
    <w:rsid w:val="006176F4"/>
    <w:rsid w:val="00621DFD"/>
    <w:rsid w:val="00622280"/>
    <w:rsid w:val="00625A1E"/>
    <w:rsid w:val="00627326"/>
    <w:rsid w:val="00627696"/>
    <w:rsid w:val="00633831"/>
    <w:rsid w:val="006400A0"/>
    <w:rsid w:val="006402DD"/>
    <w:rsid w:val="00641895"/>
    <w:rsid w:val="00642427"/>
    <w:rsid w:val="0065657D"/>
    <w:rsid w:val="006575DD"/>
    <w:rsid w:val="00664449"/>
    <w:rsid w:val="00670FD8"/>
    <w:rsid w:val="00674404"/>
    <w:rsid w:val="00675989"/>
    <w:rsid w:val="00675DB7"/>
    <w:rsid w:val="00676C84"/>
    <w:rsid w:val="00677AD8"/>
    <w:rsid w:val="006851F1"/>
    <w:rsid w:val="00687895"/>
    <w:rsid w:val="00690B2B"/>
    <w:rsid w:val="0069199A"/>
    <w:rsid w:val="006A1CB3"/>
    <w:rsid w:val="006A6E08"/>
    <w:rsid w:val="006A6FD5"/>
    <w:rsid w:val="006B3895"/>
    <w:rsid w:val="006B7AE3"/>
    <w:rsid w:val="006C32B9"/>
    <w:rsid w:val="006C3A69"/>
    <w:rsid w:val="006C4984"/>
    <w:rsid w:val="006C525B"/>
    <w:rsid w:val="006C7DC1"/>
    <w:rsid w:val="006D150B"/>
    <w:rsid w:val="006D3659"/>
    <w:rsid w:val="006E005E"/>
    <w:rsid w:val="006E08A0"/>
    <w:rsid w:val="006E4289"/>
    <w:rsid w:val="006E5E74"/>
    <w:rsid w:val="006E67B8"/>
    <w:rsid w:val="006E7589"/>
    <w:rsid w:val="006F1466"/>
    <w:rsid w:val="006F3F9D"/>
    <w:rsid w:val="006F4522"/>
    <w:rsid w:val="006F52D9"/>
    <w:rsid w:val="006F6F8C"/>
    <w:rsid w:val="007046B2"/>
    <w:rsid w:val="007051A6"/>
    <w:rsid w:val="00706C8C"/>
    <w:rsid w:val="00712759"/>
    <w:rsid w:val="0071277E"/>
    <w:rsid w:val="0072064C"/>
    <w:rsid w:val="00722AFD"/>
    <w:rsid w:val="0072395E"/>
    <w:rsid w:val="00723E5E"/>
    <w:rsid w:val="00725483"/>
    <w:rsid w:val="00726594"/>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1897"/>
    <w:rsid w:val="00773282"/>
    <w:rsid w:val="0077686A"/>
    <w:rsid w:val="007768E4"/>
    <w:rsid w:val="00777CBE"/>
    <w:rsid w:val="00777D7F"/>
    <w:rsid w:val="00782E92"/>
    <w:rsid w:val="00783AD5"/>
    <w:rsid w:val="0078432F"/>
    <w:rsid w:val="00786D6B"/>
    <w:rsid w:val="00791462"/>
    <w:rsid w:val="00794B4F"/>
    <w:rsid w:val="007A6FD8"/>
    <w:rsid w:val="007B2101"/>
    <w:rsid w:val="007B26E8"/>
    <w:rsid w:val="007B36CE"/>
    <w:rsid w:val="007B3AD8"/>
    <w:rsid w:val="007B3BFB"/>
    <w:rsid w:val="007B4040"/>
    <w:rsid w:val="007B5E85"/>
    <w:rsid w:val="007B6938"/>
    <w:rsid w:val="007C1052"/>
    <w:rsid w:val="007C10D3"/>
    <w:rsid w:val="007C1FD3"/>
    <w:rsid w:val="007C2A45"/>
    <w:rsid w:val="007C51E1"/>
    <w:rsid w:val="007D00C3"/>
    <w:rsid w:val="007D50EE"/>
    <w:rsid w:val="007D6548"/>
    <w:rsid w:val="007E34AB"/>
    <w:rsid w:val="007E48BC"/>
    <w:rsid w:val="007E498E"/>
    <w:rsid w:val="007E57F1"/>
    <w:rsid w:val="007E6795"/>
    <w:rsid w:val="007F4EF2"/>
    <w:rsid w:val="00800236"/>
    <w:rsid w:val="00801BFA"/>
    <w:rsid w:val="00802EF9"/>
    <w:rsid w:val="008035D3"/>
    <w:rsid w:val="00804946"/>
    <w:rsid w:val="00806AAF"/>
    <w:rsid w:val="008075B1"/>
    <w:rsid w:val="00812285"/>
    <w:rsid w:val="00823559"/>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62A98"/>
    <w:rsid w:val="00871748"/>
    <w:rsid w:val="0087611C"/>
    <w:rsid w:val="00876C18"/>
    <w:rsid w:val="00881AF1"/>
    <w:rsid w:val="008825E9"/>
    <w:rsid w:val="008932D6"/>
    <w:rsid w:val="0089720B"/>
    <w:rsid w:val="008A3E89"/>
    <w:rsid w:val="008A5445"/>
    <w:rsid w:val="008A5A18"/>
    <w:rsid w:val="008A66CB"/>
    <w:rsid w:val="008B0E2F"/>
    <w:rsid w:val="008B2702"/>
    <w:rsid w:val="008B7A42"/>
    <w:rsid w:val="008C002A"/>
    <w:rsid w:val="008C1BC9"/>
    <w:rsid w:val="008D1FAC"/>
    <w:rsid w:val="008D2E20"/>
    <w:rsid w:val="008D67F8"/>
    <w:rsid w:val="008D7116"/>
    <w:rsid w:val="008E5FFE"/>
    <w:rsid w:val="008E60E5"/>
    <w:rsid w:val="008E6627"/>
    <w:rsid w:val="009007A9"/>
    <w:rsid w:val="00905CD1"/>
    <w:rsid w:val="009068D2"/>
    <w:rsid w:val="00906A59"/>
    <w:rsid w:val="00912F97"/>
    <w:rsid w:val="00914E3D"/>
    <w:rsid w:val="00920884"/>
    <w:rsid w:val="0092359B"/>
    <w:rsid w:val="00926992"/>
    <w:rsid w:val="0093234E"/>
    <w:rsid w:val="009324A0"/>
    <w:rsid w:val="00937B2E"/>
    <w:rsid w:val="009411A9"/>
    <w:rsid w:val="00945B21"/>
    <w:rsid w:val="00956252"/>
    <w:rsid w:val="00957171"/>
    <w:rsid w:val="00960F11"/>
    <w:rsid w:val="009660FA"/>
    <w:rsid w:val="00970B5E"/>
    <w:rsid w:val="00970ED3"/>
    <w:rsid w:val="009723E0"/>
    <w:rsid w:val="00982C6F"/>
    <w:rsid w:val="009830CC"/>
    <w:rsid w:val="0098468A"/>
    <w:rsid w:val="0098473B"/>
    <w:rsid w:val="0098627F"/>
    <w:rsid w:val="0099175B"/>
    <w:rsid w:val="00991BDD"/>
    <w:rsid w:val="00991DEB"/>
    <w:rsid w:val="00994521"/>
    <w:rsid w:val="00997B7D"/>
    <w:rsid w:val="009A1114"/>
    <w:rsid w:val="009A32AF"/>
    <w:rsid w:val="009A4117"/>
    <w:rsid w:val="009A7C6C"/>
    <w:rsid w:val="009B0A27"/>
    <w:rsid w:val="009B0A4B"/>
    <w:rsid w:val="009B1024"/>
    <w:rsid w:val="009B3CED"/>
    <w:rsid w:val="009B4C45"/>
    <w:rsid w:val="009B75FC"/>
    <w:rsid w:val="009C15AA"/>
    <w:rsid w:val="009C211A"/>
    <w:rsid w:val="009D368F"/>
    <w:rsid w:val="009D3A40"/>
    <w:rsid w:val="009D72B0"/>
    <w:rsid w:val="009E64D8"/>
    <w:rsid w:val="009E6B2D"/>
    <w:rsid w:val="009E7522"/>
    <w:rsid w:val="009F7E18"/>
    <w:rsid w:val="00A023CD"/>
    <w:rsid w:val="00A035D1"/>
    <w:rsid w:val="00A1119E"/>
    <w:rsid w:val="00A153F5"/>
    <w:rsid w:val="00A161F5"/>
    <w:rsid w:val="00A23026"/>
    <w:rsid w:val="00A2358C"/>
    <w:rsid w:val="00A24333"/>
    <w:rsid w:val="00A26820"/>
    <w:rsid w:val="00A2745B"/>
    <w:rsid w:val="00A316A6"/>
    <w:rsid w:val="00A33235"/>
    <w:rsid w:val="00A34231"/>
    <w:rsid w:val="00A34895"/>
    <w:rsid w:val="00A3542E"/>
    <w:rsid w:val="00A4055F"/>
    <w:rsid w:val="00A450D7"/>
    <w:rsid w:val="00A517C7"/>
    <w:rsid w:val="00A543C0"/>
    <w:rsid w:val="00A62751"/>
    <w:rsid w:val="00A647EF"/>
    <w:rsid w:val="00A65E19"/>
    <w:rsid w:val="00A6781A"/>
    <w:rsid w:val="00A73248"/>
    <w:rsid w:val="00A82BDF"/>
    <w:rsid w:val="00A856EA"/>
    <w:rsid w:val="00A876EA"/>
    <w:rsid w:val="00A9122E"/>
    <w:rsid w:val="00A9790A"/>
    <w:rsid w:val="00AA25CA"/>
    <w:rsid w:val="00AA4048"/>
    <w:rsid w:val="00AA4A21"/>
    <w:rsid w:val="00AB0224"/>
    <w:rsid w:val="00AB066A"/>
    <w:rsid w:val="00AB1D60"/>
    <w:rsid w:val="00AB4AEE"/>
    <w:rsid w:val="00AB6661"/>
    <w:rsid w:val="00AB67FE"/>
    <w:rsid w:val="00AB727D"/>
    <w:rsid w:val="00AC2828"/>
    <w:rsid w:val="00AD18C4"/>
    <w:rsid w:val="00AE209F"/>
    <w:rsid w:val="00AE2756"/>
    <w:rsid w:val="00AE5B18"/>
    <w:rsid w:val="00AF0F6F"/>
    <w:rsid w:val="00AF231A"/>
    <w:rsid w:val="00AF6244"/>
    <w:rsid w:val="00AF6ABE"/>
    <w:rsid w:val="00B02654"/>
    <w:rsid w:val="00B104FE"/>
    <w:rsid w:val="00B11445"/>
    <w:rsid w:val="00B129CC"/>
    <w:rsid w:val="00B12DE2"/>
    <w:rsid w:val="00B152B6"/>
    <w:rsid w:val="00B17C4E"/>
    <w:rsid w:val="00B20C51"/>
    <w:rsid w:val="00B22346"/>
    <w:rsid w:val="00B24553"/>
    <w:rsid w:val="00B25998"/>
    <w:rsid w:val="00B262CD"/>
    <w:rsid w:val="00B31747"/>
    <w:rsid w:val="00B346F5"/>
    <w:rsid w:val="00B34E65"/>
    <w:rsid w:val="00B353DC"/>
    <w:rsid w:val="00B41194"/>
    <w:rsid w:val="00B4382C"/>
    <w:rsid w:val="00B453CD"/>
    <w:rsid w:val="00B4765F"/>
    <w:rsid w:val="00B5040A"/>
    <w:rsid w:val="00B51C2D"/>
    <w:rsid w:val="00B52CCB"/>
    <w:rsid w:val="00B52FF0"/>
    <w:rsid w:val="00B530EA"/>
    <w:rsid w:val="00B55C29"/>
    <w:rsid w:val="00B55FE0"/>
    <w:rsid w:val="00B56154"/>
    <w:rsid w:val="00B63F6D"/>
    <w:rsid w:val="00B654BE"/>
    <w:rsid w:val="00B65B37"/>
    <w:rsid w:val="00B7520F"/>
    <w:rsid w:val="00B75801"/>
    <w:rsid w:val="00B924BD"/>
    <w:rsid w:val="00B935D4"/>
    <w:rsid w:val="00B938CD"/>
    <w:rsid w:val="00B96EF8"/>
    <w:rsid w:val="00BA6BB6"/>
    <w:rsid w:val="00BB21E3"/>
    <w:rsid w:val="00BB3C30"/>
    <w:rsid w:val="00BB5B51"/>
    <w:rsid w:val="00BB61F8"/>
    <w:rsid w:val="00BC1922"/>
    <w:rsid w:val="00BC6CB2"/>
    <w:rsid w:val="00BD1496"/>
    <w:rsid w:val="00BD59BC"/>
    <w:rsid w:val="00BD5B44"/>
    <w:rsid w:val="00BE06D9"/>
    <w:rsid w:val="00BE2157"/>
    <w:rsid w:val="00BF5C0A"/>
    <w:rsid w:val="00BF6892"/>
    <w:rsid w:val="00C02CD0"/>
    <w:rsid w:val="00C03E97"/>
    <w:rsid w:val="00C1152A"/>
    <w:rsid w:val="00C11942"/>
    <w:rsid w:val="00C135D8"/>
    <w:rsid w:val="00C13A71"/>
    <w:rsid w:val="00C159C6"/>
    <w:rsid w:val="00C159FC"/>
    <w:rsid w:val="00C15C57"/>
    <w:rsid w:val="00C264D5"/>
    <w:rsid w:val="00C27292"/>
    <w:rsid w:val="00C2793E"/>
    <w:rsid w:val="00C318D3"/>
    <w:rsid w:val="00C3191F"/>
    <w:rsid w:val="00C324AA"/>
    <w:rsid w:val="00C32528"/>
    <w:rsid w:val="00C34B75"/>
    <w:rsid w:val="00C35896"/>
    <w:rsid w:val="00C3633B"/>
    <w:rsid w:val="00C4063B"/>
    <w:rsid w:val="00C51709"/>
    <w:rsid w:val="00C52179"/>
    <w:rsid w:val="00C53FE9"/>
    <w:rsid w:val="00C5583D"/>
    <w:rsid w:val="00C576D0"/>
    <w:rsid w:val="00C60714"/>
    <w:rsid w:val="00C6181A"/>
    <w:rsid w:val="00C61887"/>
    <w:rsid w:val="00C623E7"/>
    <w:rsid w:val="00C62580"/>
    <w:rsid w:val="00C65EC5"/>
    <w:rsid w:val="00C66375"/>
    <w:rsid w:val="00C802A0"/>
    <w:rsid w:val="00C80BCB"/>
    <w:rsid w:val="00C81E23"/>
    <w:rsid w:val="00C82460"/>
    <w:rsid w:val="00C82913"/>
    <w:rsid w:val="00C83974"/>
    <w:rsid w:val="00C869B4"/>
    <w:rsid w:val="00C872F8"/>
    <w:rsid w:val="00C950E5"/>
    <w:rsid w:val="00C963EE"/>
    <w:rsid w:val="00CA65DE"/>
    <w:rsid w:val="00CA79B9"/>
    <w:rsid w:val="00CB0819"/>
    <w:rsid w:val="00CB12C5"/>
    <w:rsid w:val="00CB20D9"/>
    <w:rsid w:val="00CB5E99"/>
    <w:rsid w:val="00CC2D3C"/>
    <w:rsid w:val="00CC70EA"/>
    <w:rsid w:val="00CD05E4"/>
    <w:rsid w:val="00CD0F32"/>
    <w:rsid w:val="00CD3F17"/>
    <w:rsid w:val="00CE29ED"/>
    <w:rsid w:val="00CE77BB"/>
    <w:rsid w:val="00CE7EB4"/>
    <w:rsid w:val="00CF1CBF"/>
    <w:rsid w:val="00CF2BF9"/>
    <w:rsid w:val="00D01C16"/>
    <w:rsid w:val="00D0642D"/>
    <w:rsid w:val="00D06488"/>
    <w:rsid w:val="00D11463"/>
    <w:rsid w:val="00D11ED5"/>
    <w:rsid w:val="00D126A9"/>
    <w:rsid w:val="00D13938"/>
    <w:rsid w:val="00D14112"/>
    <w:rsid w:val="00D15E67"/>
    <w:rsid w:val="00D16E58"/>
    <w:rsid w:val="00D17BAC"/>
    <w:rsid w:val="00D17E8E"/>
    <w:rsid w:val="00D2201A"/>
    <w:rsid w:val="00D2345C"/>
    <w:rsid w:val="00D32FFA"/>
    <w:rsid w:val="00D36355"/>
    <w:rsid w:val="00D43CE5"/>
    <w:rsid w:val="00D449F7"/>
    <w:rsid w:val="00D4516A"/>
    <w:rsid w:val="00D57C3F"/>
    <w:rsid w:val="00D624B6"/>
    <w:rsid w:val="00D64EB5"/>
    <w:rsid w:val="00D65E96"/>
    <w:rsid w:val="00D664FC"/>
    <w:rsid w:val="00D66885"/>
    <w:rsid w:val="00D6739A"/>
    <w:rsid w:val="00D703B6"/>
    <w:rsid w:val="00D704ED"/>
    <w:rsid w:val="00D75EE4"/>
    <w:rsid w:val="00D7766E"/>
    <w:rsid w:val="00D77D57"/>
    <w:rsid w:val="00D822FE"/>
    <w:rsid w:val="00D85B79"/>
    <w:rsid w:val="00D86EFD"/>
    <w:rsid w:val="00D935B9"/>
    <w:rsid w:val="00D94307"/>
    <w:rsid w:val="00D953A5"/>
    <w:rsid w:val="00D96843"/>
    <w:rsid w:val="00DA0F00"/>
    <w:rsid w:val="00DA3CE1"/>
    <w:rsid w:val="00DB6989"/>
    <w:rsid w:val="00DC0783"/>
    <w:rsid w:val="00DC4097"/>
    <w:rsid w:val="00DC427E"/>
    <w:rsid w:val="00DC4358"/>
    <w:rsid w:val="00DC58D5"/>
    <w:rsid w:val="00DC5D58"/>
    <w:rsid w:val="00DC6D82"/>
    <w:rsid w:val="00DD09A8"/>
    <w:rsid w:val="00DD1DA5"/>
    <w:rsid w:val="00DD1F4E"/>
    <w:rsid w:val="00DD4105"/>
    <w:rsid w:val="00DD75A6"/>
    <w:rsid w:val="00DD7B26"/>
    <w:rsid w:val="00DE1828"/>
    <w:rsid w:val="00DE3BCD"/>
    <w:rsid w:val="00DE49CD"/>
    <w:rsid w:val="00DF1043"/>
    <w:rsid w:val="00DF4BE8"/>
    <w:rsid w:val="00DF69CD"/>
    <w:rsid w:val="00DF6AE3"/>
    <w:rsid w:val="00E00A32"/>
    <w:rsid w:val="00E05217"/>
    <w:rsid w:val="00E11391"/>
    <w:rsid w:val="00E11B6E"/>
    <w:rsid w:val="00E14CA3"/>
    <w:rsid w:val="00E14F30"/>
    <w:rsid w:val="00E15467"/>
    <w:rsid w:val="00E16CA9"/>
    <w:rsid w:val="00E16D18"/>
    <w:rsid w:val="00E1780F"/>
    <w:rsid w:val="00E24379"/>
    <w:rsid w:val="00E27DCB"/>
    <w:rsid w:val="00E347BF"/>
    <w:rsid w:val="00E34ABC"/>
    <w:rsid w:val="00E35BF3"/>
    <w:rsid w:val="00E3769D"/>
    <w:rsid w:val="00E409C9"/>
    <w:rsid w:val="00E43DAA"/>
    <w:rsid w:val="00E53A76"/>
    <w:rsid w:val="00E53DF3"/>
    <w:rsid w:val="00E572A9"/>
    <w:rsid w:val="00E6163C"/>
    <w:rsid w:val="00E63C3D"/>
    <w:rsid w:val="00E7073B"/>
    <w:rsid w:val="00E70A6D"/>
    <w:rsid w:val="00E7210E"/>
    <w:rsid w:val="00E751DF"/>
    <w:rsid w:val="00E7590F"/>
    <w:rsid w:val="00E80FEF"/>
    <w:rsid w:val="00E8141B"/>
    <w:rsid w:val="00E81704"/>
    <w:rsid w:val="00E84382"/>
    <w:rsid w:val="00E845C6"/>
    <w:rsid w:val="00E90BB5"/>
    <w:rsid w:val="00E92117"/>
    <w:rsid w:val="00EB4660"/>
    <w:rsid w:val="00EC35CE"/>
    <w:rsid w:val="00EC4BDA"/>
    <w:rsid w:val="00ED106B"/>
    <w:rsid w:val="00ED7B3B"/>
    <w:rsid w:val="00EE34A2"/>
    <w:rsid w:val="00EE3988"/>
    <w:rsid w:val="00EE4884"/>
    <w:rsid w:val="00EF0A20"/>
    <w:rsid w:val="00EF0F3D"/>
    <w:rsid w:val="00EF2E59"/>
    <w:rsid w:val="00EF475A"/>
    <w:rsid w:val="00EF779C"/>
    <w:rsid w:val="00EF79A6"/>
    <w:rsid w:val="00EF7F20"/>
    <w:rsid w:val="00F04862"/>
    <w:rsid w:val="00F05F07"/>
    <w:rsid w:val="00F06C24"/>
    <w:rsid w:val="00F101B7"/>
    <w:rsid w:val="00F2152A"/>
    <w:rsid w:val="00F2335B"/>
    <w:rsid w:val="00F23E06"/>
    <w:rsid w:val="00F23E53"/>
    <w:rsid w:val="00F253AD"/>
    <w:rsid w:val="00F31C55"/>
    <w:rsid w:val="00F32EDE"/>
    <w:rsid w:val="00F34B34"/>
    <w:rsid w:val="00F34D25"/>
    <w:rsid w:val="00F3603C"/>
    <w:rsid w:val="00F37483"/>
    <w:rsid w:val="00F3754B"/>
    <w:rsid w:val="00F4080D"/>
    <w:rsid w:val="00F4187B"/>
    <w:rsid w:val="00F41AE2"/>
    <w:rsid w:val="00F43070"/>
    <w:rsid w:val="00F46365"/>
    <w:rsid w:val="00F46987"/>
    <w:rsid w:val="00F52EDC"/>
    <w:rsid w:val="00F53BD9"/>
    <w:rsid w:val="00F65300"/>
    <w:rsid w:val="00F65CDB"/>
    <w:rsid w:val="00F729C0"/>
    <w:rsid w:val="00F75159"/>
    <w:rsid w:val="00F76448"/>
    <w:rsid w:val="00F77D26"/>
    <w:rsid w:val="00F804A4"/>
    <w:rsid w:val="00F86FAA"/>
    <w:rsid w:val="00F87826"/>
    <w:rsid w:val="00F91154"/>
    <w:rsid w:val="00F97E18"/>
    <w:rsid w:val="00FA3C13"/>
    <w:rsid w:val="00FA40D7"/>
    <w:rsid w:val="00FA44EB"/>
    <w:rsid w:val="00FA5708"/>
    <w:rsid w:val="00FA6A0D"/>
    <w:rsid w:val="00FB05C0"/>
    <w:rsid w:val="00FB06DC"/>
    <w:rsid w:val="00FB098B"/>
    <w:rsid w:val="00FB1D5C"/>
    <w:rsid w:val="00FB34CC"/>
    <w:rsid w:val="00FB3EF7"/>
    <w:rsid w:val="00FB4219"/>
    <w:rsid w:val="00FC102B"/>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9"/>
    <w:qFormat/>
    <w:rsid w:val="002C6413"/>
    <w:pPr>
      <w:suppressAutoHyphens w:val="0"/>
      <w:spacing w:before="320" w:after="120" w:line="252" w:lineRule="auto"/>
      <w:jc w:val="center"/>
      <w:outlineLvl w:val="4"/>
    </w:pPr>
    <w:rPr>
      <w:rFonts w:ascii="Cambria" w:hAnsi="Cambria"/>
      <w:caps/>
      <w:color w:val="622423"/>
      <w:spacing w:val="10"/>
      <w:sz w:val="22"/>
      <w:szCs w:val="22"/>
      <w:lang w:val="en-US" w:eastAsia="en-US"/>
    </w:rPr>
  </w:style>
  <w:style w:type="paragraph" w:styleId="6">
    <w:name w:val="heading 6"/>
    <w:basedOn w:val="a0"/>
    <w:next w:val="a0"/>
    <w:link w:val="60"/>
    <w:uiPriority w:val="99"/>
    <w:qFormat/>
    <w:rsid w:val="002C6413"/>
    <w:pPr>
      <w:suppressAutoHyphens w:val="0"/>
      <w:spacing w:after="120" w:line="252" w:lineRule="auto"/>
      <w:jc w:val="center"/>
      <w:outlineLvl w:val="5"/>
    </w:pPr>
    <w:rPr>
      <w:rFonts w:ascii="Cambria" w:hAnsi="Cambria"/>
      <w:caps/>
      <w:color w:val="943634"/>
      <w:spacing w:val="10"/>
      <w:sz w:val="22"/>
      <w:szCs w:val="22"/>
      <w:lang w:val="en-US" w:eastAsia="en-US"/>
    </w:rPr>
  </w:style>
  <w:style w:type="paragraph" w:styleId="7">
    <w:name w:val="heading 7"/>
    <w:basedOn w:val="a0"/>
    <w:next w:val="a0"/>
    <w:link w:val="70"/>
    <w:uiPriority w:val="99"/>
    <w:qFormat/>
    <w:rsid w:val="002C6413"/>
    <w:pPr>
      <w:suppressAutoHyphens w:val="0"/>
      <w:spacing w:after="120" w:line="252" w:lineRule="auto"/>
      <w:jc w:val="center"/>
      <w:outlineLvl w:val="6"/>
    </w:pPr>
    <w:rPr>
      <w:rFonts w:ascii="Cambria" w:hAnsi="Cambria"/>
      <w:i/>
      <w:iCs/>
      <w:caps/>
      <w:color w:val="943634"/>
      <w:spacing w:val="10"/>
      <w:sz w:val="22"/>
      <w:szCs w:val="22"/>
      <w:lang w:val="en-US" w:eastAsia="en-US"/>
    </w:rPr>
  </w:style>
  <w:style w:type="paragraph" w:styleId="8">
    <w:name w:val="heading 8"/>
    <w:basedOn w:val="a0"/>
    <w:next w:val="a0"/>
    <w:link w:val="80"/>
    <w:uiPriority w:val="99"/>
    <w:qFormat/>
    <w:rsid w:val="002C6413"/>
    <w:pPr>
      <w:suppressAutoHyphens w:val="0"/>
      <w:spacing w:after="120" w:line="252" w:lineRule="auto"/>
      <w:jc w:val="center"/>
      <w:outlineLvl w:val="7"/>
    </w:pPr>
    <w:rPr>
      <w:rFonts w:ascii="Cambria" w:hAnsi="Cambria"/>
      <w:caps/>
      <w:spacing w:val="10"/>
      <w:sz w:val="20"/>
      <w:szCs w:val="20"/>
      <w:lang w:val="en-US" w:eastAsia="en-US"/>
    </w:rPr>
  </w:style>
  <w:style w:type="paragraph" w:styleId="9">
    <w:name w:val="heading 9"/>
    <w:basedOn w:val="a0"/>
    <w:next w:val="a0"/>
    <w:link w:val="90"/>
    <w:uiPriority w:val="99"/>
    <w:qFormat/>
    <w:rsid w:val="002C6413"/>
    <w:pPr>
      <w:suppressAutoHyphens w:val="0"/>
      <w:spacing w:after="120" w:line="252" w:lineRule="auto"/>
      <w:jc w:val="center"/>
      <w:outlineLvl w:val="8"/>
    </w:pPr>
    <w:rPr>
      <w:rFonts w:ascii="Cambria" w:hAnsi="Cambria"/>
      <w:i/>
      <w:iCs/>
      <w:caps/>
      <w:spacing w:val="10"/>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Level1">
    <w:name w:val="Level 1"/>
    <w:basedOn w:val="a0"/>
    <w:rsid w:val="00544281"/>
    <w:pPr>
      <w:numPr>
        <w:numId w:val="24"/>
      </w:numPr>
      <w:suppressAutoHyphens w:val="0"/>
    </w:pPr>
    <w:rPr>
      <w:lang w:val="en-US" w:eastAsia="en-US" w:bidi="en-US"/>
    </w:rPr>
  </w:style>
  <w:style w:type="paragraph" w:customStyle="1" w:styleId="Level2">
    <w:name w:val="Level 2"/>
    <w:basedOn w:val="a0"/>
    <w:rsid w:val="00544281"/>
    <w:pPr>
      <w:numPr>
        <w:ilvl w:val="1"/>
        <w:numId w:val="24"/>
      </w:numPr>
      <w:suppressAutoHyphens w:val="0"/>
    </w:pPr>
    <w:rPr>
      <w:lang w:val="en-US" w:eastAsia="en-US" w:bidi="en-US"/>
    </w:rPr>
  </w:style>
  <w:style w:type="paragraph" w:customStyle="1" w:styleId="Level3">
    <w:name w:val="Level 3"/>
    <w:basedOn w:val="a0"/>
    <w:rsid w:val="00544281"/>
    <w:pPr>
      <w:numPr>
        <w:ilvl w:val="2"/>
        <w:numId w:val="24"/>
      </w:numPr>
      <w:suppressAutoHyphens w:val="0"/>
    </w:pPr>
    <w:rPr>
      <w:lang w:val="en-US" w:eastAsia="en-US" w:bidi="en-US"/>
    </w:rPr>
  </w:style>
  <w:style w:type="paragraph" w:customStyle="1" w:styleId="Level4">
    <w:name w:val="Level 4"/>
    <w:basedOn w:val="a0"/>
    <w:rsid w:val="00544281"/>
    <w:pPr>
      <w:numPr>
        <w:ilvl w:val="3"/>
        <w:numId w:val="24"/>
      </w:numPr>
      <w:suppressAutoHyphens w:val="0"/>
    </w:pPr>
    <w:rPr>
      <w:lang w:val="en-US" w:eastAsia="en-US" w:bidi="en-US"/>
    </w:rPr>
  </w:style>
  <w:style w:type="paragraph" w:customStyle="1" w:styleId="Level5">
    <w:name w:val="Level 5"/>
    <w:basedOn w:val="a0"/>
    <w:rsid w:val="00544281"/>
    <w:pPr>
      <w:numPr>
        <w:ilvl w:val="4"/>
        <w:numId w:val="24"/>
      </w:numPr>
      <w:suppressAutoHyphens w:val="0"/>
    </w:pPr>
    <w:rPr>
      <w:lang w:val="en-US" w:eastAsia="en-US" w:bidi="en-US"/>
    </w:rPr>
  </w:style>
  <w:style w:type="paragraph" w:customStyle="1" w:styleId="Level6">
    <w:name w:val="Level 6"/>
    <w:basedOn w:val="a0"/>
    <w:rsid w:val="00544281"/>
    <w:pPr>
      <w:numPr>
        <w:ilvl w:val="5"/>
        <w:numId w:val="24"/>
      </w:numPr>
      <w:suppressAutoHyphens w:val="0"/>
    </w:pPr>
    <w:rPr>
      <w:lang w:val="en-US" w:eastAsia="en-US" w:bidi="en-US"/>
    </w:rPr>
  </w:style>
  <w:style w:type="paragraph" w:customStyle="1" w:styleId="Level7">
    <w:name w:val="Level 7"/>
    <w:basedOn w:val="a0"/>
    <w:rsid w:val="00544281"/>
    <w:pPr>
      <w:numPr>
        <w:ilvl w:val="6"/>
        <w:numId w:val="24"/>
      </w:numPr>
      <w:suppressAutoHyphens w:val="0"/>
    </w:pPr>
    <w:rPr>
      <w:lang w:val="en-US" w:eastAsia="en-US" w:bidi="en-US"/>
    </w:rPr>
  </w:style>
  <w:style w:type="paragraph" w:customStyle="1" w:styleId="Level8">
    <w:name w:val="Level 8"/>
    <w:basedOn w:val="a0"/>
    <w:rsid w:val="00544281"/>
    <w:pPr>
      <w:numPr>
        <w:ilvl w:val="7"/>
        <w:numId w:val="24"/>
      </w:numPr>
      <w:suppressAutoHyphens w:val="0"/>
    </w:pPr>
    <w:rPr>
      <w:lang w:val="en-US" w:eastAsia="en-US" w:bidi="en-US"/>
    </w:rPr>
  </w:style>
  <w:style w:type="paragraph" w:customStyle="1" w:styleId="Level9">
    <w:name w:val="Level 9"/>
    <w:basedOn w:val="a0"/>
    <w:rsid w:val="00544281"/>
    <w:pPr>
      <w:numPr>
        <w:ilvl w:val="8"/>
        <w:numId w:val="24"/>
      </w:numPr>
      <w:suppressAutoHyphens w:val="0"/>
    </w:pPr>
    <w:rPr>
      <w:lang w:val="en-US" w:eastAsia="en-US" w:bidi="en-US"/>
    </w:rPr>
  </w:style>
  <w:style w:type="paragraph" w:customStyle="1" w:styleId="Clauseheading">
    <w:name w:val="Clause heading"/>
    <w:basedOn w:val="19"/>
    <w:qFormat/>
    <w:rsid w:val="00544281"/>
    <w:pPr>
      <w:keepNext/>
      <w:suppressAutoHyphens w:val="0"/>
      <w:autoSpaceDE w:val="0"/>
      <w:autoSpaceDN w:val="0"/>
      <w:spacing w:before="240" w:after="60"/>
      <w:ind w:firstLine="0"/>
      <w:jc w:val="left"/>
    </w:pPr>
    <w:rPr>
      <w:rFonts w:ascii="Arial" w:eastAsia="Times New Roman" w:hAnsi="Arial" w:cs="Arial"/>
      <w:b/>
      <w:sz w:val="20"/>
      <w:lang w:eastAsia="en-US" w:bidi="en-US"/>
    </w:rPr>
  </w:style>
  <w:style w:type="paragraph" w:customStyle="1" w:styleId="Bodytext-English">
    <w:name w:val="Body text - English"/>
    <w:basedOn w:val="19"/>
    <w:uiPriority w:val="99"/>
    <w:qFormat/>
    <w:rsid w:val="00544281"/>
    <w:pPr>
      <w:numPr>
        <w:numId w:val="26"/>
      </w:numPr>
      <w:suppressAutoHyphens w:val="0"/>
      <w:autoSpaceDE w:val="0"/>
      <w:autoSpaceDN w:val="0"/>
      <w:spacing w:before="120" w:after="120"/>
    </w:pPr>
    <w:rPr>
      <w:rFonts w:ascii="Arial" w:eastAsia="Times New Roman" w:hAnsi="Arial" w:cs="Arial"/>
      <w:sz w:val="20"/>
      <w:lang w:val="en-GB" w:eastAsia="en-US" w:bidi="en-US"/>
    </w:rPr>
  </w:style>
  <w:style w:type="paragraph" w:customStyle="1" w:styleId="Bodytext-Russian">
    <w:name w:val="Body text - Russian"/>
    <w:basedOn w:val="19"/>
    <w:uiPriority w:val="99"/>
    <w:qFormat/>
    <w:rsid w:val="00544281"/>
    <w:pPr>
      <w:numPr>
        <w:numId w:val="25"/>
      </w:numPr>
      <w:suppressAutoHyphens w:val="0"/>
      <w:autoSpaceDE w:val="0"/>
      <w:autoSpaceDN w:val="0"/>
      <w:spacing w:before="120" w:after="120"/>
    </w:pPr>
    <w:rPr>
      <w:rFonts w:ascii="Arial" w:eastAsia="Times New Roman" w:hAnsi="Arial" w:cs="Arial"/>
      <w:sz w:val="20"/>
      <w:lang w:eastAsia="en-US" w:bidi="en-US"/>
    </w:rPr>
  </w:style>
  <w:style w:type="paragraph" w:customStyle="1" w:styleId="Body-Nonumbering">
    <w:name w:val="Body - No numbering"/>
    <w:basedOn w:val="19"/>
    <w:uiPriority w:val="99"/>
    <w:qFormat/>
    <w:rsid w:val="00544281"/>
    <w:pPr>
      <w:suppressAutoHyphens w:val="0"/>
      <w:autoSpaceDE w:val="0"/>
      <w:autoSpaceDN w:val="0"/>
      <w:spacing w:before="120" w:after="120"/>
      <w:ind w:firstLine="0"/>
    </w:pPr>
    <w:rPr>
      <w:rFonts w:ascii="Arial" w:eastAsia="Times New Roman" w:hAnsi="Arial"/>
      <w:sz w:val="20"/>
      <w:lang w:eastAsia="en-US" w:bidi="en-US"/>
    </w:rPr>
  </w:style>
  <w:style w:type="paragraph" w:customStyle="1" w:styleId="Body-English">
    <w:name w:val="Body - English"/>
    <w:basedOn w:val="a0"/>
    <w:uiPriority w:val="99"/>
    <w:qFormat/>
    <w:rsid w:val="00544281"/>
    <w:pPr>
      <w:suppressAutoHyphens w:val="0"/>
      <w:spacing w:before="120" w:after="120"/>
      <w:jc w:val="both"/>
    </w:pPr>
    <w:rPr>
      <w:rFonts w:ascii="Arial" w:eastAsiaTheme="majorEastAsia" w:hAnsi="Arial" w:cstheme="majorBidi"/>
      <w:sz w:val="20"/>
      <w:szCs w:val="22"/>
      <w:lang w:val="en-GB" w:eastAsia="en-US" w:bidi="en-US"/>
    </w:rPr>
  </w:style>
  <w:style w:type="character" w:customStyle="1" w:styleId="Char">
    <w:name w:val="Обычный Char"/>
    <w:basedOn w:val="a1"/>
    <w:link w:val="19"/>
    <w:rsid w:val="00544281"/>
    <w:rPr>
      <w:rFonts w:eastAsia="Arial"/>
      <w:sz w:val="28"/>
      <w:lang w:eastAsia="ar-SA"/>
    </w:rPr>
  </w:style>
  <w:style w:type="character" w:customStyle="1" w:styleId="50">
    <w:name w:val="Заголовок 5 Знак"/>
    <w:basedOn w:val="a1"/>
    <w:link w:val="5"/>
    <w:uiPriority w:val="99"/>
    <w:rsid w:val="002C6413"/>
    <w:rPr>
      <w:rFonts w:ascii="Cambria" w:hAnsi="Cambria"/>
      <w:caps/>
      <w:color w:val="622423"/>
      <w:spacing w:val="10"/>
      <w:sz w:val="22"/>
      <w:szCs w:val="22"/>
      <w:lang w:val="en-US" w:eastAsia="en-US"/>
    </w:rPr>
  </w:style>
  <w:style w:type="character" w:customStyle="1" w:styleId="60">
    <w:name w:val="Заголовок 6 Знак"/>
    <w:basedOn w:val="a1"/>
    <w:link w:val="6"/>
    <w:uiPriority w:val="99"/>
    <w:rsid w:val="002C6413"/>
    <w:rPr>
      <w:rFonts w:ascii="Cambria" w:hAnsi="Cambria"/>
      <w:caps/>
      <w:color w:val="943634"/>
      <w:spacing w:val="10"/>
      <w:sz w:val="22"/>
      <w:szCs w:val="22"/>
      <w:lang w:val="en-US" w:eastAsia="en-US"/>
    </w:rPr>
  </w:style>
  <w:style w:type="character" w:customStyle="1" w:styleId="70">
    <w:name w:val="Заголовок 7 Знак"/>
    <w:basedOn w:val="a1"/>
    <w:link w:val="7"/>
    <w:uiPriority w:val="99"/>
    <w:rsid w:val="002C6413"/>
    <w:rPr>
      <w:rFonts w:ascii="Cambria" w:hAnsi="Cambria"/>
      <w:i/>
      <w:iCs/>
      <w:caps/>
      <w:color w:val="943634"/>
      <w:spacing w:val="10"/>
      <w:sz w:val="22"/>
      <w:szCs w:val="22"/>
      <w:lang w:val="en-US" w:eastAsia="en-US"/>
    </w:rPr>
  </w:style>
  <w:style w:type="character" w:customStyle="1" w:styleId="80">
    <w:name w:val="Заголовок 8 Знак"/>
    <w:basedOn w:val="a1"/>
    <w:link w:val="8"/>
    <w:uiPriority w:val="99"/>
    <w:rsid w:val="002C6413"/>
    <w:rPr>
      <w:rFonts w:ascii="Cambria" w:hAnsi="Cambria"/>
      <w:caps/>
      <w:spacing w:val="10"/>
      <w:lang w:val="en-US" w:eastAsia="en-US"/>
    </w:rPr>
  </w:style>
  <w:style w:type="character" w:customStyle="1" w:styleId="90">
    <w:name w:val="Заголовок 9 Знак"/>
    <w:basedOn w:val="a1"/>
    <w:link w:val="9"/>
    <w:uiPriority w:val="99"/>
    <w:rsid w:val="002C6413"/>
    <w:rPr>
      <w:rFonts w:ascii="Cambria" w:hAnsi="Cambria"/>
      <w:i/>
      <w:iCs/>
      <w:caps/>
      <w:spacing w:val="10"/>
      <w:lang w:val="en-US" w:eastAsia="en-US"/>
    </w:rPr>
  </w:style>
  <w:style w:type="character" w:customStyle="1" w:styleId="20">
    <w:name w:val="Заголовок 2 Знак"/>
    <w:basedOn w:val="a1"/>
    <w:link w:val="2"/>
    <w:uiPriority w:val="99"/>
    <w:locked/>
    <w:rsid w:val="002C6413"/>
    <w:rPr>
      <w:rFonts w:cs="Arial"/>
      <w:b/>
      <w:bCs/>
      <w:i/>
      <w:iCs/>
      <w:sz w:val="28"/>
      <w:szCs w:val="28"/>
      <w:lang w:eastAsia="ar-SA"/>
    </w:rPr>
  </w:style>
  <w:style w:type="paragraph" w:customStyle="1" w:styleId="EYHeadline2">
    <w:name w:val="EY Headline 2"/>
    <w:uiPriority w:val="99"/>
    <w:rsid w:val="002C6413"/>
    <w:pPr>
      <w:spacing w:before="240" w:after="360" w:line="470" w:lineRule="exact"/>
    </w:pPr>
    <w:rPr>
      <w:rFonts w:ascii="EYInterstate" w:hAnsi="EYInterstate" w:cs="Arial"/>
      <w:bCs/>
      <w:spacing w:val="-10"/>
      <w:kern w:val="32"/>
      <w:sz w:val="36"/>
      <w:szCs w:val="48"/>
      <w:lang w:val="en-GB" w:eastAsia="en-US"/>
    </w:rPr>
  </w:style>
  <w:style w:type="paragraph" w:customStyle="1" w:styleId="EYBulletcopy">
    <w:name w:val="EY Bullet copy"/>
    <w:basedOn w:val="a0"/>
    <w:link w:val="EYBulletcopyCharChar"/>
    <w:uiPriority w:val="99"/>
    <w:rsid w:val="002C6413"/>
    <w:pPr>
      <w:numPr>
        <w:numId w:val="27"/>
      </w:numPr>
      <w:suppressAutoHyphens w:val="0"/>
      <w:spacing w:after="240" w:line="240" w:lineRule="exact"/>
    </w:pPr>
    <w:rPr>
      <w:rFonts w:ascii="EYInterstate Light" w:hAnsi="EYInterstate Light"/>
      <w:color w:val="646464"/>
      <w:sz w:val="18"/>
      <w:szCs w:val="18"/>
      <w:lang w:val="en-US" w:eastAsia="en-US"/>
    </w:rPr>
  </w:style>
  <w:style w:type="character" w:customStyle="1" w:styleId="EYBulletcopyCharChar">
    <w:name w:val="EY Bullet copy Char Char"/>
    <w:basedOn w:val="a1"/>
    <w:link w:val="EYBulletcopy"/>
    <w:uiPriority w:val="99"/>
    <w:locked/>
    <w:rsid w:val="002C6413"/>
    <w:rPr>
      <w:rFonts w:ascii="EYInterstate Light" w:hAnsi="EYInterstate Light"/>
      <w:color w:val="646464"/>
      <w:sz w:val="18"/>
      <w:szCs w:val="18"/>
      <w:lang w:val="en-US" w:eastAsia="en-US"/>
    </w:rPr>
  </w:style>
  <w:style w:type="paragraph" w:customStyle="1" w:styleId="EYBodytextwithparaspace">
    <w:name w:val="EY Body text (with para space)"/>
    <w:basedOn w:val="a0"/>
    <w:link w:val="EYBodytextwithparaspaceChar"/>
    <w:uiPriority w:val="99"/>
    <w:rsid w:val="002C6413"/>
    <w:pPr>
      <w:spacing w:after="240"/>
    </w:pPr>
    <w:rPr>
      <w:rFonts w:ascii="Arial" w:hAnsi="Arial"/>
      <w:kern w:val="12"/>
      <w:sz w:val="22"/>
      <w:lang w:val="en-GB" w:eastAsia="en-US"/>
    </w:rPr>
  </w:style>
  <w:style w:type="character" w:customStyle="1" w:styleId="EYBodytextwithparaspaceChar">
    <w:name w:val="EY Body text (with para space) Char"/>
    <w:basedOn w:val="a1"/>
    <w:link w:val="EYBodytextwithparaspace"/>
    <w:uiPriority w:val="99"/>
    <w:locked/>
    <w:rsid w:val="002C6413"/>
    <w:rPr>
      <w:rFonts w:ascii="Arial" w:hAnsi="Arial"/>
      <w:kern w:val="12"/>
      <w:sz w:val="22"/>
      <w:szCs w:val="24"/>
      <w:lang w:val="en-GB" w:eastAsia="en-US"/>
    </w:rPr>
  </w:style>
  <w:style w:type="paragraph" w:customStyle="1" w:styleId="EYHeading2">
    <w:name w:val="EY Heading 2"/>
    <w:basedOn w:val="a0"/>
    <w:next w:val="EYBodytextwithparaspace"/>
    <w:link w:val="EYHeading2Char"/>
    <w:uiPriority w:val="99"/>
    <w:rsid w:val="002C6413"/>
    <w:pPr>
      <w:keepNext/>
      <w:spacing w:before="120" w:after="120"/>
    </w:pPr>
    <w:rPr>
      <w:rFonts w:ascii="Arial" w:hAnsi="Arial"/>
      <w:b/>
      <w:kern w:val="12"/>
      <w:sz w:val="22"/>
      <w:lang w:val="en-GB" w:eastAsia="en-US"/>
    </w:rPr>
  </w:style>
  <w:style w:type="character" w:customStyle="1" w:styleId="EYHeading2Char">
    <w:name w:val="EY Heading 2 Char"/>
    <w:basedOn w:val="a1"/>
    <w:link w:val="EYHeading2"/>
    <w:uiPriority w:val="99"/>
    <w:locked/>
    <w:rsid w:val="002C6413"/>
    <w:rPr>
      <w:rFonts w:ascii="Arial" w:hAnsi="Arial"/>
      <w:b/>
      <w:kern w:val="12"/>
      <w:sz w:val="22"/>
      <w:szCs w:val="24"/>
      <w:lang w:val="en-GB" w:eastAsia="en-US"/>
    </w:rPr>
  </w:style>
  <w:style w:type="paragraph" w:customStyle="1" w:styleId="EYNumber">
    <w:name w:val="EY Number"/>
    <w:basedOn w:val="a0"/>
    <w:uiPriority w:val="99"/>
    <w:rsid w:val="002C6413"/>
    <w:pPr>
      <w:numPr>
        <w:numId w:val="28"/>
      </w:numPr>
      <w:spacing w:after="240"/>
    </w:pPr>
    <w:rPr>
      <w:rFonts w:ascii="Arial" w:hAnsi="Arial"/>
      <w:kern w:val="12"/>
      <w:sz w:val="22"/>
      <w:lang w:val="en-GB" w:eastAsia="en-US"/>
    </w:rPr>
  </w:style>
  <w:style w:type="paragraph" w:customStyle="1" w:styleId="EYLetter">
    <w:name w:val="EY Letter"/>
    <w:basedOn w:val="EYNumber"/>
    <w:uiPriority w:val="99"/>
    <w:rsid w:val="002C6413"/>
    <w:pPr>
      <w:numPr>
        <w:ilvl w:val="1"/>
      </w:numPr>
    </w:pPr>
  </w:style>
  <w:style w:type="paragraph" w:styleId="afff5">
    <w:name w:val="caption"/>
    <w:basedOn w:val="a0"/>
    <w:next w:val="a0"/>
    <w:uiPriority w:val="99"/>
    <w:qFormat/>
    <w:rsid w:val="002C6413"/>
    <w:pPr>
      <w:suppressAutoHyphens w:val="0"/>
      <w:spacing w:after="200" w:line="252" w:lineRule="auto"/>
    </w:pPr>
    <w:rPr>
      <w:rFonts w:ascii="Cambria" w:hAnsi="Cambria"/>
      <w:caps/>
      <w:spacing w:val="10"/>
      <w:sz w:val="18"/>
      <w:szCs w:val="18"/>
      <w:lang w:val="en-US" w:eastAsia="en-US"/>
    </w:rPr>
  </w:style>
  <w:style w:type="character" w:customStyle="1" w:styleId="aff3">
    <w:name w:val="Название Знак"/>
    <w:basedOn w:val="a1"/>
    <w:link w:val="aff1"/>
    <w:uiPriority w:val="99"/>
    <w:locked/>
    <w:rsid w:val="002C6413"/>
    <w:rPr>
      <w:rFonts w:ascii="Arial" w:hAnsi="Arial" w:cs="Arial"/>
      <w:b/>
      <w:bCs/>
      <w:kern w:val="1"/>
      <w:sz w:val="32"/>
      <w:szCs w:val="32"/>
      <w:lang w:eastAsia="ar-SA"/>
    </w:rPr>
  </w:style>
  <w:style w:type="character" w:styleId="afff6">
    <w:name w:val="Strong"/>
    <w:basedOn w:val="a1"/>
    <w:uiPriority w:val="99"/>
    <w:qFormat/>
    <w:rsid w:val="002C6413"/>
    <w:rPr>
      <w:rFonts w:cs="Times New Roman"/>
      <w:b/>
      <w:color w:val="943634"/>
      <w:spacing w:val="5"/>
    </w:rPr>
  </w:style>
  <w:style w:type="character" w:styleId="afff7">
    <w:name w:val="Emphasis"/>
    <w:basedOn w:val="a1"/>
    <w:uiPriority w:val="99"/>
    <w:qFormat/>
    <w:rsid w:val="002C6413"/>
    <w:rPr>
      <w:rFonts w:cs="Times New Roman"/>
      <w:caps/>
      <w:spacing w:val="5"/>
      <w:sz w:val="20"/>
    </w:rPr>
  </w:style>
  <w:style w:type="character" w:customStyle="1" w:styleId="affc">
    <w:name w:val="Без интервала Знак"/>
    <w:basedOn w:val="a1"/>
    <w:link w:val="affb"/>
    <w:uiPriority w:val="99"/>
    <w:locked/>
    <w:rsid w:val="002C6413"/>
    <w:rPr>
      <w:rFonts w:ascii="Calibri" w:eastAsia="Calibri" w:hAnsi="Calibri"/>
      <w:sz w:val="22"/>
      <w:szCs w:val="22"/>
      <w:lang w:eastAsia="ar-SA"/>
    </w:rPr>
  </w:style>
  <w:style w:type="paragraph" w:styleId="27">
    <w:name w:val="Quote"/>
    <w:basedOn w:val="a0"/>
    <w:next w:val="a0"/>
    <w:link w:val="28"/>
    <w:uiPriority w:val="99"/>
    <w:qFormat/>
    <w:rsid w:val="002C6413"/>
    <w:pPr>
      <w:suppressAutoHyphens w:val="0"/>
      <w:spacing w:after="200" w:line="252" w:lineRule="auto"/>
    </w:pPr>
    <w:rPr>
      <w:rFonts w:ascii="Cambria" w:hAnsi="Cambria"/>
      <w:i/>
      <w:iCs/>
      <w:sz w:val="22"/>
      <w:szCs w:val="22"/>
      <w:lang w:val="en-US" w:eastAsia="en-US"/>
    </w:rPr>
  </w:style>
  <w:style w:type="character" w:customStyle="1" w:styleId="28">
    <w:name w:val="Цитата 2 Знак"/>
    <w:basedOn w:val="a1"/>
    <w:link w:val="27"/>
    <w:uiPriority w:val="99"/>
    <w:rsid w:val="002C6413"/>
    <w:rPr>
      <w:rFonts w:ascii="Cambria" w:hAnsi="Cambria"/>
      <w:i/>
      <w:iCs/>
      <w:sz w:val="22"/>
      <w:szCs w:val="22"/>
      <w:lang w:val="en-US" w:eastAsia="en-US"/>
    </w:rPr>
  </w:style>
  <w:style w:type="paragraph" w:styleId="afff8">
    <w:name w:val="Intense Quote"/>
    <w:basedOn w:val="a0"/>
    <w:next w:val="a0"/>
    <w:link w:val="afff9"/>
    <w:uiPriority w:val="99"/>
    <w:qFormat/>
    <w:rsid w:val="002C6413"/>
    <w:pPr>
      <w:pBdr>
        <w:top w:val="dotted" w:sz="2" w:space="10" w:color="632423"/>
        <w:bottom w:val="dotted" w:sz="2" w:space="4" w:color="632423"/>
      </w:pBdr>
      <w:suppressAutoHyphens w:val="0"/>
      <w:spacing w:before="160" w:after="200" w:line="300" w:lineRule="auto"/>
      <w:ind w:left="1440" w:right="1440"/>
    </w:pPr>
    <w:rPr>
      <w:rFonts w:ascii="Cambria" w:hAnsi="Cambria"/>
      <w:caps/>
      <w:color w:val="622423"/>
      <w:spacing w:val="5"/>
      <w:sz w:val="20"/>
      <w:szCs w:val="20"/>
      <w:lang w:val="en-US" w:eastAsia="en-US"/>
    </w:rPr>
  </w:style>
  <w:style w:type="character" w:customStyle="1" w:styleId="afff9">
    <w:name w:val="Выделенная цитата Знак"/>
    <w:basedOn w:val="a1"/>
    <w:link w:val="afff8"/>
    <w:uiPriority w:val="99"/>
    <w:rsid w:val="002C6413"/>
    <w:rPr>
      <w:rFonts w:ascii="Cambria" w:hAnsi="Cambria"/>
      <w:caps/>
      <w:color w:val="622423"/>
      <w:spacing w:val="5"/>
      <w:lang w:val="en-US" w:eastAsia="en-US"/>
    </w:rPr>
  </w:style>
  <w:style w:type="character" w:styleId="afffa">
    <w:name w:val="Subtle Emphasis"/>
    <w:basedOn w:val="a1"/>
    <w:uiPriority w:val="99"/>
    <w:qFormat/>
    <w:rsid w:val="002C6413"/>
    <w:rPr>
      <w:i/>
    </w:rPr>
  </w:style>
  <w:style w:type="character" w:styleId="afffb">
    <w:name w:val="Intense Emphasis"/>
    <w:basedOn w:val="a1"/>
    <w:uiPriority w:val="99"/>
    <w:qFormat/>
    <w:rsid w:val="002C6413"/>
    <w:rPr>
      <w:i/>
      <w:caps/>
      <w:spacing w:val="10"/>
      <w:sz w:val="20"/>
    </w:rPr>
  </w:style>
  <w:style w:type="character" w:styleId="afffc">
    <w:name w:val="Subtle Reference"/>
    <w:basedOn w:val="a1"/>
    <w:uiPriority w:val="99"/>
    <w:qFormat/>
    <w:rsid w:val="002C6413"/>
    <w:rPr>
      <w:rFonts w:ascii="Calibri" w:hAnsi="Calibri" w:cs="Times New Roman"/>
      <w:i/>
      <w:iCs/>
      <w:color w:val="622423"/>
    </w:rPr>
  </w:style>
  <w:style w:type="character" w:styleId="afffd">
    <w:name w:val="Intense Reference"/>
    <w:basedOn w:val="a1"/>
    <w:uiPriority w:val="99"/>
    <w:qFormat/>
    <w:rsid w:val="002C6413"/>
    <w:rPr>
      <w:rFonts w:ascii="Calibri" w:hAnsi="Calibri"/>
      <w:b/>
      <w:i/>
      <w:color w:val="622423"/>
    </w:rPr>
  </w:style>
  <w:style w:type="character" w:styleId="afffe">
    <w:name w:val="Book Title"/>
    <w:basedOn w:val="a1"/>
    <w:uiPriority w:val="99"/>
    <w:qFormat/>
    <w:rsid w:val="002C6413"/>
    <w:rPr>
      <w:caps/>
      <w:color w:val="622423"/>
      <w:spacing w:val="5"/>
      <w:u w:color="622423"/>
    </w:rPr>
  </w:style>
  <w:style w:type="paragraph" w:styleId="affff">
    <w:name w:val="TOC Heading"/>
    <w:basedOn w:val="1"/>
    <w:next w:val="a0"/>
    <w:uiPriority w:val="99"/>
    <w:qFormat/>
    <w:rsid w:val="002C6413"/>
    <w:pPr>
      <w:keepNext w:val="0"/>
      <w:numPr>
        <w:numId w:val="0"/>
      </w:numPr>
      <w:pBdr>
        <w:bottom w:val="thinThickSmallGap" w:sz="12" w:space="1" w:color="943634"/>
      </w:pBdr>
      <w:suppressAutoHyphens w:val="0"/>
      <w:spacing w:before="400" w:after="200" w:line="252" w:lineRule="auto"/>
      <w:jc w:val="center"/>
      <w:outlineLvl w:val="9"/>
    </w:pPr>
    <w:rPr>
      <w:rFonts w:ascii="Cambria" w:eastAsia="Times New Roman" w:hAnsi="Cambria" w:cs="Times New Roman"/>
      <w:b w:val="0"/>
      <w:bCs w:val="0"/>
      <w:caps/>
      <w:color w:val="632423"/>
      <w:spacing w:val="20"/>
      <w:kern w:val="0"/>
      <w:sz w:val="28"/>
      <w:szCs w:val="28"/>
      <w:lang w:val="en-US" w:eastAsia="en-US"/>
    </w:rPr>
  </w:style>
  <w:style w:type="paragraph" w:customStyle="1" w:styleId="Clausesubheading-Italic">
    <w:name w:val="Clause subheading - Italic"/>
    <w:basedOn w:val="a0"/>
    <w:next w:val="a0"/>
    <w:uiPriority w:val="99"/>
    <w:rsid w:val="002C6413"/>
    <w:pPr>
      <w:keepNext/>
      <w:suppressAutoHyphens w:val="0"/>
      <w:spacing w:before="120" w:after="60"/>
    </w:pPr>
    <w:rPr>
      <w:rFonts w:ascii="Arial" w:hAnsi="Arial"/>
      <w:b/>
      <w:i/>
      <w:sz w:val="20"/>
      <w:szCs w:val="22"/>
      <w:lang w:val="en-US" w:eastAsia="ru-RU"/>
    </w:rPr>
  </w:style>
  <w:style w:type="paragraph" w:customStyle="1" w:styleId="Bodytext-Bullet">
    <w:name w:val="Body text - Bullet"/>
    <w:basedOn w:val="19"/>
    <w:uiPriority w:val="99"/>
    <w:rsid w:val="002C6413"/>
    <w:pPr>
      <w:numPr>
        <w:numId w:val="29"/>
      </w:numPr>
      <w:suppressAutoHyphens w:val="0"/>
      <w:autoSpaceDE w:val="0"/>
      <w:autoSpaceDN w:val="0"/>
      <w:spacing w:before="120" w:after="120"/>
    </w:pPr>
    <w:rPr>
      <w:rFonts w:ascii="Arial" w:eastAsia="Times New Roman" w:hAnsi="Arial"/>
      <w:sz w:val="20"/>
      <w:lang w:eastAsia="en-US"/>
    </w:rPr>
  </w:style>
  <w:style w:type="paragraph" w:customStyle="1" w:styleId="AnnexC-Bodytext-English">
    <w:name w:val="Annex C - Body text - English"/>
    <w:basedOn w:val="a0"/>
    <w:uiPriority w:val="99"/>
    <w:rsid w:val="002C6413"/>
    <w:pPr>
      <w:suppressAutoHyphens w:val="0"/>
      <w:spacing w:before="120" w:after="120"/>
      <w:jc w:val="both"/>
    </w:pPr>
    <w:rPr>
      <w:rFonts w:ascii="Arial" w:hAnsi="Arial"/>
      <w:sz w:val="20"/>
      <w:szCs w:val="22"/>
      <w:lang w:val="en-GB" w:eastAsia="en-US"/>
    </w:rPr>
  </w:style>
  <w:style w:type="paragraph" w:customStyle="1" w:styleId="AnnexC-Bodytext-Russian">
    <w:name w:val="Annex C - Body text - Russian"/>
    <w:basedOn w:val="a0"/>
    <w:uiPriority w:val="99"/>
    <w:rsid w:val="002C6413"/>
    <w:pPr>
      <w:suppressAutoHyphens w:val="0"/>
      <w:spacing w:before="120" w:after="120"/>
      <w:jc w:val="both"/>
    </w:pPr>
    <w:rPr>
      <w:rFonts w:ascii="Arial" w:hAnsi="Arial"/>
      <w:sz w:val="20"/>
      <w:szCs w:val="22"/>
      <w:lang w:eastAsia="ru-RU"/>
    </w:rPr>
  </w:style>
  <w:style w:type="paragraph" w:styleId="affff0">
    <w:name w:val="Revision"/>
    <w:hidden/>
    <w:uiPriority w:val="99"/>
    <w:semiHidden/>
    <w:rsid w:val="002C6413"/>
    <w:rPr>
      <w:rFonts w:ascii="Cambria" w:hAnsi="Cambria"/>
      <w:sz w:val="22"/>
      <w:szCs w:val="22"/>
      <w:lang w:val="en-US" w:eastAsia="en-US"/>
    </w:rPr>
  </w:style>
  <w:style w:type="paragraph" w:customStyle="1" w:styleId="AnnexA-Bodytext-English">
    <w:name w:val="Annex A - Body text - English"/>
    <w:basedOn w:val="19"/>
    <w:qFormat/>
    <w:rsid w:val="00D2345C"/>
    <w:pPr>
      <w:numPr>
        <w:numId w:val="30"/>
      </w:numPr>
      <w:tabs>
        <w:tab w:val="num" w:pos="360"/>
      </w:tabs>
      <w:suppressAutoHyphens w:val="0"/>
      <w:autoSpaceDE w:val="0"/>
      <w:autoSpaceDN w:val="0"/>
      <w:spacing w:before="120" w:after="120"/>
      <w:ind w:left="0" w:firstLine="0"/>
    </w:pPr>
    <w:rPr>
      <w:rFonts w:ascii="Arial" w:eastAsia="Times New Roman" w:hAnsi="Arial"/>
      <w:sz w:val="20"/>
      <w:lang w:val="en-GB" w:eastAsia="en-US"/>
    </w:rPr>
  </w:style>
  <w:style w:type="paragraph" w:customStyle="1" w:styleId="AnnexA-Bodytext-Russian">
    <w:name w:val="Annex A - Body text - Russian"/>
    <w:basedOn w:val="19"/>
    <w:qFormat/>
    <w:rsid w:val="00D2345C"/>
    <w:pPr>
      <w:numPr>
        <w:numId w:val="31"/>
      </w:numPr>
      <w:tabs>
        <w:tab w:val="num" w:pos="360"/>
      </w:tabs>
      <w:suppressAutoHyphens w:val="0"/>
      <w:autoSpaceDE w:val="0"/>
      <w:autoSpaceDN w:val="0"/>
      <w:spacing w:before="120" w:after="120"/>
      <w:ind w:left="0" w:firstLine="0"/>
    </w:pPr>
    <w:rPr>
      <w:rFonts w:ascii="Arial" w:eastAsia="Times New Roman" w:hAnsi="Arial"/>
      <w:sz w:val="20"/>
      <w:lang w:eastAsia="en-US"/>
    </w:rPr>
  </w:style>
  <w:style w:type="paragraph" w:customStyle="1" w:styleId="ConsNonformat">
    <w:name w:val="ConsNonformat"/>
    <w:uiPriority w:val="99"/>
    <w:rsid w:val="00233E13"/>
    <w:pPr>
      <w:widowControl w:val="0"/>
      <w:suppressAutoHyphens/>
      <w:autoSpaceDE w:val="0"/>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eliaevIA@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vetkovDA@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4864D2-7B96-4380-BD38-D3A446107699}">
  <ds:schemaRefs>
    <ds:schemaRef ds:uri="http://schemas.openxmlformats.org/officeDocument/2006/bibliography"/>
  </ds:schemaRefs>
</ds:datastoreItem>
</file>

<file path=customXml/itemProps5.xml><?xml version="1.0" encoding="utf-8"?>
<ds:datastoreItem xmlns:ds="http://schemas.openxmlformats.org/officeDocument/2006/customXml" ds:itemID="{CB5E3A3B-8A7A-45CC-8CF9-DBBC26EE8A1B}">
  <ds:schemaRefs>
    <ds:schemaRef ds:uri="http://schemas.openxmlformats.org/officeDocument/2006/bibliography"/>
  </ds:schemaRefs>
</ds:datastoreItem>
</file>

<file path=customXml/itemProps6.xml><?xml version="1.0" encoding="utf-8"?>
<ds:datastoreItem xmlns:ds="http://schemas.openxmlformats.org/officeDocument/2006/customXml" ds:itemID="{07176411-B3B2-4628-92B8-A11F9571A127}">
  <ds:schemaRefs>
    <ds:schemaRef ds:uri="http://schemas.openxmlformats.org/officeDocument/2006/bibliography"/>
  </ds:schemaRefs>
</ds:datastoreItem>
</file>

<file path=customXml/itemProps7.xml><?xml version="1.0" encoding="utf-8"?>
<ds:datastoreItem xmlns:ds="http://schemas.openxmlformats.org/officeDocument/2006/customXml" ds:itemID="{F25FE051-68F9-4536-9C15-89194A98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13424</Words>
  <Characters>76520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89765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2013-04-02T17:10:00Z</cp:lastPrinted>
  <dcterms:created xsi:type="dcterms:W3CDTF">2014-10-10T05:11:00Z</dcterms:created>
  <dcterms:modified xsi:type="dcterms:W3CDTF">2014-10-14T13:31:00Z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