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34" w:rsidRPr="00DD0334" w:rsidRDefault="00E61D8B" w:rsidP="00DD0334">
      <w:pPr>
        <w:jc w:val="center"/>
        <w:outlineLvl w:val="0"/>
        <w:rPr>
          <w:b/>
          <w:bCs/>
          <w:sz w:val="24"/>
          <w:szCs w:val="24"/>
        </w:rPr>
      </w:pPr>
      <w:r>
        <w:rPr>
          <w:b/>
          <w:bCs/>
          <w:sz w:val="24"/>
          <w:szCs w:val="24"/>
        </w:rPr>
        <w:t>Выписка из протокола</w:t>
      </w:r>
      <w:r w:rsidR="001B5A4C">
        <w:rPr>
          <w:b/>
          <w:bCs/>
          <w:sz w:val="24"/>
          <w:szCs w:val="24"/>
        </w:rPr>
        <w:t>№ 31</w:t>
      </w:r>
      <w:r w:rsidR="00DD0334" w:rsidRPr="00DD0334">
        <w:rPr>
          <w:b/>
          <w:sz w:val="24"/>
          <w:szCs w:val="24"/>
        </w:rPr>
        <w:t>/КК</w:t>
      </w:r>
    </w:p>
    <w:p w:rsidR="00DD0334" w:rsidRPr="00DD0334" w:rsidRDefault="00DD0334" w:rsidP="00DD0334">
      <w:pPr>
        <w:jc w:val="center"/>
        <w:outlineLvl w:val="0"/>
        <w:rPr>
          <w:b/>
          <w:bCs/>
          <w:sz w:val="24"/>
          <w:szCs w:val="24"/>
        </w:rPr>
      </w:pPr>
      <w:r w:rsidRPr="00DD0334">
        <w:rPr>
          <w:b/>
          <w:bCs/>
          <w:sz w:val="24"/>
          <w:szCs w:val="24"/>
        </w:rPr>
        <w:t>заседания Конкурсной комиссии</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филиала открытого акционерного общества</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«ТрансКонтейнер» на Октябрьской железной дороге,</w:t>
      </w:r>
    </w:p>
    <w:p w:rsidR="00DD0334" w:rsidRPr="00DD0334" w:rsidRDefault="00915ACA" w:rsidP="00DD0334">
      <w:pPr>
        <w:pBdr>
          <w:bottom w:val="single" w:sz="4" w:space="1" w:color="auto"/>
        </w:pBdr>
        <w:jc w:val="center"/>
        <w:outlineLvl w:val="0"/>
        <w:rPr>
          <w:b/>
          <w:bCs/>
          <w:sz w:val="24"/>
          <w:szCs w:val="24"/>
        </w:rPr>
      </w:pPr>
      <w:r>
        <w:rPr>
          <w:b/>
          <w:bCs/>
          <w:sz w:val="24"/>
          <w:szCs w:val="24"/>
        </w:rPr>
        <w:t xml:space="preserve">состоявшегося </w:t>
      </w:r>
      <w:r w:rsidR="001B5A4C">
        <w:rPr>
          <w:b/>
          <w:bCs/>
          <w:sz w:val="24"/>
          <w:szCs w:val="24"/>
        </w:rPr>
        <w:t>16</w:t>
      </w:r>
      <w:r w:rsidR="00DD0334" w:rsidRPr="00DD0334">
        <w:rPr>
          <w:b/>
          <w:bCs/>
          <w:sz w:val="24"/>
          <w:szCs w:val="24"/>
        </w:rPr>
        <w:t xml:space="preserve"> </w:t>
      </w:r>
      <w:r w:rsidR="001B5A4C">
        <w:rPr>
          <w:b/>
          <w:bCs/>
          <w:sz w:val="24"/>
          <w:szCs w:val="24"/>
        </w:rPr>
        <w:t>окт</w:t>
      </w:r>
      <w:r>
        <w:rPr>
          <w:b/>
          <w:bCs/>
          <w:sz w:val="24"/>
          <w:szCs w:val="24"/>
        </w:rPr>
        <w:t>ября</w:t>
      </w:r>
      <w:r w:rsidR="00DD0334" w:rsidRPr="00DD0334">
        <w:rPr>
          <w:b/>
          <w:bCs/>
          <w:sz w:val="24"/>
          <w:szCs w:val="24"/>
        </w:rPr>
        <w:t xml:space="preserve"> 2014 года </w:t>
      </w:r>
    </w:p>
    <w:p w:rsidR="00DD0334" w:rsidRPr="00DD0334" w:rsidRDefault="00DD0334" w:rsidP="00DD0334">
      <w:pPr>
        <w:rPr>
          <w:b/>
          <w:sz w:val="24"/>
          <w:szCs w:val="24"/>
        </w:rPr>
      </w:pPr>
    </w:p>
    <w:p w:rsidR="00DD0334" w:rsidRPr="00DD0334" w:rsidRDefault="00DD0334" w:rsidP="00DD0334">
      <w:pPr>
        <w:pStyle w:val="a6"/>
        <w:ind w:firstLine="709"/>
        <w:rPr>
          <w:b/>
          <w:i w:val="0"/>
          <w:sz w:val="24"/>
          <w:szCs w:val="24"/>
        </w:rPr>
      </w:pPr>
      <w:r w:rsidRPr="00DD0334">
        <w:rPr>
          <w:b/>
          <w:i w:val="0"/>
          <w:sz w:val="24"/>
          <w:szCs w:val="24"/>
        </w:rPr>
        <w:t>В заседании Конкурсной комиссии филиала открытого акционерного общества «ТрансКонтейнер» на Октябрьской железной дороге (далее – КК) приняли участие:</w:t>
      </w:r>
    </w:p>
    <w:p w:rsidR="007549BC" w:rsidRPr="00DD0334" w:rsidRDefault="007549BC" w:rsidP="00D04853">
      <w:pPr>
        <w:jc w:val="both"/>
        <w:rPr>
          <w:sz w:val="24"/>
          <w:szCs w:val="24"/>
          <w:u w:val="single"/>
        </w:rPr>
      </w:pPr>
    </w:p>
    <w:tbl>
      <w:tblPr>
        <w:tblW w:w="9852" w:type="dxa"/>
        <w:jc w:val="center"/>
        <w:tblLook w:val="04A0"/>
      </w:tblPr>
      <w:tblGrid>
        <w:gridCol w:w="924"/>
        <w:gridCol w:w="2865"/>
        <w:gridCol w:w="3867"/>
        <w:gridCol w:w="2196"/>
      </w:tblGrid>
      <w:tr w:rsidR="0025382A" w:rsidRPr="00DD0334" w:rsidTr="00FD4545">
        <w:trPr>
          <w:jc w:val="center"/>
        </w:trPr>
        <w:tc>
          <w:tcPr>
            <w:tcW w:w="924" w:type="dxa"/>
            <w:vAlign w:val="center"/>
          </w:tcPr>
          <w:p w:rsidR="0025382A" w:rsidRPr="00DD0334" w:rsidRDefault="0025382A" w:rsidP="00FD4545">
            <w:pPr>
              <w:pStyle w:val="ad"/>
              <w:numPr>
                <w:ilvl w:val="0"/>
                <w:numId w:val="7"/>
              </w:numPr>
              <w:ind w:left="0" w:firstLine="0"/>
              <w:rPr>
                <w:sz w:val="24"/>
                <w:szCs w:val="24"/>
              </w:rPr>
            </w:pPr>
          </w:p>
        </w:tc>
        <w:tc>
          <w:tcPr>
            <w:tcW w:w="2865" w:type="dxa"/>
            <w:vAlign w:val="center"/>
          </w:tcPr>
          <w:p w:rsidR="0025382A" w:rsidRDefault="0025382A" w:rsidP="00FD4545">
            <w:pPr>
              <w:rPr>
                <w:sz w:val="24"/>
                <w:szCs w:val="24"/>
              </w:rPr>
            </w:pPr>
          </w:p>
        </w:tc>
        <w:tc>
          <w:tcPr>
            <w:tcW w:w="3867" w:type="dxa"/>
            <w:vAlign w:val="center"/>
          </w:tcPr>
          <w:p w:rsidR="0025382A" w:rsidRDefault="0025382A" w:rsidP="00FD4545">
            <w:pPr>
              <w:rPr>
                <w:sz w:val="24"/>
                <w:szCs w:val="24"/>
              </w:rPr>
            </w:pPr>
          </w:p>
        </w:tc>
        <w:tc>
          <w:tcPr>
            <w:tcW w:w="2196" w:type="dxa"/>
          </w:tcPr>
          <w:p w:rsidR="00FD4545" w:rsidRDefault="00FD4545" w:rsidP="00192C33">
            <w:pPr>
              <w:rPr>
                <w:sz w:val="24"/>
                <w:szCs w:val="24"/>
              </w:rPr>
            </w:pPr>
          </w:p>
          <w:p w:rsidR="0025382A" w:rsidRDefault="0025382A" w:rsidP="00192C33">
            <w:pPr>
              <w:rPr>
                <w:sz w:val="24"/>
                <w:szCs w:val="24"/>
              </w:rPr>
            </w:pPr>
            <w:r w:rsidRPr="00DD0334">
              <w:rPr>
                <w:sz w:val="24"/>
                <w:szCs w:val="24"/>
              </w:rPr>
              <w:t>Заместитель Председателя КК</w:t>
            </w:r>
          </w:p>
          <w:p w:rsidR="00FD4545" w:rsidRDefault="00FD4545" w:rsidP="00192C33">
            <w:pPr>
              <w:rPr>
                <w:sz w:val="24"/>
                <w:szCs w:val="24"/>
              </w:rPr>
            </w:pPr>
          </w:p>
        </w:tc>
      </w:tr>
      <w:tr w:rsidR="00DD0334" w:rsidRPr="00DD0334" w:rsidTr="00FD4545">
        <w:trPr>
          <w:jc w:val="center"/>
        </w:trPr>
        <w:tc>
          <w:tcPr>
            <w:tcW w:w="924" w:type="dxa"/>
            <w:vAlign w:val="center"/>
          </w:tcPr>
          <w:p w:rsidR="00DD0334" w:rsidRPr="00DD0334" w:rsidRDefault="00DD0334" w:rsidP="00FD4545">
            <w:pPr>
              <w:pStyle w:val="ad"/>
              <w:numPr>
                <w:ilvl w:val="0"/>
                <w:numId w:val="7"/>
              </w:numPr>
              <w:ind w:left="0" w:firstLine="0"/>
              <w:rPr>
                <w:sz w:val="24"/>
                <w:szCs w:val="24"/>
              </w:rPr>
            </w:pPr>
          </w:p>
          <w:p w:rsidR="00DD0334" w:rsidRPr="00DD0334" w:rsidRDefault="00DD0334" w:rsidP="00FD4545">
            <w:pPr>
              <w:rPr>
                <w:sz w:val="24"/>
                <w:szCs w:val="24"/>
              </w:rPr>
            </w:pPr>
          </w:p>
        </w:tc>
        <w:tc>
          <w:tcPr>
            <w:tcW w:w="2865" w:type="dxa"/>
            <w:vAlign w:val="center"/>
          </w:tcPr>
          <w:p w:rsidR="00DD0334" w:rsidRPr="00DD0334" w:rsidRDefault="00DD0334" w:rsidP="00FD4545">
            <w:pPr>
              <w:rPr>
                <w:sz w:val="24"/>
                <w:szCs w:val="24"/>
              </w:rPr>
            </w:pPr>
          </w:p>
        </w:tc>
        <w:tc>
          <w:tcPr>
            <w:tcW w:w="3867" w:type="dxa"/>
            <w:vAlign w:val="center"/>
          </w:tcPr>
          <w:p w:rsidR="00DD0334" w:rsidRPr="0003060B" w:rsidRDefault="00DD0334" w:rsidP="00FD4545">
            <w:pPr>
              <w:rPr>
                <w:sz w:val="24"/>
                <w:szCs w:val="24"/>
              </w:rPr>
            </w:pPr>
          </w:p>
        </w:tc>
        <w:tc>
          <w:tcPr>
            <w:tcW w:w="2196" w:type="dxa"/>
          </w:tcPr>
          <w:p w:rsidR="0003060B" w:rsidRPr="00DD0334" w:rsidRDefault="0003060B" w:rsidP="0003060B">
            <w:pPr>
              <w:rPr>
                <w:sz w:val="24"/>
                <w:szCs w:val="24"/>
              </w:rPr>
            </w:pPr>
            <w:r w:rsidRPr="00DD0334">
              <w:rPr>
                <w:sz w:val="24"/>
                <w:szCs w:val="24"/>
              </w:rPr>
              <w:t>член КК</w:t>
            </w:r>
          </w:p>
          <w:p w:rsidR="00DD0334" w:rsidRPr="00DD0334" w:rsidRDefault="00DD0334" w:rsidP="00192C33">
            <w:pPr>
              <w:rPr>
                <w:sz w:val="24"/>
                <w:szCs w:val="24"/>
              </w:rPr>
            </w:pPr>
          </w:p>
        </w:tc>
      </w:tr>
      <w:tr w:rsidR="0003060B" w:rsidRPr="00DD0334" w:rsidTr="00FD4545">
        <w:trPr>
          <w:jc w:val="center"/>
        </w:trPr>
        <w:tc>
          <w:tcPr>
            <w:tcW w:w="924" w:type="dxa"/>
            <w:vAlign w:val="center"/>
          </w:tcPr>
          <w:p w:rsidR="0003060B" w:rsidRPr="00DD0334" w:rsidRDefault="00FD4545" w:rsidP="00FD4545">
            <w:pPr>
              <w:pStyle w:val="ad"/>
              <w:ind w:left="0"/>
              <w:rPr>
                <w:sz w:val="24"/>
                <w:szCs w:val="24"/>
              </w:rPr>
            </w:pPr>
            <w:r>
              <w:rPr>
                <w:sz w:val="24"/>
                <w:szCs w:val="24"/>
              </w:rPr>
              <w:t>3</w:t>
            </w:r>
            <w:r w:rsidR="0003060B" w:rsidRPr="00DD0334">
              <w:rPr>
                <w:sz w:val="24"/>
                <w:szCs w:val="24"/>
              </w:rPr>
              <w:t>.</w:t>
            </w:r>
          </w:p>
          <w:p w:rsidR="0003060B" w:rsidRPr="00DD0334" w:rsidRDefault="0003060B" w:rsidP="00FD4545">
            <w:pPr>
              <w:rPr>
                <w:sz w:val="24"/>
                <w:szCs w:val="24"/>
              </w:rPr>
            </w:pPr>
          </w:p>
        </w:tc>
        <w:tc>
          <w:tcPr>
            <w:tcW w:w="2865" w:type="dxa"/>
            <w:vAlign w:val="center"/>
          </w:tcPr>
          <w:p w:rsidR="0025382A" w:rsidRPr="00DD0334" w:rsidRDefault="0025382A" w:rsidP="00FD4545">
            <w:pPr>
              <w:rPr>
                <w:sz w:val="24"/>
                <w:szCs w:val="24"/>
              </w:rPr>
            </w:pPr>
          </w:p>
        </w:tc>
        <w:tc>
          <w:tcPr>
            <w:tcW w:w="3867" w:type="dxa"/>
            <w:vAlign w:val="center"/>
          </w:tcPr>
          <w:p w:rsidR="0003060B" w:rsidRPr="00DD0334" w:rsidRDefault="0003060B" w:rsidP="00FD4545">
            <w:pPr>
              <w:rPr>
                <w:sz w:val="24"/>
                <w:szCs w:val="24"/>
              </w:rPr>
            </w:pPr>
          </w:p>
        </w:tc>
        <w:tc>
          <w:tcPr>
            <w:tcW w:w="2196" w:type="dxa"/>
          </w:tcPr>
          <w:p w:rsidR="0003060B" w:rsidRPr="00DD0334" w:rsidRDefault="0003060B" w:rsidP="0003060B">
            <w:pPr>
              <w:rPr>
                <w:sz w:val="24"/>
                <w:szCs w:val="24"/>
              </w:rPr>
            </w:pPr>
            <w:r w:rsidRPr="00DD0334">
              <w:rPr>
                <w:sz w:val="24"/>
                <w:szCs w:val="24"/>
              </w:rPr>
              <w:t>член КК</w:t>
            </w:r>
          </w:p>
          <w:p w:rsidR="0003060B" w:rsidRPr="00DD0334" w:rsidRDefault="0003060B" w:rsidP="00192C33">
            <w:pPr>
              <w:rPr>
                <w:sz w:val="24"/>
                <w:szCs w:val="24"/>
              </w:rPr>
            </w:pPr>
          </w:p>
        </w:tc>
      </w:tr>
      <w:tr w:rsidR="00FD4545" w:rsidRPr="00DD0334" w:rsidTr="00FD4545">
        <w:trPr>
          <w:jc w:val="center"/>
        </w:trPr>
        <w:tc>
          <w:tcPr>
            <w:tcW w:w="924" w:type="dxa"/>
            <w:vAlign w:val="center"/>
          </w:tcPr>
          <w:p w:rsidR="00FD4545" w:rsidRDefault="00FD4545" w:rsidP="00FD4545">
            <w:pPr>
              <w:pStyle w:val="ad"/>
              <w:ind w:left="0"/>
              <w:rPr>
                <w:sz w:val="24"/>
                <w:szCs w:val="24"/>
              </w:rPr>
            </w:pPr>
            <w:r>
              <w:rPr>
                <w:sz w:val="24"/>
                <w:szCs w:val="24"/>
              </w:rPr>
              <w:t>4.</w:t>
            </w:r>
          </w:p>
        </w:tc>
        <w:tc>
          <w:tcPr>
            <w:tcW w:w="2865" w:type="dxa"/>
            <w:vAlign w:val="center"/>
          </w:tcPr>
          <w:p w:rsidR="00FD4545" w:rsidRPr="00DD0334" w:rsidRDefault="00FD4545" w:rsidP="00FD4545">
            <w:pPr>
              <w:rPr>
                <w:sz w:val="24"/>
                <w:szCs w:val="24"/>
              </w:rPr>
            </w:pPr>
          </w:p>
        </w:tc>
        <w:tc>
          <w:tcPr>
            <w:tcW w:w="3867" w:type="dxa"/>
            <w:vAlign w:val="center"/>
          </w:tcPr>
          <w:p w:rsidR="00FD4545" w:rsidRPr="00DD0334" w:rsidRDefault="00FD4545" w:rsidP="00FD4545">
            <w:pPr>
              <w:rPr>
                <w:sz w:val="24"/>
                <w:szCs w:val="24"/>
              </w:rPr>
            </w:pPr>
          </w:p>
        </w:tc>
        <w:tc>
          <w:tcPr>
            <w:tcW w:w="2196" w:type="dxa"/>
          </w:tcPr>
          <w:p w:rsidR="00FD4545" w:rsidRPr="00DD0334" w:rsidRDefault="00FD4545" w:rsidP="0025382A">
            <w:pPr>
              <w:rPr>
                <w:sz w:val="24"/>
                <w:szCs w:val="24"/>
              </w:rPr>
            </w:pPr>
          </w:p>
        </w:tc>
      </w:tr>
      <w:tr w:rsidR="0025382A" w:rsidRPr="00DD0334" w:rsidTr="00FD4545">
        <w:trPr>
          <w:jc w:val="center"/>
        </w:trPr>
        <w:tc>
          <w:tcPr>
            <w:tcW w:w="924" w:type="dxa"/>
            <w:vAlign w:val="center"/>
          </w:tcPr>
          <w:p w:rsidR="0025382A" w:rsidRDefault="00FD4545" w:rsidP="00FD4545">
            <w:pPr>
              <w:pStyle w:val="ad"/>
              <w:ind w:left="0"/>
              <w:rPr>
                <w:sz w:val="24"/>
                <w:szCs w:val="24"/>
              </w:rPr>
            </w:pPr>
            <w:r>
              <w:rPr>
                <w:sz w:val="24"/>
                <w:szCs w:val="24"/>
              </w:rPr>
              <w:t>5</w:t>
            </w:r>
            <w:r w:rsidR="0025382A">
              <w:rPr>
                <w:sz w:val="24"/>
                <w:szCs w:val="24"/>
              </w:rPr>
              <w:t>.</w:t>
            </w:r>
          </w:p>
        </w:tc>
        <w:tc>
          <w:tcPr>
            <w:tcW w:w="2865" w:type="dxa"/>
            <w:vAlign w:val="center"/>
          </w:tcPr>
          <w:p w:rsidR="00FD4545" w:rsidRPr="00DD0334" w:rsidRDefault="00FD4545" w:rsidP="00FD4545">
            <w:pPr>
              <w:rPr>
                <w:sz w:val="24"/>
                <w:szCs w:val="24"/>
              </w:rPr>
            </w:pPr>
          </w:p>
        </w:tc>
        <w:tc>
          <w:tcPr>
            <w:tcW w:w="3867" w:type="dxa"/>
            <w:vAlign w:val="center"/>
          </w:tcPr>
          <w:p w:rsidR="0025382A" w:rsidRPr="00DD0334" w:rsidRDefault="0025382A" w:rsidP="00FD4545">
            <w:pPr>
              <w:rPr>
                <w:sz w:val="24"/>
                <w:szCs w:val="24"/>
              </w:rPr>
            </w:pPr>
          </w:p>
        </w:tc>
        <w:tc>
          <w:tcPr>
            <w:tcW w:w="2196" w:type="dxa"/>
          </w:tcPr>
          <w:p w:rsidR="0025382A" w:rsidRPr="00DD0334" w:rsidRDefault="0025382A" w:rsidP="0025382A">
            <w:pPr>
              <w:rPr>
                <w:sz w:val="24"/>
                <w:szCs w:val="24"/>
              </w:rPr>
            </w:pPr>
            <w:r w:rsidRPr="00DD0334">
              <w:rPr>
                <w:sz w:val="24"/>
                <w:szCs w:val="24"/>
              </w:rPr>
              <w:t>член КК</w:t>
            </w:r>
          </w:p>
          <w:p w:rsidR="0025382A" w:rsidRPr="00DD0334" w:rsidRDefault="0025382A" w:rsidP="0003060B">
            <w:pPr>
              <w:rPr>
                <w:sz w:val="24"/>
                <w:szCs w:val="24"/>
              </w:rPr>
            </w:pPr>
          </w:p>
        </w:tc>
      </w:tr>
      <w:tr w:rsidR="0003060B" w:rsidRPr="00DD0334" w:rsidTr="00FD4545">
        <w:trPr>
          <w:jc w:val="center"/>
        </w:trPr>
        <w:tc>
          <w:tcPr>
            <w:tcW w:w="924" w:type="dxa"/>
            <w:vAlign w:val="center"/>
          </w:tcPr>
          <w:p w:rsidR="0003060B" w:rsidRPr="00DD0334" w:rsidRDefault="00FD4545" w:rsidP="00FD4545">
            <w:pPr>
              <w:rPr>
                <w:sz w:val="24"/>
                <w:szCs w:val="24"/>
              </w:rPr>
            </w:pPr>
            <w:r>
              <w:rPr>
                <w:sz w:val="24"/>
                <w:szCs w:val="24"/>
              </w:rPr>
              <w:t>6</w:t>
            </w:r>
            <w:r w:rsidR="0003060B" w:rsidRPr="00DD0334">
              <w:rPr>
                <w:sz w:val="24"/>
                <w:szCs w:val="24"/>
              </w:rPr>
              <w:t>.</w:t>
            </w:r>
          </w:p>
          <w:p w:rsidR="0003060B" w:rsidRPr="00DD0334" w:rsidRDefault="0003060B" w:rsidP="00FD4545">
            <w:pPr>
              <w:pStyle w:val="ad"/>
              <w:ind w:left="0"/>
              <w:rPr>
                <w:sz w:val="24"/>
                <w:szCs w:val="24"/>
              </w:rPr>
            </w:pPr>
          </w:p>
        </w:tc>
        <w:tc>
          <w:tcPr>
            <w:tcW w:w="2865" w:type="dxa"/>
            <w:vAlign w:val="center"/>
          </w:tcPr>
          <w:p w:rsidR="00FD4545" w:rsidRPr="00DD0334" w:rsidRDefault="00FD4545" w:rsidP="00FD4545">
            <w:pPr>
              <w:rPr>
                <w:sz w:val="24"/>
                <w:szCs w:val="24"/>
              </w:rPr>
            </w:pPr>
          </w:p>
        </w:tc>
        <w:tc>
          <w:tcPr>
            <w:tcW w:w="3867" w:type="dxa"/>
            <w:vAlign w:val="center"/>
          </w:tcPr>
          <w:p w:rsidR="0003060B" w:rsidRPr="0003060B" w:rsidRDefault="0003060B" w:rsidP="00FD4545">
            <w:pPr>
              <w:rPr>
                <w:sz w:val="24"/>
                <w:szCs w:val="24"/>
              </w:rPr>
            </w:pPr>
          </w:p>
        </w:tc>
        <w:tc>
          <w:tcPr>
            <w:tcW w:w="2196" w:type="dxa"/>
          </w:tcPr>
          <w:p w:rsidR="0003060B" w:rsidRPr="00DD0334" w:rsidRDefault="0003060B" w:rsidP="00192C33">
            <w:pPr>
              <w:rPr>
                <w:sz w:val="24"/>
                <w:szCs w:val="24"/>
              </w:rPr>
            </w:pPr>
            <w:r w:rsidRPr="00DD0334">
              <w:rPr>
                <w:sz w:val="24"/>
                <w:szCs w:val="24"/>
              </w:rPr>
              <w:t>член КК</w:t>
            </w:r>
          </w:p>
        </w:tc>
      </w:tr>
      <w:tr w:rsidR="0003060B" w:rsidRPr="00DD0334" w:rsidTr="00FD4545">
        <w:trPr>
          <w:jc w:val="center"/>
        </w:trPr>
        <w:tc>
          <w:tcPr>
            <w:tcW w:w="924" w:type="dxa"/>
          </w:tcPr>
          <w:p w:rsidR="0003060B" w:rsidRPr="00DD0334" w:rsidRDefault="0003060B" w:rsidP="00192C33">
            <w:pPr>
              <w:pStyle w:val="ad"/>
              <w:ind w:left="0"/>
              <w:jc w:val="center"/>
              <w:rPr>
                <w:sz w:val="24"/>
                <w:szCs w:val="24"/>
              </w:rPr>
            </w:pPr>
          </w:p>
        </w:tc>
        <w:tc>
          <w:tcPr>
            <w:tcW w:w="2865" w:type="dxa"/>
            <w:vAlign w:val="center"/>
          </w:tcPr>
          <w:p w:rsidR="0003060B" w:rsidRPr="00DD0334" w:rsidRDefault="0003060B" w:rsidP="00FD4545">
            <w:pPr>
              <w:rPr>
                <w:sz w:val="24"/>
                <w:szCs w:val="24"/>
              </w:rPr>
            </w:pPr>
          </w:p>
        </w:tc>
        <w:tc>
          <w:tcPr>
            <w:tcW w:w="3867" w:type="dxa"/>
            <w:vAlign w:val="center"/>
          </w:tcPr>
          <w:p w:rsidR="0003060B" w:rsidRPr="00DD0334" w:rsidRDefault="0003060B" w:rsidP="00FD4545">
            <w:pPr>
              <w:rPr>
                <w:sz w:val="24"/>
                <w:szCs w:val="24"/>
              </w:rPr>
            </w:pPr>
          </w:p>
        </w:tc>
        <w:tc>
          <w:tcPr>
            <w:tcW w:w="2196" w:type="dxa"/>
          </w:tcPr>
          <w:p w:rsidR="0003060B" w:rsidRPr="00DD0334" w:rsidRDefault="00FD4545" w:rsidP="00192C33">
            <w:pPr>
              <w:jc w:val="both"/>
              <w:rPr>
                <w:sz w:val="24"/>
                <w:szCs w:val="24"/>
              </w:rPr>
            </w:pPr>
            <w:r>
              <w:rPr>
                <w:sz w:val="24"/>
                <w:szCs w:val="24"/>
              </w:rPr>
              <w:t>с</w:t>
            </w:r>
            <w:r w:rsidR="0003060B" w:rsidRPr="00DD0334">
              <w:rPr>
                <w:sz w:val="24"/>
                <w:szCs w:val="24"/>
              </w:rPr>
              <w:t>екретарь КК</w:t>
            </w:r>
          </w:p>
          <w:p w:rsidR="0003060B" w:rsidRPr="00DD0334" w:rsidRDefault="0003060B" w:rsidP="00192C33">
            <w:pPr>
              <w:jc w:val="both"/>
              <w:rPr>
                <w:sz w:val="24"/>
                <w:szCs w:val="24"/>
              </w:rPr>
            </w:pPr>
          </w:p>
        </w:tc>
      </w:tr>
    </w:tbl>
    <w:p w:rsidR="00DD0334" w:rsidRPr="00DD5D7C" w:rsidRDefault="00DD0334" w:rsidP="00DD0334">
      <w:pPr>
        <w:pStyle w:val="a6"/>
        <w:tabs>
          <w:tab w:val="left" w:pos="851"/>
        </w:tabs>
      </w:pPr>
    </w:p>
    <w:p w:rsidR="00DD0334" w:rsidRPr="00DD0334" w:rsidRDefault="00DD0334" w:rsidP="00DD0334">
      <w:pPr>
        <w:pStyle w:val="a6"/>
        <w:tabs>
          <w:tab w:val="left" w:pos="142"/>
        </w:tabs>
        <w:jc w:val="left"/>
        <w:rPr>
          <w:i w:val="0"/>
          <w:sz w:val="24"/>
          <w:szCs w:val="24"/>
        </w:rPr>
      </w:pPr>
      <w:r w:rsidRPr="00DD5D7C">
        <w:tab/>
      </w:r>
      <w:r w:rsidRPr="00DD0334">
        <w:rPr>
          <w:i w:val="0"/>
          <w:sz w:val="24"/>
          <w:szCs w:val="24"/>
        </w:rPr>
        <w:t xml:space="preserve">Состав КК – 7 человек. Приняли участие – </w:t>
      </w:r>
      <w:r w:rsidR="00FD4545">
        <w:rPr>
          <w:i w:val="0"/>
          <w:sz w:val="24"/>
          <w:szCs w:val="24"/>
        </w:rPr>
        <w:t xml:space="preserve">6. </w:t>
      </w:r>
      <w:r w:rsidRPr="00DD0334">
        <w:rPr>
          <w:i w:val="0"/>
          <w:sz w:val="24"/>
          <w:szCs w:val="24"/>
        </w:rPr>
        <w:t>Кворум имеется.</w:t>
      </w:r>
    </w:p>
    <w:p w:rsidR="00560526" w:rsidRDefault="00560526" w:rsidP="005F410F">
      <w:pPr>
        <w:pStyle w:val="a6"/>
        <w:tabs>
          <w:tab w:val="left" w:pos="142"/>
          <w:tab w:val="left" w:pos="709"/>
          <w:tab w:val="left" w:pos="2800"/>
          <w:tab w:val="left" w:pos="7700"/>
        </w:tabs>
        <w:ind w:firstLine="709"/>
        <w:jc w:val="left"/>
        <w:rPr>
          <w:b/>
          <w:i w:val="0"/>
          <w:u w:val="single"/>
        </w:rPr>
      </w:pPr>
    </w:p>
    <w:p w:rsidR="00B5041A" w:rsidRDefault="00A30F25" w:rsidP="00B5041A">
      <w:pPr>
        <w:pStyle w:val="a6"/>
        <w:tabs>
          <w:tab w:val="left" w:pos="142"/>
          <w:tab w:val="left" w:pos="709"/>
          <w:tab w:val="left" w:pos="2800"/>
          <w:tab w:val="left" w:pos="7700"/>
        </w:tabs>
        <w:ind w:firstLine="709"/>
        <w:jc w:val="left"/>
        <w:rPr>
          <w:b/>
          <w:i w:val="0"/>
          <w:sz w:val="24"/>
          <w:szCs w:val="24"/>
          <w:u w:val="single"/>
        </w:rPr>
      </w:pPr>
      <w:r w:rsidRPr="00B5041A">
        <w:rPr>
          <w:b/>
          <w:i w:val="0"/>
          <w:sz w:val="24"/>
          <w:szCs w:val="24"/>
          <w:u w:val="single"/>
        </w:rPr>
        <w:t>П</w:t>
      </w:r>
      <w:r w:rsidR="00A6023A" w:rsidRPr="00B5041A">
        <w:rPr>
          <w:b/>
          <w:i w:val="0"/>
          <w:sz w:val="24"/>
          <w:szCs w:val="24"/>
          <w:u w:val="single"/>
        </w:rPr>
        <w:t xml:space="preserve">овестка дня </w:t>
      </w:r>
      <w:r w:rsidR="00D73E12" w:rsidRPr="00B5041A">
        <w:rPr>
          <w:b/>
          <w:i w:val="0"/>
          <w:sz w:val="24"/>
          <w:szCs w:val="24"/>
          <w:u w:val="single"/>
        </w:rPr>
        <w:t>заседания:</w:t>
      </w:r>
    </w:p>
    <w:p w:rsidR="00FD4545" w:rsidRPr="00B5041A" w:rsidRDefault="00FD4545" w:rsidP="00B5041A">
      <w:pPr>
        <w:pStyle w:val="a6"/>
        <w:tabs>
          <w:tab w:val="left" w:pos="142"/>
          <w:tab w:val="left" w:pos="709"/>
          <w:tab w:val="left" w:pos="2800"/>
          <w:tab w:val="left" w:pos="7700"/>
        </w:tabs>
        <w:ind w:firstLine="709"/>
        <w:jc w:val="left"/>
        <w:rPr>
          <w:b/>
          <w:i w:val="0"/>
          <w:sz w:val="24"/>
          <w:szCs w:val="24"/>
          <w:u w:val="single"/>
        </w:rPr>
      </w:pPr>
    </w:p>
    <w:p w:rsidR="00FD4545" w:rsidRPr="00FD4545" w:rsidRDefault="00DD0334" w:rsidP="00FD4545">
      <w:pPr>
        <w:ind w:firstLine="709"/>
        <w:jc w:val="both"/>
        <w:rPr>
          <w:sz w:val="24"/>
          <w:szCs w:val="24"/>
        </w:rPr>
      </w:pPr>
      <w:r w:rsidRPr="00FD4545">
        <w:rPr>
          <w:sz w:val="24"/>
          <w:szCs w:val="24"/>
          <w:lang w:val="en-US"/>
        </w:rPr>
        <w:t>I</w:t>
      </w:r>
      <w:r w:rsidRPr="00FD4545">
        <w:rPr>
          <w:sz w:val="24"/>
          <w:szCs w:val="24"/>
        </w:rPr>
        <w:t xml:space="preserve">. </w:t>
      </w:r>
      <w:r w:rsidR="00560526" w:rsidRPr="00FD4545">
        <w:rPr>
          <w:sz w:val="24"/>
          <w:szCs w:val="24"/>
        </w:rPr>
        <w:t xml:space="preserve">Принятие решения по размещению заказа на </w:t>
      </w:r>
      <w:r w:rsidR="001B5A4C">
        <w:rPr>
          <w:sz w:val="24"/>
          <w:szCs w:val="24"/>
        </w:rPr>
        <w:t>поставку товара</w:t>
      </w:r>
      <w:r w:rsidR="00560526" w:rsidRPr="00FD4545">
        <w:rPr>
          <w:sz w:val="24"/>
          <w:szCs w:val="24"/>
        </w:rPr>
        <w:t xml:space="preserve"> у единственного </w:t>
      </w:r>
      <w:r w:rsidR="00FD4545" w:rsidRPr="00FD4545">
        <w:rPr>
          <w:sz w:val="24"/>
          <w:szCs w:val="24"/>
        </w:rPr>
        <w:t>Поставщика</w:t>
      </w:r>
      <w:r w:rsidR="005611D7" w:rsidRPr="00FD4545">
        <w:rPr>
          <w:sz w:val="24"/>
          <w:szCs w:val="24"/>
        </w:rPr>
        <w:t xml:space="preserve"> на </w:t>
      </w:r>
      <w:r w:rsidR="0025382A" w:rsidRPr="00FD4545">
        <w:rPr>
          <w:sz w:val="24"/>
          <w:szCs w:val="24"/>
        </w:rPr>
        <w:t xml:space="preserve">заключение договора </w:t>
      </w:r>
      <w:r w:rsidR="00FD4545" w:rsidRPr="00FD4545">
        <w:rPr>
          <w:sz w:val="24"/>
          <w:szCs w:val="24"/>
        </w:rPr>
        <w:t>на приобретение шин для автопогрузчиков типа "ричстакер" для нужд агентства на станции Москва-Товарная в 2014 году.</w:t>
      </w:r>
    </w:p>
    <w:p w:rsidR="0025382A" w:rsidRPr="00B5041A" w:rsidRDefault="0025382A" w:rsidP="00FD4545">
      <w:pPr>
        <w:pStyle w:val="a6"/>
        <w:tabs>
          <w:tab w:val="left" w:pos="142"/>
          <w:tab w:val="left" w:pos="709"/>
          <w:tab w:val="left" w:pos="2800"/>
          <w:tab w:val="left" w:pos="7700"/>
        </w:tabs>
        <w:ind w:firstLine="709"/>
        <w:rPr>
          <w:b/>
          <w:sz w:val="24"/>
          <w:szCs w:val="24"/>
        </w:rPr>
      </w:pPr>
    </w:p>
    <w:p w:rsidR="0003060B" w:rsidRPr="00B5041A" w:rsidRDefault="00D66188" w:rsidP="0003060B">
      <w:pPr>
        <w:pStyle w:val="ad"/>
        <w:ind w:left="0" w:firstLine="709"/>
        <w:jc w:val="both"/>
        <w:rPr>
          <w:b/>
          <w:sz w:val="24"/>
          <w:szCs w:val="24"/>
        </w:rPr>
      </w:pPr>
      <w:r w:rsidRPr="00B5041A">
        <w:rPr>
          <w:b/>
          <w:sz w:val="24"/>
          <w:szCs w:val="24"/>
        </w:rPr>
        <w:t xml:space="preserve">По пункту </w:t>
      </w:r>
      <w:r w:rsidRPr="00B5041A">
        <w:rPr>
          <w:b/>
          <w:sz w:val="24"/>
          <w:szCs w:val="24"/>
          <w:lang w:val="en-US"/>
        </w:rPr>
        <w:t>I</w:t>
      </w:r>
      <w:r w:rsidRPr="00B5041A">
        <w:rPr>
          <w:b/>
          <w:sz w:val="24"/>
          <w:szCs w:val="24"/>
        </w:rPr>
        <w:t xml:space="preserve"> повестки дня заседания: </w:t>
      </w:r>
    </w:p>
    <w:p w:rsidR="0095100E" w:rsidRPr="00B5041A" w:rsidRDefault="0003060B" w:rsidP="0003060B">
      <w:pPr>
        <w:pStyle w:val="Default"/>
        <w:ind w:firstLine="709"/>
        <w:jc w:val="both"/>
        <w:rPr>
          <w:b/>
          <w:iCs/>
          <w:color w:val="auto"/>
        </w:rPr>
      </w:pPr>
      <w:r w:rsidRPr="00B5041A">
        <w:t xml:space="preserve">1. </w:t>
      </w:r>
      <w:r w:rsidR="00560526" w:rsidRPr="00B5041A">
        <w:t xml:space="preserve">В соответствии с подпунктом </w:t>
      </w:r>
      <w:r w:rsidR="00FD4545">
        <w:t>30</w:t>
      </w:r>
      <w:r w:rsidR="00560526" w:rsidRPr="00B5041A">
        <w:t xml:space="preserve"> пун</w:t>
      </w:r>
      <w:bookmarkStart w:id="0" w:name="_GoBack"/>
      <w:bookmarkEnd w:id="0"/>
      <w:r w:rsidR="00560526" w:rsidRPr="00B5041A">
        <w:t>кта 318 Положения о закупках принято решение о размещении заказа на закупку товаров, выполнение работ и оказание услуг у единственного поста</w:t>
      </w:r>
      <w:r w:rsidRPr="00B5041A">
        <w:t>вщика (исполнителя, подрядчика)</w:t>
      </w:r>
      <w:r w:rsidR="0025382A" w:rsidRPr="001B5A4C">
        <w:rPr>
          <w:color w:val="auto"/>
        </w:rPr>
        <w:t xml:space="preserve">: </w:t>
      </w:r>
      <w:r w:rsidR="001B5A4C">
        <w:rPr>
          <w:color w:val="auto"/>
        </w:rPr>
        <w:t>ООО "ЛАСЕРТА-шины".</w:t>
      </w:r>
    </w:p>
    <w:p w:rsidR="0003060B" w:rsidRPr="00B5041A" w:rsidRDefault="0003060B" w:rsidP="0003060B">
      <w:pPr>
        <w:pStyle w:val="Default"/>
        <w:ind w:firstLine="709"/>
        <w:jc w:val="both"/>
        <w:rPr>
          <w:b/>
          <w:iCs/>
          <w:color w:val="auto"/>
        </w:rPr>
      </w:pPr>
    </w:p>
    <w:p w:rsidR="001B5A4C" w:rsidRPr="001B5A4C" w:rsidRDefault="0095100E" w:rsidP="001B5A4C">
      <w:pPr>
        <w:ind w:firstLine="709"/>
        <w:jc w:val="both"/>
        <w:rPr>
          <w:sz w:val="24"/>
          <w:szCs w:val="24"/>
        </w:rPr>
      </w:pPr>
      <w:r w:rsidRPr="001B5A4C">
        <w:rPr>
          <w:b/>
          <w:sz w:val="24"/>
          <w:szCs w:val="24"/>
        </w:rPr>
        <w:t xml:space="preserve">Предмет Заказа: </w:t>
      </w:r>
      <w:r w:rsidR="001B5A4C">
        <w:rPr>
          <w:sz w:val="24"/>
          <w:szCs w:val="24"/>
        </w:rPr>
        <w:t>п</w:t>
      </w:r>
      <w:r w:rsidR="001B5A4C" w:rsidRPr="001B5A4C">
        <w:rPr>
          <w:sz w:val="24"/>
          <w:szCs w:val="24"/>
        </w:rPr>
        <w:t>риобретение шин для автопогрузчиков типа "ричстакер" для нужд агентства на станции Москва-Товарная в 2014 году.</w:t>
      </w:r>
    </w:p>
    <w:p w:rsidR="00B5041A" w:rsidRPr="001B5A4C" w:rsidRDefault="00B5041A" w:rsidP="001B5A4C">
      <w:pPr>
        <w:pStyle w:val="a6"/>
        <w:tabs>
          <w:tab w:val="left" w:pos="142"/>
          <w:tab w:val="left" w:pos="709"/>
          <w:tab w:val="left" w:pos="2800"/>
          <w:tab w:val="left" w:pos="7700"/>
        </w:tabs>
        <w:ind w:firstLine="709"/>
        <w:rPr>
          <w:sz w:val="24"/>
          <w:szCs w:val="24"/>
        </w:rPr>
      </w:pPr>
    </w:p>
    <w:p w:rsidR="001B5A4C" w:rsidRDefault="001B5A4C" w:rsidP="001B5A4C">
      <w:pPr>
        <w:ind w:firstLine="709"/>
        <w:jc w:val="both"/>
        <w:rPr>
          <w:sz w:val="24"/>
          <w:szCs w:val="24"/>
        </w:rPr>
      </w:pPr>
      <w:r w:rsidRPr="001B5A4C">
        <w:rPr>
          <w:b/>
          <w:sz w:val="24"/>
          <w:szCs w:val="24"/>
        </w:rPr>
        <w:t>Количество (Объем) поставляемого товара:</w:t>
      </w:r>
      <w:r w:rsidRPr="001B5A4C">
        <w:rPr>
          <w:sz w:val="24"/>
          <w:szCs w:val="24"/>
        </w:rPr>
        <w:t xml:space="preserve"> 5 единиц за весь период действия договора.</w:t>
      </w:r>
    </w:p>
    <w:p w:rsidR="001B5A4C" w:rsidRPr="001B5A4C" w:rsidRDefault="001B5A4C" w:rsidP="001B5A4C">
      <w:pPr>
        <w:ind w:firstLine="709"/>
        <w:jc w:val="both"/>
        <w:rPr>
          <w:sz w:val="24"/>
          <w:szCs w:val="24"/>
        </w:rPr>
      </w:pPr>
    </w:p>
    <w:p w:rsidR="001B5A4C" w:rsidRDefault="0095100E" w:rsidP="001B5A4C">
      <w:pPr>
        <w:ind w:firstLine="709"/>
        <w:jc w:val="both"/>
        <w:rPr>
          <w:b/>
          <w:sz w:val="24"/>
          <w:szCs w:val="24"/>
        </w:rPr>
      </w:pPr>
      <w:r w:rsidRPr="00B5041A">
        <w:rPr>
          <w:b/>
          <w:sz w:val="24"/>
          <w:szCs w:val="24"/>
        </w:rPr>
        <w:t xml:space="preserve">Максимальная цена договора: </w:t>
      </w:r>
    </w:p>
    <w:p w:rsidR="001B5A4C" w:rsidRPr="001B5A4C" w:rsidRDefault="001B5A4C" w:rsidP="001B5A4C">
      <w:pPr>
        <w:ind w:firstLine="709"/>
        <w:jc w:val="both"/>
        <w:rPr>
          <w:sz w:val="24"/>
          <w:szCs w:val="24"/>
        </w:rPr>
      </w:pPr>
      <w:r>
        <w:rPr>
          <w:sz w:val="24"/>
          <w:szCs w:val="24"/>
        </w:rPr>
        <w:t>С</w:t>
      </w:r>
      <w:r w:rsidRPr="001B5A4C">
        <w:rPr>
          <w:sz w:val="24"/>
          <w:szCs w:val="24"/>
        </w:rPr>
        <w:t>тоимость 1 единицы Товара составляет 118 627 (Сто восемнадцать тысяч шестьсот двадцать семь) рублей 12 копеек без учета НДС. НДС по ставке 18% начисляется отдельно.</w:t>
      </w:r>
    </w:p>
    <w:p w:rsidR="001B5A4C" w:rsidRPr="001B5A4C" w:rsidRDefault="001B5A4C" w:rsidP="001B5A4C">
      <w:pPr>
        <w:ind w:firstLine="709"/>
        <w:jc w:val="both"/>
        <w:rPr>
          <w:sz w:val="24"/>
          <w:szCs w:val="24"/>
        </w:rPr>
      </w:pPr>
      <w:r w:rsidRPr="001B5A4C">
        <w:rPr>
          <w:sz w:val="24"/>
          <w:szCs w:val="24"/>
        </w:rPr>
        <w:t>Общая цена договора составляет 593 135 (Пятьсот девяносто три тысячи сто тридцать пять) рублей 60 копеек без учета НДС. НДС по ставке 18% начисляется отдельно.</w:t>
      </w:r>
    </w:p>
    <w:p w:rsidR="00B5041A" w:rsidRPr="00B5041A" w:rsidRDefault="00B5041A" w:rsidP="001B5A4C">
      <w:pPr>
        <w:ind w:firstLine="709"/>
        <w:jc w:val="both"/>
        <w:rPr>
          <w:sz w:val="24"/>
          <w:szCs w:val="24"/>
        </w:rPr>
      </w:pPr>
    </w:p>
    <w:p w:rsidR="001B5A4C" w:rsidRPr="001B5A4C" w:rsidRDefault="001B5A4C" w:rsidP="001B5A4C">
      <w:pPr>
        <w:pStyle w:val="Default"/>
        <w:ind w:firstLine="709"/>
        <w:jc w:val="both"/>
        <w:rPr>
          <w:iCs/>
          <w:color w:val="auto"/>
        </w:rPr>
      </w:pPr>
      <w:r w:rsidRPr="001B5A4C">
        <w:rPr>
          <w:b/>
          <w:iCs/>
          <w:color w:val="auto"/>
        </w:rPr>
        <w:t>Порядок определения цены за</w:t>
      </w:r>
      <w:r w:rsidRPr="001B5A4C">
        <w:rPr>
          <w:iCs/>
          <w:color w:val="auto"/>
        </w:rPr>
        <w:t xml:space="preserve"> </w:t>
      </w:r>
      <w:r w:rsidRPr="001B5A4C">
        <w:rPr>
          <w:b/>
          <w:iCs/>
          <w:color w:val="auto"/>
        </w:rPr>
        <w:t xml:space="preserve">товар: </w:t>
      </w:r>
      <w:r w:rsidRPr="001B5A4C">
        <w:rPr>
          <w:iCs/>
          <w:color w:val="auto"/>
        </w:rPr>
        <w:t xml:space="preserve">цена договора включает в себя </w:t>
      </w:r>
      <w:r w:rsidRPr="001B5A4C">
        <w:t>все расходы Поставщика, связанные с приобретением товара, транспортные расходы по доставке товара, его разгрузке, а также все налоги и обязательные платежи, кроме НДС.</w:t>
      </w:r>
    </w:p>
    <w:p w:rsidR="00B5041A" w:rsidRPr="00B5041A" w:rsidRDefault="00B5041A" w:rsidP="001B5A4C">
      <w:pPr>
        <w:ind w:firstLine="709"/>
        <w:jc w:val="both"/>
        <w:rPr>
          <w:sz w:val="24"/>
          <w:szCs w:val="24"/>
        </w:rPr>
      </w:pPr>
    </w:p>
    <w:p w:rsidR="001B5A4C" w:rsidRPr="001B5A4C" w:rsidRDefault="0095100E" w:rsidP="001B5A4C">
      <w:pPr>
        <w:pStyle w:val="a6"/>
        <w:ind w:firstLine="709"/>
        <w:rPr>
          <w:i w:val="0"/>
          <w:sz w:val="24"/>
          <w:szCs w:val="24"/>
        </w:rPr>
      </w:pPr>
      <w:r w:rsidRPr="001B5A4C">
        <w:rPr>
          <w:b/>
          <w:i w:val="0"/>
          <w:sz w:val="24"/>
          <w:szCs w:val="24"/>
        </w:rPr>
        <w:lastRenderedPageBreak/>
        <w:t>Форма, сроки и порядок оплаты</w:t>
      </w:r>
      <w:r w:rsidR="0000579C" w:rsidRPr="001B5A4C">
        <w:rPr>
          <w:b/>
          <w:i w:val="0"/>
          <w:sz w:val="24"/>
          <w:szCs w:val="24"/>
        </w:rPr>
        <w:t xml:space="preserve">: </w:t>
      </w:r>
      <w:r w:rsidR="001B5A4C">
        <w:rPr>
          <w:i w:val="0"/>
          <w:sz w:val="24"/>
          <w:szCs w:val="24"/>
        </w:rPr>
        <w:t>а</w:t>
      </w:r>
      <w:r w:rsidR="001B5A4C" w:rsidRPr="001B5A4C">
        <w:rPr>
          <w:i w:val="0"/>
          <w:sz w:val="24"/>
          <w:szCs w:val="24"/>
        </w:rPr>
        <w:t>вансирование не предусмотрено. 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30-ти банковских дней с даты получения Заказчиком счета, счета-фактуры.</w:t>
      </w:r>
    </w:p>
    <w:p w:rsidR="0003060B" w:rsidRPr="00B5041A" w:rsidRDefault="0003060B" w:rsidP="001B5A4C">
      <w:pPr>
        <w:ind w:firstLine="709"/>
        <w:jc w:val="both"/>
        <w:rPr>
          <w:iCs/>
        </w:rPr>
      </w:pPr>
    </w:p>
    <w:p w:rsidR="001B5A4C" w:rsidRPr="001B5A4C" w:rsidRDefault="001B5A4C" w:rsidP="001B5A4C">
      <w:pPr>
        <w:pStyle w:val="Default"/>
        <w:ind w:firstLine="709"/>
        <w:jc w:val="both"/>
        <w:rPr>
          <w:color w:val="auto"/>
        </w:rPr>
      </w:pPr>
      <w:r w:rsidRPr="001B5A4C">
        <w:rPr>
          <w:b/>
          <w:iCs/>
          <w:color w:val="auto"/>
        </w:rPr>
        <w:t>Срок поставки товара:</w:t>
      </w:r>
      <w:r w:rsidRPr="001B5A4C">
        <w:rPr>
          <w:iCs/>
          <w:color w:val="auto"/>
        </w:rPr>
        <w:t xml:space="preserve"> не более 10-ти календарных дней с момента подписания договора Сторонами.</w:t>
      </w:r>
    </w:p>
    <w:p w:rsidR="00B5041A" w:rsidRPr="001B5A4C" w:rsidRDefault="00B5041A" w:rsidP="001B5A4C">
      <w:pPr>
        <w:pStyle w:val="Default"/>
        <w:ind w:firstLine="709"/>
        <w:jc w:val="both"/>
        <w:rPr>
          <w:color w:val="auto"/>
        </w:rPr>
      </w:pPr>
    </w:p>
    <w:p w:rsidR="001B5A4C" w:rsidRPr="001B5A4C" w:rsidRDefault="001B5A4C" w:rsidP="001B5A4C">
      <w:pPr>
        <w:ind w:firstLine="709"/>
        <w:jc w:val="both"/>
        <w:rPr>
          <w:sz w:val="24"/>
          <w:szCs w:val="24"/>
        </w:rPr>
      </w:pPr>
      <w:r w:rsidRPr="001B5A4C">
        <w:rPr>
          <w:b/>
          <w:iCs/>
          <w:sz w:val="24"/>
          <w:szCs w:val="24"/>
        </w:rPr>
        <w:t xml:space="preserve">Место поставки товара: </w:t>
      </w:r>
      <w:r w:rsidRPr="001B5A4C">
        <w:rPr>
          <w:sz w:val="24"/>
          <w:szCs w:val="24"/>
        </w:rPr>
        <w:t>Агентство на станции Москва-Товарная, расположенное по адресу: Российская Федерация, 107140, г. Москва, Комсомольская пл., д. 1 «А», строение 101.</w:t>
      </w:r>
    </w:p>
    <w:p w:rsidR="0003060B" w:rsidRPr="00B5041A" w:rsidRDefault="0003060B" w:rsidP="00B5041A">
      <w:pPr>
        <w:pStyle w:val="Default"/>
        <w:ind w:firstLine="708"/>
        <w:jc w:val="both"/>
        <w:rPr>
          <w:i/>
          <w:color w:val="auto"/>
        </w:rPr>
      </w:pPr>
    </w:p>
    <w:p w:rsidR="0072574B" w:rsidRDefault="00560526" w:rsidP="0003060B">
      <w:pPr>
        <w:pStyle w:val="ad"/>
        <w:ind w:left="0" w:firstLine="709"/>
        <w:jc w:val="both"/>
        <w:rPr>
          <w:sz w:val="24"/>
          <w:szCs w:val="24"/>
        </w:rPr>
      </w:pPr>
      <w:r w:rsidRPr="00B5041A">
        <w:rPr>
          <w:snapToGrid w:val="0"/>
          <w:sz w:val="24"/>
          <w:szCs w:val="24"/>
        </w:rPr>
        <w:t>2.</w:t>
      </w:r>
      <w:r w:rsidRPr="00B5041A">
        <w:rPr>
          <w:b/>
          <w:snapToGrid w:val="0"/>
          <w:sz w:val="24"/>
          <w:szCs w:val="24"/>
        </w:rPr>
        <w:t xml:space="preserve"> </w:t>
      </w:r>
      <w:r w:rsidRPr="00B5041A">
        <w:rPr>
          <w:sz w:val="24"/>
          <w:szCs w:val="24"/>
        </w:rPr>
        <w:t xml:space="preserve">Поручить начальнику </w:t>
      </w:r>
      <w:r w:rsidR="00343D05" w:rsidRPr="00B5041A">
        <w:rPr>
          <w:sz w:val="24"/>
          <w:szCs w:val="24"/>
        </w:rPr>
        <w:t xml:space="preserve">технического отдела </w:t>
      </w:r>
      <w:r w:rsidR="0003060B" w:rsidRPr="00B5041A">
        <w:rPr>
          <w:sz w:val="24"/>
          <w:szCs w:val="24"/>
        </w:rPr>
        <w:t xml:space="preserve">филиала </w:t>
      </w:r>
      <w:r w:rsidR="00343D05" w:rsidRPr="00B5041A">
        <w:rPr>
          <w:sz w:val="24"/>
          <w:szCs w:val="24"/>
        </w:rPr>
        <w:t>(НКПТ)</w:t>
      </w:r>
      <w:r w:rsidR="0000579C" w:rsidRPr="00B5041A">
        <w:rPr>
          <w:sz w:val="24"/>
          <w:szCs w:val="24"/>
        </w:rPr>
        <w:t xml:space="preserve"> </w:t>
      </w:r>
      <w:r w:rsidR="00E61D8B">
        <w:rPr>
          <w:sz w:val="24"/>
          <w:szCs w:val="24"/>
        </w:rPr>
        <w:t>________</w:t>
      </w:r>
    </w:p>
    <w:p w:rsidR="00560526" w:rsidRPr="00B5041A" w:rsidRDefault="00343D05" w:rsidP="0003060B">
      <w:pPr>
        <w:pStyle w:val="ad"/>
        <w:ind w:left="0" w:firstLine="709"/>
        <w:jc w:val="both"/>
        <w:rPr>
          <w:bCs/>
          <w:sz w:val="24"/>
          <w:szCs w:val="24"/>
        </w:rPr>
      </w:pPr>
      <w:r w:rsidRPr="00B5041A">
        <w:rPr>
          <w:sz w:val="24"/>
          <w:szCs w:val="24"/>
        </w:rPr>
        <w:t xml:space="preserve"> </w:t>
      </w:r>
      <w:r w:rsidR="00560526" w:rsidRPr="00B5041A">
        <w:rPr>
          <w:sz w:val="24"/>
          <w:szCs w:val="24"/>
        </w:rPr>
        <w:t>обеспечить установленным</w:t>
      </w:r>
      <w:r w:rsidR="00B5041A" w:rsidRPr="00B5041A">
        <w:rPr>
          <w:sz w:val="24"/>
          <w:szCs w:val="24"/>
        </w:rPr>
        <w:t xml:space="preserve"> порядком заключение договора с</w:t>
      </w:r>
      <w:r w:rsidRPr="00B5041A">
        <w:rPr>
          <w:sz w:val="24"/>
          <w:szCs w:val="24"/>
        </w:rPr>
        <w:t xml:space="preserve"> </w:t>
      </w:r>
      <w:r w:rsidR="001B5A4C">
        <w:rPr>
          <w:sz w:val="24"/>
          <w:szCs w:val="24"/>
        </w:rPr>
        <w:t>ООО "ЛАСЕРТА-шины".</w:t>
      </w:r>
    </w:p>
    <w:p w:rsidR="00A03B37" w:rsidRPr="0003060B" w:rsidRDefault="00A03B37" w:rsidP="0003060B">
      <w:pPr>
        <w:pStyle w:val="ad"/>
        <w:ind w:left="0" w:firstLine="709"/>
        <w:jc w:val="both"/>
        <w:rPr>
          <w:sz w:val="24"/>
          <w:szCs w:val="24"/>
        </w:rPr>
      </w:pPr>
    </w:p>
    <w:tbl>
      <w:tblPr>
        <w:tblW w:w="9776" w:type="dxa"/>
        <w:tblInd w:w="108" w:type="dxa"/>
        <w:tblLook w:val="01E0"/>
      </w:tblPr>
      <w:tblGrid>
        <w:gridCol w:w="3468"/>
        <w:gridCol w:w="3868"/>
        <w:gridCol w:w="2440"/>
      </w:tblGrid>
      <w:tr w:rsidR="00343D05" w:rsidRPr="0003060B" w:rsidTr="00E61D8B">
        <w:trPr>
          <w:trHeight w:val="457"/>
        </w:trPr>
        <w:tc>
          <w:tcPr>
            <w:tcW w:w="3468" w:type="dxa"/>
          </w:tcPr>
          <w:p w:rsidR="00A03B37" w:rsidRDefault="00A03B37" w:rsidP="00192C33">
            <w:pPr>
              <w:rPr>
                <w:sz w:val="24"/>
                <w:szCs w:val="24"/>
              </w:rPr>
            </w:pPr>
          </w:p>
          <w:p w:rsidR="00E61D8B" w:rsidRDefault="00E61D8B" w:rsidP="00192C33">
            <w:pPr>
              <w:rPr>
                <w:sz w:val="24"/>
                <w:szCs w:val="24"/>
              </w:rPr>
            </w:pPr>
          </w:p>
          <w:p w:rsidR="00343D05" w:rsidRPr="0003060B" w:rsidRDefault="00343D05" w:rsidP="00192C33">
            <w:pPr>
              <w:rPr>
                <w:sz w:val="24"/>
                <w:szCs w:val="24"/>
              </w:rPr>
            </w:pPr>
            <w:r w:rsidRPr="0003060B">
              <w:rPr>
                <w:sz w:val="24"/>
                <w:szCs w:val="24"/>
              </w:rPr>
              <w:t>Заместитель Председателя Конкурсной комиссии</w:t>
            </w:r>
          </w:p>
        </w:tc>
        <w:tc>
          <w:tcPr>
            <w:tcW w:w="3868" w:type="dxa"/>
            <w:vAlign w:val="center"/>
          </w:tcPr>
          <w:p w:rsidR="00A03B37" w:rsidRDefault="00A03B37" w:rsidP="00E61D8B">
            <w:pPr>
              <w:spacing w:after="120"/>
              <w:rPr>
                <w:sz w:val="24"/>
                <w:szCs w:val="24"/>
              </w:rPr>
            </w:pPr>
          </w:p>
          <w:p w:rsidR="00343D05" w:rsidRPr="0003060B" w:rsidRDefault="00343D05" w:rsidP="00E61D8B">
            <w:pPr>
              <w:spacing w:after="120"/>
              <w:rPr>
                <w:sz w:val="24"/>
                <w:szCs w:val="24"/>
              </w:rPr>
            </w:pPr>
            <w:r w:rsidRPr="0003060B">
              <w:rPr>
                <w:sz w:val="24"/>
                <w:szCs w:val="24"/>
              </w:rPr>
              <w:t>______________________</w:t>
            </w:r>
            <w:r w:rsidR="00A03B37">
              <w:rPr>
                <w:sz w:val="24"/>
                <w:szCs w:val="24"/>
              </w:rPr>
              <w:t>__</w:t>
            </w:r>
          </w:p>
        </w:tc>
        <w:tc>
          <w:tcPr>
            <w:tcW w:w="2440" w:type="dxa"/>
            <w:vAlign w:val="center"/>
          </w:tcPr>
          <w:p w:rsidR="00E61D8B" w:rsidRDefault="00E61D8B" w:rsidP="00E61D8B">
            <w:pPr>
              <w:spacing w:after="120"/>
              <w:rPr>
                <w:sz w:val="24"/>
                <w:szCs w:val="24"/>
              </w:rPr>
            </w:pPr>
          </w:p>
          <w:p w:rsidR="00343D05" w:rsidRPr="0003060B" w:rsidRDefault="00E61D8B" w:rsidP="00E61D8B">
            <w:pPr>
              <w:spacing w:after="120"/>
              <w:rPr>
                <w:sz w:val="24"/>
                <w:szCs w:val="24"/>
              </w:rPr>
            </w:pPr>
            <w:r>
              <w:rPr>
                <w:sz w:val="24"/>
                <w:szCs w:val="24"/>
              </w:rPr>
              <w:t>_________</w:t>
            </w:r>
          </w:p>
        </w:tc>
      </w:tr>
      <w:tr w:rsidR="00343D05" w:rsidRPr="0003060B" w:rsidTr="00E61D8B">
        <w:trPr>
          <w:trHeight w:val="457"/>
        </w:trPr>
        <w:tc>
          <w:tcPr>
            <w:tcW w:w="3468" w:type="dxa"/>
          </w:tcPr>
          <w:p w:rsidR="00343D05" w:rsidRPr="0003060B" w:rsidRDefault="00343D05" w:rsidP="00192C33">
            <w:pPr>
              <w:spacing w:after="120"/>
              <w:rPr>
                <w:sz w:val="24"/>
                <w:szCs w:val="24"/>
              </w:rPr>
            </w:pPr>
          </w:p>
        </w:tc>
        <w:tc>
          <w:tcPr>
            <w:tcW w:w="3868" w:type="dxa"/>
            <w:vAlign w:val="center"/>
          </w:tcPr>
          <w:p w:rsidR="00343D05" w:rsidRPr="0003060B" w:rsidRDefault="00343D05" w:rsidP="00E61D8B">
            <w:pPr>
              <w:rPr>
                <w:sz w:val="24"/>
                <w:szCs w:val="24"/>
              </w:rPr>
            </w:pPr>
          </w:p>
        </w:tc>
        <w:tc>
          <w:tcPr>
            <w:tcW w:w="2440" w:type="dxa"/>
            <w:vAlign w:val="center"/>
          </w:tcPr>
          <w:p w:rsidR="00343D05" w:rsidRPr="0003060B" w:rsidRDefault="00343D05" w:rsidP="00E61D8B">
            <w:pPr>
              <w:rPr>
                <w:sz w:val="24"/>
                <w:szCs w:val="24"/>
              </w:rPr>
            </w:pPr>
          </w:p>
        </w:tc>
      </w:tr>
      <w:tr w:rsidR="00343D05" w:rsidRPr="0003060B" w:rsidTr="00E61D8B">
        <w:trPr>
          <w:trHeight w:val="457"/>
        </w:trPr>
        <w:tc>
          <w:tcPr>
            <w:tcW w:w="3468" w:type="dxa"/>
          </w:tcPr>
          <w:p w:rsidR="00343D05" w:rsidRPr="0003060B" w:rsidRDefault="00343D05" w:rsidP="00192C33">
            <w:pPr>
              <w:spacing w:after="120"/>
              <w:rPr>
                <w:sz w:val="24"/>
                <w:szCs w:val="24"/>
              </w:rPr>
            </w:pPr>
            <w:r w:rsidRPr="0003060B">
              <w:rPr>
                <w:sz w:val="24"/>
                <w:szCs w:val="24"/>
              </w:rPr>
              <w:t>Секретарь КК</w:t>
            </w:r>
          </w:p>
        </w:tc>
        <w:tc>
          <w:tcPr>
            <w:tcW w:w="3868" w:type="dxa"/>
            <w:vAlign w:val="center"/>
          </w:tcPr>
          <w:p w:rsidR="00343D05" w:rsidRPr="0003060B" w:rsidRDefault="00343D05" w:rsidP="00E61D8B">
            <w:pPr>
              <w:rPr>
                <w:sz w:val="24"/>
                <w:szCs w:val="24"/>
              </w:rPr>
            </w:pPr>
            <w:r w:rsidRPr="0003060B">
              <w:rPr>
                <w:sz w:val="24"/>
                <w:szCs w:val="24"/>
              </w:rPr>
              <w:t>__________________________</w:t>
            </w:r>
          </w:p>
        </w:tc>
        <w:tc>
          <w:tcPr>
            <w:tcW w:w="2440" w:type="dxa"/>
            <w:vAlign w:val="center"/>
          </w:tcPr>
          <w:p w:rsidR="00343D05" w:rsidRPr="0003060B" w:rsidRDefault="00E61D8B" w:rsidP="00E61D8B">
            <w:pPr>
              <w:spacing w:after="280"/>
              <w:rPr>
                <w:sz w:val="24"/>
                <w:szCs w:val="24"/>
              </w:rPr>
            </w:pPr>
            <w:r>
              <w:rPr>
                <w:sz w:val="24"/>
                <w:szCs w:val="24"/>
              </w:rPr>
              <w:t>_________</w:t>
            </w:r>
          </w:p>
        </w:tc>
      </w:tr>
    </w:tbl>
    <w:p w:rsidR="001B5A4C" w:rsidRDefault="001B5A4C" w:rsidP="00B5041A">
      <w:pPr>
        <w:pStyle w:val="ad"/>
        <w:tabs>
          <w:tab w:val="left" w:pos="851"/>
        </w:tabs>
        <w:ind w:left="0"/>
        <w:jc w:val="both"/>
        <w:rPr>
          <w:sz w:val="24"/>
          <w:szCs w:val="24"/>
        </w:rPr>
      </w:pPr>
    </w:p>
    <w:p w:rsidR="001B5A4C" w:rsidRDefault="001B5A4C" w:rsidP="00B5041A">
      <w:pPr>
        <w:pStyle w:val="ad"/>
        <w:tabs>
          <w:tab w:val="left" w:pos="851"/>
        </w:tabs>
        <w:ind w:left="0"/>
        <w:jc w:val="both"/>
        <w:rPr>
          <w:sz w:val="24"/>
          <w:szCs w:val="24"/>
        </w:rPr>
      </w:pPr>
    </w:p>
    <w:p w:rsidR="007B615A" w:rsidRPr="0003060B" w:rsidRDefault="001B5A4C" w:rsidP="00B5041A">
      <w:pPr>
        <w:pStyle w:val="ad"/>
        <w:tabs>
          <w:tab w:val="left" w:pos="851"/>
        </w:tabs>
        <w:ind w:left="0"/>
        <w:jc w:val="both"/>
        <w:rPr>
          <w:sz w:val="24"/>
          <w:szCs w:val="24"/>
        </w:rPr>
      </w:pPr>
      <w:r>
        <w:rPr>
          <w:sz w:val="24"/>
          <w:szCs w:val="24"/>
        </w:rPr>
        <w:t>« 16</w:t>
      </w:r>
      <w:r w:rsidR="00A03B37">
        <w:rPr>
          <w:sz w:val="24"/>
          <w:szCs w:val="24"/>
        </w:rPr>
        <w:t xml:space="preserve"> » </w:t>
      </w:r>
      <w:r>
        <w:rPr>
          <w:sz w:val="24"/>
          <w:szCs w:val="24"/>
        </w:rPr>
        <w:t>ок</w:t>
      </w:r>
      <w:r w:rsidR="00A03B37">
        <w:rPr>
          <w:sz w:val="24"/>
          <w:szCs w:val="24"/>
        </w:rPr>
        <w:t>тября</w:t>
      </w:r>
      <w:r w:rsidR="00343D05" w:rsidRPr="0003060B">
        <w:rPr>
          <w:sz w:val="24"/>
          <w:szCs w:val="24"/>
        </w:rPr>
        <w:t xml:space="preserve"> 2014 год                                                                                                                                                                                                                                                                                                                                                                                                                                                                                                                                                                                                                                                                                                                                                                                                                                                                                                                                                                                                                                                                                                                                                                                                                                                                                                                                                                                                                                                                                                                                                                                                                                                                                                                                                                                                                                                                                                                                                                                                                                                                                                                                                                                                                                                                                                                                                                                                                                                                                                                                                                                                                                                                                                                                                                                                                                                                                                                                                                                                                                                                                                                                                                                                                                                                                                                                                                                                                                                                                                                                                                                                                                                                                                                                                                               </w:t>
      </w:r>
    </w:p>
    <w:sectPr w:rsidR="007B615A" w:rsidRPr="0003060B" w:rsidSect="00DD0334">
      <w:headerReference w:type="default" r:id="rId8"/>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397" w:rsidRDefault="002D6397" w:rsidP="00B470FA">
      <w:r>
        <w:separator/>
      </w:r>
    </w:p>
  </w:endnote>
  <w:endnote w:type="continuationSeparator" w:id="1">
    <w:p w:rsidR="002D6397" w:rsidRDefault="002D6397"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397" w:rsidRDefault="002D6397" w:rsidP="00B470FA">
      <w:r>
        <w:separator/>
      </w:r>
    </w:p>
  </w:footnote>
  <w:footnote w:type="continuationSeparator" w:id="1">
    <w:p w:rsidR="002D6397" w:rsidRDefault="002D6397"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6E6CE3"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72574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3CCB0197"/>
    <w:multiLevelType w:val="hybridMultilevel"/>
    <w:tmpl w:val="B4909D90"/>
    <w:lvl w:ilvl="0" w:tplc="4EEAB7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4"/>
  </w:num>
  <w:num w:numId="2">
    <w:abstractNumId w:val="10"/>
  </w:num>
  <w:num w:numId="3">
    <w:abstractNumId w:val="8"/>
  </w:num>
  <w:num w:numId="4">
    <w:abstractNumId w:val="7"/>
  </w:num>
  <w:num w:numId="5">
    <w:abstractNumId w:val="0"/>
  </w:num>
  <w:num w:numId="6">
    <w:abstractNumId w:val="13"/>
  </w:num>
  <w:num w:numId="7">
    <w:abstractNumId w:val="11"/>
  </w:num>
  <w:num w:numId="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25602"/>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579C"/>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60B"/>
    <w:rsid w:val="00030DB3"/>
    <w:rsid w:val="00031EF5"/>
    <w:rsid w:val="00032B9B"/>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390E"/>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7AA"/>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01D"/>
    <w:rsid w:val="00155146"/>
    <w:rsid w:val="001558C0"/>
    <w:rsid w:val="00156F4A"/>
    <w:rsid w:val="001578FE"/>
    <w:rsid w:val="00157B2F"/>
    <w:rsid w:val="00157EAF"/>
    <w:rsid w:val="0016045E"/>
    <w:rsid w:val="00160CD6"/>
    <w:rsid w:val="001610E7"/>
    <w:rsid w:val="001614AF"/>
    <w:rsid w:val="00161575"/>
    <w:rsid w:val="001625C0"/>
    <w:rsid w:val="00162882"/>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A4C"/>
    <w:rsid w:val="001B5E63"/>
    <w:rsid w:val="001B626A"/>
    <w:rsid w:val="001B64C4"/>
    <w:rsid w:val="001B680A"/>
    <w:rsid w:val="001B6C9B"/>
    <w:rsid w:val="001C01C3"/>
    <w:rsid w:val="001C0396"/>
    <w:rsid w:val="001C0511"/>
    <w:rsid w:val="001C08AA"/>
    <w:rsid w:val="001C0FF7"/>
    <w:rsid w:val="001C13E4"/>
    <w:rsid w:val="001C379F"/>
    <w:rsid w:val="001C3AA2"/>
    <w:rsid w:val="001C656D"/>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11F"/>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1E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82A"/>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97"/>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4B21"/>
    <w:rsid w:val="002F595D"/>
    <w:rsid w:val="002F5BB0"/>
    <w:rsid w:val="002F6374"/>
    <w:rsid w:val="00300AFB"/>
    <w:rsid w:val="00300BE1"/>
    <w:rsid w:val="00300F1B"/>
    <w:rsid w:val="003019D3"/>
    <w:rsid w:val="00301A82"/>
    <w:rsid w:val="00302623"/>
    <w:rsid w:val="00303223"/>
    <w:rsid w:val="003038B4"/>
    <w:rsid w:val="00303982"/>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3D05"/>
    <w:rsid w:val="00344100"/>
    <w:rsid w:val="00344E72"/>
    <w:rsid w:val="00345C16"/>
    <w:rsid w:val="0034642A"/>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4B8A"/>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578"/>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2BB"/>
    <w:rsid w:val="004B36AB"/>
    <w:rsid w:val="004B4BA1"/>
    <w:rsid w:val="004B5433"/>
    <w:rsid w:val="004B69CF"/>
    <w:rsid w:val="004B6B04"/>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526"/>
    <w:rsid w:val="00560819"/>
    <w:rsid w:val="00560965"/>
    <w:rsid w:val="00560E87"/>
    <w:rsid w:val="005611B6"/>
    <w:rsid w:val="005611D7"/>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394"/>
    <w:rsid w:val="005F69FB"/>
    <w:rsid w:val="005F6DA8"/>
    <w:rsid w:val="006001D2"/>
    <w:rsid w:val="00600B53"/>
    <w:rsid w:val="006015D5"/>
    <w:rsid w:val="00601E50"/>
    <w:rsid w:val="00601E74"/>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5AE5"/>
    <w:rsid w:val="006D6C0C"/>
    <w:rsid w:val="006D73CC"/>
    <w:rsid w:val="006D7A2F"/>
    <w:rsid w:val="006E0FC4"/>
    <w:rsid w:val="006E1A75"/>
    <w:rsid w:val="006E292E"/>
    <w:rsid w:val="006E2A57"/>
    <w:rsid w:val="006E5C22"/>
    <w:rsid w:val="006E61D9"/>
    <w:rsid w:val="006E6A83"/>
    <w:rsid w:val="006E6CE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74B"/>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4A6D"/>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D7D53"/>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21A"/>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5ACA"/>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00E"/>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33A5"/>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3B3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76A"/>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3AF4"/>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E2B"/>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86F"/>
    <w:rsid w:val="00B43C32"/>
    <w:rsid w:val="00B45587"/>
    <w:rsid w:val="00B46C1B"/>
    <w:rsid w:val="00B46F98"/>
    <w:rsid w:val="00B470FA"/>
    <w:rsid w:val="00B5041A"/>
    <w:rsid w:val="00B50E9A"/>
    <w:rsid w:val="00B5265B"/>
    <w:rsid w:val="00B52F2A"/>
    <w:rsid w:val="00B53148"/>
    <w:rsid w:val="00B5361A"/>
    <w:rsid w:val="00B53843"/>
    <w:rsid w:val="00B54A31"/>
    <w:rsid w:val="00B55282"/>
    <w:rsid w:val="00B564CF"/>
    <w:rsid w:val="00B56BC3"/>
    <w:rsid w:val="00B612B0"/>
    <w:rsid w:val="00B61CD9"/>
    <w:rsid w:val="00B630BA"/>
    <w:rsid w:val="00B645ED"/>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045"/>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29B9"/>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3F2"/>
    <w:rsid w:val="00CD7848"/>
    <w:rsid w:val="00CD7D80"/>
    <w:rsid w:val="00CD7F74"/>
    <w:rsid w:val="00CE04B5"/>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0334"/>
    <w:rsid w:val="00DD22C0"/>
    <w:rsid w:val="00DD2C95"/>
    <w:rsid w:val="00DD5CB7"/>
    <w:rsid w:val="00DD5CC7"/>
    <w:rsid w:val="00DD5F17"/>
    <w:rsid w:val="00DD6A0C"/>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3F3E"/>
    <w:rsid w:val="00E55DF8"/>
    <w:rsid w:val="00E568A4"/>
    <w:rsid w:val="00E569F5"/>
    <w:rsid w:val="00E570E8"/>
    <w:rsid w:val="00E579DD"/>
    <w:rsid w:val="00E61C22"/>
    <w:rsid w:val="00E61D8B"/>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B1D"/>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7CD"/>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2D5"/>
    <w:rsid w:val="00F8138D"/>
    <w:rsid w:val="00F8144F"/>
    <w:rsid w:val="00F814A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545"/>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2"/>
    <w:rsid w:val="00B5041A"/>
    <w:pPr>
      <w:suppressAutoHyphens/>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1BB-2D68-4768-AA9B-E4DCC0B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pakhomovaem</cp:lastModifiedBy>
  <cp:revision>10</cp:revision>
  <cp:lastPrinted>2014-10-16T12:49:00Z</cp:lastPrinted>
  <dcterms:created xsi:type="dcterms:W3CDTF">2014-05-22T10:25:00Z</dcterms:created>
  <dcterms:modified xsi:type="dcterms:W3CDTF">2014-10-16T13:13:00Z</dcterms:modified>
</cp:coreProperties>
</file>