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0710AC">
        <w:rPr>
          <w:b/>
          <w:sz w:val="32"/>
          <w:szCs w:val="32"/>
        </w:rPr>
        <w:t>з</w:t>
      </w:r>
      <w:r w:rsidR="007819DD">
        <w:rPr>
          <w:b/>
          <w:sz w:val="32"/>
          <w:szCs w:val="32"/>
        </w:rPr>
        <w:t xml:space="preserve">апроса </w:t>
      </w:r>
      <w:r w:rsidR="000710AC">
        <w:rPr>
          <w:b/>
          <w:sz w:val="32"/>
          <w:szCs w:val="32"/>
        </w:rPr>
        <w:t>котировок</w:t>
      </w:r>
      <w:r w:rsidR="00CB1C18" w:rsidRPr="00CB1C18">
        <w:t xml:space="preserve"> </w:t>
      </w:r>
    </w:p>
    <w:p w:rsidR="00AF4708" w:rsidRPr="00061F36" w:rsidRDefault="00C375C3" w:rsidP="00AF4708">
      <w:pPr>
        <w:ind w:firstLine="0"/>
        <w:jc w:val="center"/>
        <w:rPr>
          <w:b/>
          <w:sz w:val="32"/>
          <w:szCs w:val="32"/>
        </w:rPr>
      </w:pPr>
      <w:r w:rsidRPr="00061F36">
        <w:rPr>
          <w:b/>
          <w:sz w:val="32"/>
          <w:szCs w:val="32"/>
        </w:rPr>
        <w:t xml:space="preserve">№ </w:t>
      </w:r>
      <w:r w:rsidR="00061F36" w:rsidRPr="00061F36">
        <w:rPr>
          <w:b/>
          <w:color w:val="000000"/>
          <w:sz w:val="32"/>
          <w:szCs w:val="32"/>
        </w:rPr>
        <w:t>СЗК/001/</w:t>
      </w:r>
      <w:proofErr w:type="spellStart"/>
      <w:r w:rsidR="00061F36" w:rsidRPr="00061F36">
        <w:rPr>
          <w:b/>
          <w:color w:val="000000"/>
          <w:sz w:val="32"/>
          <w:szCs w:val="32"/>
        </w:rPr>
        <w:t>ЦКППУкса</w:t>
      </w:r>
      <w:proofErr w:type="spellEnd"/>
      <w:r w:rsidR="00061F36" w:rsidRPr="00061F36">
        <w:rPr>
          <w:b/>
          <w:color w:val="000000"/>
          <w:sz w:val="32"/>
          <w:szCs w:val="32"/>
        </w:rPr>
        <w:t>/0011</w:t>
      </w:r>
    </w:p>
    <w:p w:rsidR="00AF4708" w:rsidRDefault="00AF4708" w:rsidP="00AF4708">
      <w:pPr>
        <w:jc w:val="both"/>
      </w:pPr>
    </w:p>
    <w:p w:rsidR="00BC29CF" w:rsidRPr="008077AF" w:rsidRDefault="00C64E36" w:rsidP="004E5C03">
      <w:pPr>
        <w:pStyle w:val="1"/>
        <w:suppressAutoHyphens/>
        <w:rPr>
          <w:szCs w:val="28"/>
        </w:rPr>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69134C" w:rsidRPr="0069134C">
        <w:t xml:space="preserve"> </w:t>
      </w:r>
      <w:r w:rsidRPr="00C64E36">
        <w:t>(далее – Заказчик), руководствуясь положениями Федерал</w:t>
      </w:r>
      <w:r w:rsidR="00F1593C">
        <w:t xml:space="preserve">ьного закона от 18 июля 2011 г. </w:t>
      </w:r>
      <w:r w:rsidRPr="00C64E36">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w:t>
      </w:r>
      <w:r w:rsidRPr="008077AF">
        <w:rPr>
          <w:szCs w:val="28"/>
        </w:rPr>
        <w:t>февраля 2013</w:t>
      </w:r>
      <w:proofErr w:type="gramEnd"/>
      <w:r w:rsidRPr="008077AF">
        <w:rPr>
          <w:szCs w:val="28"/>
        </w:rPr>
        <w:t xml:space="preserve"> г. (протокол №</w:t>
      </w:r>
      <w:r w:rsidR="00216833" w:rsidRPr="008077AF">
        <w:rPr>
          <w:szCs w:val="28"/>
        </w:rPr>
        <w:t xml:space="preserve"> 8) (далее – Положение о закупках</w:t>
      </w:r>
      <w:r w:rsidRPr="008077AF">
        <w:rPr>
          <w:szCs w:val="28"/>
        </w:rPr>
        <w:t>),  проводит</w:t>
      </w:r>
      <w:r w:rsidR="00BC29CF" w:rsidRPr="008077AF">
        <w:rPr>
          <w:szCs w:val="28"/>
        </w:rPr>
        <w:t>:</w:t>
      </w:r>
    </w:p>
    <w:p w:rsidR="00AB1A20" w:rsidRPr="00736B68" w:rsidRDefault="00AB1A20" w:rsidP="00AB1A20">
      <w:pPr>
        <w:pStyle w:val="1"/>
        <w:suppressAutoHyphens/>
      </w:pPr>
      <w:r>
        <w:rPr>
          <w:szCs w:val="28"/>
        </w:rPr>
        <w:t>З</w:t>
      </w:r>
      <w:r w:rsidR="007819DD" w:rsidRPr="00B05313">
        <w:rPr>
          <w:szCs w:val="28"/>
        </w:rPr>
        <w:t xml:space="preserve">апрос </w:t>
      </w:r>
      <w:r w:rsidR="0034794F" w:rsidRPr="00B05313">
        <w:rPr>
          <w:szCs w:val="28"/>
        </w:rPr>
        <w:t xml:space="preserve">котировок </w:t>
      </w:r>
      <w:r w:rsidRPr="00F1593C">
        <w:rPr>
          <w:szCs w:val="28"/>
        </w:rPr>
        <w:t xml:space="preserve">№ </w:t>
      </w:r>
      <w:r w:rsidR="00061F36">
        <w:rPr>
          <w:color w:val="000000"/>
        </w:rPr>
        <w:t>СЗК/001/</w:t>
      </w:r>
      <w:proofErr w:type="spellStart"/>
      <w:r w:rsidR="00061F36">
        <w:rPr>
          <w:color w:val="000000"/>
        </w:rPr>
        <w:t>ЦКППУкса</w:t>
      </w:r>
      <w:proofErr w:type="spellEnd"/>
      <w:r w:rsidR="00061F36">
        <w:rPr>
          <w:color w:val="000000"/>
        </w:rPr>
        <w:t xml:space="preserve">/0011 </w:t>
      </w:r>
      <w:r w:rsidR="00C64E36" w:rsidRPr="00B05313">
        <w:rPr>
          <w:szCs w:val="28"/>
        </w:rPr>
        <w:t>на право заключения договора</w:t>
      </w:r>
      <w:r w:rsidR="00A950D8" w:rsidRPr="000A49D4">
        <w:rPr>
          <w:rFonts w:eastAsia="Arial"/>
          <w:szCs w:val="28"/>
        </w:rPr>
        <w:t xml:space="preserve"> по оказанию транспортно-экспедиционных услуг</w:t>
      </w:r>
      <w:r w:rsidR="00A950D8" w:rsidRPr="000A49D4">
        <w:rPr>
          <w:szCs w:val="28"/>
        </w:rPr>
        <w:t xml:space="preserve"> по организации морских перевозок грузов между </w:t>
      </w:r>
      <w:r w:rsidR="00A950D8" w:rsidRPr="00C37BF0">
        <w:rPr>
          <w:rFonts w:eastAsia="Arial"/>
          <w:szCs w:val="28"/>
        </w:rPr>
        <w:t>портами РФ</w:t>
      </w:r>
      <w:r w:rsidR="00A950D8">
        <w:rPr>
          <w:szCs w:val="28"/>
        </w:rPr>
        <w:t xml:space="preserve"> (г</w:t>
      </w:r>
      <w:proofErr w:type="gramStart"/>
      <w:r w:rsidR="00A950D8">
        <w:rPr>
          <w:szCs w:val="28"/>
        </w:rPr>
        <w:t>.А</w:t>
      </w:r>
      <w:proofErr w:type="gramEnd"/>
      <w:r w:rsidR="00A950D8">
        <w:rPr>
          <w:szCs w:val="28"/>
        </w:rPr>
        <w:t>страхань)</w:t>
      </w:r>
      <w:r w:rsidR="00A950D8" w:rsidRPr="000A49D4">
        <w:rPr>
          <w:szCs w:val="28"/>
        </w:rPr>
        <w:t xml:space="preserve"> и портами Исламской Республики Иран</w:t>
      </w:r>
      <w:r w:rsidR="00A950D8">
        <w:rPr>
          <w:szCs w:val="28"/>
        </w:rPr>
        <w:t xml:space="preserve"> </w:t>
      </w:r>
      <w:r w:rsidR="00736B68">
        <w:rPr>
          <w:szCs w:val="28"/>
        </w:rPr>
        <w:t>в 2014-2015 годах.</w:t>
      </w:r>
    </w:p>
    <w:p w:rsidR="003F2B7A" w:rsidRPr="008077AF" w:rsidRDefault="00AB1A20" w:rsidP="00AB1A20">
      <w:pPr>
        <w:ind w:firstLine="0"/>
        <w:jc w:val="both"/>
        <w:rPr>
          <w:szCs w:val="28"/>
        </w:rPr>
      </w:pPr>
      <w:r>
        <w:rPr>
          <w:szCs w:val="28"/>
        </w:rPr>
        <w:tab/>
      </w:r>
      <w:r w:rsidR="00C64E36" w:rsidRPr="008077AF">
        <w:rPr>
          <w:szCs w:val="28"/>
        </w:rPr>
        <w:t xml:space="preserve">Место нахождения </w:t>
      </w:r>
      <w:r w:rsidR="00AF4708" w:rsidRPr="008077AF">
        <w:rPr>
          <w:szCs w:val="28"/>
        </w:rPr>
        <w:t>Заказчик</w:t>
      </w:r>
      <w:r w:rsidR="00C64E36" w:rsidRPr="008077AF">
        <w:rPr>
          <w:szCs w:val="28"/>
        </w:rPr>
        <w:t xml:space="preserve">а: </w:t>
      </w:r>
      <w:r w:rsidR="003F2B7A" w:rsidRPr="008077AF">
        <w:rPr>
          <w:szCs w:val="28"/>
        </w:rPr>
        <w:t>Р</w:t>
      </w:r>
      <w:r w:rsidR="00C56263">
        <w:rPr>
          <w:szCs w:val="28"/>
        </w:rPr>
        <w:t xml:space="preserve">оссийская Федерация, </w:t>
      </w:r>
      <w:proofErr w:type="gramStart"/>
      <w:r w:rsidR="00C56263">
        <w:rPr>
          <w:szCs w:val="28"/>
        </w:rPr>
        <w:t>г</w:t>
      </w:r>
      <w:proofErr w:type="gramEnd"/>
      <w:r w:rsidR="00C56263">
        <w:rPr>
          <w:szCs w:val="28"/>
        </w:rPr>
        <w:t xml:space="preserve">. Москва, </w:t>
      </w:r>
      <w:r w:rsidR="00C56263" w:rsidRPr="0069134C">
        <w:rPr>
          <w:szCs w:val="28"/>
        </w:rPr>
        <w:t>125047, Москва, Оружейный переулок, д. 19</w:t>
      </w:r>
    </w:p>
    <w:p w:rsidR="00D43A0F" w:rsidRPr="0069134C" w:rsidRDefault="00C64E36" w:rsidP="00D43A0F">
      <w:pPr>
        <w:jc w:val="both"/>
        <w:rPr>
          <w:szCs w:val="28"/>
        </w:rPr>
      </w:pPr>
      <w:r w:rsidRPr="008077AF">
        <w:rPr>
          <w:szCs w:val="28"/>
        </w:rPr>
        <w:t>Почтовый адрес Заказчика</w:t>
      </w:r>
      <w:r w:rsidR="0069134C">
        <w:rPr>
          <w:szCs w:val="28"/>
        </w:rPr>
        <w:t xml:space="preserve">: </w:t>
      </w:r>
      <w:r w:rsidR="00AB1A20" w:rsidRPr="0069134C">
        <w:rPr>
          <w:szCs w:val="28"/>
        </w:rPr>
        <w:t>125047, Моск</w:t>
      </w:r>
      <w:r w:rsidR="00C56263">
        <w:rPr>
          <w:szCs w:val="28"/>
        </w:rPr>
        <w:t>ва, Оружейный переулок, д. 19</w:t>
      </w:r>
      <w:r w:rsidR="0069134C" w:rsidRPr="0069134C">
        <w:rPr>
          <w:szCs w:val="28"/>
        </w:rPr>
        <w:t>.</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69134C">
        <w:t>Чвилева Наталья Евгеньевна</w:t>
      </w:r>
    </w:p>
    <w:p w:rsidR="00AB1A20" w:rsidRPr="0069134C" w:rsidRDefault="00AB1A20" w:rsidP="00AB1A20">
      <w:pPr>
        <w:jc w:val="both"/>
      </w:pPr>
      <w:r w:rsidRPr="00C64E36">
        <w:t>Адрес электронной почты:</w:t>
      </w:r>
      <w:r w:rsidR="0069134C">
        <w:t xml:space="preserve"> </w:t>
      </w:r>
      <w:proofErr w:type="spellStart"/>
      <w:r w:rsidR="0069134C">
        <w:rPr>
          <w:lang w:val="en-US"/>
        </w:rPr>
        <w:t>ChvilevaNE</w:t>
      </w:r>
      <w:proofErr w:type="spellEnd"/>
      <w:r w:rsidR="0069134C" w:rsidRPr="0069134C">
        <w:t>@</w:t>
      </w:r>
      <w:proofErr w:type="spellStart"/>
      <w:r w:rsidR="0069134C">
        <w:rPr>
          <w:lang w:val="en-US"/>
        </w:rPr>
        <w:t>trcont</w:t>
      </w:r>
      <w:proofErr w:type="spellEnd"/>
      <w:r w:rsidR="0069134C" w:rsidRPr="0069134C">
        <w:t>.</w:t>
      </w:r>
      <w:proofErr w:type="spellStart"/>
      <w:r w:rsidR="0069134C">
        <w:rPr>
          <w:lang w:val="en-US"/>
        </w:rPr>
        <w:t>ru</w:t>
      </w:r>
      <w:proofErr w:type="spellEnd"/>
    </w:p>
    <w:p w:rsidR="00AB1A20" w:rsidRPr="00C64E36" w:rsidRDefault="00AB1A20" w:rsidP="00AB1A20">
      <w:pPr>
        <w:jc w:val="both"/>
      </w:pPr>
      <w:r>
        <w:t>Т</w:t>
      </w:r>
      <w:r w:rsidR="0069134C">
        <w:t>елефон:</w:t>
      </w:r>
      <w:r w:rsidR="0069134C" w:rsidRPr="0006401E">
        <w:t xml:space="preserve"> </w:t>
      </w:r>
      <w:r w:rsidR="0006401E" w:rsidRPr="0006401E">
        <w:t>+7</w:t>
      </w:r>
      <w:r w:rsidR="002541F0">
        <w:t xml:space="preserve"> </w:t>
      </w:r>
      <w:r w:rsidR="0006401E" w:rsidRPr="0006401E">
        <w:t>(495)788-17-17</w:t>
      </w:r>
      <w:r w:rsidRPr="00C64E36">
        <w:t>,</w:t>
      </w:r>
      <w:r w:rsidR="0006401E" w:rsidRPr="0006401E">
        <w:t xml:space="preserve"> </w:t>
      </w:r>
      <w:proofErr w:type="spellStart"/>
      <w:r w:rsidR="00AE2224">
        <w:t>доб</w:t>
      </w:r>
      <w:proofErr w:type="spellEnd"/>
      <w:r w:rsidR="00AE2224">
        <w:t>.</w:t>
      </w:r>
      <w:r w:rsidR="00AE2224" w:rsidRPr="00AE2224">
        <w:t xml:space="preserve"> </w:t>
      </w:r>
      <w:r w:rsidR="0006401E">
        <w:t>11-82</w:t>
      </w:r>
      <w:r w:rsidRPr="00C64E36">
        <w:t xml:space="preserve"> </w:t>
      </w:r>
    </w:p>
    <w:p w:rsidR="00CB1C18" w:rsidRDefault="002541F0" w:rsidP="00AF4708">
      <w:pPr>
        <w:jc w:val="both"/>
      </w:pPr>
      <w:r>
        <w:t xml:space="preserve"> </w:t>
      </w:r>
    </w:p>
    <w:p w:rsidR="00AB1A20" w:rsidRPr="005B7E65" w:rsidRDefault="00C64E36" w:rsidP="005B7E65">
      <w:pPr>
        <w:pStyle w:val="1"/>
        <w:ind w:firstLine="708"/>
      </w:pPr>
      <w:r w:rsidRPr="00662448">
        <w:rPr>
          <w:b/>
        </w:rPr>
        <w:t xml:space="preserve">Организатором </w:t>
      </w:r>
      <w:r w:rsidR="00F9264A">
        <w:rPr>
          <w:b/>
        </w:rPr>
        <w:t xml:space="preserve">запроса </w:t>
      </w:r>
      <w:r w:rsidR="000710AC">
        <w:rPr>
          <w:b/>
        </w:rPr>
        <w:t>котировок</w:t>
      </w:r>
      <w:r>
        <w:t xml:space="preserve"> </w:t>
      </w:r>
      <w:r w:rsidR="007429B6">
        <w:t xml:space="preserve">является </w:t>
      </w:r>
      <w:r w:rsidR="00AB1A20">
        <w:t>ОАО «</w:t>
      </w:r>
      <w:proofErr w:type="spellStart"/>
      <w:r w:rsidR="00AB1A20">
        <w:t>ТрансКонтейнер</w:t>
      </w:r>
      <w:proofErr w:type="spellEnd"/>
      <w:r w:rsidR="00AB1A20">
        <w:t>».</w:t>
      </w:r>
      <w:r w:rsidR="005B7E65">
        <w:t xml:space="preserve"> Функции Организатора выполняет п</w:t>
      </w:r>
      <w:r w:rsidR="00AB1A20" w:rsidRPr="00083273">
        <w:rPr>
          <w:szCs w:val="28"/>
        </w:rPr>
        <w:t>остоянная рабочая группа Конкурсн</w:t>
      </w:r>
      <w:r w:rsidR="00B5641F">
        <w:rPr>
          <w:szCs w:val="28"/>
        </w:rPr>
        <w:t xml:space="preserve">ой комиссии аппарата управления </w:t>
      </w:r>
      <w:r w:rsidR="00AB1A20" w:rsidRPr="00083273">
        <w:rPr>
          <w:szCs w:val="28"/>
        </w:rPr>
        <w:t>ОАО «</w:t>
      </w:r>
      <w:proofErr w:type="spellStart"/>
      <w:r w:rsidR="00AB1A20" w:rsidRPr="00083273">
        <w:rPr>
          <w:szCs w:val="28"/>
        </w:rPr>
        <w:t>ТрансКонтейнер</w:t>
      </w:r>
      <w:proofErr w:type="spellEnd"/>
      <w:r w:rsidR="00AB1A20" w:rsidRPr="00083273">
        <w:rPr>
          <w:szCs w:val="28"/>
        </w:rPr>
        <w:t>».</w:t>
      </w:r>
    </w:p>
    <w:p w:rsidR="00AB1A20" w:rsidRPr="00083273" w:rsidRDefault="00AB1A20" w:rsidP="00AB1A20">
      <w:pPr>
        <w:pStyle w:val="1"/>
        <w:ind w:firstLine="0"/>
        <w:rPr>
          <w:szCs w:val="28"/>
        </w:rPr>
      </w:pPr>
      <w:r w:rsidRPr="00083273">
        <w:rPr>
          <w:szCs w:val="28"/>
        </w:rPr>
        <w:t xml:space="preserve">Адрес: 125047, Москва, Оружейный переулок, д.19. </w:t>
      </w:r>
    </w:p>
    <w:p w:rsidR="00CD7F37" w:rsidRDefault="00F817F6" w:rsidP="00CD7F37">
      <w:pPr>
        <w:pStyle w:val="1"/>
        <w:suppressAutoHyphens/>
        <w:ind w:firstLine="708"/>
        <w:rPr>
          <w:szCs w:val="28"/>
        </w:rPr>
      </w:pPr>
      <w:r>
        <w:rPr>
          <w:szCs w:val="28"/>
        </w:rPr>
        <w:t>Контактное лицо</w:t>
      </w:r>
      <w:r w:rsidR="00AB1A20" w:rsidRPr="00083273">
        <w:rPr>
          <w:szCs w:val="28"/>
        </w:rPr>
        <w:t xml:space="preserve"> </w:t>
      </w:r>
      <w:r w:rsidR="00AB1A20">
        <w:rPr>
          <w:szCs w:val="28"/>
        </w:rPr>
        <w:t>Организатора</w:t>
      </w:r>
      <w:r w:rsidR="00AB1A20" w:rsidRPr="00083273">
        <w:rPr>
          <w:szCs w:val="28"/>
        </w:rPr>
        <w:t xml:space="preserve">: </w:t>
      </w:r>
    </w:p>
    <w:p w:rsidR="00AB1A20" w:rsidRPr="00CB4444" w:rsidRDefault="00AE2224" w:rsidP="00C3547E">
      <w:pPr>
        <w:pStyle w:val="1"/>
        <w:suppressAutoHyphens/>
        <w:ind w:firstLine="708"/>
        <w:rPr>
          <w:szCs w:val="28"/>
        </w:rPr>
      </w:pPr>
      <w:r>
        <w:rPr>
          <w:szCs w:val="28"/>
        </w:rPr>
        <w:t>Титков</w:t>
      </w:r>
      <w:r w:rsidRPr="004022AC">
        <w:rPr>
          <w:szCs w:val="28"/>
        </w:rPr>
        <w:t xml:space="preserve"> </w:t>
      </w:r>
      <w:r>
        <w:rPr>
          <w:szCs w:val="28"/>
        </w:rPr>
        <w:t>Сергей</w:t>
      </w:r>
      <w:r w:rsidRPr="004022AC">
        <w:rPr>
          <w:szCs w:val="28"/>
        </w:rPr>
        <w:t xml:space="preserve"> </w:t>
      </w:r>
      <w:r w:rsidR="00F817F6">
        <w:rPr>
          <w:szCs w:val="28"/>
        </w:rPr>
        <w:t>Николаевич</w:t>
      </w:r>
      <w:r w:rsidR="00C3547E">
        <w:rPr>
          <w:szCs w:val="28"/>
        </w:rPr>
        <w:t>, тел. +7</w:t>
      </w:r>
      <w:r w:rsidR="00AB1A20" w:rsidRPr="00CB4444">
        <w:rPr>
          <w:szCs w:val="28"/>
        </w:rPr>
        <w:t>(495)</w:t>
      </w:r>
      <w:r w:rsidR="00C3547E">
        <w:rPr>
          <w:szCs w:val="28"/>
          <w:lang w:eastAsia="en-US"/>
        </w:rPr>
        <w:t xml:space="preserve">788-1717 </w:t>
      </w:r>
      <w:proofErr w:type="spellStart"/>
      <w:r>
        <w:rPr>
          <w:szCs w:val="28"/>
          <w:lang w:eastAsia="en-US"/>
        </w:rPr>
        <w:t>доб</w:t>
      </w:r>
      <w:proofErr w:type="spellEnd"/>
      <w:r>
        <w:rPr>
          <w:szCs w:val="28"/>
          <w:lang w:eastAsia="en-US"/>
        </w:rPr>
        <w:t>. 16-4</w:t>
      </w:r>
      <w:r w:rsidRPr="004022AC">
        <w:rPr>
          <w:szCs w:val="28"/>
          <w:lang w:eastAsia="en-US"/>
        </w:rPr>
        <w:t>0</w:t>
      </w:r>
      <w:r w:rsidR="00AB1A20" w:rsidRPr="00CB4444">
        <w:rPr>
          <w:szCs w:val="28"/>
          <w:lang w:eastAsia="en-US"/>
        </w:rPr>
        <w:t xml:space="preserve">, </w:t>
      </w:r>
      <w:r w:rsidR="00C3547E">
        <w:rPr>
          <w:szCs w:val="28"/>
          <w:lang w:eastAsia="en-US"/>
        </w:rPr>
        <w:br/>
      </w:r>
      <w:r w:rsidR="00AB1A20" w:rsidRPr="00CB4444">
        <w:rPr>
          <w:szCs w:val="28"/>
          <w:lang w:eastAsia="en-US"/>
        </w:rPr>
        <w:t xml:space="preserve">электронный адрес </w:t>
      </w:r>
      <w:proofErr w:type="spellStart"/>
      <w:r w:rsidR="00F817F6">
        <w:rPr>
          <w:szCs w:val="28"/>
          <w:lang w:val="en-US" w:eastAsia="en-US"/>
        </w:rPr>
        <w:t>TitkovSN</w:t>
      </w:r>
      <w:proofErr w:type="spellEnd"/>
      <w:r w:rsidR="00AB1A20" w:rsidRPr="00B61E44">
        <w:rPr>
          <w:szCs w:val="28"/>
          <w:lang w:eastAsia="en-US"/>
        </w:rPr>
        <w:t>@</w:t>
      </w:r>
      <w:proofErr w:type="spellStart"/>
      <w:r w:rsidR="00AB1A20" w:rsidRPr="00B61E44">
        <w:rPr>
          <w:szCs w:val="28"/>
          <w:lang w:eastAsia="en-US"/>
        </w:rPr>
        <w:t>trcont</w:t>
      </w:r>
      <w:proofErr w:type="spellEnd"/>
      <w:r w:rsidR="00AB1A20" w:rsidRPr="00B61E44">
        <w:rPr>
          <w:szCs w:val="28"/>
          <w:lang w:eastAsia="en-US"/>
        </w:rPr>
        <w:t>.</w:t>
      </w:r>
      <w:proofErr w:type="spellStart"/>
      <w:r w:rsidR="00AB1A20" w:rsidRPr="00B61E44">
        <w:rPr>
          <w:szCs w:val="28"/>
          <w:lang w:val="en-US" w:eastAsia="en-US"/>
        </w:rPr>
        <w:t>ru</w:t>
      </w:r>
      <w:proofErr w:type="spellEnd"/>
    </w:p>
    <w:p w:rsidR="00CB1C18" w:rsidRDefault="00CB1C18" w:rsidP="00AB1A20">
      <w:pPr>
        <w:pStyle w:val="1"/>
        <w:ind w:firstLine="708"/>
        <w:rPr>
          <w:szCs w:val="28"/>
        </w:rPr>
      </w:pPr>
    </w:p>
    <w:p w:rsidR="002541F0" w:rsidRDefault="00AB1A20" w:rsidP="002541F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BB0539" w:rsidRPr="00AC0842" w:rsidRDefault="00BB0539" w:rsidP="002541F0">
      <w:pPr>
        <w:jc w:val="both"/>
        <w:rPr>
          <w:szCs w:val="28"/>
        </w:rPr>
      </w:pPr>
      <w:r w:rsidRPr="00AC0842">
        <w:rPr>
          <w:szCs w:val="28"/>
        </w:rPr>
        <w:t xml:space="preserve">Предмет договора: </w:t>
      </w:r>
      <w:r>
        <w:rPr>
          <w:szCs w:val="28"/>
        </w:rPr>
        <w:t>оказание транспортно-экспедиционных услуг по организации морских пере</w:t>
      </w:r>
      <w:r w:rsidR="00A950D8">
        <w:rPr>
          <w:szCs w:val="28"/>
        </w:rPr>
        <w:t>возок грузов между портами РФ (г</w:t>
      </w:r>
      <w:proofErr w:type="gramStart"/>
      <w:r w:rsidR="00A950D8">
        <w:rPr>
          <w:szCs w:val="28"/>
        </w:rPr>
        <w:t>.А</w:t>
      </w:r>
      <w:proofErr w:type="gramEnd"/>
      <w:r w:rsidR="00A950D8">
        <w:rPr>
          <w:szCs w:val="28"/>
        </w:rPr>
        <w:t xml:space="preserve">страхань) </w:t>
      </w:r>
      <w:r>
        <w:rPr>
          <w:szCs w:val="28"/>
        </w:rPr>
        <w:t xml:space="preserve">и портами Исламской Республики Иран. </w:t>
      </w:r>
    </w:p>
    <w:p w:rsidR="00BB0539" w:rsidRPr="00AC0842" w:rsidRDefault="00BB0539" w:rsidP="00BB0539">
      <w:pPr>
        <w:jc w:val="both"/>
        <w:rPr>
          <w:szCs w:val="28"/>
        </w:rPr>
      </w:pPr>
      <w:r w:rsidRPr="00AC0842">
        <w:rPr>
          <w:szCs w:val="28"/>
        </w:rPr>
        <w:t>Начальна</w:t>
      </w:r>
      <w:r>
        <w:rPr>
          <w:szCs w:val="28"/>
        </w:rPr>
        <w:t>я (максимальная) цена договора:</w:t>
      </w:r>
      <w:r w:rsidR="00835908">
        <w:rPr>
          <w:szCs w:val="28"/>
        </w:rPr>
        <w:t xml:space="preserve"> </w:t>
      </w:r>
      <w:r w:rsidR="008F41BF">
        <w:rPr>
          <w:szCs w:val="28"/>
        </w:rPr>
        <w:t>8 5</w:t>
      </w:r>
      <w:r w:rsidR="00072069">
        <w:rPr>
          <w:szCs w:val="28"/>
        </w:rPr>
        <w:t>00 000 (восемь миллионов пят</w:t>
      </w:r>
      <w:r w:rsidR="00835908" w:rsidRPr="00835908">
        <w:rPr>
          <w:szCs w:val="28"/>
        </w:rPr>
        <w:t>ьсот тысяч) долларов с учетом всех налогов, кроме НДС</w:t>
      </w:r>
      <w:r w:rsidR="00835908">
        <w:rPr>
          <w:sz w:val="24"/>
          <w:szCs w:val="24"/>
        </w:rPr>
        <w:t>.</w:t>
      </w:r>
    </w:p>
    <w:p w:rsidR="00355529" w:rsidRDefault="00BB0539" w:rsidP="00061F36">
      <w:pPr>
        <w:jc w:val="both"/>
        <w:rPr>
          <w:szCs w:val="28"/>
        </w:rPr>
      </w:pPr>
      <w:r w:rsidRPr="00AC0842">
        <w:rPr>
          <w:szCs w:val="28"/>
        </w:rPr>
        <w:t>Информация о товаре, работе, услуге</w:t>
      </w:r>
      <w:r>
        <w:rPr>
          <w:szCs w:val="28"/>
        </w:rPr>
        <w:t>.</w:t>
      </w:r>
    </w:p>
    <w:p w:rsidR="00BB0539" w:rsidRPr="00AC0842" w:rsidRDefault="00BB0539" w:rsidP="00BB0539">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819"/>
        <w:gridCol w:w="2097"/>
        <w:gridCol w:w="1417"/>
        <w:gridCol w:w="1701"/>
        <w:gridCol w:w="2374"/>
      </w:tblGrid>
      <w:tr w:rsidR="00BB0539" w:rsidRPr="00AC0842" w:rsidTr="00EB22D8">
        <w:tc>
          <w:tcPr>
            <w:tcW w:w="445" w:type="dxa"/>
          </w:tcPr>
          <w:p w:rsidR="00BB0539" w:rsidRPr="00ED4B89" w:rsidRDefault="00BB0539" w:rsidP="00EB22D8">
            <w:pPr>
              <w:ind w:firstLine="0"/>
              <w:rPr>
                <w:sz w:val="24"/>
                <w:szCs w:val="24"/>
              </w:rPr>
            </w:pPr>
            <w:r w:rsidRPr="00ED4B89">
              <w:rPr>
                <w:sz w:val="24"/>
                <w:szCs w:val="24"/>
              </w:rPr>
              <w:t>№</w:t>
            </w:r>
          </w:p>
        </w:tc>
        <w:tc>
          <w:tcPr>
            <w:tcW w:w="1819" w:type="dxa"/>
          </w:tcPr>
          <w:p w:rsidR="00BB0539" w:rsidRPr="00ED4B89" w:rsidRDefault="00BB0539" w:rsidP="00EB22D8">
            <w:pPr>
              <w:ind w:firstLine="0"/>
              <w:rPr>
                <w:sz w:val="24"/>
                <w:szCs w:val="24"/>
              </w:rPr>
            </w:pPr>
            <w:r w:rsidRPr="00ED4B89">
              <w:rPr>
                <w:sz w:val="24"/>
                <w:szCs w:val="24"/>
              </w:rPr>
              <w:t>Классификация по ОКДП</w:t>
            </w:r>
          </w:p>
        </w:tc>
        <w:tc>
          <w:tcPr>
            <w:tcW w:w="2097" w:type="dxa"/>
          </w:tcPr>
          <w:p w:rsidR="00BB0539" w:rsidRPr="00ED4B89" w:rsidRDefault="00BB0539" w:rsidP="00EB22D8">
            <w:pPr>
              <w:ind w:firstLine="0"/>
              <w:rPr>
                <w:sz w:val="24"/>
                <w:szCs w:val="24"/>
              </w:rPr>
            </w:pPr>
            <w:r w:rsidRPr="00ED4B89">
              <w:rPr>
                <w:sz w:val="24"/>
                <w:szCs w:val="24"/>
              </w:rPr>
              <w:t>Классификация по ОКВЭД</w:t>
            </w:r>
          </w:p>
        </w:tc>
        <w:tc>
          <w:tcPr>
            <w:tcW w:w="1417" w:type="dxa"/>
          </w:tcPr>
          <w:p w:rsidR="00BB0539" w:rsidRPr="00ED4B89" w:rsidRDefault="00BB0539" w:rsidP="00EB22D8">
            <w:pPr>
              <w:ind w:firstLine="0"/>
              <w:rPr>
                <w:sz w:val="24"/>
                <w:szCs w:val="24"/>
              </w:rPr>
            </w:pPr>
            <w:r w:rsidRPr="00ED4B89">
              <w:rPr>
                <w:sz w:val="24"/>
                <w:szCs w:val="24"/>
              </w:rPr>
              <w:t>Ед. измерения</w:t>
            </w:r>
          </w:p>
        </w:tc>
        <w:tc>
          <w:tcPr>
            <w:tcW w:w="1701" w:type="dxa"/>
          </w:tcPr>
          <w:p w:rsidR="00BB0539" w:rsidRPr="00ED4B89" w:rsidRDefault="00BB0539" w:rsidP="00EB22D8">
            <w:pPr>
              <w:ind w:firstLine="0"/>
              <w:rPr>
                <w:sz w:val="24"/>
                <w:szCs w:val="24"/>
              </w:rPr>
            </w:pPr>
            <w:r w:rsidRPr="00ED4B89">
              <w:rPr>
                <w:sz w:val="24"/>
                <w:szCs w:val="24"/>
              </w:rPr>
              <w:t>Количество (Объем)</w:t>
            </w:r>
          </w:p>
        </w:tc>
        <w:tc>
          <w:tcPr>
            <w:tcW w:w="2374" w:type="dxa"/>
          </w:tcPr>
          <w:p w:rsidR="00BB0539" w:rsidRPr="00ED4B89" w:rsidRDefault="00BB0539" w:rsidP="00EB22D8">
            <w:pPr>
              <w:ind w:firstLine="0"/>
              <w:rPr>
                <w:sz w:val="24"/>
                <w:szCs w:val="24"/>
              </w:rPr>
            </w:pPr>
            <w:r w:rsidRPr="00ED4B89">
              <w:rPr>
                <w:sz w:val="24"/>
                <w:szCs w:val="24"/>
              </w:rPr>
              <w:t>Дополнительные сведения</w:t>
            </w:r>
          </w:p>
        </w:tc>
      </w:tr>
      <w:tr w:rsidR="00BB0539" w:rsidRPr="00AC0842" w:rsidTr="00EB22D8">
        <w:tc>
          <w:tcPr>
            <w:tcW w:w="445" w:type="dxa"/>
          </w:tcPr>
          <w:p w:rsidR="00BB0539" w:rsidRPr="00ED4B89" w:rsidRDefault="00BB0539" w:rsidP="00EB22D8">
            <w:pPr>
              <w:ind w:firstLine="0"/>
              <w:rPr>
                <w:sz w:val="24"/>
                <w:szCs w:val="24"/>
              </w:rPr>
            </w:pPr>
            <w:r w:rsidRPr="00ED4B89">
              <w:rPr>
                <w:sz w:val="24"/>
                <w:szCs w:val="24"/>
              </w:rPr>
              <w:t>1.</w:t>
            </w:r>
          </w:p>
        </w:tc>
        <w:tc>
          <w:tcPr>
            <w:tcW w:w="1819" w:type="dxa"/>
          </w:tcPr>
          <w:p w:rsidR="00BB0539" w:rsidRPr="00ED4B89" w:rsidRDefault="00BB0539" w:rsidP="00EB22D8">
            <w:pPr>
              <w:ind w:firstLine="0"/>
              <w:rPr>
                <w:sz w:val="24"/>
                <w:szCs w:val="24"/>
              </w:rPr>
            </w:pPr>
            <w:r>
              <w:rPr>
                <w:sz w:val="24"/>
                <w:szCs w:val="24"/>
              </w:rPr>
              <w:t>6330010</w:t>
            </w:r>
          </w:p>
        </w:tc>
        <w:tc>
          <w:tcPr>
            <w:tcW w:w="2097" w:type="dxa"/>
          </w:tcPr>
          <w:p w:rsidR="00355529" w:rsidRDefault="00355529" w:rsidP="00EB22D8">
            <w:pPr>
              <w:ind w:firstLine="0"/>
              <w:rPr>
                <w:sz w:val="24"/>
                <w:szCs w:val="24"/>
              </w:rPr>
            </w:pPr>
            <w:r>
              <w:rPr>
                <w:sz w:val="24"/>
                <w:szCs w:val="24"/>
              </w:rPr>
              <w:t>61.10.2</w:t>
            </w:r>
          </w:p>
          <w:p w:rsidR="00BB0539" w:rsidRPr="00ED4B89" w:rsidRDefault="00363F30" w:rsidP="00EB22D8">
            <w:pPr>
              <w:ind w:firstLine="0"/>
              <w:rPr>
                <w:sz w:val="24"/>
                <w:szCs w:val="24"/>
              </w:rPr>
            </w:pPr>
            <w:r>
              <w:rPr>
                <w:sz w:val="24"/>
                <w:szCs w:val="24"/>
              </w:rPr>
              <w:t>61.20.2</w:t>
            </w:r>
          </w:p>
        </w:tc>
        <w:tc>
          <w:tcPr>
            <w:tcW w:w="1417" w:type="dxa"/>
          </w:tcPr>
          <w:p w:rsidR="00BB0539" w:rsidRPr="00ED4B89" w:rsidRDefault="00BB0539" w:rsidP="00EB22D8">
            <w:pPr>
              <w:ind w:firstLine="0"/>
              <w:rPr>
                <w:sz w:val="24"/>
                <w:szCs w:val="24"/>
              </w:rPr>
            </w:pPr>
            <w:r>
              <w:rPr>
                <w:sz w:val="24"/>
                <w:szCs w:val="24"/>
              </w:rPr>
              <w:t>условная единица</w:t>
            </w:r>
          </w:p>
        </w:tc>
        <w:tc>
          <w:tcPr>
            <w:tcW w:w="1701" w:type="dxa"/>
          </w:tcPr>
          <w:p w:rsidR="00BB0539" w:rsidRPr="00ED4B89" w:rsidRDefault="00BB0539" w:rsidP="00EB22D8">
            <w:pPr>
              <w:ind w:firstLine="0"/>
              <w:rPr>
                <w:sz w:val="24"/>
                <w:szCs w:val="24"/>
              </w:rPr>
            </w:pPr>
            <w:r>
              <w:rPr>
                <w:sz w:val="24"/>
                <w:szCs w:val="24"/>
              </w:rPr>
              <w:t>не определено</w:t>
            </w:r>
          </w:p>
        </w:tc>
        <w:tc>
          <w:tcPr>
            <w:tcW w:w="2374" w:type="dxa"/>
          </w:tcPr>
          <w:p w:rsidR="00BB0539" w:rsidRPr="00ED4B89" w:rsidRDefault="00BB0539" w:rsidP="00EB22D8">
            <w:pPr>
              <w:ind w:firstLine="0"/>
              <w:rPr>
                <w:sz w:val="24"/>
                <w:szCs w:val="24"/>
              </w:rPr>
            </w:pPr>
            <w:r w:rsidRPr="00ED4B89">
              <w:rPr>
                <w:sz w:val="24"/>
                <w:szCs w:val="24"/>
              </w:rPr>
              <w:t xml:space="preserve">Строка ГПЗ № </w:t>
            </w:r>
            <w:r>
              <w:rPr>
                <w:sz w:val="24"/>
                <w:szCs w:val="24"/>
              </w:rPr>
              <w:t xml:space="preserve"> </w:t>
            </w:r>
            <w:r w:rsidR="00363F30">
              <w:rPr>
                <w:sz w:val="24"/>
                <w:szCs w:val="24"/>
              </w:rPr>
              <w:t>103</w:t>
            </w:r>
          </w:p>
        </w:tc>
      </w:tr>
    </w:tbl>
    <w:p w:rsidR="00BB0539" w:rsidRDefault="00BB0539" w:rsidP="00BB0539">
      <w:pPr>
        <w:jc w:val="both"/>
        <w:rPr>
          <w:szCs w:val="28"/>
        </w:rPr>
      </w:pPr>
    </w:p>
    <w:p w:rsidR="00BB0539" w:rsidRDefault="00BB0539" w:rsidP="00BB0539">
      <w:pPr>
        <w:jc w:val="both"/>
        <w:rPr>
          <w:szCs w:val="28"/>
        </w:rPr>
      </w:pPr>
      <w:r w:rsidRPr="00D54159">
        <w:rPr>
          <w:szCs w:val="28"/>
        </w:rPr>
        <w:t>Место выполнения работ,</w:t>
      </w:r>
      <w:r>
        <w:rPr>
          <w:szCs w:val="28"/>
        </w:rPr>
        <w:t xml:space="preserve"> оказания услуг </w:t>
      </w:r>
      <w:r w:rsidR="00D87029">
        <w:rPr>
          <w:szCs w:val="28"/>
        </w:rPr>
        <w:t>морской фрахт по Каспийскому морю.</w:t>
      </w:r>
    </w:p>
    <w:p w:rsidR="00AB1A20" w:rsidRDefault="00AB1A20" w:rsidP="00AB1A20">
      <w:pPr>
        <w:ind w:firstLine="0"/>
        <w:jc w:val="both"/>
        <w:rPr>
          <w:b/>
          <w:szCs w:val="28"/>
        </w:rPr>
      </w:pPr>
    </w:p>
    <w:p w:rsidR="00AB1A20" w:rsidRDefault="00AB1A20" w:rsidP="00AB1A20">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B1A20" w:rsidRDefault="00AB1A20" w:rsidP="00AB1A20">
      <w:pPr>
        <w:jc w:val="both"/>
        <w:rPr>
          <w:szCs w:val="28"/>
        </w:rPr>
      </w:pPr>
      <w:r>
        <w:rPr>
          <w:szCs w:val="28"/>
        </w:rPr>
        <w:t xml:space="preserve">Срок предоставления документации:  </w:t>
      </w:r>
      <w:r w:rsidR="00061F36">
        <w:rPr>
          <w:szCs w:val="28"/>
        </w:rPr>
        <w:t>с «03</w:t>
      </w:r>
      <w:r w:rsidR="004022AC">
        <w:rPr>
          <w:szCs w:val="28"/>
        </w:rPr>
        <w:t xml:space="preserve">» </w:t>
      </w:r>
      <w:r w:rsidR="00061F36">
        <w:rPr>
          <w:szCs w:val="28"/>
        </w:rPr>
        <w:t>марта</w:t>
      </w:r>
      <w:r w:rsidR="004022AC">
        <w:rPr>
          <w:szCs w:val="28"/>
        </w:rPr>
        <w:t xml:space="preserve"> 2014 </w:t>
      </w:r>
      <w:r w:rsidRPr="004022AC">
        <w:rPr>
          <w:szCs w:val="28"/>
        </w:rPr>
        <w:t>г. по «</w:t>
      </w:r>
      <w:r w:rsidR="00061F36">
        <w:rPr>
          <w:szCs w:val="28"/>
        </w:rPr>
        <w:t>14</w:t>
      </w:r>
      <w:r w:rsidRPr="004022AC">
        <w:rPr>
          <w:szCs w:val="28"/>
        </w:rPr>
        <w:t>»</w:t>
      </w:r>
      <w:r w:rsidR="00061F36">
        <w:rPr>
          <w:szCs w:val="28"/>
        </w:rPr>
        <w:t xml:space="preserve"> марта</w:t>
      </w:r>
      <w:r w:rsidR="004022AC">
        <w:rPr>
          <w:szCs w:val="28"/>
        </w:rPr>
        <w:t xml:space="preserve"> 2014</w:t>
      </w:r>
      <w:r w:rsidRPr="004022AC">
        <w:rPr>
          <w:szCs w:val="28"/>
        </w:rPr>
        <w:t xml:space="preserve"> г</w:t>
      </w:r>
      <w:r>
        <w:rPr>
          <w:szCs w:val="28"/>
        </w:rPr>
        <w:t xml:space="preserve">. </w:t>
      </w:r>
    </w:p>
    <w:p w:rsidR="00AB1A20" w:rsidRPr="00772A14" w:rsidRDefault="00AB1A20" w:rsidP="00AB1A20">
      <w:pPr>
        <w:jc w:val="both"/>
        <w:rPr>
          <w:b/>
          <w:i/>
        </w:rPr>
      </w:pPr>
      <w:r w:rsidRPr="0008388E">
        <w:rPr>
          <w:b/>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Default="00061F36" w:rsidP="00AB1A20">
      <w:pPr>
        <w:jc w:val="both"/>
        <w:rPr>
          <w:b/>
        </w:rPr>
      </w:pPr>
      <w:r>
        <w:rPr>
          <w:szCs w:val="28"/>
        </w:rPr>
        <w:t>«14» марта</w:t>
      </w:r>
      <w:r w:rsidR="005705B1">
        <w:rPr>
          <w:szCs w:val="28"/>
        </w:rPr>
        <w:t xml:space="preserve"> 2014</w:t>
      </w:r>
      <w:r w:rsidR="00AB1A20" w:rsidRPr="005705B1">
        <w:rPr>
          <w:szCs w:val="28"/>
        </w:rPr>
        <w:t xml:space="preserve"> г.</w:t>
      </w:r>
      <w:r w:rsidR="00AB1A20" w:rsidRPr="005705B1">
        <w:t xml:space="preserve"> </w:t>
      </w:r>
      <w:r>
        <w:t xml:space="preserve">14 </w:t>
      </w:r>
      <w:r w:rsidR="00AB1A20" w:rsidRPr="005705B1">
        <w:t>час. 00 мин.</w:t>
      </w:r>
    </w:p>
    <w:p w:rsidR="00AB1A20" w:rsidRPr="000A67CD" w:rsidRDefault="00AB1A20" w:rsidP="00AB1A20">
      <w:pPr>
        <w:jc w:val="both"/>
      </w:pPr>
      <w:r w:rsidRPr="009F0CCD">
        <w:t xml:space="preserve">Место: 125047, Москва, </w:t>
      </w:r>
      <w:r w:rsidR="009F0CCD" w:rsidRPr="009F0CCD">
        <w:t>Оружейный переулок, д. 19</w:t>
      </w:r>
      <w:r w:rsidRPr="009F0CCD">
        <w:t xml:space="preserve"> </w:t>
      </w:r>
    </w:p>
    <w:p w:rsidR="00962FD2" w:rsidRPr="00B05313" w:rsidRDefault="00962FD2" w:rsidP="00AB1A20">
      <w:pPr>
        <w:ind w:firstLine="0"/>
        <w:jc w:val="both"/>
        <w:rPr>
          <w:b/>
        </w:rPr>
      </w:pPr>
    </w:p>
    <w:p w:rsidR="00662448" w:rsidRPr="00B05313" w:rsidRDefault="00662448" w:rsidP="00662448">
      <w:pPr>
        <w:jc w:val="both"/>
        <w:rPr>
          <w:b/>
          <w:szCs w:val="28"/>
        </w:rPr>
      </w:pPr>
      <w:r w:rsidRPr="00B05313">
        <w:rPr>
          <w:b/>
          <w:szCs w:val="28"/>
        </w:rPr>
        <w:t xml:space="preserve">Рассмотрение </w:t>
      </w:r>
      <w:r w:rsidR="00143B53" w:rsidRPr="00B05313">
        <w:rPr>
          <w:b/>
          <w:szCs w:val="28"/>
        </w:rPr>
        <w:t>и сопоставление котировычных з</w:t>
      </w:r>
      <w:r w:rsidR="00962FD2" w:rsidRPr="00B05313">
        <w:rPr>
          <w:b/>
          <w:szCs w:val="28"/>
        </w:rPr>
        <w:t>аявок</w:t>
      </w:r>
    </w:p>
    <w:p w:rsidR="00AB1A20" w:rsidRDefault="00061F36" w:rsidP="00AB1A20">
      <w:pPr>
        <w:jc w:val="both"/>
        <w:rPr>
          <w:b/>
        </w:rPr>
      </w:pPr>
      <w:r>
        <w:rPr>
          <w:szCs w:val="28"/>
        </w:rPr>
        <w:t>«17</w:t>
      </w:r>
      <w:r w:rsidR="005705B1">
        <w:rPr>
          <w:szCs w:val="28"/>
        </w:rPr>
        <w:t xml:space="preserve">» </w:t>
      </w:r>
      <w:r>
        <w:rPr>
          <w:szCs w:val="28"/>
        </w:rPr>
        <w:t>марта</w:t>
      </w:r>
      <w:r w:rsidR="005705B1">
        <w:rPr>
          <w:szCs w:val="28"/>
        </w:rPr>
        <w:t xml:space="preserve"> 2014</w:t>
      </w:r>
      <w:r w:rsidR="00AB1A20" w:rsidRPr="005705B1">
        <w:rPr>
          <w:szCs w:val="28"/>
        </w:rPr>
        <w:t xml:space="preserve"> г.</w:t>
      </w:r>
      <w:r>
        <w:t xml:space="preserve"> 14 </w:t>
      </w:r>
      <w:r w:rsidR="00AB1A20" w:rsidRPr="005705B1">
        <w:t>час. 00 мин.</w:t>
      </w:r>
    </w:p>
    <w:p w:rsidR="00AB1A20" w:rsidRPr="009F0CCD" w:rsidRDefault="00AB1A20" w:rsidP="00AB1A20">
      <w:pPr>
        <w:jc w:val="both"/>
      </w:pPr>
      <w:r w:rsidRPr="009F0CCD">
        <w:t>Место: 125047, Москва, Оружейный переулок, д. 19</w:t>
      </w:r>
    </w:p>
    <w:p w:rsidR="009F0CCD" w:rsidRPr="000A67CD" w:rsidRDefault="009F0CCD" w:rsidP="00AB1A20">
      <w:pPr>
        <w:jc w:val="both"/>
      </w:pPr>
    </w:p>
    <w:p w:rsidR="00AB1A20" w:rsidRDefault="00AB1A20" w:rsidP="00AB1A20">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B05313" w:rsidRDefault="00C26B4C" w:rsidP="00702B9B">
      <w:pPr>
        <w:pStyle w:val="a7"/>
        <w:suppressAutoHyphens/>
        <w:ind w:left="708" w:firstLine="0"/>
        <w:rPr>
          <w:sz w:val="28"/>
          <w:szCs w:val="28"/>
        </w:rPr>
      </w:pPr>
    </w:p>
    <w:p w:rsidR="00AB1A20" w:rsidRDefault="00AB1A20" w:rsidP="00AB1A20">
      <w:pPr>
        <w:jc w:val="both"/>
        <w:rPr>
          <w:b/>
        </w:rPr>
      </w:pPr>
      <w:r w:rsidRPr="00662448">
        <w:rPr>
          <w:b/>
        </w:rPr>
        <w:t>Подведение</w:t>
      </w:r>
      <w:r>
        <w:rPr>
          <w:b/>
        </w:rPr>
        <w:t xml:space="preserve"> итогов</w:t>
      </w:r>
    </w:p>
    <w:p w:rsidR="00AB1A20" w:rsidRDefault="00061F36" w:rsidP="00AB1A20">
      <w:pPr>
        <w:jc w:val="both"/>
        <w:rPr>
          <w:b/>
        </w:rPr>
      </w:pPr>
      <w:r>
        <w:rPr>
          <w:szCs w:val="28"/>
        </w:rPr>
        <w:t>«25</w:t>
      </w:r>
      <w:r w:rsidR="005705B1">
        <w:rPr>
          <w:szCs w:val="28"/>
        </w:rPr>
        <w:t xml:space="preserve">» </w:t>
      </w:r>
      <w:r>
        <w:rPr>
          <w:szCs w:val="28"/>
        </w:rPr>
        <w:t xml:space="preserve">марта </w:t>
      </w:r>
      <w:r w:rsidR="005705B1">
        <w:rPr>
          <w:szCs w:val="28"/>
        </w:rPr>
        <w:t xml:space="preserve">2014 </w:t>
      </w:r>
      <w:r w:rsidR="00AB1A20" w:rsidRPr="005705B1">
        <w:rPr>
          <w:szCs w:val="28"/>
        </w:rPr>
        <w:t>г.</w:t>
      </w:r>
      <w:r w:rsidR="00AB1A20" w:rsidRPr="005705B1">
        <w:t xml:space="preserve"> </w:t>
      </w:r>
      <w:r>
        <w:t xml:space="preserve">14 </w:t>
      </w:r>
      <w:r w:rsidR="00AB1A20" w:rsidRPr="005705B1">
        <w:t>час. 00 мин.</w:t>
      </w:r>
    </w:p>
    <w:p w:rsidR="00AB1A20" w:rsidRDefault="00AB1A20" w:rsidP="00AB1A20">
      <w:pPr>
        <w:jc w:val="both"/>
      </w:pPr>
      <w:r w:rsidRPr="009F0CCD">
        <w:t>Место: 125047, Москва, Оружейный переулок, д. 1</w:t>
      </w:r>
      <w:r w:rsidR="009F0CCD" w:rsidRPr="009F0CCD">
        <w:t>9.</w:t>
      </w:r>
    </w:p>
    <w:p w:rsidR="009F0CCD" w:rsidRPr="000A67CD" w:rsidRDefault="009F0CCD" w:rsidP="009F0CCD">
      <w:pPr>
        <w:ind w:firstLine="0"/>
        <w:jc w:val="both"/>
      </w:pP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 xml:space="preserve">оответствии с </w:t>
      </w:r>
      <w:r w:rsidR="00143B53">
        <w:lastRenderedPageBreak/>
        <w:t>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8E" w:rsidRDefault="001D7F8E" w:rsidP="00CB1C18">
      <w:r>
        <w:separator/>
      </w:r>
    </w:p>
  </w:endnote>
  <w:endnote w:type="continuationSeparator" w:id="0">
    <w:p w:rsidR="001D7F8E" w:rsidRDefault="001D7F8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8E" w:rsidRDefault="001D7F8E" w:rsidP="00CB1C18">
      <w:r>
        <w:separator/>
      </w:r>
    </w:p>
  </w:footnote>
  <w:footnote w:type="continuationSeparator" w:id="0">
    <w:p w:rsidR="001D7F8E" w:rsidRDefault="001D7F8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860D6B">
    <w:pPr>
      <w:pStyle w:val="af0"/>
      <w:jc w:val="center"/>
    </w:pPr>
    <w:fldSimple w:instr=" PAGE   \* MERGEFORMAT ">
      <w:r w:rsidR="00061F36">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61E1"/>
    <w:rsid w:val="00061F36"/>
    <w:rsid w:val="00063509"/>
    <w:rsid w:val="0006401E"/>
    <w:rsid w:val="000710AC"/>
    <w:rsid w:val="00072069"/>
    <w:rsid w:val="000777AB"/>
    <w:rsid w:val="00082F94"/>
    <w:rsid w:val="00083273"/>
    <w:rsid w:val="0008388E"/>
    <w:rsid w:val="00084180"/>
    <w:rsid w:val="00085F72"/>
    <w:rsid w:val="00091D84"/>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3B53"/>
    <w:rsid w:val="0014455A"/>
    <w:rsid w:val="001475DB"/>
    <w:rsid w:val="00152424"/>
    <w:rsid w:val="00155D53"/>
    <w:rsid w:val="00177D91"/>
    <w:rsid w:val="001933C0"/>
    <w:rsid w:val="001A5A6E"/>
    <w:rsid w:val="001B0FDE"/>
    <w:rsid w:val="001B4EAC"/>
    <w:rsid w:val="001C05F5"/>
    <w:rsid w:val="001C0DA8"/>
    <w:rsid w:val="001D2BDB"/>
    <w:rsid w:val="001D7F8E"/>
    <w:rsid w:val="001F0B3B"/>
    <w:rsid w:val="001F4F2E"/>
    <w:rsid w:val="001F52B9"/>
    <w:rsid w:val="00201C35"/>
    <w:rsid w:val="00204B07"/>
    <w:rsid w:val="0020709B"/>
    <w:rsid w:val="002157F4"/>
    <w:rsid w:val="00216833"/>
    <w:rsid w:val="002242AA"/>
    <w:rsid w:val="002350DE"/>
    <w:rsid w:val="00237882"/>
    <w:rsid w:val="00237904"/>
    <w:rsid w:val="00245141"/>
    <w:rsid w:val="002541F0"/>
    <w:rsid w:val="0026332C"/>
    <w:rsid w:val="002636BF"/>
    <w:rsid w:val="00273BC6"/>
    <w:rsid w:val="00277D1D"/>
    <w:rsid w:val="0028492E"/>
    <w:rsid w:val="0029070E"/>
    <w:rsid w:val="00296517"/>
    <w:rsid w:val="002A7D8B"/>
    <w:rsid w:val="002B0F23"/>
    <w:rsid w:val="002C0F1D"/>
    <w:rsid w:val="002C536B"/>
    <w:rsid w:val="002E11EB"/>
    <w:rsid w:val="002E2B59"/>
    <w:rsid w:val="002E5A39"/>
    <w:rsid w:val="002F00CA"/>
    <w:rsid w:val="002F0875"/>
    <w:rsid w:val="003038BF"/>
    <w:rsid w:val="003106D1"/>
    <w:rsid w:val="0032153B"/>
    <w:rsid w:val="003248F4"/>
    <w:rsid w:val="00342E10"/>
    <w:rsid w:val="0034794F"/>
    <w:rsid w:val="00355529"/>
    <w:rsid w:val="00363F30"/>
    <w:rsid w:val="003C71F7"/>
    <w:rsid w:val="003C7469"/>
    <w:rsid w:val="003D0AA6"/>
    <w:rsid w:val="003E13B8"/>
    <w:rsid w:val="003E1D49"/>
    <w:rsid w:val="003F2B7A"/>
    <w:rsid w:val="004022AC"/>
    <w:rsid w:val="0041301F"/>
    <w:rsid w:val="00427B60"/>
    <w:rsid w:val="0044002D"/>
    <w:rsid w:val="004566F4"/>
    <w:rsid w:val="0046205B"/>
    <w:rsid w:val="00470F3F"/>
    <w:rsid w:val="00482157"/>
    <w:rsid w:val="00483D8D"/>
    <w:rsid w:val="004B3332"/>
    <w:rsid w:val="004B7489"/>
    <w:rsid w:val="004C25E1"/>
    <w:rsid w:val="004C3E28"/>
    <w:rsid w:val="004C63EA"/>
    <w:rsid w:val="004E09D6"/>
    <w:rsid w:val="004E5C03"/>
    <w:rsid w:val="004F190D"/>
    <w:rsid w:val="004F2B79"/>
    <w:rsid w:val="004F6C35"/>
    <w:rsid w:val="00500D9B"/>
    <w:rsid w:val="0050283D"/>
    <w:rsid w:val="00510572"/>
    <w:rsid w:val="00512FEB"/>
    <w:rsid w:val="005142C5"/>
    <w:rsid w:val="00531303"/>
    <w:rsid w:val="00532CE4"/>
    <w:rsid w:val="005429AF"/>
    <w:rsid w:val="00542DB9"/>
    <w:rsid w:val="00553B8C"/>
    <w:rsid w:val="0055572F"/>
    <w:rsid w:val="00556937"/>
    <w:rsid w:val="00564686"/>
    <w:rsid w:val="005705B1"/>
    <w:rsid w:val="00576B40"/>
    <w:rsid w:val="00583AE4"/>
    <w:rsid w:val="00584D63"/>
    <w:rsid w:val="005863C0"/>
    <w:rsid w:val="005A69AB"/>
    <w:rsid w:val="005B1C92"/>
    <w:rsid w:val="005B7E65"/>
    <w:rsid w:val="005C1B79"/>
    <w:rsid w:val="005D1E0D"/>
    <w:rsid w:val="005E0384"/>
    <w:rsid w:val="005E2A6D"/>
    <w:rsid w:val="006072F9"/>
    <w:rsid w:val="006117F1"/>
    <w:rsid w:val="006323ED"/>
    <w:rsid w:val="00645A8B"/>
    <w:rsid w:val="0065082B"/>
    <w:rsid w:val="006527AA"/>
    <w:rsid w:val="0065729B"/>
    <w:rsid w:val="0065731F"/>
    <w:rsid w:val="00661273"/>
    <w:rsid w:val="00662448"/>
    <w:rsid w:val="006713BF"/>
    <w:rsid w:val="00680040"/>
    <w:rsid w:val="0069134C"/>
    <w:rsid w:val="006941F0"/>
    <w:rsid w:val="006A1CD2"/>
    <w:rsid w:val="006A3D0B"/>
    <w:rsid w:val="006B32C7"/>
    <w:rsid w:val="006E0FA2"/>
    <w:rsid w:val="007022A0"/>
    <w:rsid w:val="00702B9B"/>
    <w:rsid w:val="00706169"/>
    <w:rsid w:val="00706492"/>
    <w:rsid w:val="0071472A"/>
    <w:rsid w:val="00720B00"/>
    <w:rsid w:val="00724EED"/>
    <w:rsid w:val="00736B68"/>
    <w:rsid w:val="00740CB9"/>
    <w:rsid w:val="007429B6"/>
    <w:rsid w:val="007442D3"/>
    <w:rsid w:val="0075014E"/>
    <w:rsid w:val="00761547"/>
    <w:rsid w:val="00772A14"/>
    <w:rsid w:val="007819DD"/>
    <w:rsid w:val="00790FF6"/>
    <w:rsid w:val="00794C56"/>
    <w:rsid w:val="00795795"/>
    <w:rsid w:val="007A053B"/>
    <w:rsid w:val="007B4A2D"/>
    <w:rsid w:val="007D09AF"/>
    <w:rsid w:val="007D6F31"/>
    <w:rsid w:val="007D7697"/>
    <w:rsid w:val="007E0729"/>
    <w:rsid w:val="007E2FD7"/>
    <w:rsid w:val="007E59BB"/>
    <w:rsid w:val="007F5506"/>
    <w:rsid w:val="008077AF"/>
    <w:rsid w:val="008128DB"/>
    <w:rsid w:val="00831584"/>
    <w:rsid w:val="00835908"/>
    <w:rsid w:val="00850BB6"/>
    <w:rsid w:val="00852B23"/>
    <w:rsid w:val="00860D6B"/>
    <w:rsid w:val="00884629"/>
    <w:rsid w:val="00896468"/>
    <w:rsid w:val="008A4902"/>
    <w:rsid w:val="008B29D7"/>
    <w:rsid w:val="008B65CC"/>
    <w:rsid w:val="008C1E2A"/>
    <w:rsid w:val="008C5C46"/>
    <w:rsid w:val="008C7B27"/>
    <w:rsid w:val="008E0CEC"/>
    <w:rsid w:val="008E1656"/>
    <w:rsid w:val="008E5C33"/>
    <w:rsid w:val="008F0A98"/>
    <w:rsid w:val="008F41BF"/>
    <w:rsid w:val="00910BE4"/>
    <w:rsid w:val="00915DBD"/>
    <w:rsid w:val="0092627C"/>
    <w:rsid w:val="0093062F"/>
    <w:rsid w:val="0094122D"/>
    <w:rsid w:val="00962FD2"/>
    <w:rsid w:val="009662B7"/>
    <w:rsid w:val="00966BF5"/>
    <w:rsid w:val="00994F52"/>
    <w:rsid w:val="009B6FDE"/>
    <w:rsid w:val="009C16C0"/>
    <w:rsid w:val="009C4A5D"/>
    <w:rsid w:val="009E2879"/>
    <w:rsid w:val="009F0CCD"/>
    <w:rsid w:val="009F2FCC"/>
    <w:rsid w:val="009F36EA"/>
    <w:rsid w:val="009F3AE5"/>
    <w:rsid w:val="00A017DE"/>
    <w:rsid w:val="00A038AE"/>
    <w:rsid w:val="00A03CB6"/>
    <w:rsid w:val="00A042DE"/>
    <w:rsid w:val="00A1512F"/>
    <w:rsid w:val="00A20EC2"/>
    <w:rsid w:val="00A223BC"/>
    <w:rsid w:val="00A232F1"/>
    <w:rsid w:val="00A31BA8"/>
    <w:rsid w:val="00A335BC"/>
    <w:rsid w:val="00A35895"/>
    <w:rsid w:val="00A42D12"/>
    <w:rsid w:val="00A44A48"/>
    <w:rsid w:val="00A61C5A"/>
    <w:rsid w:val="00A61E76"/>
    <w:rsid w:val="00A66B47"/>
    <w:rsid w:val="00A66C7D"/>
    <w:rsid w:val="00A716A3"/>
    <w:rsid w:val="00A7517C"/>
    <w:rsid w:val="00A767DE"/>
    <w:rsid w:val="00A950D8"/>
    <w:rsid w:val="00AA1DDD"/>
    <w:rsid w:val="00AA202F"/>
    <w:rsid w:val="00AA34B6"/>
    <w:rsid w:val="00AA36AF"/>
    <w:rsid w:val="00AA79FA"/>
    <w:rsid w:val="00AA7EFD"/>
    <w:rsid w:val="00AB1A20"/>
    <w:rsid w:val="00AB48AD"/>
    <w:rsid w:val="00AB65EC"/>
    <w:rsid w:val="00AC0842"/>
    <w:rsid w:val="00AC57C2"/>
    <w:rsid w:val="00AC799F"/>
    <w:rsid w:val="00AD69FC"/>
    <w:rsid w:val="00AE2224"/>
    <w:rsid w:val="00AE71D4"/>
    <w:rsid w:val="00AF3E8A"/>
    <w:rsid w:val="00AF4708"/>
    <w:rsid w:val="00B05313"/>
    <w:rsid w:val="00B06544"/>
    <w:rsid w:val="00B20DF0"/>
    <w:rsid w:val="00B21959"/>
    <w:rsid w:val="00B252A3"/>
    <w:rsid w:val="00B27DCF"/>
    <w:rsid w:val="00B3207D"/>
    <w:rsid w:val="00B34220"/>
    <w:rsid w:val="00B46F57"/>
    <w:rsid w:val="00B50EA6"/>
    <w:rsid w:val="00B5641F"/>
    <w:rsid w:val="00B56904"/>
    <w:rsid w:val="00B6063A"/>
    <w:rsid w:val="00B80140"/>
    <w:rsid w:val="00B81AC6"/>
    <w:rsid w:val="00BB0539"/>
    <w:rsid w:val="00BB7300"/>
    <w:rsid w:val="00BC29CF"/>
    <w:rsid w:val="00BD06F5"/>
    <w:rsid w:val="00BD3223"/>
    <w:rsid w:val="00BD6739"/>
    <w:rsid w:val="00BD7BBD"/>
    <w:rsid w:val="00BE4FBE"/>
    <w:rsid w:val="00BE7F31"/>
    <w:rsid w:val="00BF2940"/>
    <w:rsid w:val="00C01B8C"/>
    <w:rsid w:val="00C0686E"/>
    <w:rsid w:val="00C06BF1"/>
    <w:rsid w:val="00C10B7F"/>
    <w:rsid w:val="00C126C1"/>
    <w:rsid w:val="00C15A25"/>
    <w:rsid w:val="00C21D83"/>
    <w:rsid w:val="00C2562C"/>
    <w:rsid w:val="00C26B4C"/>
    <w:rsid w:val="00C3547E"/>
    <w:rsid w:val="00C375C3"/>
    <w:rsid w:val="00C40A83"/>
    <w:rsid w:val="00C41812"/>
    <w:rsid w:val="00C43903"/>
    <w:rsid w:val="00C52492"/>
    <w:rsid w:val="00C56263"/>
    <w:rsid w:val="00C64E36"/>
    <w:rsid w:val="00C710BB"/>
    <w:rsid w:val="00C73DDA"/>
    <w:rsid w:val="00C9563C"/>
    <w:rsid w:val="00CA54FA"/>
    <w:rsid w:val="00CB1C18"/>
    <w:rsid w:val="00CD7F37"/>
    <w:rsid w:val="00CE09CD"/>
    <w:rsid w:val="00CE3973"/>
    <w:rsid w:val="00D022CB"/>
    <w:rsid w:val="00D062B6"/>
    <w:rsid w:val="00D0636A"/>
    <w:rsid w:val="00D153BB"/>
    <w:rsid w:val="00D21A75"/>
    <w:rsid w:val="00D21C01"/>
    <w:rsid w:val="00D32B13"/>
    <w:rsid w:val="00D32F01"/>
    <w:rsid w:val="00D345CC"/>
    <w:rsid w:val="00D35556"/>
    <w:rsid w:val="00D40099"/>
    <w:rsid w:val="00D43A0F"/>
    <w:rsid w:val="00D50A82"/>
    <w:rsid w:val="00D54159"/>
    <w:rsid w:val="00D55D10"/>
    <w:rsid w:val="00D70D67"/>
    <w:rsid w:val="00D73D4C"/>
    <w:rsid w:val="00D7451B"/>
    <w:rsid w:val="00D84F35"/>
    <w:rsid w:val="00D87029"/>
    <w:rsid w:val="00D9562C"/>
    <w:rsid w:val="00DB01B1"/>
    <w:rsid w:val="00DB11D3"/>
    <w:rsid w:val="00DB6FD2"/>
    <w:rsid w:val="00DD6282"/>
    <w:rsid w:val="00DE094E"/>
    <w:rsid w:val="00DE5F8C"/>
    <w:rsid w:val="00E07671"/>
    <w:rsid w:val="00E146BB"/>
    <w:rsid w:val="00E16968"/>
    <w:rsid w:val="00E24E32"/>
    <w:rsid w:val="00E26F81"/>
    <w:rsid w:val="00E3353F"/>
    <w:rsid w:val="00E35CDC"/>
    <w:rsid w:val="00E5065E"/>
    <w:rsid w:val="00E50CBA"/>
    <w:rsid w:val="00E7093B"/>
    <w:rsid w:val="00E87D4E"/>
    <w:rsid w:val="00E90B84"/>
    <w:rsid w:val="00E9433F"/>
    <w:rsid w:val="00EB5105"/>
    <w:rsid w:val="00EC3FCE"/>
    <w:rsid w:val="00ED1117"/>
    <w:rsid w:val="00ED1B2D"/>
    <w:rsid w:val="00ED4B89"/>
    <w:rsid w:val="00ED60FD"/>
    <w:rsid w:val="00F0713A"/>
    <w:rsid w:val="00F1593C"/>
    <w:rsid w:val="00F20EE7"/>
    <w:rsid w:val="00F22417"/>
    <w:rsid w:val="00F25640"/>
    <w:rsid w:val="00F3417A"/>
    <w:rsid w:val="00F532A7"/>
    <w:rsid w:val="00F542D0"/>
    <w:rsid w:val="00F6164B"/>
    <w:rsid w:val="00F6476F"/>
    <w:rsid w:val="00F72DD1"/>
    <w:rsid w:val="00F752D3"/>
    <w:rsid w:val="00F75F7C"/>
    <w:rsid w:val="00F776E4"/>
    <w:rsid w:val="00F817F6"/>
    <w:rsid w:val="00F85353"/>
    <w:rsid w:val="00F87F19"/>
    <w:rsid w:val="00F91597"/>
    <w:rsid w:val="00F9264A"/>
    <w:rsid w:val="00F94074"/>
    <w:rsid w:val="00F9545A"/>
    <w:rsid w:val="00FA4D23"/>
    <w:rsid w:val="00FD0809"/>
    <w:rsid w:val="00FD4487"/>
    <w:rsid w:val="00FE72F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F80A0-96AE-4E73-A422-7AA952F1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24</cp:revision>
  <cp:lastPrinted>2014-02-27T05:24:00Z</cp:lastPrinted>
  <dcterms:created xsi:type="dcterms:W3CDTF">2013-11-27T08:51:00Z</dcterms:created>
  <dcterms:modified xsi:type="dcterms:W3CDTF">2014-03-03T07:17:00Z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