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C" w:rsidRPr="00B32FE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w:t>
      </w:r>
      <w:r w:rsidR="008C4FB0" w:rsidRPr="00117F25">
        <w:rPr>
          <w:b/>
          <w:sz w:val="32"/>
          <w:szCs w:val="32"/>
        </w:rPr>
        <w:t xml:space="preserve">форме </w:t>
      </w:r>
      <w:r w:rsidR="00C375C3" w:rsidRPr="00117F25">
        <w:rPr>
          <w:b/>
          <w:sz w:val="32"/>
          <w:szCs w:val="32"/>
        </w:rPr>
        <w:t xml:space="preserve">№ </w:t>
      </w:r>
      <w:proofErr w:type="spellStart"/>
      <w:r w:rsidR="00117F25" w:rsidRPr="00117F25">
        <w:rPr>
          <w:b/>
          <w:color w:val="000000"/>
          <w:sz w:val="32"/>
          <w:szCs w:val="32"/>
        </w:rPr>
        <w:t>ОКэ</w:t>
      </w:r>
      <w:proofErr w:type="spellEnd"/>
      <w:r w:rsidR="00117F25" w:rsidRPr="00117F25">
        <w:rPr>
          <w:b/>
          <w:color w:val="000000"/>
          <w:sz w:val="32"/>
          <w:szCs w:val="32"/>
        </w:rPr>
        <w:t>/022/ЦКПМТО</w:t>
      </w:r>
      <w:r w:rsidR="00B32FE8" w:rsidRPr="00117F25">
        <w:rPr>
          <w:b/>
          <w:color w:val="000000"/>
          <w:sz w:val="32"/>
          <w:szCs w:val="32"/>
        </w:rPr>
        <w:t>/011</w:t>
      </w:r>
      <w:r w:rsidR="00117F25" w:rsidRPr="00117F25">
        <w:rPr>
          <w:b/>
          <w:color w:val="000000"/>
          <w:sz w:val="32"/>
          <w:szCs w:val="32"/>
        </w:rPr>
        <w:t>6</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42C07" w:rsidRPr="00BD7544" w:rsidRDefault="00BC29CF" w:rsidP="00C42C07">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117F25">
        <w:rPr>
          <w:szCs w:val="28"/>
        </w:rPr>
        <w:t xml:space="preserve">№ </w:t>
      </w:r>
      <w:proofErr w:type="spellStart"/>
      <w:r w:rsidR="00C42C07" w:rsidRPr="00117F25">
        <w:rPr>
          <w:color w:val="000000"/>
          <w:szCs w:val="28"/>
        </w:rPr>
        <w:t>ОКэ</w:t>
      </w:r>
      <w:proofErr w:type="spellEnd"/>
      <w:r w:rsidR="00C42C07" w:rsidRPr="00117F25">
        <w:rPr>
          <w:color w:val="000000"/>
          <w:szCs w:val="28"/>
        </w:rPr>
        <w:t>/02</w:t>
      </w:r>
      <w:r w:rsidR="00117F25" w:rsidRPr="00117F25">
        <w:rPr>
          <w:color w:val="000000"/>
          <w:szCs w:val="28"/>
        </w:rPr>
        <w:t>2/ЦКПМТО</w:t>
      </w:r>
      <w:r w:rsidR="00B32FE8" w:rsidRPr="00117F25">
        <w:rPr>
          <w:color w:val="000000"/>
          <w:szCs w:val="28"/>
        </w:rPr>
        <w:t>/011</w:t>
      </w:r>
      <w:r w:rsidR="00117F25" w:rsidRPr="00117F25">
        <w:rPr>
          <w:color w:val="000000"/>
          <w:szCs w:val="28"/>
        </w:rPr>
        <w:t>6</w:t>
      </w:r>
      <w:r w:rsidR="00C42C07" w:rsidRPr="00117F25">
        <w:rPr>
          <w:szCs w:val="28"/>
        </w:rPr>
        <w:t xml:space="preserve"> на право заключения договора на поставку</w:t>
      </w:r>
      <w:r w:rsidR="00C42C07" w:rsidRPr="00BD7544">
        <w:rPr>
          <w:szCs w:val="28"/>
        </w:rPr>
        <w:t xml:space="preserve"> форменной специальной одежды, обуви и средств индивидуальной защиты (СИЗ) в 201</w:t>
      </w:r>
      <w:r w:rsidR="00C42C07">
        <w:rPr>
          <w:szCs w:val="28"/>
        </w:rPr>
        <w:t>5</w:t>
      </w:r>
      <w:r w:rsidR="00C42C07" w:rsidRPr="00BD7544">
        <w:rPr>
          <w:szCs w:val="28"/>
        </w:rPr>
        <w:t>-201</w:t>
      </w:r>
      <w:r w:rsidR="00C42C07">
        <w:rPr>
          <w:szCs w:val="28"/>
        </w:rPr>
        <w:t>6</w:t>
      </w:r>
      <w:r w:rsidR="00C42C07" w:rsidRPr="00BD7544">
        <w:rPr>
          <w:szCs w:val="28"/>
        </w:rPr>
        <w:t xml:space="preserve"> годах (строка ГПЗ № </w:t>
      </w:r>
      <w:r w:rsidR="00C42C07">
        <w:rPr>
          <w:szCs w:val="28"/>
        </w:rPr>
        <w:t>699</w:t>
      </w:r>
      <w:r w:rsidR="00C42C07" w:rsidRPr="00BD7544">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42C07" w:rsidRDefault="00C42C07" w:rsidP="00C42C07">
      <w:pPr>
        <w:ind w:left="708" w:firstLine="1"/>
        <w:jc w:val="both"/>
      </w:pPr>
      <w:r w:rsidRPr="00780429">
        <w:t xml:space="preserve">Ф.И.О.: Деде Алексей Викторович, </w:t>
      </w:r>
    </w:p>
    <w:p w:rsidR="00C42C07" w:rsidRPr="00780429" w:rsidRDefault="00C42C07" w:rsidP="00C42C07">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rsidR="00C42C07" w:rsidRPr="00780429" w:rsidRDefault="00C42C07" w:rsidP="00C42C07">
      <w:pPr>
        <w:jc w:val="both"/>
      </w:pPr>
      <w:r w:rsidRPr="00780429">
        <w:t xml:space="preserve">Телефон: </w:t>
      </w:r>
      <w:r w:rsidRPr="00780429">
        <w:rPr>
          <w:szCs w:val="28"/>
        </w:rPr>
        <w:t>+7 (495) 788-17-17</w:t>
      </w:r>
      <w:r w:rsidRPr="00780429">
        <w:t xml:space="preserve">, </w:t>
      </w:r>
    </w:p>
    <w:p w:rsidR="00C42C07" w:rsidRDefault="00C42C07" w:rsidP="00C42C07">
      <w:pPr>
        <w:jc w:val="both"/>
        <w:rPr>
          <w:szCs w:val="28"/>
        </w:rPr>
      </w:pPr>
      <w:r w:rsidRPr="00780429">
        <w:t xml:space="preserve">Факс: </w:t>
      </w:r>
      <w:r w:rsidRPr="00780429">
        <w:rPr>
          <w:szCs w:val="28"/>
        </w:rPr>
        <w:t>+7 (499) 262-75-78</w:t>
      </w:r>
    </w:p>
    <w:p w:rsidR="00C42C07" w:rsidRDefault="00C42C07" w:rsidP="00C42C07">
      <w:pPr>
        <w:jc w:val="both"/>
      </w:pPr>
      <w:r w:rsidRPr="00780429">
        <w:t>Ф.И.О.:</w:t>
      </w:r>
      <w:r w:rsidRPr="007963A6">
        <w:t xml:space="preserve"> </w:t>
      </w:r>
      <w:r w:rsidRPr="00845322">
        <w:t>Мейндок Светлана Павловна</w:t>
      </w:r>
    </w:p>
    <w:p w:rsidR="00C42C07" w:rsidRDefault="004252A4" w:rsidP="00C42C07">
      <w:pPr>
        <w:jc w:val="both"/>
      </w:pPr>
      <w:hyperlink r:id="rId12" w:history="1">
        <w:r w:rsidR="00C42C07" w:rsidRPr="00845322">
          <w:rPr>
            <w:rStyle w:val="a6"/>
            <w:lang w:val="en-US"/>
          </w:rPr>
          <w:t>MeindokSP</w:t>
        </w:r>
        <w:r w:rsidR="00C42C07" w:rsidRPr="00845322">
          <w:rPr>
            <w:rStyle w:val="a6"/>
          </w:rPr>
          <w:t>@trcont.ru</w:t>
        </w:r>
      </w:hyperlink>
      <w:r w:rsidR="00C42C07" w:rsidRPr="00780429">
        <w:t>.</w:t>
      </w:r>
    </w:p>
    <w:p w:rsidR="00C42C07" w:rsidRPr="00780429" w:rsidRDefault="00C42C07" w:rsidP="00C42C07">
      <w:pPr>
        <w:jc w:val="both"/>
      </w:pPr>
      <w:r w:rsidRPr="00780429">
        <w:t xml:space="preserve">Телефон: </w:t>
      </w:r>
      <w:r w:rsidRPr="00780429">
        <w:rPr>
          <w:szCs w:val="28"/>
        </w:rPr>
        <w:t>+7 (495) 788-17-17</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42C07" w:rsidRDefault="00124964" w:rsidP="00C42C07">
      <w:pPr>
        <w:jc w:val="both"/>
      </w:pPr>
      <w:r w:rsidRPr="00AC0842">
        <w:rPr>
          <w:szCs w:val="28"/>
        </w:rPr>
        <w:lastRenderedPageBreak/>
        <w:t xml:space="preserve">Предмет договора: </w:t>
      </w:r>
      <w:r w:rsidR="00C42C07" w:rsidRPr="00C64E36">
        <w:rPr>
          <w:szCs w:val="28"/>
        </w:rPr>
        <w:t xml:space="preserve"> </w:t>
      </w:r>
      <w:r w:rsidR="00C42C07" w:rsidRPr="005E7D5A">
        <w:t>поставк</w:t>
      </w:r>
      <w:r w:rsidR="00C42C07">
        <w:t>а</w:t>
      </w:r>
      <w:r w:rsidR="00C42C07" w:rsidRPr="005E7D5A">
        <w:t xml:space="preserve"> форменной специальной одежды, обуви и средств индивидуальной защиты (СИЗ)</w:t>
      </w:r>
      <w:r w:rsidR="00C42C07">
        <w:t>.</w:t>
      </w:r>
    </w:p>
    <w:p w:rsidR="00124964" w:rsidRPr="00AC0842" w:rsidRDefault="00124964" w:rsidP="00C42C07">
      <w:pPr>
        <w:pStyle w:val="1"/>
        <w:suppressAutoHyphens/>
        <w:rPr>
          <w:szCs w:val="28"/>
        </w:rPr>
      </w:pPr>
      <w:r>
        <w:rPr>
          <w:szCs w:val="28"/>
        </w:rPr>
        <w:t xml:space="preserve"> </w:t>
      </w:r>
    </w:p>
    <w:p w:rsidR="00C42C07" w:rsidRDefault="00C42C07" w:rsidP="002C0F1D">
      <w:pPr>
        <w:jc w:val="both"/>
        <w:rPr>
          <w:rFonts w:eastAsia="Arial"/>
        </w:rPr>
      </w:pPr>
      <w:r w:rsidRPr="00B50969">
        <w:rPr>
          <w:rFonts w:eastAsia="Arial"/>
        </w:rPr>
        <w:t xml:space="preserve">Максимальная (предельная) цена договора составляет 27 000 000,00 (Двадцать семь миллионов) рублей 00 копеек </w:t>
      </w:r>
      <w:r w:rsidRPr="00667249">
        <w:rPr>
          <w:rFonts w:eastAsia="Arial"/>
        </w:rPr>
        <w:t>с учётом нанесения логотипов, всех возможных расходов претендента, в том числе транспортных расходов</w:t>
      </w:r>
      <w:r w:rsidRPr="00B50969">
        <w:rPr>
          <w:rFonts w:eastAsia="Arial"/>
        </w:rPr>
        <w:t xml:space="preserve"> на доставку товара до склада </w:t>
      </w:r>
      <w:r>
        <w:rPr>
          <w:rFonts w:eastAsia="Arial"/>
        </w:rPr>
        <w:t>П</w:t>
      </w:r>
      <w:r w:rsidRPr="00B50969">
        <w:rPr>
          <w:rFonts w:eastAsia="Arial"/>
        </w:rPr>
        <w:t>олучателя</w:t>
      </w:r>
      <w:r w:rsidRPr="00667249">
        <w:rPr>
          <w:rFonts w:eastAsia="Arial"/>
        </w:rPr>
        <w:t>, и всех видов налогов, кроме НДС (указывается отдельной строкой)</w:t>
      </w:r>
      <w:r>
        <w:rPr>
          <w:rFonts w:eastAsia="Arial"/>
        </w:rPr>
        <w:t>.</w:t>
      </w:r>
    </w:p>
    <w:p w:rsidR="00C42C07" w:rsidRDefault="00C42C07"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AC0842" w:rsidRPr="00AC0842" w:rsidTr="00654BB9">
        <w:tc>
          <w:tcPr>
            <w:tcW w:w="817" w:type="dxa"/>
          </w:tcPr>
          <w:p w:rsidR="00AC0842" w:rsidRPr="00654BB9" w:rsidRDefault="004F1967" w:rsidP="00AC0842">
            <w:pPr>
              <w:ind w:firstLine="0"/>
              <w:rPr>
                <w:sz w:val="24"/>
                <w:szCs w:val="24"/>
              </w:rPr>
            </w:pPr>
            <w:r w:rsidRPr="00654BB9">
              <w:rPr>
                <w:sz w:val="24"/>
                <w:szCs w:val="24"/>
              </w:rPr>
              <w:t>1.</w:t>
            </w:r>
          </w:p>
        </w:tc>
        <w:tc>
          <w:tcPr>
            <w:tcW w:w="1819" w:type="dxa"/>
          </w:tcPr>
          <w:p w:rsidR="00AC0842" w:rsidRPr="00654BB9" w:rsidRDefault="00C42C07" w:rsidP="00AC0842">
            <w:pPr>
              <w:ind w:firstLine="0"/>
              <w:rPr>
                <w:sz w:val="24"/>
                <w:szCs w:val="24"/>
              </w:rPr>
            </w:pPr>
            <w:r w:rsidRPr="008E05D8">
              <w:rPr>
                <w:sz w:val="24"/>
                <w:szCs w:val="24"/>
              </w:rPr>
              <w:t>1816000; 1819000</w:t>
            </w:r>
          </w:p>
        </w:tc>
        <w:tc>
          <w:tcPr>
            <w:tcW w:w="1819" w:type="dxa"/>
          </w:tcPr>
          <w:p w:rsidR="00AC0842" w:rsidRPr="00654BB9" w:rsidRDefault="00C42C07" w:rsidP="00AC0842">
            <w:pPr>
              <w:ind w:firstLine="0"/>
              <w:rPr>
                <w:sz w:val="24"/>
                <w:szCs w:val="24"/>
              </w:rPr>
            </w:pPr>
            <w:r w:rsidRPr="008E05D8">
              <w:rPr>
                <w:sz w:val="24"/>
                <w:szCs w:val="24"/>
              </w:rPr>
              <w:t>18.21</w:t>
            </w:r>
          </w:p>
        </w:tc>
        <w:tc>
          <w:tcPr>
            <w:tcW w:w="1323" w:type="dxa"/>
          </w:tcPr>
          <w:p w:rsidR="00AC0842" w:rsidRPr="00654BB9" w:rsidRDefault="00654BB9" w:rsidP="00AC0842">
            <w:pPr>
              <w:ind w:firstLine="0"/>
              <w:rPr>
                <w:sz w:val="24"/>
                <w:szCs w:val="24"/>
              </w:rPr>
            </w:pPr>
            <w:r w:rsidRPr="00654BB9">
              <w:rPr>
                <w:sz w:val="24"/>
                <w:szCs w:val="24"/>
              </w:rPr>
              <w:t>условная единица</w:t>
            </w:r>
          </w:p>
        </w:tc>
        <w:tc>
          <w:tcPr>
            <w:tcW w:w="1418" w:type="dxa"/>
          </w:tcPr>
          <w:p w:rsidR="00AC0842" w:rsidRPr="00654BB9" w:rsidRDefault="00C42C07" w:rsidP="00AC0842">
            <w:pPr>
              <w:ind w:firstLine="0"/>
              <w:rPr>
                <w:sz w:val="24"/>
                <w:szCs w:val="24"/>
              </w:rPr>
            </w:pPr>
            <w:r>
              <w:rPr>
                <w:sz w:val="24"/>
                <w:szCs w:val="24"/>
              </w:rPr>
              <w:t>Не определено</w:t>
            </w:r>
          </w:p>
        </w:tc>
        <w:tc>
          <w:tcPr>
            <w:tcW w:w="2551" w:type="dxa"/>
          </w:tcPr>
          <w:p w:rsidR="00AC0842" w:rsidRPr="00654BB9" w:rsidRDefault="00AB48AD" w:rsidP="00654BB9">
            <w:pPr>
              <w:ind w:firstLine="0"/>
              <w:rPr>
                <w:sz w:val="24"/>
                <w:szCs w:val="24"/>
              </w:rPr>
            </w:pPr>
            <w:r w:rsidRPr="00654BB9">
              <w:rPr>
                <w:sz w:val="24"/>
                <w:szCs w:val="24"/>
              </w:rPr>
              <w:t xml:space="preserve">Строка </w:t>
            </w:r>
            <w:r w:rsidR="004F1967" w:rsidRPr="00654BB9">
              <w:rPr>
                <w:sz w:val="24"/>
                <w:szCs w:val="24"/>
              </w:rPr>
              <w:t>годового плана закупок</w:t>
            </w:r>
            <w:r w:rsidRPr="00654BB9">
              <w:rPr>
                <w:sz w:val="24"/>
                <w:szCs w:val="24"/>
              </w:rPr>
              <w:t xml:space="preserve"> № </w:t>
            </w:r>
            <w:r w:rsidR="00C42C07">
              <w:rPr>
                <w:sz w:val="24"/>
                <w:szCs w:val="24"/>
              </w:rPr>
              <w:t>699</w:t>
            </w:r>
          </w:p>
        </w:tc>
      </w:tr>
    </w:tbl>
    <w:p w:rsidR="00C42C07" w:rsidRDefault="00C42C07" w:rsidP="00C42C0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C42C07" w:rsidRPr="00D54159" w:rsidRDefault="00C42C07" w:rsidP="00C42C07">
      <w:pPr>
        <w:jc w:val="both"/>
        <w:rPr>
          <w:szCs w:val="28"/>
        </w:rPr>
      </w:pPr>
      <w:r>
        <w:rPr>
          <w:szCs w:val="28"/>
        </w:rPr>
        <w:t>Ф</w:t>
      </w:r>
      <w:r>
        <w:t>илиалы и агентства Заказчика согласно п. 4.6 Раздела 4 Технического задания документации о закупке.</w:t>
      </w:r>
    </w:p>
    <w:p w:rsidR="008C7B27" w:rsidRDefault="008C7B27" w:rsidP="00C42C0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D85F55" w:rsidRDefault="00D85F55" w:rsidP="00D85F55">
      <w:pPr>
        <w:jc w:val="both"/>
        <w:rPr>
          <w:szCs w:val="28"/>
        </w:rPr>
      </w:pPr>
      <w:r>
        <w:rPr>
          <w:szCs w:val="28"/>
        </w:rPr>
        <w:t>Срок предоставления документации по закуп</w:t>
      </w:r>
      <w:bookmarkStart w:id="0" w:name="_GoBack"/>
      <w:bookmarkEnd w:id="0"/>
      <w:r>
        <w:rPr>
          <w:szCs w:val="28"/>
        </w:rPr>
        <w:t>ке, с даты:</w:t>
      </w:r>
      <w:r>
        <w:rPr>
          <w:szCs w:val="28"/>
        </w:rPr>
        <w:br/>
      </w:r>
      <w:r w:rsidR="00BF781C">
        <w:rPr>
          <w:szCs w:val="28"/>
        </w:rPr>
        <w:t xml:space="preserve"> «14</w:t>
      </w:r>
      <w:r w:rsidR="007A52C2" w:rsidRPr="00AD3BFD">
        <w:rPr>
          <w:szCs w:val="28"/>
        </w:rPr>
        <w:t xml:space="preserve">» </w:t>
      </w:r>
      <w:r w:rsidR="00AD3BFD" w:rsidRPr="00AD3BFD">
        <w:rPr>
          <w:szCs w:val="28"/>
        </w:rPr>
        <w:t>ноября</w:t>
      </w:r>
      <w:r w:rsidR="007A52C2" w:rsidRPr="00AD3BFD">
        <w:rPr>
          <w:szCs w:val="28"/>
        </w:rPr>
        <w:t xml:space="preserve"> 2014</w:t>
      </w:r>
      <w:r w:rsidRPr="00AD3BFD">
        <w:rPr>
          <w:szCs w:val="28"/>
        </w:rPr>
        <w:t xml:space="preserve"> г. по «</w:t>
      </w:r>
      <w:r w:rsidR="00BF781C">
        <w:rPr>
          <w:szCs w:val="28"/>
        </w:rPr>
        <w:t>05</w:t>
      </w:r>
      <w:r w:rsidRPr="00AD3BFD">
        <w:rPr>
          <w:szCs w:val="28"/>
        </w:rPr>
        <w:t xml:space="preserve">» </w:t>
      </w:r>
      <w:r w:rsidR="00AD3BFD" w:rsidRPr="00AD3BFD">
        <w:rPr>
          <w:szCs w:val="28"/>
        </w:rPr>
        <w:t>декабря</w:t>
      </w:r>
      <w:r w:rsidR="007A52C2" w:rsidRPr="00AD3BFD">
        <w:rPr>
          <w:szCs w:val="28"/>
        </w:rPr>
        <w:t xml:space="preserve"> 2014</w:t>
      </w:r>
      <w:r w:rsidRPr="00AD3BFD">
        <w:rPr>
          <w:szCs w:val="28"/>
        </w:rPr>
        <w:t xml:space="preserve"> г.</w:t>
      </w:r>
      <w:r>
        <w:rPr>
          <w:szCs w:val="28"/>
        </w:rPr>
        <w:t xml:space="preserve"> </w:t>
      </w:r>
    </w:p>
    <w:p w:rsidR="00AD3BFD" w:rsidRDefault="00AD3BFD" w:rsidP="00CB1C18">
      <w:pPr>
        <w:jc w:val="both"/>
        <w:rPr>
          <w:szCs w:val="28"/>
        </w:rPr>
      </w:pP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AD3BFD" w:rsidRPr="00AD3BFD">
        <w:rPr>
          <w:szCs w:val="28"/>
        </w:rPr>
        <w:t>«0</w:t>
      </w:r>
      <w:r w:rsidR="00BF781C">
        <w:rPr>
          <w:szCs w:val="28"/>
        </w:rPr>
        <w:t>5</w:t>
      </w:r>
      <w:r w:rsidR="00082A72" w:rsidRPr="00AD3BFD">
        <w:rPr>
          <w:szCs w:val="28"/>
        </w:rPr>
        <w:t xml:space="preserve">» </w:t>
      </w:r>
      <w:r w:rsidR="00AD3BFD" w:rsidRPr="00AD3BFD">
        <w:rPr>
          <w:szCs w:val="28"/>
        </w:rPr>
        <w:t>декабря</w:t>
      </w:r>
      <w:r w:rsidR="00082A72" w:rsidRPr="00AD3BFD">
        <w:rPr>
          <w:szCs w:val="28"/>
        </w:rPr>
        <w:t xml:space="preserve"> 201</w:t>
      </w:r>
      <w:r w:rsidR="007A52C2" w:rsidRPr="00AD3BFD">
        <w:rPr>
          <w:szCs w:val="28"/>
        </w:rPr>
        <w:t>4</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w:t>
      </w:r>
      <w:proofErr w:type="spellStart"/>
      <w:r w:rsidR="00E135F8" w:rsidRPr="00AD3BFD">
        <w:rPr>
          <w:szCs w:val="28"/>
        </w:rPr>
        <w:t>ОТС-тендер</w:t>
      </w:r>
      <w:proofErr w:type="spellEnd"/>
      <w:r w:rsidR="00E135F8" w:rsidRPr="00AD3BFD">
        <w:rPr>
          <w:szCs w:val="28"/>
        </w:rPr>
        <w:t xml:space="preserve"> (</w:t>
      </w:r>
      <w:hyperlink r:id="rId17" w:history="1">
        <w:r w:rsidR="00E135F8" w:rsidRPr="00AD3BFD">
          <w:rPr>
            <w:rStyle w:val="a6"/>
            <w:szCs w:val="28"/>
            <w:lang w:val="en-US"/>
          </w:rPr>
          <w:t>http</w:t>
        </w:r>
        <w:r w:rsidR="00E135F8" w:rsidRPr="00AD3BFD">
          <w:rPr>
            <w:rStyle w:val="a6"/>
            <w:szCs w:val="28"/>
          </w:rPr>
          <w:t>://</w:t>
        </w:r>
        <w:proofErr w:type="spellStart"/>
        <w:r w:rsidR="00E135F8" w:rsidRPr="00AD3BFD">
          <w:rPr>
            <w:rStyle w:val="a6"/>
            <w:szCs w:val="28"/>
            <w:lang w:val="en-US"/>
          </w:rPr>
          <w:t>otc</w:t>
        </w:r>
        <w:proofErr w:type="spellEnd"/>
        <w:r w:rsidR="00E135F8" w:rsidRPr="00AD3BFD">
          <w:rPr>
            <w:rStyle w:val="a6"/>
            <w:szCs w:val="28"/>
          </w:rPr>
          <w:t>.</w:t>
        </w:r>
        <w:proofErr w:type="spellStart"/>
        <w:r w:rsidR="00E135F8" w:rsidRPr="00AD3BFD">
          <w:rPr>
            <w:rStyle w:val="a6"/>
            <w:szCs w:val="28"/>
            <w:lang w:val="en-US"/>
          </w:rPr>
          <w:t>ru</w:t>
        </w:r>
        <w:proofErr w:type="spellEnd"/>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1854C1" w:rsidP="00C017C8">
      <w:pPr>
        <w:jc w:val="both"/>
        <w:rPr>
          <w:b/>
        </w:rPr>
      </w:pPr>
      <w:r>
        <w:rPr>
          <w:szCs w:val="28"/>
        </w:rPr>
        <w:tab/>
        <w:t>«12</w:t>
      </w:r>
      <w:r w:rsidR="007A52C2" w:rsidRPr="00AD3BFD">
        <w:rPr>
          <w:szCs w:val="28"/>
        </w:rPr>
        <w:t xml:space="preserve">» </w:t>
      </w:r>
      <w:r w:rsidR="00AD3BFD" w:rsidRPr="00AD3BFD">
        <w:rPr>
          <w:szCs w:val="28"/>
        </w:rPr>
        <w:t>декабря</w:t>
      </w:r>
      <w:r w:rsidR="007A52C2" w:rsidRPr="00AD3BFD">
        <w:rPr>
          <w:szCs w:val="28"/>
        </w:rPr>
        <w:t xml:space="preserve"> 2014</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lastRenderedPageBreak/>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1854C1">
        <w:rPr>
          <w:szCs w:val="28"/>
        </w:rPr>
        <w:t>«23</w:t>
      </w:r>
      <w:r w:rsidRPr="00DD7931">
        <w:rPr>
          <w:szCs w:val="28"/>
        </w:rPr>
        <w:t xml:space="preserve">» </w:t>
      </w:r>
      <w:r w:rsidR="00AD3BFD">
        <w:rPr>
          <w:szCs w:val="28"/>
        </w:rPr>
        <w:t>декабря</w:t>
      </w:r>
      <w:r w:rsidRPr="00DD7931">
        <w:rPr>
          <w:szCs w:val="28"/>
        </w:rPr>
        <w:t xml:space="preserve"> 2014</w:t>
      </w:r>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9C" w:rsidRDefault="00EF219C" w:rsidP="00CB1C18">
      <w:r>
        <w:separator/>
      </w:r>
    </w:p>
  </w:endnote>
  <w:endnote w:type="continuationSeparator" w:id="0">
    <w:p w:rsidR="00EF219C" w:rsidRDefault="00EF21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9C" w:rsidRDefault="00EF219C" w:rsidP="00CB1C18">
      <w:r>
        <w:separator/>
      </w:r>
    </w:p>
  </w:footnote>
  <w:footnote w:type="continuationSeparator" w:id="0">
    <w:p w:rsidR="00EF219C" w:rsidRDefault="00EF219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9C" w:rsidRDefault="00EF219C">
    <w:pPr>
      <w:pStyle w:val="af0"/>
      <w:jc w:val="center"/>
    </w:pPr>
    <w:fldSimple w:instr=" PAGE   \* MERGEFORMAT ">
      <w:r w:rsidR="00362DCD">
        <w:rPr>
          <w:noProof/>
        </w:rPr>
        <w:t>2</w:t>
      </w:r>
    </w:fldSimple>
  </w:p>
  <w:p w:rsidR="00EF219C" w:rsidRDefault="00EF21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9C" w:rsidRPr="004F2B79" w:rsidRDefault="00EF219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17F25"/>
    <w:rsid w:val="001212C5"/>
    <w:rsid w:val="00121857"/>
    <w:rsid w:val="00124964"/>
    <w:rsid w:val="00132AFA"/>
    <w:rsid w:val="00133CFF"/>
    <w:rsid w:val="0014182E"/>
    <w:rsid w:val="0014455A"/>
    <w:rsid w:val="001475DB"/>
    <w:rsid w:val="00152424"/>
    <w:rsid w:val="00166D4A"/>
    <w:rsid w:val="00177D91"/>
    <w:rsid w:val="00181EBD"/>
    <w:rsid w:val="001854C1"/>
    <w:rsid w:val="001B0FDE"/>
    <w:rsid w:val="001C05F5"/>
    <w:rsid w:val="001D1C37"/>
    <w:rsid w:val="001D488F"/>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62DCD"/>
    <w:rsid w:val="00372BBD"/>
    <w:rsid w:val="003C7469"/>
    <w:rsid w:val="003C7807"/>
    <w:rsid w:val="003D0AA6"/>
    <w:rsid w:val="003E13B8"/>
    <w:rsid w:val="003E1D49"/>
    <w:rsid w:val="003E7A15"/>
    <w:rsid w:val="003F2B7A"/>
    <w:rsid w:val="0041301F"/>
    <w:rsid w:val="00422918"/>
    <w:rsid w:val="00424685"/>
    <w:rsid w:val="004252A4"/>
    <w:rsid w:val="00427B60"/>
    <w:rsid w:val="0044002D"/>
    <w:rsid w:val="00451B67"/>
    <w:rsid w:val="004566F4"/>
    <w:rsid w:val="00482157"/>
    <w:rsid w:val="00483D8D"/>
    <w:rsid w:val="00484A4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D3065"/>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471D8"/>
    <w:rsid w:val="00B50EA6"/>
    <w:rsid w:val="00B64438"/>
    <w:rsid w:val="00B65DA2"/>
    <w:rsid w:val="00B81AC6"/>
    <w:rsid w:val="00BB7300"/>
    <w:rsid w:val="00BC29CF"/>
    <w:rsid w:val="00BD06F5"/>
    <w:rsid w:val="00BD3223"/>
    <w:rsid w:val="00BD6739"/>
    <w:rsid w:val="00BE4FBE"/>
    <w:rsid w:val="00BE7F31"/>
    <w:rsid w:val="00BF2940"/>
    <w:rsid w:val="00BF781C"/>
    <w:rsid w:val="00C017C8"/>
    <w:rsid w:val="00C0686E"/>
    <w:rsid w:val="00C10B7F"/>
    <w:rsid w:val="00C15A25"/>
    <w:rsid w:val="00C2562C"/>
    <w:rsid w:val="00C375C3"/>
    <w:rsid w:val="00C40A83"/>
    <w:rsid w:val="00C42C07"/>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3F5B"/>
    <w:rsid w:val="00DB11D3"/>
    <w:rsid w:val="00DD2FCA"/>
    <w:rsid w:val="00DD59A3"/>
    <w:rsid w:val="00DD7931"/>
    <w:rsid w:val="00DE5F8C"/>
    <w:rsid w:val="00DF51FA"/>
    <w:rsid w:val="00DF5B32"/>
    <w:rsid w:val="00E135F8"/>
    <w:rsid w:val="00E16968"/>
    <w:rsid w:val="00E26F81"/>
    <w:rsid w:val="00E33276"/>
    <w:rsid w:val="00E35CDC"/>
    <w:rsid w:val="00E36D9B"/>
    <w:rsid w:val="00E5065E"/>
    <w:rsid w:val="00E50CBA"/>
    <w:rsid w:val="00E6136E"/>
    <w:rsid w:val="00E7093B"/>
    <w:rsid w:val="00E87D4E"/>
    <w:rsid w:val="00E90B84"/>
    <w:rsid w:val="00E9433F"/>
    <w:rsid w:val="00EB5105"/>
    <w:rsid w:val="00ED1117"/>
    <w:rsid w:val="00ED1B2D"/>
    <w:rsid w:val="00ED60FD"/>
    <w:rsid w:val="00EF219C"/>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indokSP@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6BDD6-02CA-47D5-B966-7676E827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2014-10-29T07:12:00Z</cp:lastPrinted>
  <dcterms:created xsi:type="dcterms:W3CDTF">2014-11-13T07:47:00Z</dcterms:created>
  <dcterms:modified xsi:type="dcterms:W3CDTF">2014-11-14T09:15:00Z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