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4E" w:rsidRPr="0024584A" w:rsidRDefault="00952E4E" w:rsidP="00952E4E">
      <w:pPr>
        <w:ind w:firstLine="0"/>
        <w:jc w:val="center"/>
        <w:rPr>
          <w:rFonts w:eastAsiaTheme="majorEastAsia"/>
          <w:b/>
          <w:bCs/>
          <w:szCs w:val="28"/>
          <w:lang w:eastAsia="en-US"/>
        </w:rPr>
      </w:pPr>
      <w:bookmarkStart w:id="0" w:name="_GoBack"/>
      <w:bookmarkEnd w:id="0"/>
      <w:r w:rsidRPr="0024584A">
        <w:rPr>
          <w:rFonts w:eastAsiaTheme="majorEastAsia"/>
          <w:b/>
          <w:bCs/>
          <w:szCs w:val="28"/>
          <w:lang w:eastAsia="en-US"/>
        </w:rPr>
        <w:t>ИЗВЕЩЕНИЕ</w:t>
      </w:r>
    </w:p>
    <w:p w:rsidR="00952E4E" w:rsidRPr="009D7D4D" w:rsidRDefault="00952E4E" w:rsidP="00952E4E">
      <w:pPr>
        <w:ind w:firstLine="0"/>
        <w:jc w:val="center"/>
        <w:rPr>
          <w:rFonts w:eastAsiaTheme="majorEastAsia"/>
          <w:b/>
          <w:bCs/>
          <w:szCs w:val="28"/>
          <w:lang w:eastAsia="en-US"/>
        </w:rPr>
      </w:pPr>
      <w:r w:rsidRPr="009D7D4D">
        <w:rPr>
          <w:rFonts w:eastAsiaTheme="majorEastAsia"/>
          <w:b/>
          <w:bCs/>
          <w:szCs w:val="28"/>
          <w:lang w:eastAsia="en-US"/>
        </w:rPr>
        <w:t xml:space="preserve">О РАЗМЕЩЕНИИ ЗАКАЗА № </w:t>
      </w:r>
      <w:r w:rsidRPr="00D6703D">
        <w:rPr>
          <w:b/>
          <w:szCs w:val="28"/>
        </w:rPr>
        <w:t>ЕП/00</w:t>
      </w:r>
      <w:r w:rsidR="00E41D82">
        <w:rPr>
          <w:b/>
          <w:szCs w:val="28"/>
        </w:rPr>
        <w:t>6/НКПДВЖД/0035</w:t>
      </w:r>
      <w:r w:rsidRPr="009D7D4D">
        <w:rPr>
          <w:rFonts w:eastAsiaTheme="majorEastAsia"/>
          <w:b/>
          <w:bCs/>
          <w:szCs w:val="28"/>
          <w:lang w:eastAsia="en-US"/>
        </w:rPr>
        <w:t xml:space="preserve"> </w:t>
      </w:r>
    </w:p>
    <w:p w:rsidR="00952E4E" w:rsidRPr="009D7D4D" w:rsidRDefault="00952E4E" w:rsidP="00952E4E">
      <w:pPr>
        <w:pStyle w:val="1"/>
        <w:spacing w:before="0"/>
        <w:jc w:val="center"/>
        <w:rPr>
          <w:rFonts w:ascii="Times New Roman" w:hAnsi="Times New Roman" w:cs="Times New Roman"/>
        </w:rPr>
      </w:pPr>
      <w:r w:rsidRPr="009D7D4D">
        <w:rPr>
          <w:rFonts w:ascii="Times New Roman" w:hAnsi="Times New Roman" w:cs="Times New Roman"/>
        </w:rPr>
        <w:t xml:space="preserve">НА ЗАКУПКУ ТОВАРОВ, ВЫПОЛНЕНИЕ РАБОТ И ОКАЗАНИЕ УСЛУГ У ЕДИНСТВЕННОГО ПОСТАВЩИКА (ИСПОЛНИТЕЛЯ, ПОДРЯДЧИКА)  </w:t>
      </w:r>
    </w:p>
    <w:p w:rsidR="00884C63" w:rsidRPr="005523EA" w:rsidRDefault="00884C63" w:rsidP="00662448">
      <w:pPr>
        <w:pStyle w:val="11"/>
        <w:suppressAutoHyphens/>
        <w:rPr>
          <w:b/>
        </w:rPr>
      </w:pPr>
    </w:p>
    <w:p w:rsidR="00E14E38" w:rsidRPr="00CB1C18" w:rsidRDefault="00E14E38" w:rsidP="00E14E38">
      <w:pPr>
        <w:jc w:val="both"/>
      </w:pPr>
      <w:r w:rsidRPr="00CB1C18">
        <w:rPr>
          <w:b/>
        </w:rPr>
        <w:t>Открытое акционерное общество «Центр по перевозке грузов в контейнерах «ТрансКонтейнер» (ОАО «ТрансКонтейнер»)</w:t>
      </w:r>
      <w:r w:rsidRPr="00CB1C18">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t xml:space="preserve"> работ, оказание услуг для нужд </w:t>
      </w:r>
      <w:r w:rsidRPr="00CB1C18">
        <w:t xml:space="preserve">ОАО «ТрансКонтейнер» (далее – Положение о закупке),  проводит </w:t>
      </w:r>
      <w:r>
        <w:t>размещение заказа</w:t>
      </w:r>
      <w:r w:rsidRPr="00CB1C18">
        <w:t xml:space="preserve"> № </w:t>
      </w:r>
      <w:proofErr w:type="gramStart"/>
      <w:r>
        <w:rPr>
          <w:szCs w:val="28"/>
        </w:rPr>
        <w:t>ЕП</w:t>
      </w:r>
      <w:proofErr w:type="gramEnd"/>
      <w:r w:rsidRPr="00E568B1">
        <w:t>/00</w:t>
      </w:r>
      <w:r w:rsidR="00F10CD0">
        <w:t>6</w:t>
      </w:r>
      <w:r>
        <w:t>/НКПДВЖД/00</w:t>
      </w:r>
      <w:r w:rsidR="00F10CD0">
        <w:t>35</w:t>
      </w:r>
      <w:r w:rsidRPr="000B502D">
        <w:t xml:space="preserve"> </w:t>
      </w:r>
      <w:r w:rsidRPr="009D7D4D">
        <w:t xml:space="preserve">на </w:t>
      </w:r>
      <w:r>
        <w:t>о</w:t>
      </w:r>
      <w:r w:rsidRPr="00CE6818">
        <w:rPr>
          <w:szCs w:val="28"/>
        </w:rPr>
        <w:t>бработк</w:t>
      </w:r>
      <w:r>
        <w:rPr>
          <w:szCs w:val="28"/>
        </w:rPr>
        <w:t>у</w:t>
      </w:r>
      <w:r w:rsidRPr="00CE6818">
        <w:rPr>
          <w:szCs w:val="28"/>
        </w:rPr>
        <w:t xml:space="preserve"> контейнерных грузов каботажного направления</w:t>
      </w:r>
      <w:r>
        <w:rPr>
          <w:szCs w:val="28"/>
        </w:rPr>
        <w:t xml:space="preserve"> </w:t>
      </w:r>
      <w:r w:rsidRPr="00CE6818">
        <w:rPr>
          <w:szCs w:val="28"/>
        </w:rPr>
        <w:t>в порту Восточном</w:t>
      </w:r>
      <w:r>
        <w:rPr>
          <w:szCs w:val="28"/>
        </w:rPr>
        <w:t xml:space="preserve"> (г. Находка) </w:t>
      </w:r>
      <w:r w:rsidRPr="009D7D4D">
        <w:t xml:space="preserve">у единственного исполнителя  </w:t>
      </w:r>
      <w:r w:rsidRPr="00CB1C18">
        <w:t xml:space="preserve">(далее – </w:t>
      </w:r>
      <w:r>
        <w:t>Заказ</w:t>
      </w:r>
      <w:r w:rsidRPr="00CB1C18">
        <w:t>).</w:t>
      </w:r>
    </w:p>
    <w:p w:rsidR="00E14E38" w:rsidRDefault="00E14E38" w:rsidP="00E14E38">
      <w:pPr>
        <w:jc w:val="both"/>
        <w:rPr>
          <w:b/>
        </w:rPr>
      </w:pPr>
    </w:p>
    <w:p w:rsidR="00E14E38" w:rsidRDefault="00E14E38" w:rsidP="00E14E38">
      <w:pPr>
        <w:jc w:val="both"/>
        <w:rPr>
          <w:i/>
        </w:rPr>
      </w:pPr>
      <w:r w:rsidRPr="00CB1C18">
        <w:rPr>
          <w:b/>
        </w:rPr>
        <w:t>Заказчик</w:t>
      </w:r>
      <w:r>
        <w:rPr>
          <w:b/>
        </w:rPr>
        <w:t xml:space="preserve">: </w:t>
      </w:r>
      <w:r>
        <w:t xml:space="preserve"> ОАО «ТрансКонтейнер»</w:t>
      </w:r>
      <w:r w:rsidRPr="008A767E">
        <w:rPr>
          <w:i/>
        </w:rPr>
        <w:t>.</w:t>
      </w:r>
    </w:p>
    <w:p w:rsidR="00E14E38" w:rsidRDefault="00E14E38" w:rsidP="00E14E38">
      <w:pPr>
        <w:jc w:val="both"/>
      </w:pPr>
      <w:r>
        <w:t>М</w:t>
      </w:r>
      <w:r w:rsidRPr="008A767E">
        <w:t>е</w:t>
      </w:r>
      <w:r>
        <w:t xml:space="preserve">стонахождение: Российская Федерация, </w:t>
      </w:r>
      <w:r w:rsidRPr="008A767E">
        <w:t>125047, Мо</w:t>
      </w:r>
      <w:r>
        <w:t>сква, Оружейный переулок, д. 19;</w:t>
      </w:r>
    </w:p>
    <w:p w:rsidR="00E14E38" w:rsidRDefault="00E14E38" w:rsidP="00E14E38">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E14E38" w:rsidRDefault="00E14E38" w:rsidP="00E14E38">
      <w:pPr>
        <w:jc w:val="both"/>
      </w:pPr>
      <w:r>
        <w:t>Телефон: (495) 788-17-17, факс (499) 262-75-78,</w:t>
      </w:r>
      <w:r w:rsidRPr="008A767E">
        <w:t xml:space="preserve"> электронный адрес </w:t>
      </w:r>
      <w:hyperlink r:id="rId9" w:history="1">
        <w:r w:rsidRPr="005B735A">
          <w:rPr>
            <w:rStyle w:val="a6"/>
          </w:rPr>
          <w:t>zakupki@trcont.ru</w:t>
        </w:r>
      </w:hyperlink>
      <w:r w:rsidRPr="008A767E">
        <w:t>.</w:t>
      </w:r>
    </w:p>
    <w:p w:rsidR="00E14E38" w:rsidRPr="002965FA" w:rsidRDefault="00E14E38" w:rsidP="00E14E38">
      <w:pPr>
        <w:jc w:val="both"/>
      </w:pPr>
    </w:p>
    <w:p w:rsidR="00E14E38" w:rsidRPr="00216833" w:rsidRDefault="00E14E38" w:rsidP="00E14E38">
      <w:pPr>
        <w:jc w:val="both"/>
        <w:rPr>
          <w:b/>
        </w:rPr>
      </w:pPr>
      <w:r w:rsidRPr="00216833">
        <w:rPr>
          <w:b/>
        </w:rPr>
        <w:t>Контактная информация</w:t>
      </w:r>
      <w:r>
        <w:rPr>
          <w:b/>
        </w:rPr>
        <w:t xml:space="preserve"> Заказчика:</w:t>
      </w:r>
    </w:p>
    <w:p w:rsidR="00E14E38" w:rsidRDefault="00E14E38" w:rsidP="00E14E38">
      <w:pPr>
        <w:jc w:val="both"/>
      </w:pPr>
      <w:r>
        <w:t xml:space="preserve">Ф.И.О.: </w:t>
      </w:r>
      <w:r w:rsidRPr="006D5020">
        <w:rPr>
          <w:bCs/>
          <w:szCs w:val="28"/>
        </w:rPr>
        <w:t>Сирин Алексей Васильевич</w:t>
      </w:r>
    </w:p>
    <w:p w:rsidR="00E14E38" w:rsidRDefault="00E14E38" w:rsidP="00E14E38">
      <w:pPr>
        <w:jc w:val="both"/>
      </w:pPr>
      <w:r w:rsidRPr="00C64E36">
        <w:t xml:space="preserve">Адрес электронной почты: </w:t>
      </w:r>
      <w:hyperlink r:id="rId10" w:history="1">
        <w:r w:rsidRPr="006D5020">
          <w:rPr>
            <w:rStyle w:val="a6"/>
            <w:bCs/>
            <w:szCs w:val="28"/>
            <w:lang w:val="en-US"/>
          </w:rPr>
          <w:t>SirinAV</w:t>
        </w:r>
        <w:r w:rsidRPr="006D5020">
          <w:rPr>
            <w:rStyle w:val="a6"/>
            <w:bCs/>
            <w:szCs w:val="28"/>
          </w:rPr>
          <w:t>@</w:t>
        </w:r>
        <w:r w:rsidRPr="006D5020">
          <w:rPr>
            <w:rStyle w:val="a6"/>
            <w:bCs/>
            <w:szCs w:val="28"/>
            <w:lang w:val="en-US"/>
          </w:rPr>
          <w:t>trcont</w:t>
        </w:r>
        <w:r w:rsidRPr="006D5020">
          <w:rPr>
            <w:rStyle w:val="a6"/>
            <w:bCs/>
            <w:szCs w:val="28"/>
          </w:rPr>
          <w:t>.</w:t>
        </w:r>
        <w:r w:rsidRPr="006D5020">
          <w:rPr>
            <w:rStyle w:val="a6"/>
            <w:bCs/>
            <w:szCs w:val="28"/>
            <w:lang w:val="en-US"/>
          </w:rPr>
          <w:t>ru</w:t>
        </w:r>
      </w:hyperlink>
    </w:p>
    <w:p w:rsidR="00E14E38" w:rsidRPr="00C64E36" w:rsidRDefault="00E14E38" w:rsidP="00E14E38">
      <w:pPr>
        <w:jc w:val="both"/>
      </w:pPr>
      <w:r>
        <w:t>Т</w:t>
      </w:r>
      <w:r w:rsidRPr="00C64E36">
        <w:t xml:space="preserve">елефон: </w:t>
      </w:r>
      <w:r>
        <w:t>+7</w:t>
      </w:r>
      <w:r w:rsidRPr="006D5020">
        <w:rPr>
          <w:szCs w:val="28"/>
        </w:rPr>
        <w:t xml:space="preserve">(4212) </w:t>
      </w:r>
      <w:r w:rsidRPr="005523EA">
        <w:rPr>
          <w:szCs w:val="28"/>
        </w:rPr>
        <w:t>38</w:t>
      </w:r>
      <w:r w:rsidRPr="006D5020">
        <w:rPr>
          <w:szCs w:val="28"/>
        </w:rPr>
        <w:t>-</w:t>
      </w:r>
      <w:r>
        <w:rPr>
          <w:szCs w:val="28"/>
        </w:rPr>
        <w:t>54</w:t>
      </w:r>
      <w:r w:rsidRPr="006D5020">
        <w:rPr>
          <w:szCs w:val="28"/>
        </w:rPr>
        <w:t>-</w:t>
      </w:r>
      <w:r>
        <w:rPr>
          <w:szCs w:val="28"/>
        </w:rPr>
        <w:t>62</w:t>
      </w:r>
      <w:r w:rsidRPr="00C64E36">
        <w:t xml:space="preserve">, </w:t>
      </w:r>
    </w:p>
    <w:p w:rsidR="00E14E38" w:rsidRDefault="00E14E38" w:rsidP="00E14E38">
      <w:pPr>
        <w:jc w:val="both"/>
      </w:pPr>
    </w:p>
    <w:p w:rsidR="00E14E38" w:rsidRDefault="00E14E38" w:rsidP="00E14E38">
      <w:pPr>
        <w:jc w:val="both"/>
      </w:pPr>
      <w:r>
        <w:t xml:space="preserve">Ф.И.О.: </w:t>
      </w:r>
      <w:r>
        <w:rPr>
          <w:bCs/>
          <w:szCs w:val="28"/>
        </w:rPr>
        <w:t>Шелахаева Ирина Федоровна</w:t>
      </w:r>
    </w:p>
    <w:p w:rsidR="00E14E38" w:rsidRDefault="00E14E38" w:rsidP="00E14E38">
      <w:pPr>
        <w:jc w:val="both"/>
        <w:rPr>
          <w:rFonts w:ascii="Tahoma" w:hAnsi="Tahoma" w:cs="Tahoma"/>
          <w:b/>
          <w:bCs/>
          <w:color w:val="FF0000"/>
          <w:sz w:val="15"/>
          <w:szCs w:val="15"/>
        </w:rPr>
      </w:pPr>
      <w:r w:rsidRPr="00C64E36">
        <w:t>Адрес электронной почт</w:t>
      </w:r>
      <w:r w:rsidRPr="00CE6818">
        <w:rPr>
          <w:szCs w:val="28"/>
        </w:rPr>
        <w:t xml:space="preserve">ы: </w:t>
      </w:r>
      <w:hyperlink r:id="rId11" w:history="1">
        <w:r w:rsidRPr="00CE6818">
          <w:rPr>
            <w:rStyle w:val="a6"/>
            <w:bCs/>
            <w:szCs w:val="28"/>
          </w:rPr>
          <w:t>ShelakhaevaIF@trcont.ru</w:t>
        </w:r>
      </w:hyperlink>
    </w:p>
    <w:p w:rsidR="00E14E38" w:rsidRPr="00C64E36" w:rsidRDefault="00E14E38" w:rsidP="00E14E38">
      <w:pPr>
        <w:jc w:val="both"/>
      </w:pPr>
      <w:r>
        <w:t>Т</w:t>
      </w:r>
      <w:r w:rsidRPr="00C64E36">
        <w:t xml:space="preserve">елефон: </w:t>
      </w:r>
      <w:r>
        <w:t>+7</w:t>
      </w:r>
      <w:r w:rsidRPr="006D5020">
        <w:rPr>
          <w:szCs w:val="28"/>
        </w:rPr>
        <w:t xml:space="preserve">(4212) </w:t>
      </w:r>
      <w:r>
        <w:rPr>
          <w:szCs w:val="28"/>
        </w:rPr>
        <w:t>45</w:t>
      </w:r>
      <w:r w:rsidRPr="006D5020">
        <w:rPr>
          <w:szCs w:val="28"/>
        </w:rPr>
        <w:t>-</w:t>
      </w:r>
      <w:r>
        <w:rPr>
          <w:szCs w:val="28"/>
        </w:rPr>
        <w:t>12</w:t>
      </w:r>
      <w:r w:rsidRPr="006D5020">
        <w:rPr>
          <w:szCs w:val="28"/>
        </w:rPr>
        <w:t>-</w:t>
      </w:r>
      <w:r>
        <w:rPr>
          <w:szCs w:val="28"/>
        </w:rPr>
        <w:t>19</w:t>
      </w:r>
      <w:r w:rsidRPr="00C64E36">
        <w:t xml:space="preserve">, </w:t>
      </w:r>
    </w:p>
    <w:p w:rsidR="00E14E38" w:rsidRPr="00C64E36" w:rsidRDefault="00E14E38" w:rsidP="00E14E38">
      <w:pPr>
        <w:jc w:val="both"/>
      </w:pPr>
      <w:r>
        <w:t>Ф</w:t>
      </w:r>
      <w:r w:rsidRPr="00C64E36">
        <w:t xml:space="preserve">акс: </w:t>
      </w:r>
      <w:r>
        <w:t>+7</w:t>
      </w:r>
      <w:r w:rsidRPr="006D5020">
        <w:rPr>
          <w:szCs w:val="28"/>
        </w:rPr>
        <w:t xml:space="preserve">(4212) </w:t>
      </w:r>
      <w:r>
        <w:rPr>
          <w:szCs w:val="28"/>
        </w:rPr>
        <w:t>45</w:t>
      </w:r>
      <w:r w:rsidRPr="006D5020">
        <w:rPr>
          <w:szCs w:val="28"/>
        </w:rPr>
        <w:t>-</w:t>
      </w:r>
      <w:r>
        <w:rPr>
          <w:szCs w:val="28"/>
        </w:rPr>
        <w:t>12</w:t>
      </w:r>
      <w:r w:rsidRPr="006D5020">
        <w:rPr>
          <w:szCs w:val="28"/>
        </w:rPr>
        <w:t>-</w:t>
      </w:r>
      <w:r>
        <w:rPr>
          <w:szCs w:val="28"/>
        </w:rPr>
        <w:t>19</w:t>
      </w:r>
      <w:r w:rsidRPr="00C64E36">
        <w:t>.</w:t>
      </w:r>
    </w:p>
    <w:p w:rsidR="00E14E38" w:rsidRDefault="00E14E38" w:rsidP="00E14E38">
      <w:pPr>
        <w:jc w:val="both"/>
      </w:pPr>
      <w:r>
        <w:t xml:space="preserve">Почтовый адрес: Российская Федерация, </w:t>
      </w:r>
      <w:r w:rsidRPr="000B502D">
        <w:rPr>
          <w:szCs w:val="28"/>
        </w:rPr>
        <w:t>680000, г. Хабаровск, ул</w:t>
      </w:r>
      <w:proofErr w:type="gramStart"/>
      <w:r w:rsidRPr="000B502D">
        <w:rPr>
          <w:szCs w:val="28"/>
        </w:rPr>
        <w:t>.Д</w:t>
      </w:r>
      <w:proofErr w:type="gramEnd"/>
      <w:r w:rsidRPr="000B502D">
        <w:rPr>
          <w:szCs w:val="28"/>
        </w:rPr>
        <w:t>зержинского, 65, 3 этаж</w:t>
      </w:r>
    </w:p>
    <w:p w:rsidR="00E14E38" w:rsidRDefault="00E14E38" w:rsidP="00E14E38">
      <w:pPr>
        <w:pStyle w:val="11"/>
        <w:suppressAutoHyphens/>
        <w:rPr>
          <w:b/>
        </w:rPr>
      </w:pPr>
    </w:p>
    <w:p w:rsidR="00E14E38" w:rsidRDefault="00E14E38" w:rsidP="00E14E38">
      <w:pPr>
        <w:jc w:val="both"/>
        <w:rPr>
          <w:szCs w:val="28"/>
        </w:rPr>
      </w:pPr>
      <w:r>
        <w:rPr>
          <w:b/>
        </w:rPr>
        <w:t xml:space="preserve">1. </w:t>
      </w:r>
      <w:r w:rsidRPr="00765975">
        <w:rPr>
          <w:b/>
        </w:rPr>
        <w:t xml:space="preserve">Предмет Заказа: </w:t>
      </w:r>
      <w:r w:rsidR="00CD09B0">
        <w:rPr>
          <w:b/>
        </w:rPr>
        <w:t xml:space="preserve">оказание </w:t>
      </w:r>
      <w:r w:rsidR="00CD09B0" w:rsidRPr="00CD09B0">
        <w:t>услуг по о</w:t>
      </w:r>
      <w:r w:rsidRPr="00CD09B0">
        <w:rPr>
          <w:szCs w:val="28"/>
        </w:rPr>
        <w:t>бработк</w:t>
      </w:r>
      <w:r w:rsidR="00CD09B0" w:rsidRPr="00CD09B0">
        <w:rPr>
          <w:szCs w:val="28"/>
        </w:rPr>
        <w:t>е</w:t>
      </w:r>
      <w:r w:rsidRPr="00CE6818">
        <w:rPr>
          <w:szCs w:val="28"/>
        </w:rPr>
        <w:t xml:space="preserve"> контейнерных грузов каботажного направления</w:t>
      </w:r>
      <w:r>
        <w:rPr>
          <w:szCs w:val="28"/>
        </w:rPr>
        <w:t xml:space="preserve"> </w:t>
      </w:r>
      <w:r w:rsidRPr="00CE6818">
        <w:rPr>
          <w:szCs w:val="28"/>
        </w:rPr>
        <w:t>в порту Восточном</w:t>
      </w:r>
      <w:r>
        <w:rPr>
          <w:szCs w:val="28"/>
        </w:rPr>
        <w:t xml:space="preserve"> (г. Находка).</w:t>
      </w:r>
    </w:p>
    <w:p w:rsidR="00E14E38" w:rsidRPr="00141BF5" w:rsidRDefault="00E14E38" w:rsidP="00E14E38">
      <w:pPr>
        <w:jc w:val="both"/>
        <w:rPr>
          <w:szCs w:val="28"/>
        </w:rPr>
      </w:pPr>
      <w:r w:rsidRPr="00AC0842">
        <w:rPr>
          <w:szCs w:val="28"/>
        </w:rPr>
        <w:t>Информация о товаре, работе, услуге</w:t>
      </w:r>
      <w:r>
        <w:rPr>
          <w:rStyle w:val="a5"/>
          <w:rFonts w:eastAsiaTheme="majorEastAsia"/>
          <w:szCs w:val="28"/>
        </w:rPr>
        <w:t>:</w:t>
      </w:r>
    </w:p>
    <w:tbl>
      <w:tblPr>
        <w:tblStyle w:val="af4"/>
        <w:tblW w:w="0" w:type="auto"/>
        <w:tblInd w:w="108" w:type="dxa"/>
        <w:tblLook w:val="04A0" w:firstRow="1" w:lastRow="0" w:firstColumn="1" w:lastColumn="0" w:noHBand="0" w:noVBand="1"/>
      </w:tblPr>
      <w:tblGrid>
        <w:gridCol w:w="709"/>
        <w:gridCol w:w="1819"/>
        <w:gridCol w:w="1819"/>
        <w:gridCol w:w="1323"/>
        <w:gridCol w:w="1418"/>
        <w:gridCol w:w="2551"/>
      </w:tblGrid>
      <w:tr w:rsidR="00E14E38" w:rsidRPr="00B015DF" w:rsidTr="00BB4554">
        <w:tc>
          <w:tcPr>
            <w:tcW w:w="709" w:type="dxa"/>
            <w:vAlign w:val="center"/>
          </w:tcPr>
          <w:p w:rsidR="00E14E38" w:rsidRPr="00B015DF" w:rsidRDefault="00E14E38" w:rsidP="00BB4554">
            <w:pPr>
              <w:ind w:firstLine="0"/>
              <w:jc w:val="center"/>
              <w:rPr>
                <w:sz w:val="24"/>
                <w:szCs w:val="24"/>
              </w:rPr>
            </w:pPr>
            <w:r w:rsidRPr="00B015DF">
              <w:rPr>
                <w:sz w:val="24"/>
                <w:szCs w:val="24"/>
              </w:rPr>
              <w:t>№</w:t>
            </w:r>
          </w:p>
        </w:tc>
        <w:tc>
          <w:tcPr>
            <w:tcW w:w="1819" w:type="dxa"/>
            <w:vAlign w:val="center"/>
          </w:tcPr>
          <w:p w:rsidR="00E14E38" w:rsidRPr="00B015DF" w:rsidRDefault="00E14E38" w:rsidP="00BB4554">
            <w:pPr>
              <w:ind w:firstLine="0"/>
              <w:jc w:val="center"/>
              <w:rPr>
                <w:sz w:val="24"/>
                <w:szCs w:val="24"/>
              </w:rPr>
            </w:pPr>
            <w:r w:rsidRPr="00B015DF">
              <w:rPr>
                <w:sz w:val="24"/>
                <w:szCs w:val="24"/>
              </w:rPr>
              <w:t>Классификация по ОКДП</w:t>
            </w:r>
          </w:p>
        </w:tc>
        <w:tc>
          <w:tcPr>
            <w:tcW w:w="1819" w:type="dxa"/>
            <w:vAlign w:val="center"/>
          </w:tcPr>
          <w:p w:rsidR="00E14E38" w:rsidRPr="00B015DF" w:rsidRDefault="00E14E38" w:rsidP="00BB4554">
            <w:pPr>
              <w:ind w:firstLine="0"/>
              <w:jc w:val="center"/>
              <w:rPr>
                <w:sz w:val="24"/>
                <w:szCs w:val="24"/>
              </w:rPr>
            </w:pPr>
            <w:r w:rsidRPr="00B015DF">
              <w:rPr>
                <w:sz w:val="24"/>
                <w:szCs w:val="24"/>
              </w:rPr>
              <w:t>Классификация по ОКВЭД</w:t>
            </w:r>
          </w:p>
        </w:tc>
        <w:tc>
          <w:tcPr>
            <w:tcW w:w="1323" w:type="dxa"/>
            <w:vAlign w:val="center"/>
          </w:tcPr>
          <w:p w:rsidR="00E14E38" w:rsidRPr="00B015DF" w:rsidRDefault="00E14E38" w:rsidP="00BB4554">
            <w:pPr>
              <w:ind w:firstLine="0"/>
              <w:jc w:val="center"/>
              <w:rPr>
                <w:sz w:val="24"/>
                <w:szCs w:val="24"/>
              </w:rPr>
            </w:pPr>
            <w:r w:rsidRPr="00B015DF">
              <w:rPr>
                <w:sz w:val="24"/>
                <w:szCs w:val="24"/>
              </w:rPr>
              <w:t>Ед. измерения</w:t>
            </w:r>
          </w:p>
        </w:tc>
        <w:tc>
          <w:tcPr>
            <w:tcW w:w="1418" w:type="dxa"/>
            <w:vAlign w:val="center"/>
          </w:tcPr>
          <w:p w:rsidR="00E14E38" w:rsidRPr="00B015DF" w:rsidRDefault="00E14E38" w:rsidP="00BB4554">
            <w:pPr>
              <w:ind w:firstLine="0"/>
              <w:jc w:val="center"/>
              <w:rPr>
                <w:sz w:val="24"/>
                <w:szCs w:val="24"/>
              </w:rPr>
            </w:pPr>
            <w:r w:rsidRPr="00B015DF">
              <w:rPr>
                <w:sz w:val="24"/>
                <w:szCs w:val="24"/>
              </w:rPr>
              <w:t>Количество (Объем)</w:t>
            </w:r>
          </w:p>
        </w:tc>
        <w:tc>
          <w:tcPr>
            <w:tcW w:w="2551" w:type="dxa"/>
            <w:vAlign w:val="center"/>
          </w:tcPr>
          <w:p w:rsidR="00E14E38" w:rsidRPr="00B015DF" w:rsidRDefault="00E14E38" w:rsidP="00BB4554">
            <w:pPr>
              <w:ind w:firstLine="0"/>
              <w:jc w:val="center"/>
              <w:rPr>
                <w:sz w:val="24"/>
                <w:szCs w:val="24"/>
              </w:rPr>
            </w:pPr>
            <w:r w:rsidRPr="00B015DF">
              <w:rPr>
                <w:sz w:val="24"/>
                <w:szCs w:val="24"/>
              </w:rPr>
              <w:t>Дополнительные сведения</w:t>
            </w:r>
          </w:p>
        </w:tc>
      </w:tr>
      <w:tr w:rsidR="00E14E38" w:rsidRPr="00B015DF" w:rsidTr="00BB4554">
        <w:tc>
          <w:tcPr>
            <w:tcW w:w="709" w:type="dxa"/>
            <w:vAlign w:val="center"/>
          </w:tcPr>
          <w:p w:rsidR="00E14E38" w:rsidRPr="00B015DF" w:rsidRDefault="00E14E38" w:rsidP="00BB4554">
            <w:pPr>
              <w:ind w:firstLine="0"/>
              <w:jc w:val="center"/>
              <w:rPr>
                <w:sz w:val="24"/>
                <w:szCs w:val="24"/>
              </w:rPr>
            </w:pPr>
            <w:r w:rsidRPr="00B015DF">
              <w:rPr>
                <w:sz w:val="24"/>
                <w:szCs w:val="24"/>
              </w:rPr>
              <w:t>1.</w:t>
            </w:r>
          </w:p>
        </w:tc>
        <w:tc>
          <w:tcPr>
            <w:tcW w:w="1819" w:type="dxa"/>
            <w:vAlign w:val="center"/>
          </w:tcPr>
          <w:p w:rsidR="00E14E38" w:rsidRPr="00B015DF" w:rsidRDefault="00E14E38" w:rsidP="00BB4554">
            <w:pPr>
              <w:ind w:firstLine="0"/>
              <w:jc w:val="center"/>
              <w:rPr>
                <w:sz w:val="24"/>
                <w:szCs w:val="24"/>
              </w:rPr>
            </w:pPr>
            <w:r w:rsidRPr="00BB4223">
              <w:rPr>
                <w:sz w:val="24"/>
                <w:szCs w:val="24"/>
              </w:rPr>
              <w:t>631</w:t>
            </w:r>
            <w:r>
              <w:rPr>
                <w:sz w:val="24"/>
                <w:szCs w:val="24"/>
              </w:rPr>
              <w:t>0</w:t>
            </w:r>
            <w:r w:rsidRPr="00BB4223">
              <w:rPr>
                <w:sz w:val="24"/>
                <w:szCs w:val="24"/>
              </w:rPr>
              <w:t>000</w:t>
            </w:r>
          </w:p>
        </w:tc>
        <w:tc>
          <w:tcPr>
            <w:tcW w:w="1819" w:type="dxa"/>
            <w:vAlign w:val="center"/>
          </w:tcPr>
          <w:p w:rsidR="00E14E38" w:rsidRPr="00B015DF" w:rsidRDefault="00E14E38" w:rsidP="00BB4554">
            <w:pPr>
              <w:ind w:firstLine="0"/>
              <w:jc w:val="center"/>
              <w:rPr>
                <w:sz w:val="24"/>
                <w:szCs w:val="24"/>
              </w:rPr>
            </w:pPr>
            <w:r>
              <w:t>63.1</w:t>
            </w:r>
          </w:p>
        </w:tc>
        <w:tc>
          <w:tcPr>
            <w:tcW w:w="1323" w:type="dxa"/>
            <w:vAlign w:val="center"/>
          </w:tcPr>
          <w:p w:rsidR="00E14E38" w:rsidRPr="00B015DF" w:rsidRDefault="00E14E38" w:rsidP="00BB4554">
            <w:pPr>
              <w:ind w:firstLine="0"/>
              <w:jc w:val="center"/>
              <w:rPr>
                <w:sz w:val="24"/>
                <w:szCs w:val="24"/>
              </w:rPr>
            </w:pPr>
            <w:r w:rsidRPr="00B015DF">
              <w:rPr>
                <w:sz w:val="24"/>
                <w:szCs w:val="24"/>
              </w:rPr>
              <w:t>Условная единица</w:t>
            </w:r>
          </w:p>
        </w:tc>
        <w:tc>
          <w:tcPr>
            <w:tcW w:w="1418" w:type="dxa"/>
            <w:vAlign w:val="center"/>
          </w:tcPr>
          <w:p w:rsidR="00E14E38" w:rsidRPr="00B015DF" w:rsidRDefault="00E14E38" w:rsidP="00BB4554">
            <w:pPr>
              <w:ind w:firstLine="0"/>
              <w:jc w:val="center"/>
              <w:rPr>
                <w:sz w:val="24"/>
                <w:szCs w:val="24"/>
              </w:rPr>
            </w:pPr>
            <w:r>
              <w:rPr>
                <w:sz w:val="24"/>
                <w:szCs w:val="24"/>
              </w:rPr>
              <w:t>1</w:t>
            </w:r>
          </w:p>
        </w:tc>
        <w:tc>
          <w:tcPr>
            <w:tcW w:w="2551" w:type="dxa"/>
            <w:vAlign w:val="center"/>
          </w:tcPr>
          <w:p w:rsidR="00E14E38" w:rsidRPr="00B015DF" w:rsidRDefault="00E14E38" w:rsidP="001007BC">
            <w:pPr>
              <w:ind w:firstLine="0"/>
              <w:jc w:val="center"/>
              <w:rPr>
                <w:sz w:val="24"/>
                <w:szCs w:val="24"/>
              </w:rPr>
            </w:pPr>
            <w:r w:rsidRPr="00177819">
              <w:rPr>
                <w:sz w:val="24"/>
                <w:szCs w:val="24"/>
              </w:rPr>
              <w:t>Строка годового плана закупок №</w:t>
            </w:r>
            <w:r w:rsidR="001007BC">
              <w:rPr>
                <w:sz w:val="24"/>
                <w:szCs w:val="24"/>
              </w:rPr>
              <w:t>600</w:t>
            </w:r>
          </w:p>
        </w:tc>
      </w:tr>
    </w:tbl>
    <w:p w:rsidR="00E14E38" w:rsidRDefault="00E14E38" w:rsidP="00E14E38">
      <w:pPr>
        <w:jc w:val="both"/>
      </w:pPr>
      <w:r>
        <w:rPr>
          <w:b/>
        </w:rPr>
        <w:t xml:space="preserve">2. </w:t>
      </w:r>
      <w:r w:rsidRPr="003927D3">
        <w:rPr>
          <w:b/>
        </w:rPr>
        <w:t>Количество (Объем)</w:t>
      </w:r>
      <w:r>
        <w:rPr>
          <w:b/>
        </w:rPr>
        <w:t>:</w:t>
      </w:r>
      <w:r w:rsidRPr="003927D3">
        <w:rPr>
          <w:b/>
        </w:rPr>
        <w:t xml:space="preserve"> </w:t>
      </w:r>
      <w:r w:rsidRPr="00EE069C">
        <w:t xml:space="preserve">Объем услуг </w:t>
      </w:r>
      <w:r>
        <w:t>определяется на основании согласованной с исполнителем заявки заказчика.</w:t>
      </w:r>
    </w:p>
    <w:p w:rsidR="00E14E38" w:rsidRDefault="00E14E38" w:rsidP="00E14E38">
      <w:pPr>
        <w:jc w:val="both"/>
      </w:pPr>
      <w:r w:rsidRPr="00CD3250">
        <w:rPr>
          <w:b/>
        </w:rPr>
        <w:t xml:space="preserve">3. Максимальная цена договора: </w:t>
      </w:r>
      <w:r w:rsidR="001007BC" w:rsidRPr="001007BC">
        <w:t>4</w:t>
      </w:r>
      <w:r w:rsidRPr="00CE6818">
        <w:t xml:space="preserve"> 0</w:t>
      </w:r>
      <w:r w:rsidR="001007BC">
        <w:t>0</w:t>
      </w:r>
      <w:r w:rsidRPr="00CE6818">
        <w:t>0</w:t>
      </w:r>
      <w:r w:rsidRPr="00CD3250">
        <w:t xml:space="preserve"> 000 рублей 00 копеек без учета НДС.</w:t>
      </w:r>
    </w:p>
    <w:p w:rsidR="00CD09B0" w:rsidRPr="00CC2CB4" w:rsidRDefault="00CD09B0" w:rsidP="00CD09B0">
      <w:pPr>
        <w:pStyle w:val="af5"/>
        <w:ind w:left="0"/>
        <w:jc w:val="both"/>
        <w:rPr>
          <w:b/>
        </w:rPr>
      </w:pPr>
      <w:r>
        <w:lastRenderedPageBreak/>
        <w:t>Единичные расценки на услуги представлены в Приложении №1 к настоящему извещению.</w:t>
      </w:r>
    </w:p>
    <w:p w:rsidR="00E14E38" w:rsidRPr="00CD3250" w:rsidRDefault="00E14E38" w:rsidP="00E14E38">
      <w:pPr>
        <w:pStyle w:val="a7"/>
        <w:rPr>
          <w:sz w:val="28"/>
          <w:szCs w:val="28"/>
        </w:rPr>
      </w:pPr>
      <w:r w:rsidRPr="00CD3250">
        <w:rPr>
          <w:b/>
          <w:iCs/>
          <w:szCs w:val="28"/>
        </w:rPr>
        <w:t xml:space="preserve">4. </w:t>
      </w:r>
      <w:r w:rsidRPr="00CD3250">
        <w:rPr>
          <w:b/>
          <w:iCs/>
          <w:sz w:val="28"/>
          <w:szCs w:val="28"/>
        </w:rPr>
        <w:t>Порядок определения цены за</w:t>
      </w:r>
      <w:r w:rsidRPr="00CD3250">
        <w:rPr>
          <w:iCs/>
          <w:sz w:val="28"/>
          <w:szCs w:val="28"/>
        </w:rPr>
        <w:t xml:space="preserve"> терминальные </w:t>
      </w:r>
      <w:r w:rsidRPr="00CD3250">
        <w:rPr>
          <w:sz w:val="28"/>
          <w:szCs w:val="28"/>
        </w:rPr>
        <w:t xml:space="preserve">услуги, предоставляемые </w:t>
      </w:r>
      <w:r w:rsidRPr="004E752F">
        <w:rPr>
          <w:sz w:val="28"/>
          <w:szCs w:val="28"/>
        </w:rPr>
        <w:t>Исполнителем, на обработку контейнерных грузов каботажного направления в порту Восточном (г. Находка) устанавливается в соответствии с действующими  на момент</w:t>
      </w:r>
      <w:r w:rsidRPr="00CD3250">
        <w:rPr>
          <w:sz w:val="28"/>
          <w:szCs w:val="28"/>
        </w:rPr>
        <w:t xml:space="preserve"> оплаты тарифами Исполнителя. Цена по договору, в процессе его исполнения может быть увеличена без проведения дополнительных процедур и размещения Заказов при соблюдении всех нижеперечисленных условий:</w:t>
      </w:r>
    </w:p>
    <w:p w:rsidR="00E14E38" w:rsidRPr="00CD3250" w:rsidRDefault="00E14E38" w:rsidP="00E14E38">
      <w:pPr>
        <w:pStyle w:val="a7"/>
        <w:ind w:firstLine="0"/>
        <w:rPr>
          <w:sz w:val="28"/>
          <w:szCs w:val="28"/>
        </w:rPr>
      </w:pPr>
      <w:r w:rsidRPr="00CD3250">
        <w:rPr>
          <w:sz w:val="28"/>
          <w:szCs w:val="28"/>
        </w:rPr>
        <w:t>- увеличение цены на работы, услуги, возможно, не ранее чем через 6 месяцев с даты заключения договора;</w:t>
      </w:r>
    </w:p>
    <w:p w:rsidR="00E14E38" w:rsidRPr="00CD3250" w:rsidRDefault="00E14E38" w:rsidP="00E14E38">
      <w:pPr>
        <w:pStyle w:val="a7"/>
        <w:ind w:firstLine="0"/>
        <w:rPr>
          <w:sz w:val="28"/>
          <w:szCs w:val="28"/>
        </w:rPr>
      </w:pPr>
      <w:r w:rsidRPr="00CD3250">
        <w:rPr>
          <w:sz w:val="28"/>
          <w:szCs w:val="28"/>
        </w:rPr>
        <w:t>- увеличение цены на раб</w:t>
      </w:r>
      <w:r w:rsidR="007032D7">
        <w:rPr>
          <w:sz w:val="28"/>
          <w:szCs w:val="28"/>
        </w:rPr>
        <w:t>оты, услуги не может превышать 5</w:t>
      </w:r>
      <w:r w:rsidRPr="00CD3250">
        <w:rPr>
          <w:sz w:val="28"/>
          <w:szCs w:val="28"/>
        </w:rPr>
        <w:t xml:space="preserve"> % в год.</w:t>
      </w:r>
    </w:p>
    <w:p w:rsidR="00E14E38" w:rsidRDefault="00E14E38" w:rsidP="00E14E38">
      <w:pPr>
        <w:pStyle w:val="a7"/>
        <w:ind w:firstLine="0"/>
        <w:rPr>
          <w:sz w:val="28"/>
          <w:szCs w:val="28"/>
          <w:lang w:eastAsia="ar-SA"/>
        </w:rPr>
      </w:pPr>
      <w:r w:rsidRPr="00CD3250">
        <w:rPr>
          <w:sz w:val="28"/>
          <w:szCs w:val="28"/>
          <w:lang w:eastAsia="ar-SA"/>
        </w:rPr>
        <w:t>Увеличение цены до момента заключения договора не допускается.</w:t>
      </w:r>
    </w:p>
    <w:p w:rsidR="009D4ED9" w:rsidRPr="00CD3250" w:rsidRDefault="009D4ED9" w:rsidP="009D4ED9">
      <w:pPr>
        <w:pStyle w:val="Default"/>
        <w:ind w:firstLine="709"/>
        <w:jc w:val="both"/>
        <w:rPr>
          <w:b/>
          <w:iCs/>
          <w:color w:val="auto"/>
          <w:sz w:val="28"/>
          <w:szCs w:val="28"/>
        </w:rPr>
      </w:pPr>
      <w:r w:rsidRPr="00CD3250">
        <w:rPr>
          <w:b/>
          <w:iCs/>
          <w:color w:val="auto"/>
          <w:sz w:val="28"/>
          <w:szCs w:val="28"/>
        </w:rPr>
        <w:t>5. Форма, сроки и порядок оплаты за оказанные услуги.</w:t>
      </w:r>
    </w:p>
    <w:p w:rsidR="009D4ED9" w:rsidRPr="00CD3250" w:rsidRDefault="009D4ED9" w:rsidP="009D4ED9">
      <w:pPr>
        <w:pStyle w:val="Default"/>
        <w:ind w:firstLine="709"/>
        <w:jc w:val="both"/>
        <w:rPr>
          <w:iCs/>
          <w:color w:val="auto"/>
          <w:sz w:val="28"/>
          <w:szCs w:val="28"/>
        </w:rPr>
      </w:pPr>
      <w:r w:rsidRPr="00CD3250">
        <w:rPr>
          <w:iCs/>
          <w:color w:val="auto"/>
          <w:sz w:val="28"/>
          <w:szCs w:val="28"/>
        </w:rPr>
        <w:t>5.1. ОАО «ТрансКонтейнер» возмещает расходы и оплачивает услуги Исполнителя, связанные с выполнением работ и оказанием услуг, согласно тарифам и условиям, согласованным Сторонами.</w:t>
      </w:r>
    </w:p>
    <w:p w:rsidR="00CD09B0" w:rsidRPr="00241E9B" w:rsidRDefault="009D4ED9" w:rsidP="00CD09B0">
      <w:pPr>
        <w:pStyle w:val="af5"/>
        <w:ind w:left="0"/>
        <w:jc w:val="both"/>
        <w:rPr>
          <w:bCs/>
        </w:rPr>
      </w:pPr>
      <w:r w:rsidRPr="00CD3250">
        <w:rPr>
          <w:iCs/>
          <w:szCs w:val="28"/>
        </w:rPr>
        <w:t>5.</w:t>
      </w:r>
      <w:r>
        <w:rPr>
          <w:iCs/>
          <w:szCs w:val="28"/>
        </w:rPr>
        <w:t>2</w:t>
      </w:r>
      <w:r w:rsidRPr="00CD3250">
        <w:rPr>
          <w:iCs/>
          <w:szCs w:val="28"/>
        </w:rPr>
        <w:t xml:space="preserve">. </w:t>
      </w:r>
      <w:r w:rsidR="00CD09B0" w:rsidRPr="00241E9B">
        <w:rPr>
          <w:bCs/>
        </w:rPr>
        <w:t>Заказчик производит 100% авансовый платеж от стоимости планируемых услуг из расчета на завозимый объем по каждой заявке не позднее, чем за 5 (пять) дней до момента оказания услуг Терминалом. Моментом оплаты считается дата зачисления денежных средств на банковский счет Терминала.</w:t>
      </w:r>
    </w:p>
    <w:p w:rsidR="009D4ED9" w:rsidRPr="00CD3250" w:rsidRDefault="009D4ED9" w:rsidP="009D4ED9">
      <w:pPr>
        <w:pStyle w:val="Default"/>
        <w:ind w:firstLine="709"/>
        <w:jc w:val="both"/>
        <w:rPr>
          <w:color w:val="auto"/>
          <w:sz w:val="28"/>
          <w:szCs w:val="28"/>
        </w:rPr>
      </w:pPr>
      <w:r w:rsidRPr="00CD3250">
        <w:rPr>
          <w:b/>
          <w:iCs/>
          <w:color w:val="auto"/>
          <w:sz w:val="28"/>
          <w:szCs w:val="28"/>
        </w:rPr>
        <w:t>6. Срок оказания услуг</w:t>
      </w:r>
      <w:r w:rsidRPr="00CD3250">
        <w:rPr>
          <w:color w:val="auto"/>
          <w:sz w:val="28"/>
          <w:szCs w:val="28"/>
        </w:rPr>
        <w:t>: с даты</w:t>
      </w:r>
      <w:r w:rsidR="00B8350E" w:rsidRPr="0065360A">
        <w:rPr>
          <w:color w:val="auto"/>
          <w:sz w:val="28"/>
          <w:szCs w:val="28"/>
        </w:rPr>
        <w:t xml:space="preserve"> </w:t>
      </w:r>
      <w:r w:rsidR="00B8350E">
        <w:rPr>
          <w:color w:val="auto"/>
          <w:sz w:val="28"/>
          <w:szCs w:val="28"/>
        </w:rPr>
        <w:t>подписания договора</w:t>
      </w:r>
      <w:r w:rsidRPr="00CD3250">
        <w:rPr>
          <w:color w:val="auto"/>
          <w:sz w:val="28"/>
          <w:szCs w:val="28"/>
        </w:rPr>
        <w:t xml:space="preserve"> по 31.12.2015.</w:t>
      </w:r>
    </w:p>
    <w:p w:rsidR="009D4ED9" w:rsidRPr="00CD3250" w:rsidRDefault="009D4ED9" w:rsidP="009D4ED9">
      <w:pPr>
        <w:pStyle w:val="Default"/>
        <w:ind w:firstLine="709"/>
        <w:jc w:val="both"/>
        <w:rPr>
          <w:i/>
          <w:color w:val="auto"/>
          <w:sz w:val="28"/>
          <w:szCs w:val="28"/>
        </w:rPr>
      </w:pPr>
      <w:r w:rsidRPr="00CD3250">
        <w:rPr>
          <w:b/>
          <w:iCs/>
          <w:color w:val="auto"/>
          <w:sz w:val="28"/>
          <w:szCs w:val="28"/>
        </w:rPr>
        <w:t>7. Место оказания услуг</w:t>
      </w:r>
      <w:r w:rsidRPr="00CD3250">
        <w:rPr>
          <w:iCs/>
          <w:color w:val="auto"/>
          <w:sz w:val="28"/>
          <w:szCs w:val="28"/>
        </w:rPr>
        <w:t>:</w:t>
      </w:r>
      <w:r w:rsidRPr="00CD3250">
        <w:rPr>
          <w:i/>
          <w:iCs/>
          <w:color w:val="auto"/>
          <w:sz w:val="28"/>
          <w:szCs w:val="28"/>
        </w:rPr>
        <w:t xml:space="preserve"> </w:t>
      </w:r>
      <w:r w:rsidRPr="008A3D38">
        <w:rPr>
          <w:sz w:val="28"/>
          <w:szCs w:val="28"/>
        </w:rPr>
        <w:t>692941, Россия, Находка, Врангель-1</w:t>
      </w:r>
      <w:r>
        <w:rPr>
          <w:sz w:val="28"/>
          <w:szCs w:val="28"/>
        </w:rPr>
        <w:t xml:space="preserve">, </w:t>
      </w:r>
      <w:r w:rsidRPr="008A3D38">
        <w:rPr>
          <w:sz w:val="28"/>
          <w:szCs w:val="28"/>
        </w:rPr>
        <w:t>ул. Внутрипортовая, д.14А</w:t>
      </w:r>
      <w:r>
        <w:rPr>
          <w:sz w:val="28"/>
          <w:szCs w:val="28"/>
        </w:rPr>
        <w:t xml:space="preserve">, территория морского порта </w:t>
      </w:r>
      <w:proofErr w:type="gramStart"/>
      <w:r>
        <w:rPr>
          <w:sz w:val="28"/>
          <w:szCs w:val="28"/>
        </w:rPr>
        <w:t>Восточный</w:t>
      </w:r>
      <w:proofErr w:type="gramEnd"/>
      <w:r>
        <w:rPr>
          <w:rFonts w:ascii="Verdana" w:hAnsi="Verdana"/>
          <w:sz w:val="20"/>
          <w:szCs w:val="20"/>
        </w:rPr>
        <w:t>  </w:t>
      </w:r>
    </w:p>
    <w:p w:rsidR="009D4ED9" w:rsidRPr="00CD3250" w:rsidRDefault="009D4ED9" w:rsidP="009D4ED9">
      <w:pPr>
        <w:jc w:val="both"/>
        <w:rPr>
          <w:szCs w:val="28"/>
        </w:rPr>
      </w:pPr>
      <w:r w:rsidRPr="00CD3250">
        <w:rPr>
          <w:b/>
          <w:szCs w:val="28"/>
        </w:rPr>
        <w:t xml:space="preserve">8. Информация об Исполнителе: </w:t>
      </w:r>
      <w:r>
        <w:rPr>
          <w:szCs w:val="28"/>
        </w:rPr>
        <w:t>ООО</w:t>
      </w:r>
      <w:r w:rsidRPr="00CD3250">
        <w:rPr>
          <w:szCs w:val="28"/>
        </w:rPr>
        <w:t xml:space="preserve"> «</w:t>
      </w:r>
      <w:r>
        <w:rPr>
          <w:szCs w:val="28"/>
        </w:rPr>
        <w:t>Восточная Стивидорная Компания</w:t>
      </w:r>
      <w:r w:rsidRPr="00CD3250">
        <w:rPr>
          <w:szCs w:val="28"/>
        </w:rPr>
        <w:t xml:space="preserve">», ОГРН: </w:t>
      </w:r>
      <w:bookmarkStart w:id="1" w:name="SideCodeOGRN"/>
      <w:bookmarkEnd w:id="1"/>
      <w:r>
        <w:t>1042501609039</w:t>
      </w:r>
      <w:r w:rsidRPr="00CD3250">
        <w:rPr>
          <w:szCs w:val="28"/>
        </w:rPr>
        <w:t xml:space="preserve"> ИНН/КПП:  </w:t>
      </w:r>
      <w:bookmarkStart w:id="2" w:name="SideCodeINN"/>
      <w:bookmarkEnd w:id="2"/>
      <w:r>
        <w:t>2508064833</w:t>
      </w:r>
      <w:r w:rsidRPr="00CD3250">
        <w:rPr>
          <w:szCs w:val="28"/>
        </w:rPr>
        <w:t xml:space="preserve"> /</w:t>
      </w:r>
      <w:bookmarkStart w:id="3" w:name="SideCodeKPP"/>
      <w:bookmarkEnd w:id="3"/>
      <w:r w:rsidRPr="002D03AD">
        <w:t xml:space="preserve"> </w:t>
      </w:r>
      <w:r>
        <w:t>250801001</w:t>
      </w:r>
      <w:r w:rsidRPr="00CD3250">
        <w:rPr>
          <w:szCs w:val="28"/>
        </w:rPr>
        <w:t xml:space="preserve"> ОКПО: </w:t>
      </w:r>
      <w:bookmarkStart w:id="4" w:name="SideCodeOKPO"/>
      <w:bookmarkEnd w:id="4"/>
      <w:r>
        <w:t>73262854</w:t>
      </w:r>
    </w:p>
    <w:p w:rsidR="009D4ED9" w:rsidRDefault="009D4ED9" w:rsidP="009D4ED9">
      <w:pPr>
        <w:jc w:val="both"/>
        <w:rPr>
          <w:szCs w:val="28"/>
        </w:rPr>
      </w:pPr>
      <w:r w:rsidRPr="00CD3250">
        <w:rPr>
          <w:szCs w:val="28"/>
        </w:rPr>
        <w:t xml:space="preserve">Место нахождения: </w:t>
      </w:r>
      <w:r w:rsidRPr="008A3D38">
        <w:rPr>
          <w:szCs w:val="28"/>
        </w:rPr>
        <w:t>692941, Россия, Находка, Врангель-1</w:t>
      </w:r>
      <w:r>
        <w:rPr>
          <w:szCs w:val="28"/>
        </w:rPr>
        <w:t xml:space="preserve">, </w:t>
      </w:r>
      <w:r w:rsidRPr="008A3D38">
        <w:rPr>
          <w:szCs w:val="28"/>
        </w:rPr>
        <w:t>ул. Внутрипортовая, д.14А</w:t>
      </w:r>
      <w:r>
        <w:rPr>
          <w:rFonts w:ascii="Verdana" w:hAnsi="Verdana"/>
          <w:sz w:val="20"/>
        </w:rPr>
        <w:t>  </w:t>
      </w:r>
    </w:p>
    <w:p w:rsidR="009D4ED9" w:rsidRDefault="009D4ED9" w:rsidP="009D4ED9">
      <w:pPr>
        <w:jc w:val="both"/>
        <w:rPr>
          <w:szCs w:val="28"/>
        </w:rPr>
      </w:pPr>
      <w:proofErr w:type="gramStart"/>
      <w:r w:rsidRPr="00CD3250">
        <w:t xml:space="preserve">Почтовый адрес: </w:t>
      </w:r>
      <w:r w:rsidRPr="008A3D38">
        <w:rPr>
          <w:szCs w:val="28"/>
        </w:rPr>
        <w:t xml:space="preserve">692941, Россия, </w:t>
      </w:r>
      <w:r>
        <w:rPr>
          <w:szCs w:val="28"/>
        </w:rPr>
        <w:t xml:space="preserve">г. </w:t>
      </w:r>
      <w:r w:rsidRPr="008A3D38">
        <w:rPr>
          <w:szCs w:val="28"/>
        </w:rPr>
        <w:t>Находка, Врангель-1, ул. Внутрипортовая, д.14А</w:t>
      </w:r>
      <w:r>
        <w:rPr>
          <w:rFonts w:ascii="Verdana" w:hAnsi="Verdana"/>
          <w:sz w:val="20"/>
        </w:rPr>
        <w:t>  </w:t>
      </w:r>
      <w:proofErr w:type="gramEnd"/>
    </w:p>
    <w:p w:rsidR="009D4ED9" w:rsidRPr="00CD3250" w:rsidRDefault="009D4ED9" w:rsidP="009D4ED9">
      <w:pPr>
        <w:jc w:val="both"/>
      </w:pPr>
      <w:r>
        <w:rPr>
          <w:szCs w:val="28"/>
        </w:rPr>
        <w:t>Представитель исполнителя: Начальник коммерческого отдела ООО «Восточная Стивидорная Компания» Казарина Елена Сергеевна.</w:t>
      </w:r>
    </w:p>
    <w:p w:rsidR="009D4ED9" w:rsidRPr="00CD3250" w:rsidRDefault="009D4ED9" w:rsidP="009D4ED9">
      <w:pPr>
        <w:jc w:val="both"/>
      </w:pPr>
      <w:r w:rsidRPr="00CD3250">
        <w:rPr>
          <w:b/>
        </w:rPr>
        <w:t>9. Требования к услугам</w:t>
      </w:r>
      <w:r w:rsidRPr="00CD3250">
        <w:t>:</w:t>
      </w:r>
      <w:r w:rsidRPr="00CD3250">
        <w:rPr>
          <w:i/>
          <w:iCs/>
          <w:szCs w:val="28"/>
        </w:rPr>
        <w:t xml:space="preserve"> </w:t>
      </w:r>
      <w:r w:rsidRPr="00CD3250">
        <w:t>обеспечение контроля прохождения заявок в период их согласования.</w:t>
      </w:r>
    </w:p>
    <w:p w:rsidR="0037243F" w:rsidRPr="00CD3250" w:rsidRDefault="0037243F" w:rsidP="0037243F">
      <w:pPr>
        <w:jc w:val="both"/>
      </w:pPr>
    </w:p>
    <w:p w:rsidR="0037243F" w:rsidRPr="00CD3250" w:rsidRDefault="0037243F" w:rsidP="0037243F">
      <w:pPr>
        <w:jc w:val="both"/>
      </w:pPr>
    </w:p>
    <w:p w:rsidR="0037243F" w:rsidRPr="00C43903" w:rsidRDefault="0037243F" w:rsidP="0037243F">
      <w:pPr>
        <w:jc w:val="both"/>
        <w:rPr>
          <w:b/>
        </w:rPr>
      </w:pPr>
      <w:r w:rsidRPr="00CD3250">
        <w:rPr>
          <w:b/>
        </w:rPr>
        <w:t>В НАСТОЯЩЕЕ ИЗВЕЩЕНИЕ МОГУТ БЫТЬ ВНЕСЕНЫ ИЗМЕНЕНИЯ И ДОПОЛНЕНИЯ.</w:t>
      </w:r>
    </w:p>
    <w:p w:rsidR="0037243F" w:rsidRDefault="0037243F" w:rsidP="0037243F">
      <w:pPr>
        <w:jc w:val="both"/>
        <w:rPr>
          <w:b/>
          <w:szCs w:val="28"/>
        </w:rPr>
      </w:pPr>
    </w:p>
    <w:p w:rsidR="00CD09B0" w:rsidRDefault="00CD09B0">
      <w:pPr>
        <w:tabs>
          <w:tab w:val="clear" w:pos="709"/>
        </w:tabs>
        <w:ind w:firstLine="0"/>
        <w:rPr>
          <w:b/>
          <w:szCs w:val="28"/>
        </w:rPr>
      </w:pPr>
      <w:r>
        <w:rPr>
          <w:b/>
          <w:szCs w:val="28"/>
        </w:rPr>
        <w:br w:type="page"/>
      </w:r>
    </w:p>
    <w:p w:rsidR="00E9056D" w:rsidRDefault="00CD09B0" w:rsidP="00CD09B0">
      <w:pPr>
        <w:jc w:val="right"/>
        <w:rPr>
          <w:szCs w:val="28"/>
        </w:rPr>
      </w:pPr>
      <w:r w:rsidRPr="00CD09B0">
        <w:rPr>
          <w:szCs w:val="28"/>
        </w:rPr>
        <w:lastRenderedPageBreak/>
        <w:t>Приложение №1</w:t>
      </w:r>
    </w:p>
    <w:p w:rsidR="00CD09B0" w:rsidRDefault="00CD09B0" w:rsidP="00CD09B0">
      <w:pPr>
        <w:pStyle w:val="1"/>
        <w:tabs>
          <w:tab w:val="left" w:pos="567"/>
          <w:tab w:val="left" w:pos="9639"/>
        </w:tabs>
        <w:ind w:right="16"/>
        <w:jc w:val="center"/>
        <w:rPr>
          <w:rFonts w:ascii="Times New Roman" w:hAnsi="Times New Roman"/>
          <w:b w:val="0"/>
          <w:sz w:val="28"/>
          <w:szCs w:val="28"/>
        </w:rPr>
      </w:pPr>
      <w:r w:rsidRPr="00771ED6">
        <w:rPr>
          <w:rFonts w:ascii="Times New Roman" w:hAnsi="Times New Roman"/>
          <w:b w:val="0"/>
          <w:sz w:val="28"/>
          <w:szCs w:val="28"/>
        </w:rPr>
        <w:t>Тарифы на перевалку контейнерных грузов каботажного направления</w:t>
      </w:r>
    </w:p>
    <w:p w:rsidR="00CD09B0" w:rsidRPr="00A63A92" w:rsidRDefault="00CD09B0" w:rsidP="00CD09B0"/>
    <w:tbl>
      <w:tblPr>
        <w:tblW w:w="9720" w:type="dxa"/>
        <w:tblInd w:w="12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8100"/>
        <w:gridCol w:w="1620"/>
      </w:tblGrid>
      <w:tr w:rsidR="00CD09B0" w:rsidRPr="006C5805" w:rsidTr="00FF5CCC">
        <w:tc>
          <w:tcPr>
            <w:tcW w:w="9720" w:type="dxa"/>
            <w:gridSpan w:val="2"/>
            <w:tcBorders>
              <w:top w:val="single" w:sz="4" w:space="0" w:color="auto"/>
              <w:left w:val="single" w:sz="4" w:space="0" w:color="auto"/>
              <w:bottom w:val="single" w:sz="6" w:space="0" w:color="000000"/>
              <w:right w:val="single" w:sz="4" w:space="0" w:color="auto"/>
            </w:tcBorders>
            <w:shd w:val="pct10" w:color="auto" w:fill="auto"/>
            <w:hideMark/>
          </w:tcPr>
          <w:p w:rsidR="00CD09B0" w:rsidRPr="006C5805" w:rsidRDefault="00CD09B0" w:rsidP="00FF5CCC">
            <w:pPr>
              <w:tabs>
                <w:tab w:val="left" w:pos="-1440"/>
              </w:tabs>
              <w:ind w:right="16" w:firstLine="22"/>
              <w:jc w:val="both"/>
              <w:rPr>
                <w:sz w:val="20"/>
              </w:rPr>
            </w:pPr>
            <w:r w:rsidRPr="006C5805">
              <w:rPr>
                <w:b/>
                <w:sz w:val="20"/>
              </w:rPr>
              <w:t xml:space="preserve">1. </w:t>
            </w:r>
            <w:proofErr w:type="gramStart"/>
            <w:r w:rsidRPr="006C5805">
              <w:rPr>
                <w:b/>
                <w:sz w:val="20"/>
              </w:rPr>
              <w:t>Перевалка</w:t>
            </w:r>
            <w:r w:rsidRPr="006C5805">
              <w:rPr>
                <w:sz w:val="20"/>
              </w:rPr>
              <w:t xml:space="preserve"> - это услуги по выгрузке/ погрузке грузов в соответствии с технологией переработки грузов в порту, включающие в себя: выгрузку с любого вида транспорта, перемещение на площадку для хранения или специальную рефрижераторную площадку, подготовку плана размещения, технологическое накопление судовой партии, рода груза, количества перегружаемого груза (за исключением рефрижераторных контейнеров с подключением к электропитанию), перемещение на фронт погрузки, погрузку на любой вид</w:t>
            </w:r>
            <w:proofErr w:type="gramEnd"/>
            <w:r w:rsidRPr="006C5805">
              <w:rPr>
                <w:sz w:val="20"/>
              </w:rPr>
              <w:t xml:space="preserve"> транспорта, включая постановку/ снятие креплений, составление грузового плана.</w:t>
            </w:r>
          </w:p>
        </w:tc>
      </w:tr>
      <w:tr w:rsidR="00CD09B0" w:rsidRPr="006C5805" w:rsidTr="00FF5CCC">
        <w:tc>
          <w:tcPr>
            <w:tcW w:w="8100" w:type="dxa"/>
            <w:tcBorders>
              <w:top w:val="single" w:sz="6" w:space="0" w:color="000000"/>
              <w:left w:val="single" w:sz="4" w:space="0" w:color="auto"/>
              <w:bottom w:val="single" w:sz="6" w:space="0" w:color="000000"/>
              <w:right w:val="single" w:sz="6" w:space="0" w:color="000000"/>
            </w:tcBorders>
            <w:hideMark/>
          </w:tcPr>
          <w:p w:rsidR="00CD09B0" w:rsidRPr="006C5805" w:rsidRDefault="00CD09B0" w:rsidP="00FF5CCC">
            <w:pPr>
              <w:ind w:right="16" w:firstLine="22"/>
              <w:jc w:val="both"/>
              <w:rPr>
                <w:sz w:val="20"/>
              </w:rPr>
            </w:pPr>
            <w:r w:rsidRPr="006C5805">
              <w:rPr>
                <w:sz w:val="20"/>
                <w:lang w:val="en-US"/>
              </w:rPr>
              <w:t>3, 5, 10</w:t>
            </w:r>
            <w:r w:rsidRPr="006C5805">
              <w:rPr>
                <w:sz w:val="20"/>
              </w:rPr>
              <w:t xml:space="preserve"> - фут. контейнер, груженый</w:t>
            </w:r>
          </w:p>
        </w:tc>
        <w:tc>
          <w:tcPr>
            <w:tcW w:w="1620" w:type="dxa"/>
            <w:tcBorders>
              <w:top w:val="single" w:sz="6" w:space="0" w:color="000000"/>
              <w:left w:val="single" w:sz="6" w:space="0" w:color="000000"/>
              <w:bottom w:val="single" w:sz="6" w:space="0" w:color="000000"/>
              <w:right w:val="single" w:sz="4" w:space="0" w:color="auto"/>
            </w:tcBorders>
            <w:hideMark/>
          </w:tcPr>
          <w:p w:rsidR="00CD09B0" w:rsidRPr="006C5805" w:rsidRDefault="00CD09B0" w:rsidP="00FF5CCC">
            <w:pPr>
              <w:ind w:right="16" w:firstLine="22"/>
              <w:jc w:val="center"/>
              <w:rPr>
                <w:sz w:val="20"/>
              </w:rPr>
            </w:pPr>
            <w:r w:rsidRPr="00880486">
              <w:rPr>
                <w:sz w:val="20"/>
              </w:rPr>
              <w:t>4056,00 руб.</w:t>
            </w:r>
          </w:p>
        </w:tc>
      </w:tr>
      <w:tr w:rsidR="00CD09B0" w:rsidRPr="006C5805" w:rsidTr="00FF5CCC">
        <w:trPr>
          <w:trHeight w:val="225"/>
        </w:trPr>
        <w:tc>
          <w:tcPr>
            <w:tcW w:w="8100" w:type="dxa"/>
            <w:tcBorders>
              <w:top w:val="single" w:sz="6" w:space="0" w:color="000000"/>
              <w:left w:val="single" w:sz="4" w:space="0" w:color="auto"/>
              <w:bottom w:val="single" w:sz="4" w:space="0" w:color="auto"/>
              <w:right w:val="single" w:sz="6" w:space="0" w:color="000000"/>
            </w:tcBorders>
            <w:hideMark/>
          </w:tcPr>
          <w:p w:rsidR="00CD09B0" w:rsidRPr="006C5805" w:rsidRDefault="00CD09B0" w:rsidP="00FF5CCC">
            <w:pPr>
              <w:ind w:right="16" w:firstLine="22"/>
              <w:jc w:val="both"/>
              <w:rPr>
                <w:sz w:val="20"/>
              </w:rPr>
            </w:pPr>
            <w:r w:rsidRPr="006C5805">
              <w:rPr>
                <w:sz w:val="20"/>
              </w:rPr>
              <w:t xml:space="preserve">20-фут. контейнер, груженый </w:t>
            </w:r>
          </w:p>
        </w:tc>
        <w:tc>
          <w:tcPr>
            <w:tcW w:w="1620" w:type="dxa"/>
            <w:tcBorders>
              <w:top w:val="single" w:sz="6" w:space="0" w:color="000000"/>
              <w:left w:val="single" w:sz="6" w:space="0" w:color="000000"/>
              <w:bottom w:val="single" w:sz="4" w:space="0" w:color="auto"/>
              <w:right w:val="single" w:sz="4" w:space="0" w:color="auto"/>
            </w:tcBorders>
            <w:hideMark/>
          </w:tcPr>
          <w:p w:rsidR="00CD09B0" w:rsidRPr="006C5805" w:rsidRDefault="00CD09B0" w:rsidP="00FF5CCC">
            <w:pPr>
              <w:ind w:right="16" w:firstLine="22"/>
              <w:jc w:val="center"/>
              <w:rPr>
                <w:sz w:val="20"/>
              </w:rPr>
            </w:pPr>
            <w:r>
              <w:rPr>
                <w:sz w:val="20"/>
              </w:rPr>
              <w:t>5060,00 руб.</w:t>
            </w:r>
          </w:p>
        </w:tc>
      </w:tr>
      <w:tr w:rsidR="00CD09B0" w:rsidRPr="006C5805" w:rsidTr="00FF5CCC">
        <w:trPr>
          <w:trHeight w:val="240"/>
        </w:trPr>
        <w:tc>
          <w:tcPr>
            <w:tcW w:w="8100" w:type="dxa"/>
            <w:tcBorders>
              <w:top w:val="single" w:sz="6" w:space="0" w:color="000000"/>
              <w:left w:val="single" w:sz="4" w:space="0" w:color="auto"/>
              <w:bottom w:val="single" w:sz="4" w:space="0" w:color="auto"/>
              <w:right w:val="single" w:sz="6" w:space="0" w:color="000000"/>
            </w:tcBorders>
            <w:hideMark/>
          </w:tcPr>
          <w:p w:rsidR="00CD09B0" w:rsidRPr="006C5805" w:rsidRDefault="00CD09B0" w:rsidP="00FF5CCC">
            <w:pPr>
              <w:ind w:right="16" w:firstLine="22"/>
              <w:jc w:val="both"/>
              <w:rPr>
                <w:sz w:val="20"/>
              </w:rPr>
            </w:pPr>
            <w:r w:rsidRPr="006C5805">
              <w:rPr>
                <w:sz w:val="20"/>
              </w:rPr>
              <w:t>40-фут. контейнер, груженый</w:t>
            </w:r>
          </w:p>
        </w:tc>
        <w:tc>
          <w:tcPr>
            <w:tcW w:w="1620" w:type="dxa"/>
            <w:tcBorders>
              <w:top w:val="single" w:sz="6" w:space="0" w:color="000000"/>
              <w:left w:val="single" w:sz="6" w:space="0" w:color="000000"/>
              <w:bottom w:val="single" w:sz="4" w:space="0" w:color="auto"/>
              <w:right w:val="single" w:sz="4" w:space="0" w:color="auto"/>
            </w:tcBorders>
            <w:hideMark/>
          </w:tcPr>
          <w:p w:rsidR="00CD09B0" w:rsidRPr="006C5805" w:rsidRDefault="00CD09B0" w:rsidP="00FF5CCC">
            <w:pPr>
              <w:ind w:right="16" w:firstLine="22"/>
              <w:jc w:val="center"/>
              <w:rPr>
                <w:sz w:val="20"/>
              </w:rPr>
            </w:pPr>
            <w:r>
              <w:rPr>
                <w:sz w:val="20"/>
              </w:rPr>
              <w:t>6315,00 руб.</w:t>
            </w:r>
          </w:p>
        </w:tc>
      </w:tr>
      <w:tr w:rsidR="00CD09B0" w:rsidRPr="006C5805" w:rsidTr="00FF5CCC">
        <w:tc>
          <w:tcPr>
            <w:tcW w:w="8100" w:type="dxa"/>
            <w:tcBorders>
              <w:top w:val="single" w:sz="6" w:space="0" w:color="000000"/>
              <w:left w:val="single" w:sz="4" w:space="0" w:color="auto"/>
              <w:bottom w:val="single" w:sz="6" w:space="0" w:color="000000"/>
              <w:right w:val="single" w:sz="6" w:space="0" w:color="000000"/>
            </w:tcBorders>
            <w:hideMark/>
          </w:tcPr>
          <w:p w:rsidR="00CD09B0" w:rsidRPr="006C5805" w:rsidRDefault="00CD09B0" w:rsidP="00FF5CCC">
            <w:pPr>
              <w:ind w:right="16" w:firstLine="22"/>
              <w:jc w:val="both"/>
              <w:rPr>
                <w:sz w:val="20"/>
              </w:rPr>
            </w:pPr>
            <w:r w:rsidRPr="006C5805">
              <w:rPr>
                <w:sz w:val="20"/>
                <w:lang w:val="en-US"/>
              </w:rPr>
              <w:t>3, 5, 10</w:t>
            </w:r>
            <w:r w:rsidRPr="006C5805">
              <w:rPr>
                <w:sz w:val="20"/>
              </w:rPr>
              <w:t>, 20</w:t>
            </w:r>
            <w:r w:rsidRPr="006C5805">
              <w:rPr>
                <w:sz w:val="20"/>
                <w:lang w:val="en-US"/>
              </w:rPr>
              <w:t>/40</w:t>
            </w:r>
            <w:r w:rsidRPr="006C5805">
              <w:rPr>
                <w:sz w:val="20"/>
              </w:rPr>
              <w:t xml:space="preserve"> - фут. контейнер, порожний</w:t>
            </w:r>
          </w:p>
        </w:tc>
        <w:tc>
          <w:tcPr>
            <w:tcW w:w="1620" w:type="dxa"/>
            <w:tcBorders>
              <w:top w:val="single" w:sz="6" w:space="0" w:color="000000"/>
              <w:left w:val="single" w:sz="6" w:space="0" w:color="000000"/>
              <w:bottom w:val="single" w:sz="6" w:space="0" w:color="000000"/>
              <w:right w:val="single" w:sz="4" w:space="0" w:color="auto"/>
            </w:tcBorders>
            <w:hideMark/>
          </w:tcPr>
          <w:p w:rsidR="00CD09B0" w:rsidRPr="006C5805" w:rsidRDefault="00CD09B0" w:rsidP="00FF5CCC">
            <w:pPr>
              <w:ind w:right="16" w:firstLine="22"/>
              <w:jc w:val="center"/>
              <w:rPr>
                <w:sz w:val="20"/>
              </w:rPr>
            </w:pPr>
            <w:r>
              <w:rPr>
                <w:sz w:val="20"/>
              </w:rPr>
              <w:t>2770,00 руб.</w:t>
            </w:r>
          </w:p>
        </w:tc>
      </w:tr>
      <w:tr w:rsidR="00CD09B0" w:rsidRPr="006C5805" w:rsidTr="00FF5CCC">
        <w:tc>
          <w:tcPr>
            <w:tcW w:w="8100" w:type="dxa"/>
            <w:tcBorders>
              <w:top w:val="single" w:sz="6" w:space="0" w:color="000000"/>
              <w:left w:val="single" w:sz="4" w:space="0" w:color="auto"/>
              <w:bottom w:val="single" w:sz="6" w:space="0" w:color="000000"/>
              <w:right w:val="single" w:sz="6" w:space="0" w:color="000000"/>
            </w:tcBorders>
            <w:hideMark/>
          </w:tcPr>
          <w:p w:rsidR="00CD09B0" w:rsidRPr="006C5805" w:rsidRDefault="00CD09B0" w:rsidP="00FF5CCC">
            <w:pPr>
              <w:ind w:right="16" w:firstLine="22"/>
              <w:jc w:val="both"/>
              <w:rPr>
                <w:sz w:val="20"/>
              </w:rPr>
            </w:pPr>
            <w:r w:rsidRPr="006C5805">
              <w:rPr>
                <w:sz w:val="20"/>
              </w:rPr>
              <w:t>20/40-фут. негабаритный/деформированный контейнер</w:t>
            </w:r>
          </w:p>
        </w:tc>
        <w:tc>
          <w:tcPr>
            <w:tcW w:w="1620" w:type="dxa"/>
            <w:tcBorders>
              <w:top w:val="single" w:sz="6" w:space="0" w:color="000000"/>
              <w:left w:val="single" w:sz="6" w:space="0" w:color="000000"/>
              <w:bottom w:val="single" w:sz="6" w:space="0" w:color="000000"/>
              <w:right w:val="single" w:sz="4" w:space="0" w:color="auto"/>
            </w:tcBorders>
            <w:hideMark/>
          </w:tcPr>
          <w:p w:rsidR="00CD09B0" w:rsidRPr="006C5805" w:rsidRDefault="00CD09B0" w:rsidP="00FF5CCC">
            <w:pPr>
              <w:ind w:right="16" w:firstLine="22"/>
              <w:jc w:val="center"/>
              <w:rPr>
                <w:sz w:val="20"/>
              </w:rPr>
            </w:pPr>
            <w:r>
              <w:rPr>
                <w:sz w:val="20"/>
              </w:rPr>
              <w:t>8951,00 руб.</w:t>
            </w:r>
          </w:p>
        </w:tc>
      </w:tr>
      <w:tr w:rsidR="00CD09B0" w:rsidRPr="006C5805" w:rsidTr="00FF5CCC">
        <w:trPr>
          <w:trHeight w:val="240"/>
        </w:trPr>
        <w:tc>
          <w:tcPr>
            <w:tcW w:w="8100" w:type="dxa"/>
            <w:tcBorders>
              <w:top w:val="single" w:sz="6" w:space="0" w:color="000000"/>
              <w:left w:val="single" w:sz="4" w:space="0" w:color="auto"/>
              <w:bottom w:val="single" w:sz="4" w:space="0" w:color="auto"/>
              <w:right w:val="single" w:sz="6" w:space="0" w:color="000000"/>
            </w:tcBorders>
            <w:hideMark/>
          </w:tcPr>
          <w:p w:rsidR="00CD09B0" w:rsidRPr="006C5805" w:rsidRDefault="00CD09B0" w:rsidP="00FF5CCC">
            <w:pPr>
              <w:ind w:right="16" w:firstLine="22"/>
              <w:jc w:val="both"/>
              <w:rPr>
                <w:sz w:val="20"/>
              </w:rPr>
            </w:pPr>
            <w:r w:rsidRPr="006C5805">
              <w:rPr>
                <w:sz w:val="20"/>
              </w:rPr>
              <w:t>20-фут. рефрижераторный контейнер, груженый</w:t>
            </w:r>
          </w:p>
        </w:tc>
        <w:tc>
          <w:tcPr>
            <w:tcW w:w="1620" w:type="dxa"/>
            <w:tcBorders>
              <w:top w:val="single" w:sz="6" w:space="0" w:color="000000"/>
              <w:left w:val="single" w:sz="6" w:space="0" w:color="000000"/>
              <w:bottom w:val="single" w:sz="4" w:space="0" w:color="auto"/>
              <w:right w:val="single" w:sz="4" w:space="0" w:color="auto"/>
            </w:tcBorders>
            <w:hideMark/>
          </w:tcPr>
          <w:p w:rsidR="00CD09B0" w:rsidRPr="006C5805" w:rsidRDefault="00CD09B0" w:rsidP="00FF5CCC">
            <w:pPr>
              <w:ind w:right="16" w:firstLine="22"/>
              <w:jc w:val="center"/>
              <w:rPr>
                <w:sz w:val="20"/>
              </w:rPr>
            </w:pPr>
            <w:r>
              <w:rPr>
                <w:sz w:val="20"/>
              </w:rPr>
              <w:t>6075,00 руб.</w:t>
            </w:r>
          </w:p>
        </w:tc>
      </w:tr>
      <w:tr w:rsidR="00CD09B0" w:rsidRPr="006C5805" w:rsidTr="00FF5CCC">
        <w:trPr>
          <w:trHeight w:val="225"/>
        </w:trPr>
        <w:tc>
          <w:tcPr>
            <w:tcW w:w="8100" w:type="dxa"/>
            <w:tcBorders>
              <w:top w:val="single" w:sz="6" w:space="0" w:color="000000"/>
              <w:left w:val="single" w:sz="4" w:space="0" w:color="auto"/>
              <w:bottom w:val="single" w:sz="4" w:space="0" w:color="auto"/>
              <w:right w:val="single" w:sz="6" w:space="0" w:color="000000"/>
            </w:tcBorders>
            <w:hideMark/>
          </w:tcPr>
          <w:p w:rsidR="00CD09B0" w:rsidRPr="006C5805" w:rsidRDefault="00CD09B0" w:rsidP="00FF5CCC">
            <w:pPr>
              <w:ind w:right="16" w:firstLine="22"/>
              <w:jc w:val="both"/>
              <w:rPr>
                <w:sz w:val="20"/>
              </w:rPr>
            </w:pPr>
            <w:r w:rsidRPr="006C5805">
              <w:rPr>
                <w:sz w:val="20"/>
              </w:rPr>
              <w:t>40-фут. рефрижераторный контейнер, груженый</w:t>
            </w:r>
          </w:p>
        </w:tc>
        <w:tc>
          <w:tcPr>
            <w:tcW w:w="1620" w:type="dxa"/>
            <w:tcBorders>
              <w:top w:val="single" w:sz="6" w:space="0" w:color="000000"/>
              <w:left w:val="single" w:sz="6" w:space="0" w:color="000000"/>
              <w:bottom w:val="single" w:sz="4" w:space="0" w:color="auto"/>
              <w:right w:val="single" w:sz="4" w:space="0" w:color="auto"/>
            </w:tcBorders>
            <w:hideMark/>
          </w:tcPr>
          <w:p w:rsidR="00CD09B0" w:rsidRPr="006C5805" w:rsidRDefault="00CD09B0" w:rsidP="00FF5CCC">
            <w:pPr>
              <w:ind w:right="16" w:firstLine="22"/>
              <w:jc w:val="center"/>
              <w:rPr>
                <w:sz w:val="20"/>
              </w:rPr>
            </w:pPr>
            <w:r>
              <w:rPr>
                <w:sz w:val="20"/>
              </w:rPr>
              <w:t>7380,00 руб.</w:t>
            </w:r>
          </w:p>
        </w:tc>
      </w:tr>
      <w:tr w:rsidR="00CD09B0" w:rsidRPr="006C5805" w:rsidTr="00FF5CCC">
        <w:tc>
          <w:tcPr>
            <w:tcW w:w="8100" w:type="dxa"/>
            <w:tcBorders>
              <w:top w:val="single" w:sz="6" w:space="0" w:color="000000"/>
              <w:left w:val="single" w:sz="4" w:space="0" w:color="auto"/>
              <w:bottom w:val="single" w:sz="6" w:space="0" w:color="000000"/>
              <w:right w:val="single" w:sz="6" w:space="0" w:color="000000"/>
            </w:tcBorders>
            <w:hideMark/>
          </w:tcPr>
          <w:p w:rsidR="00CD09B0" w:rsidRPr="006C5805" w:rsidRDefault="00CD09B0" w:rsidP="00FF5CCC">
            <w:pPr>
              <w:ind w:right="16" w:firstLine="22"/>
              <w:jc w:val="both"/>
              <w:rPr>
                <w:sz w:val="20"/>
                <w:lang w:eastAsia="ja-JP"/>
              </w:rPr>
            </w:pPr>
            <w:r w:rsidRPr="006C5805">
              <w:rPr>
                <w:sz w:val="20"/>
                <w:lang w:eastAsia="ja-JP"/>
              </w:rPr>
              <w:t>20-фут. контейнер, груженый, с опасным грузом</w:t>
            </w:r>
          </w:p>
        </w:tc>
        <w:tc>
          <w:tcPr>
            <w:tcW w:w="1620" w:type="dxa"/>
            <w:tcBorders>
              <w:top w:val="single" w:sz="6" w:space="0" w:color="000000"/>
              <w:left w:val="single" w:sz="6" w:space="0" w:color="000000"/>
              <w:bottom w:val="single" w:sz="6" w:space="0" w:color="000000"/>
              <w:right w:val="single" w:sz="4" w:space="0" w:color="auto"/>
            </w:tcBorders>
            <w:hideMark/>
          </w:tcPr>
          <w:p w:rsidR="00CD09B0" w:rsidRPr="006C5805" w:rsidRDefault="00CD09B0" w:rsidP="00FF5CCC">
            <w:pPr>
              <w:ind w:right="16" w:firstLine="22"/>
              <w:jc w:val="center"/>
              <w:rPr>
                <w:b/>
                <w:sz w:val="20"/>
              </w:rPr>
            </w:pPr>
            <w:r>
              <w:rPr>
                <w:bCs/>
                <w:sz w:val="20"/>
              </w:rPr>
              <w:t>6510,00</w:t>
            </w:r>
            <w:r>
              <w:rPr>
                <w:sz w:val="20"/>
              </w:rPr>
              <w:t xml:space="preserve"> руб.</w:t>
            </w:r>
          </w:p>
        </w:tc>
      </w:tr>
      <w:tr w:rsidR="00CD09B0" w:rsidRPr="006C5805" w:rsidTr="00FF5CCC">
        <w:tc>
          <w:tcPr>
            <w:tcW w:w="8100" w:type="dxa"/>
            <w:tcBorders>
              <w:top w:val="single" w:sz="6" w:space="0" w:color="000000"/>
              <w:left w:val="single" w:sz="4" w:space="0" w:color="auto"/>
              <w:bottom w:val="single" w:sz="6" w:space="0" w:color="000000"/>
              <w:right w:val="single" w:sz="6" w:space="0" w:color="000000"/>
            </w:tcBorders>
            <w:hideMark/>
          </w:tcPr>
          <w:p w:rsidR="00CD09B0" w:rsidRPr="006C5805" w:rsidRDefault="00CD09B0" w:rsidP="00FF5CCC">
            <w:pPr>
              <w:ind w:right="16" w:firstLine="22"/>
              <w:jc w:val="both"/>
              <w:rPr>
                <w:sz w:val="20"/>
                <w:lang w:eastAsia="ja-JP"/>
              </w:rPr>
            </w:pPr>
            <w:r w:rsidRPr="006C5805">
              <w:rPr>
                <w:sz w:val="20"/>
                <w:lang w:eastAsia="ja-JP"/>
              </w:rPr>
              <w:t>40-фут. контейнер, груженый, с опасным грузом</w:t>
            </w:r>
          </w:p>
        </w:tc>
        <w:tc>
          <w:tcPr>
            <w:tcW w:w="1620" w:type="dxa"/>
            <w:tcBorders>
              <w:top w:val="single" w:sz="6" w:space="0" w:color="000000"/>
              <w:left w:val="single" w:sz="6" w:space="0" w:color="000000"/>
              <w:bottom w:val="single" w:sz="6" w:space="0" w:color="000000"/>
              <w:right w:val="single" w:sz="4" w:space="0" w:color="auto"/>
            </w:tcBorders>
            <w:hideMark/>
          </w:tcPr>
          <w:p w:rsidR="00CD09B0" w:rsidRPr="006C5805" w:rsidRDefault="00CD09B0" w:rsidP="00FF5CCC">
            <w:pPr>
              <w:ind w:right="16" w:firstLine="22"/>
              <w:jc w:val="center"/>
              <w:rPr>
                <w:b/>
                <w:sz w:val="20"/>
              </w:rPr>
            </w:pPr>
            <w:r>
              <w:rPr>
                <w:bCs/>
                <w:sz w:val="20"/>
              </w:rPr>
              <w:t>8430,00</w:t>
            </w:r>
            <w:r>
              <w:rPr>
                <w:sz w:val="20"/>
              </w:rPr>
              <w:t xml:space="preserve"> руб.</w:t>
            </w:r>
          </w:p>
        </w:tc>
      </w:tr>
      <w:tr w:rsidR="00CD09B0" w:rsidRPr="006C5805" w:rsidTr="00FF5CCC">
        <w:tc>
          <w:tcPr>
            <w:tcW w:w="9720" w:type="dxa"/>
            <w:gridSpan w:val="2"/>
            <w:tcBorders>
              <w:top w:val="single" w:sz="6" w:space="0" w:color="000000"/>
              <w:left w:val="single" w:sz="4" w:space="0" w:color="auto"/>
              <w:bottom w:val="single" w:sz="6" w:space="0" w:color="000000"/>
              <w:right w:val="single" w:sz="4" w:space="0" w:color="auto"/>
            </w:tcBorders>
            <w:shd w:val="pct10" w:color="auto" w:fill="auto"/>
            <w:hideMark/>
          </w:tcPr>
          <w:p w:rsidR="00CD09B0" w:rsidRPr="006C5805" w:rsidRDefault="00CD09B0" w:rsidP="00FF5CCC">
            <w:pPr>
              <w:shd w:val="pct10" w:color="auto" w:fill="auto"/>
              <w:tabs>
                <w:tab w:val="left" w:pos="-1440"/>
              </w:tabs>
              <w:ind w:left="720" w:right="16" w:hanging="720"/>
              <w:jc w:val="both"/>
              <w:rPr>
                <w:i/>
                <w:sz w:val="20"/>
              </w:rPr>
            </w:pPr>
            <w:r w:rsidRPr="006C5805">
              <w:rPr>
                <w:b/>
                <w:sz w:val="20"/>
              </w:rPr>
              <w:t>2.  Хранение контейнеров</w:t>
            </w:r>
          </w:p>
          <w:p w:rsidR="00CD09B0" w:rsidRPr="006C5805" w:rsidRDefault="00CD09B0" w:rsidP="00FF5CCC">
            <w:pPr>
              <w:shd w:val="pct10" w:color="auto" w:fill="auto"/>
              <w:ind w:right="16"/>
              <w:jc w:val="both"/>
              <w:rPr>
                <w:sz w:val="20"/>
              </w:rPr>
            </w:pPr>
            <w:r w:rsidRPr="006C5805">
              <w:rPr>
                <w:b/>
                <w:sz w:val="20"/>
              </w:rPr>
              <w:t>Нормативный срок хранения</w:t>
            </w:r>
            <w:r w:rsidRPr="006C5805">
              <w:rPr>
                <w:sz w:val="20"/>
              </w:rPr>
              <w:t xml:space="preserve"> - технологическое накопление судовой партии, рода груза, количества перегружаемого груза и прочих условий, определяющих порядок и особенности технологической обработки груза на Терминале (за исключением  рефрижераторных контейнеров с подключением). </w:t>
            </w:r>
          </w:p>
          <w:p w:rsidR="00CD09B0" w:rsidRPr="006C5805" w:rsidRDefault="00CD09B0" w:rsidP="00FF5CCC">
            <w:pPr>
              <w:shd w:val="pct10" w:color="auto" w:fill="auto"/>
              <w:ind w:right="16"/>
              <w:jc w:val="both"/>
              <w:rPr>
                <w:sz w:val="20"/>
              </w:rPr>
            </w:pPr>
            <w:r w:rsidRPr="006C5805">
              <w:rPr>
                <w:sz w:val="20"/>
              </w:rPr>
              <w:t xml:space="preserve">Хранение контейнеров сверх технологического накопления Заказчик оплачивает по нижеуказанным тарифам за один контейнер в сутки. Период хранения рассчитывается с даты приема контейнера на Терминал по дату отгрузки. Неполные сутки хранения  принимаются  </w:t>
            </w:r>
            <w:proofErr w:type="gramStart"/>
            <w:r w:rsidRPr="006C5805">
              <w:rPr>
                <w:sz w:val="20"/>
              </w:rPr>
              <w:t>за</w:t>
            </w:r>
            <w:proofErr w:type="gramEnd"/>
            <w:r w:rsidRPr="006C5805">
              <w:rPr>
                <w:sz w:val="20"/>
              </w:rPr>
              <w:t xml:space="preserve">  полные.</w:t>
            </w:r>
          </w:p>
        </w:tc>
      </w:tr>
      <w:tr w:rsidR="00CD09B0" w:rsidRPr="006C5805" w:rsidTr="00FF5CCC">
        <w:tc>
          <w:tcPr>
            <w:tcW w:w="8100" w:type="dxa"/>
            <w:tcBorders>
              <w:top w:val="single" w:sz="6" w:space="0" w:color="000000"/>
              <w:left w:val="single" w:sz="4" w:space="0" w:color="auto"/>
              <w:bottom w:val="single" w:sz="6" w:space="0" w:color="000000"/>
              <w:right w:val="single" w:sz="6" w:space="0" w:color="000000"/>
            </w:tcBorders>
            <w:hideMark/>
          </w:tcPr>
          <w:p w:rsidR="00CD09B0" w:rsidRPr="006C5805" w:rsidRDefault="00CD09B0" w:rsidP="00FF5CCC">
            <w:pPr>
              <w:ind w:right="16"/>
              <w:rPr>
                <w:sz w:val="20"/>
              </w:rPr>
            </w:pPr>
            <w:r w:rsidRPr="006C5805">
              <w:rPr>
                <w:sz w:val="20"/>
              </w:rPr>
              <w:t xml:space="preserve">3, 5, 10, 20-фут. контейнер, груженый/порожний, хранение в течение 6-14 дней, ед./сутки                                                                                      </w:t>
            </w:r>
          </w:p>
        </w:tc>
        <w:tc>
          <w:tcPr>
            <w:tcW w:w="1620" w:type="dxa"/>
            <w:tcBorders>
              <w:top w:val="single" w:sz="6" w:space="0" w:color="000000"/>
              <w:left w:val="single" w:sz="6" w:space="0" w:color="000000"/>
              <w:bottom w:val="single" w:sz="6" w:space="0" w:color="000000"/>
              <w:right w:val="single" w:sz="4" w:space="0" w:color="auto"/>
            </w:tcBorders>
            <w:vAlign w:val="center"/>
            <w:hideMark/>
          </w:tcPr>
          <w:p w:rsidR="00CD09B0" w:rsidRPr="006C5805" w:rsidRDefault="00CD09B0" w:rsidP="00FF5CCC">
            <w:pPr>
              <w:ind w:right="16"/>
              <w:jc w:val="center"/>
              <w:rPr>
                <w:sz w:val="20"/>
              </w:rPr>
            </w:pPr>
            <w:r>
              <w:rPr>
                <w:sz w:val="20"/>
              </w:rPr>
              <w:t>190,00 руб.</w:t>
            </w:r>
          </w:p>
        </w:tc>
      </w:tr>
      <w:tr w:rsidR="00CD09B0" w:rsidRPr="006C5805" w:rsidTr="00FF5CCC">
        <w:tc>
          <w:tcPr>
            <w:tcW w:w="8100" w:type="dxa"/>
            <w:tcBorders>
              <w:top w:val="single" w:sz="6" w:space="0" w:color="000000"/>
              <w:left w:val="single" w:sz="4" w:space="0" w:color="auto"/>
              <w:bottom w:val="single" w:sz="6" w:space="0" w:color="000000"/>
              <w:right w:val="single" w:sz="6" w:space="0" w:color="000000"/>
            </w:tcBorders>
            <w:hideMark/>
          </w:tcPr>
          <w:p w:rsidR="00CD09B0" w:rsidRPr="006C5805" w:rsidRDefault="00CD09B0" w:rsidP="00FF5CCC">
            <w:pPr>
              <w:spacing w:line="224" w:lineRule="atLeast"/>
              <w:ind w:right="16"/>
              <w:rPr>
                <w:sz w:val="20"/>
              </w:rPr>
            </w:pPr>
            <w:r w:rsidRPr="006C5805">
              <w:rPr>
                <w:sz w:val="20"/>
              </w:rPr>
              <w:t>3, 5, 10, 20- фут</w:t>
            </w:r>
            <w:proofErr w:type="gramStart"/>
            <w:r w:rsidRPr="006C5805">
              <w:rPr>
                <w:sz w:val="20"/>
              </w:rPr>
              <w:t>.</w:t>
            </w:r>
            <w:proofErr w:type="gramEnd"/>
            <w:r w:rsidRPr="006C5805">
              <w:rPr>
                <w:sz w:val="20"/>
              </w:rPr>
              <w:t xml:space="preserve"> </w:t>
            </w:r>
            <w:proofErr w:type="gramStart"/>
            <w:r w:rsidRPr="006C5805">
              <w:rPr>
                <w:sz w:val="20"/>
              </w:rPr>
              <w:t>к</w:t>
            </w:r>
            <w:proofErr w:type="gramEnd"/>
            <w:r w:rsidRPr="006C5805">
              <w:rPr>
                <w:sz w:val="20"/>
              </w:rPr>
              <w:t xml:space="preserve">онтейнер, груженый/порожний, хранение в течение 15-30 дней, ед./сутки                                                                            </w:t>
            </w:r>
          </w:p>
        </w:tc>
        <w:tc>
          <w:tcPr>
            <w:tcW w:w="1620" w:type="dxa"/>
            <w:tcBorders>
              <w:top w:val="single" w:sz="6" w:space="0" w:color="000000"/>
              <w:left w:val="single" w:sz="6" w:space="0" w:color="000000"/>
              <w:bottom w:val="single" w:sz="6" w:space="0" w:color="000000"/>
              <w:right w:val="single" w:sz="4" w:space="0" w:color="auto"/>
            </w:tcBorders>
            <w:vAlign w:val="center"/>
            <w:hideMark/>
          </w:tcPr>
          <w:p w:rsidR="00CD09B0" w:rsidRPr="006C5805" w:rsidRDefault="00CD09B0" w:rsidP="00FF5CCC">
            <w:pPr>
              <w:spacing w:line="224" w:lineRule="atLeast"/>
              <w:ind w:right="16"/>
              <w:jc w:val="center"/>
              <w:rPr>
                <w:sz w:val="20"/>
              </w:rPr>
            </w:pPr>
            <w:r>
              <w:rPr>
                <w:sz w:val="20"/>
              </w:rPr>
              <w:t>430,00 руб.</w:t>
            </w:r>
          </w:p>
        </w:tc>
      </w:tr>
      <w:tr w:rsidR="00CD09B0" w:rsidRPr="006C5805" w:rsidTr="00FF5CCC">
        <w:tc>
          <w:tcPr>
            <w:tcW w:w="8100" w:type="dxa"/>
            <w:tcBorders>
              <w:top w:val="single" w:sz="6" w:space="0" w:color="000000"/>
              <w:left w:val="single" w:sz="4" w:space="0" w:color="auto"/>
              <w:bottom w:val="single" w:sz="6" w:space="0" w:color="000000"/>
              <w:right w:val="single" w:sz="6" w:space="0" w:color="000000"/>
            </w:tcBorders>
            <w:hideMark/>
          </w:tcPr>
          <w:p w:rsidR="00CD09B0" w:rsidRPr="006C5805" w:rsidRDefault="00CD09B0" w:rsidP="00FF5CCC">
            <w:pPr>
              <w:spacing w:line="160" w:lineRule="atLeast"/>
              <w:ind w:right="16"/>
              <w:rPr>
                <w:sz w:val="20"/>
              </w:rPr>
            </w:pPr>
            <w:r w:rsidRPr="006C5805">
              <w:rPr>
                <w:sz w:val="20"/>
              </w:rPr>
              <w:t xml:space="preserve">3, 5, 10, 20-фут. контейнер, груженый/порожний,  хранение более 30 дней,  ед./сутки                                                                                                   </w:t>
            </w:r>
          </w:p>
        </w:tc>
        <w:tc>
          <w:tcPr>
            <w:tcW w:w="1620" w:type="dxa"/>
            <w:tcBorders>
              <w:top w:val="single" w:sz="6" w:space="0" w:color="000000"/>
              <w:left w:val="single" w:sz="6" w:space="0" w:color="000000"/>
              <w:bottom w:val="single" w:sz="6" w:space="0" w:color="000000"/>
              <w:right w:val="single" w:sz="4" w:space="0" w:color="auto"/>
            </w:tcBorders>
            <w:vAlign w:val="center"/>
            <w:hideMark/>
          </w:tcPr>
          <w:p w:rsidR="00CD09B0" w:rsidRPr="006C5805" w:rsidRDefault="00CD09B0" w:rsidP="00FF5CCC">
            <w:pPr>
              <w:spacing w:line="160" w:lineRule="atLeast"/>
              <w:ind w:right="16"/>
              <w:jc w:val="center"/>
              <w:rPr>
                <w:sz w:val="20"/>
              </w:rPr>
            </w:pPr>
            <w:r>
              <w:rPr>
                <w:sz w:val="20"/>
              </w:rPr>
              <w:t>965,00 руб.</w:t>
            </w:r>
          </w:p>
        </w:tc>
      </w:tr>
      <w:tr w:rsidR="00CD09B0" w:rsidRPr="006C5805" w:rsidTr="00FF5CCC">
        <w:tc>
          <w:tcPr>
            <w:tcW w:w="8100" w:type="dxa"/>
            <w:tcBorders>
              <w:top w:val="single" w:sz="6" w:space="0" w:color="000000"/>
              <w:left w:val="single" w:sz="4" w:space="0" w:color="auto"/>
              <w:bottom w:val="single" w:sz="6" w:space="0" w:color="000000"/>
              <w:right w:val="single" w:sz="6" w:space="0" w:color="000000"/>
            </w:tcBorders>
            <w:hideMark/>
          </w:tcPr>
          <w:p w:rsidR="00CD09B0" w:rsidRPr="006C5805" w:rsidRDefault="00CD09B0" w:rsidP="00FF5CCC">
            <w:pPr>
              <w:spacing w:line="192" w:lineRule="atLeast"/>
              <w:ind w:right="16"/>
              <w:rPr>
                <w:sz w:val="20"/>
              </w:rPr>
            </w:pPr>
            <w:r w:rsidRPr="006C5805">
              <w:rPr>
                <w:sz w:val="20"/>
              </w:rPr>
              <w:t>40-фут. контейнер, груженый/порожний, хранение в течение 6-14 дней, ед./сутки</w:t>
            </w:r>
          </w:p>
        </w:tc>
        <w:tc>
          <w:tcPr>
            <w:tcW w:w="1620" w:type="dxa"/>
            <w:tcBorders>
              <w:top w:val="single" w:sz="6" w:space="0" w:color="000000"/>
              <w:left w:val="single" w:sz="6" w:space="0" w:color="000000"/>
              <w:bottom w:val="single" w:sz="6" w:space="0" w:color="000000"/>
              <w:right w:val="single" w:sz="4" w:space="0" w:color="auto"/>
            </w:tcBorders>
            <w:vAlign w:val="center"/>
            <w:hideMark/>
          </w:tcPr>
          <w:p w:rsidR="00CD09B0" w:rsidRPr="006C5805" w:rsidRDefault="00CD09B0" w:rsidP="00FF5CCC">
            <w:pPr>
              <w:spacing w:line="192" w:lineRule="atLeast"/>
              <w:ind w:right="16"/>
              <w:jc w:val="center"/>
              <w:rPr>
                <w:sz w:val="20"/>
              </w:rPr>
            </w:pPr>
            <w:r>
              <w:rPr>
                <w:sz w:val="20"/>
              </w:rPr>
              <w:t>380,00 руб.</w:t>
            </w:r>
          </w:p>
        </w:tc>
      </w:tr>
      <w:tr w:rsidR="00CD09B0" w:rsidRPr="006C5805" w:rsidTr="00FF5CCC">
        <w:tc>
          <w:tcPr>
            <w:tcW w:w="8100" w:type="dxa"/>
            <w:tcBorders>
              <w:top w:val="single" w:sz="6" w:space="0" w:color="000000"/>
              <w:left w:val="single" w:sz="4" w:space="0" w:color="auto"/>
              <w:bottom w:val="single" w:sz="4" w:space="0" w:color="auto"/>
              <w:right w:val="single" w:sz="6" w:space="0" w:color="000000"/>
            </w:tcBorders>
            <w:hideMark/>
          </w:tcPr>
          <w:p w:rsidR="00CD09B0" w:rsidRPr="006C5805" w:rsidRDefault="00CD09B0" w:rsidP="00FF5CCC">
            <w:pPr>
              <w:spacing w:line="91" w:lineRule="atLeast"/>
              <w:ind w:right="16"/>
              <w:rPr>
                <w:sz w:val="20"/>
              </w:rPr>
            </w:pPr>
            <w:r w:rsidRPr="006C5805">
              <w:rPr>
                <w:sz w:val="20"/>
              </w:rPr>
              <w:t>40-фут. контейнер, груженый/порожний, хранение в течение 15-30 дней, ед./сутки</w:t>
            </w:r>
          </w:p>
        </w:tc>
        <w:tc>
          <w:tcPr>
            <w:tcW w:w="1620" w:type="dxa"/>
            <w:tcBorders>
              <w:top w:val="single" w:sz="6" w:space="0" w:color="000000"/>
              <w:left w:val="single" w:sz="6" w:space="0" w:color="000000"/>
              <w:bottom w:val="single" w:sz="4" w:space="0" w:color="auto"/>
              <w:right w:val="single" w:sz="4" w:space="0" w:color="auto"/>
            </w:tcBorders>
            <w:vAlign w:val="center"/>
            <w:hideMark/>
          </w:tcPr>
          <w:p w:rsidR="00CD09B0" w:rsidRPr="006C5805" w:rsidRDefault="00CD09B0" w:rsidP="00FF5CCC">
            <w:pPr>
              <w:spacing w:line="91" w:lineRule="atLeast"/>
              <w:ind w:right="16"/>
              <w:jc w:val="center"/>
              <w:rPr>
                <w:sz w:val="20"/>
              </w:rPr>
            </w:pPr>
            <w:r>
              <w:rPr>
                <w:sz w:val="20"/>
              </w:rPr>
              <w:t>860,00 руб.</w:t>
            </w:r>
          </w:p>
        </w:tc>
      </w:tr>
      <w:tr w:rsidR="00CD09B0" w:rsidRPr="006C5805" w:rsidTr="00FF5CCC">
        <w:trPr>
          <w:trHeight w:val="227"/>
        </w:trPr>
        <w:tc>
          <w:tcPr>
            <w:tcW w:w="8100" w:type="dxa"/>
            <w:tcBorders>
              <w:top w:val="single" w:sz="4" w:space="0" w:color="auto"/>
              <w:left w:val="single" w:sz="4" w:space="0" w:color="auto"/>
              <w:bottom w:val="single" w:sz="4" w:space="0" w:color="auto"/>
              <w:right w:val="single" w:sz="4" w:space="0" w:color="auto"/>
            </w:tcBorders>
            <w:hideMark/>
          </w:tcPr>
          <w:p w:rsidR="00CD09B0" w:rsidRPr="006C5805" w:rsidRDefault="00CD09B0" w:rsidP="00FF5CCC">
            <w:pPr>
              <w:tabs>
                <w:tab w:val="left" w:pos="6375"/>
              </w:tabs>
              <w:spacing w:line="176" w:lineRule="atLeast"/>
              <w:ind w:right="16"/>
              <w:rPr>
                <w:sz w:val="20"/>
              </w:rPr>
            </w:pPr>
            <w:r w:rsidRPr="006C5805">
              <w:rPr>
                <w:sz w:val="20"/>
              </w:rPr>
              <w:t>40-фут. контейнер, груженый/порожний, хранение более 30 дней, ед./сутки</w:t>
            </w:r>
            <w:r w:rsidRPr="006C5805">
              <w:rPr>
                <w:sz w:val="20"/>
              </w:rPr>
              <w:tab/>
            </w:r>
          </w:p>
        </w:tc>
        <w:tc>
          <w:tcPr>
            <w:tcW w:w="1620" w:type="dxa"/>
            <w:tcBorders>
              <w:top w:val="single" w:sz="4" w:space="0" w:color="auto"/>
              <w:left w:val="single" w:sz="4" w:space="0" w:color="auto"/>
              <w:bottom w:val="single" w:sz="4" w:space="0" w:color="auto"/>
              <w:right w:val="single" w:sz="4" w:space="0" w:color="auto"/>
            </w:tcBorders>
            <w:vAlign w:val="center"/>
            <w:hideMark/>
          </w:tcPr>
          <w:p w:rsidR="00CD09B0" w:rsidRPr="006C5805" w:rsidRDefault="00CD09B0" w:rsidP="00FF5CCC">
            <w:pPr>
              <w:spacing w:line="176" w:lineRule="atLeast"/>
              <w:ind w:right="16"/>
              <w:jc w:val="center"/>
              <w:rPr>
                <w:sz w:val="20"/>
              </w:rPr>
            </w:pPr>
            <w:r>
              <w:rPr>
                <w:sz w:val="20"/>
              </w:rPr>
              <w:t>1930,00 руб.</w:t>
            </w:r>
          </w:p>
        </w:tc>
      </w:tr>
      <w:tr w:rsidR="00CD09B0" w:rsidRPr="006C5805" w:rsidTr="00FF5CCC">
        <w:trPr>
          <w:trHeight w:val="390"/>
        </w:trPr>
        <w:tc>
          <w:tcPr>
            <w:tcW w:w="8100" w:type="dxa"/>
            <w:tcBorders>
              <w:top w:val="single" w:sz="4" w:space="0" w:color="auto"/>
              <w:left w:val="single" w:sz="4" w:space="0" w:color="auto"/>
              <w:bottom w:val="single" w:sz="6" w:space="0" w:color="000000"/>
              <w:right w:val="single" w:sz="4" w:space="0" w:color="auto"/>
            </w:tcBorders>
            <w:hideMark/>
          </w:tcPr>
          <w:p w:rsidR="00CD09B0" w:rsidRPr="006C5805" w:rsidRDefault="00CD09B0" w:rsidP="00FF5CCC">
            <w:pPr>
              <w:tabs>
                <w:tab w:val="left" w:pos="6375"/>
              </w:tabs>
              <w:spacing w:line="176" w:lineRule="atLeast"/>
              <w:ind w:right="16"/>
              <w:rPr>
                <w:sz w:val="20"/>
              </w:rPr>
            </w:pPr>
            <w:r w:rsidRPr="006C5805">
              <w:rPr>
                <w:sz w:val="20"/>
              </w:rPr>
              <w:t>20/40-фут. рефрижераторный контейнер с подключением электропитания  с первых суток, ед./сутки</w:t>
            </w:r>
          </w:p>
        </w:tc>
        <w:tc>
          <w:tcPr>
            <w:tcW w:w="1620" w:type="dxa"/>
            <w:tcBorders>
              <w:top w:val="single" w:sz="4" w:space="0" w:color="auto"/>
              <w:left w:val="single" w:sz="4" w:space="0" w:color="auto"/>
              <w:bottom w:val="single" w:sz="6" w:space="0" w:color="000000"/>
              <w:right w:val="single" w:sz="4" w:space="0" w:color="auto"/>
            </w:tcBorders>
            <w:vAlign w:val="center"/>
            <w:hideMark/>
          </w:tcPr>
          <w:p w:rsidR="00CD09B0" w:rsidRPr="006C5805" w:rsidRDefault="00CD09B0" w:rsidP="00FF5CCC">
            <w:pPr>
              <w:spacing w:line="176" w:lineRule="atLeast"/>
              <w:ind w:right="16"/>
              <w:jc w:val="center"/>
              <w:rPr>
                <w:sz w:val="20"/>
              </w:rPr>
            </w:pPr>
            <w:r>
              <w:rPr>
                <w:sz w:val="20"/>
              </w:rPr>
              <w:t>1593,00 руб.</w:t>
            </w:r>
          </w:p>
        </w:tc>
      </w:tr>
      <w:tr w:rsidR="00CD09B0" w:rsidRPr="006C5805" w:rsidTr="00FF5CCC">
        <w:tc>
          <w:tcPr>
            <w:tcW w:w="9720" w:type="dxa"/>
            <w:gridSpan w:val="2"/>
            <w:tcBorders>
              <w:top w:val="single" w:sz="6" w:space="0" w:color="000000"/>
              <w:left w:val="single" w:sz="4" w:space="0" w:color="auto"/>
              <w:bottom w:val="single" w:sz="6" w:space="0" w:color="000000"/>
              <w:right w:val="single" w:sz="4" w:space="0" w:color="auto"/>
            </w:tcBorders>
            <w:shd w:val="pct10" w:color="auto" w:fill="auto"/>
            <w:hideMark/>
          </w:tcPr>
          <w:p w:rsidR="00CD09B0" w:rsidRPr="006C5805" w:rsidRDefault="00CD09B0" w:rsidP="00FF5CCC">
            <w:pPr>
              <w:tabs>
                <w:tab w:val="left" w:pos="-1440"/>
              </w:tabs>
              <w:ind w:right="16" w:firstLine="22"/>
              <w:rPr>
                <w:sz w:val="20"/>
              </w:rPr>
            </w:pPr>
            <w:r w:rsidRPr="006C5805">
              <w:rPr>
                <w:b/>
                <w:sz w:val="20"/>
              </w:rPr>
              <w:t>3. Дополнительные услуги, связанные с перевалкой по терминалу</w:t>
            </w:r>
          </w:p>
        </w:tc>
      </w:tr>
      <w:tr w:rsidR="00CD09B0" w:rsidRPr="006C5805" w:rsidTr="00FF5CCC">
        <w:trPr>
          <w:trHeight w:val="519"/>
        </w:trPr>
        <w:tc>
          <w:tcPr>
            <w:tcW w:w="8100" w:type="dxa"/>
            <w:tcBorders>
              <w:top w:val="single" w:sz="6" w:space="0" w:color="000000"/>
              <w:left w:val="single" w:sz="4" w:space="0" w:color="auto"/>
              <w:bottom w:val="single" w:sz="4" w:space="0" w:color="auto"/>
              <w:right w:val="single" w:sz="6" w:space="0" w:color="000000"/>
            </w:tcBorders>
            <w:hideMark/>
          </w:tcPr>
          <w:p w:rsidR="00CD09B0" w:rsidRPr="006C5805" w:rsidRDefault="00CD09B0" w:rsidP="00FF5CCC">
            <w:pPr>
              <w:ind w:right="16" w:firstLine="22"/>
              <w:rPr>
                <w:sz w:val="20"/>
              </w:rPr>
            </w:pPr>
            <w:r w:rsidRPr="006C5805">
              <w:rPr>
                <w:sz w:val="20"/>
              </w:rPr>
              <w:t>Выгрузка груженого/порожнего контейнера с автомашины, прибывающего под грузовые операции на склад комплектации/ крытый склад, за контейнер</w:t>
            </w:r>
          </w:p>
        </w:tc>
        <w:tc>
          <w:tcPr>
            <w:tcW w:w="1620" w:type="dxa"/>
            <w:tcBorders>
              <w:top w:val="single" w:sz="6" w:space="0" w:color="000000"/>
              <w:left w:val="single" w:sz="6" w:space="0" w:color="000000"/>
              <w:bottom w:val="single" w:sz="4" w:space="0" w:color="auto"/>
              <w:right w:val="single" w:sz="4" w:space="0" w:color="auto"/>
            </w:tcBorders>
            <w:vAlign w:val="center"/>
            <w:hideMark/>
          </w:tcPr>
          <w:p w:rsidR="00CD09B0" w:rsidRPr="00610A25" w:rsidRDefault="00CD09B0" w:rsidP="00FF5CCC">
            <w:pPr>
              <w:ind w:right="16" w:firstLine="22"/>
              <w:jc w:val="center"/>
              <w:rPr>
                <w:sz w:val="20"/>
              </w:rPr>
            </w:pPr>
            <w:r>
              <w:rPr>
                <w:sz w:val="20"/>
              </w:rPr>
              <w:t xml:space="preserve">76,00 </w:t>
            </w:r>
            <w:r>
              <w:rPr>
                <w:sz w:val="20"/>
                <w:lang w:val="en-US"/>
              </w:rPr>
              <w:t>USD</w:t>
            </w:r>
          </w:p>
        </w:tc>
      </w:tr>
      <w:tr w:rsidR="00CD09B0" w:rsidRPr="006C5805" w:rsidTr="00FF5CCC">
        <w:trPr>
          <w:trHeight w:val="469"/>
        </w:trPr>
        <w:tc>
          <w:tcPr>
            <w:tcW w:w="8100" w:type="dxa"/>
            <w:tcBorders>
              <w:top w:val="single" w:sz="4" w:space="0" w:color="auto"/>
              <w:left w:val="single" w:sz="4" w:space="0" w:color="auto"/>
              <w:bottom w:val="single" w:sz="4" w:space="0" w:color="auto"/>
              <w:right w:val="single" w:sz="6" w:space="0" w:color="000000"/>
            </w:tcBorders>
            <w:hideMark/>
          </w:tcPr>
          <w:p w:rsidR="00CD09B0" w:rsidRPr="006C5805" w:rsidRDefault="00CD09B0" w:rsidP="00FF5CCC">
            <w:pPr>
              <w:ind w:right="16" w:firstLine="22"/>
              <w:rPr>
                <w:sz w:val="20"/>
              </w:rPr>
            </w:pPr>
            <w:r w:rsidRPr="006C5805">
              <w:rPr>
                <w:sz w:val="20"/>
              </w:rPr>
              <w:t>Погрузка груженого/порожнего контейнера на автомашину после грузовых операций на складе комплектации/ крытом складе, за контейнер</w:t>
            </w:r>
          </w:p>
        </w:tc>
        <w:tc>
          <w:tcPr>
            <w:tcW w:w="1620" w:type="dxa"/>
            <w:tcBorders>
              <w:top w:val="single" w:sz="4" w:space="0" w:color="auto"/>
              <w:left w:val="single" w:sz="6" w:space="0" w:color="000000"/>
              <w:bottom w:val="single" w:sz="4" w:space="0" w:color="auto"/>
              <w:right w:val="single" w:sz="4" w:space="0" w:color="auto"/>
            </w:tcBorders>
            <w:vAlign w:val="center"/>
            <w:hideMark/>
          </w:tcPr>
          <w:p w:rsidR="00CD09B0" w:rsidRPr="006C5805" w:rsidRDefault="00CD09B0" w:rsidP="00FF5CCC">
            <w:pPr>
              <w:ind w:right="16" w:firstLine="22"/>
              <w:jc w:val="center"/>
              <w:rPr>
                <w:sz w:val="20"/>
              </w:rPr>
            </w:pPr>
            <w:r>
              <w:rPr>
                <w:sz w:val="20"/>
              </w:rPr>
              <w:t>76,00</w:t>
            </w:r>
            <w:r>
              <w:rPr>
                <w:sz w:val="20"/>
                <w:lang w:val="en-US"/>
              </w:rPr>
              <w:t xml:space="preserve"> USD</w:t>
            </w:r>
          </w:p>
        </w:tc>
      </w:tr>
      <w:tr w:rsidR="00CD09B0" w:rsidRPr="006C5805" w:rsidTr="00FF5CCC">
        <w:trPr>
          <w:trHeight w:val="474"/>
        </w:trPr>
        <w:tc>
          <w:tcPr>
            <w:tcW w:w="9720" w:type="dxa"/>
            <w:gridSpan w:val="2"/>
            <w:tcBorders>
              <w:top w:val="single" w:sz="4" w:space="0" w:color="auto"/>
              <w:left w:val="single" w:sz="4" w:space="0" w:color="auto"/>
              <w:bottom w:val="single" w:sz="4" w:space="0" w:color="auto"/>
              <w:right w:val="single" w:sz="4" w:space="0" w:color="auto"/>
            </w:tcBorders>
            <w:hideMark/>
          </w:tcPr>
          <w:p w:rsidR="00CD09B0" w:rsidRPr="006C5805" w:rsidRDefault="00CD09B0" w:rsidP="00FF5CCC">
            <w:pPr>
              <w:ind w:right="16" w:firstLine="22"/>
              <w:rPr>
                <w:sz w:val="20"/>
              </w:rPr>
            </w:pPr>
            <w:r w:rsidRPr="006C5805">
              <w:rPr>
                <w:sz w:val="20"/>
              </w:rPr>
              <w:t xml:space="preserve">Выгрузка/погрузка контейнера </w:t>
            </w:r>
            <w:proofErr w:type="gramStart"/>
            <w:r w:rsidRPr="006C5805">
              <w:rPr>
                <w:sz w:val="20"/>
              </w:rPr>
              <w:t>с/на железнодорожного транспорта с перемещением под грузовые операции на склад</w:t>
            </w:r>
            <w:proofErr w:type="gramEnd"/>
            <w:r w:rsidRPr="006C5805">
              <w:rPr>
                <w:sz w:val="20"/>
              </w:rPr>
              <w:t xml:space="preserve"> комплектации/ крытый склад:</w:t>
            </w:r>
          </w:p>
        </w:tc>
      </w:tr>
      <w:tr w:rsidR="00CD09B0" w:rsidRPr="006C5805" w:rsidTr="00FF5CCC">
        <w:trPr>
          <w:trHeight w:val="180"/>
        </w:trPr>
        <w:tc>
          <w:tcPr>
            <w:tcW w:w="8100" w:type="dxa"/>
            <w:tcBorders>
              <w:top w:val="single" w:sz="4" w:space="0" w:color="auto"/>
              <w:left w:val="single" w:sz="4" w:space="0" w:color="auto"/>
              <w:bottom w:val="single" w:sz="4" w:space="0" w:color="auto"/>
              <w:right w:val="single" w:sz="6" w:space="0" w:color="000000"/>
            </w:tcBorders>
            <w:hideMark/>
          </w:tcPr>
          <w:p w:rsidR="00CD09B0" w:rsidRPr="006C5805" w:rsidRDefault="00CD09B0" w:rsidP="00FF5CCC">
            <w:pPr>
              <w:ind w:right="16" w:firstLine="22"/>
              <w:jc w:val="both"/>
              <w:rPr>
                <w:sz w:val="20"/>
              </w:rPr>
            </w:pPr>
            <w:r w:rsidRPr="006C5805">
              <w:rPr>
                <w:sz w:val="20"/>
              </w:rPr>
              <w:t>20-фут. груженый, контейнер</w:t>
            </w:r>
          </w:p>
        </w:tc>
        <w:tc>
          <w:tcPr>
            <w:tcW w:w="1620" w:type="dxa"/>
            <w:tcBorders>
              <w:top w:val="single" w:sz="4" w:space="0" w:color="auto"/>
              <w:left w:val="single" w:sz="6" w:space="0" w:color="000000"/>
              <w:bottom w:val="single" w:sz="4" w:space="0" w:color="auto"/>
              <w:right w:val="single" w:sz="4" w:space="0" w:color="auto"/>
            </w:tcBorders>
            <w:hideMark/>
          </w:tcPr>
          <w:p w:rsidR="00CD09B0" w:rsidRPr="006C5805" w:rsidRDefault="00CD09B0" w:rsidP="00FF5CCC">
            <w:pPr>
              <w:ind w:right="16" w:firstLine="22"/>
              <w:jc w:val="center"/>
              <w:rPr>
                <w:sz w:val="20"/>
              </w:rPr>
            </w:pPr>
            <w:r>
              <w:rPr>
                <w:sz w:val="20"/>
              </w:rPr>
              <w:t>129,00</w:t>
            </w:r>
            <w:r>
              <w:rPr>
                <w:sz w:val="20"/>
                <w:lang w:val="en-US"/>
              </w:rPr>
              <w:t xml:space="preserve"> USD</w:t>
            </w:r>
          </w:p>
        </w:tc>
      </w:tr>
      <w:tr w:rsidR="00CD09B0" w:rsidRPr="006C5805" w:rsidTr="00FF5CCC">
        <w:trPr>
          <w:trHeight w:val="240"/>
        </w:trPr>
        <w:tc>
          <w:tcPr>
            <w:tcW w:w="8100" w:type="dxa"/>
            <w:tcBorders>
              <w:top w:val="single" w:sz="4" w:space="0" w:color="auto"/>
              <w:left w:val="single" w:sz="4" w:space="0" w:color="auto"/>
              <w:bottom w:val="single" w:sz="4" w:space="0" w:color="auto"/>
              <w:right w:val="single" w:sz="6" w:space="0" w:color="000000"/>
            </w:tcBorders>
            <w:hideMark/>
          </w:tcPr>
          <w:p w:rsidR="00CD09B0" w:rsidRPr="006C5805" w:rsidRDefault="00CD09B0" w:rsidP="00FF5CCC">
            <w:pPr>
              <w:ind w:right="16" w:firstLine="22"/>
              <w:jc w:val="both"/>
              <w:rPr>
                <w:sz w:val="20"/>
                <w:lang w:val="en-US"/>
              </w:rPr>
            </w:pPr>
            <w:r w:rsidRPr="006C5805">
              <w:rPr>
                <w:sz w:val="20"/>
              </w:rPr>
              <w:t>40-фут. груженый, контейнер</w:t>
            </w:r>
          </w:p>
        </w:tc>
        <w:tc>
          <w:tcPr>
            <w:tcW w:w="1620" w:type="dxa"/>
            <w:tcBorders>
              <w:top w:val="single" w:sz="4" w:space="0" w:color="auto"/>
              <w:left w:val="single" w:sz="6" w:space="0" w:color="000000"/>
              <w:bottom w:val="single" w:sz="4" w:space="0" w:color="auto"/>
              <w:right w:val="single" w:sz="4" w:space="0" w:color="auto"/>
            </w:tcBorders>
            <w:hideMark/>
          </w:tcPr>
          <w:p w:rsidR="00CD09B0" w:rsidRPr="006C5805" w:rsidRDefault="00CD09B0" w:rsidP="00FF5CCC">
            <w:pPr>
              <w:ind w:right="16" w:firstLine="22"/>
              <w:jc w:val="center"/>
              <w:rPr>
                <w:sz w:val="20"/>
              </w:rPr>
            </w:pPr>
            <w:r>
              <w:rPr>
                <w:sz w:val="20"/>
              </w:rPr>
              <w:t>168,00</w:t>
            </w:r>
            <w:r>
              <w:rPr>
                <w:sz w:val="20"/>
                <w:lang w:val="en-US"/>
              </w:rPr>
              <w:t xml:space="preserve"> USD</w:t>
            </w:r>
          </w:p>
        </w:tc>
      </w:tr>
      <w:tr w:rsidR="00CD09B0" w:rsidRPr="006C5805" w:rsidTr="00FF5CCC">
        <w:trPr>
          <w:trHeight w:val="228"/>
        </w:trPr>
        <w:tc>
          <w:tcPr>
            <w:tcW w:w="8100" w:type="dxa"/>
            <w:tcBorders>
              <w:top w:val="single" w:sz="4" w:space="0" w:color="auto"/>
              <w:left w:val="single" w:sz="4" w:space="0" w:color="auto"/>
              <w:bottom w:val="single" w:sz="4" w:space="0" w:color="auto"/>
              <w:right w:val="single" w:sz="6" w:space="0" w:color="000000"/>
            </w:tcBorders>
            <w:hideMark/>
          </w:tcPr>
          <w:p w:rsidR="00CD09B0" w:rsidRPr="006C5805" w:rsidRDefault="00CD09B0" w:rsidP="00FF5CCC">
            <w:pPr>
              <w:ind w:right="16" w:firstLine="22"/>
              <w:jc w:val="both"/>
              <w:rPr>
                <w:sz w:val="20"/>
              </w:rPr>
            </w:pPr>
            <w:r w:rsidRPr="006C5805">
              <w:rPr>
                <w:sz w:val="20"/>
              </w:rPr>
              <w:t>20-, 40-фут. порожний, контейнер</w:t>
            </w:r>
          </w:p>
        </w:tc>
        <w:tc>
          <w:tcPr>
            <w:tcW w:w="1620" w:type="dxa"/>
            <w:tcBorders>
              <w:top w:val="single" w:sz="4" w:space="0" w:color="auto"/>
              <w:left w:val="single" w:sz="6" w:space="0" w:color="000000"/>
              <w:bottom w:val="single" w:sz="4" w:space="0" w:color="auto"/>
              <w:right w:val="single" w:sz="4" w:space="0" w:color="auto"/>
            </w:tcBorders>
            <w:hideMark/>
          </w:tcPr>
          <w:p w:rsidR="00CD09B0" w:rsidRPr="006C5805" w:rsidRDefault="00CD09B0" w:rsidP="00FF5CCC">
            <w:pPr>
              <w:ind w:right="16" w:firstLine="22"/>
              <w:jc w:val="center"/>
              <w:rPr>
                <w:sz w:val="20"/>
              </w:rPr>
            </w:pPr>
            <w:r>
              <w:rPr>
                <w:sz w:val="20"/>
              </w:rPr>
              <w:t>106,00</w:t>
            </w:r>
            <w:r>
              <w:rPr>
                <w:sz w:val="20"/>
                <w:lang w:val="en-US"/>
              </w:rPr>
              <w:t>USD</w:t>
            </w:r>
          </w:p>
        </w:tc>
      </w:tr>
      <w:tr w:rsidR="00CD09B0" w:rsidRPr="006C5805" w:rsidTr="00FF5CCC">
        <w:trPr>
          <w:trHeight w:val="175"/>
        </w:trPr>
        <w:tc>
          <w:tcPr>
            <w:tcW w:w="8100" w:type="dxa"/>
            <w:tcBorders>
              <w:top w:val="single" w:sz="4" w:space="0" w:color="auto"/>
              <w:left w:val="single" w:sz="4" w:space="0" w:color="auto"/>
              <w:bottom w:val="single" w:sz="4" w:space="0" w:color="auto"/>
              <w:right w:val="single" w:sz="6" w:space="0" w:color="000000"/>
            </w:tcBorders>
            <w:hideMark/>
          </w:tcPr>
          <w:p w:rsidR="00CD09B0" w:rsidRPr="006C5805" w:rsidRDefault="00CD09B0" w:rsidP="00FF5CCC">
            <w:pPr>
              <w:ind w:right="16" w:firstLine="22"/>
              <w:rPr>
                <w:sz w:val="20"/>
              </w:rPr>
            </w:pPr>
            <w:proofErr w:type="spellStart"/>
            <w:r w:rsidRPr="006C5805">
              <w:rPr>
                <w:sz w:val="20"/>
              </w:rPr>
              <w:t>Внутритерминальное</w:t>
            </w:r>
            <w:proofErr w:type="spellEnd"/>
            <w:r w:rsidRPr="006C5805">
              <w:rPr>
                <w:sz w:val="20"/>
              </w:rPr>
              <w:t xml:space="preserve"> перемещение: подвоз или отвоз контейнера, за одно перемещение  контейнера</w:t>
            </w:r>
          </w:p>
        </w:tc>
        <w:tc>
          <w:tcPr>
            <w:tcW w:w="1620" w:type="dxa"/>
            <w:tcBorders>
              <w:top w:val="single" w:sz="4" w:space="0" w:color="auto"/>
              <w:left w:val="single" w:sz="6" w:space="0" w:color="000000"/>
              <w:bottom w:val="single" w:sz="4" w:space="0" w:color="auto"/>
              <w:right w:val="single" w:sz="4" w:space="0" w:color="auto"/>
            </w:tcBorders>
            <w:vAlign w:val="center"/>
            <w:hideMark/>
          </w:tcPr>
          <w:p w:rsidR="00CD09B0" w:rsidRPr="006C5805" w:rsidRDefault="00CD09B0" w:rsidP="00FF5CCC">
            <w:pPr>
              <w:ind w:right="16" w:firstLine="22"/>
              <w:jc w:val="center"/>
              <w:rPr>
                <w:sz w:val="20"/>
              </w:rPr>
            </w:pPr>
            <w:r>
              <w:rPr>
                <w:sz w:val="20"/>
              </w:rPr>
              <w:t>38,00</w:t>
            </w:r>
            <w:r>
              <w:rPr>
                <w:sz w:val="20"/>
                <w:lang w:val="en-US"/>
              </w:rPr>
              <w:t xml:space="preserve"> USD</w:t>
            </w:r>
          </w:p>
        </w:tc>
      </w:tr>
      <w:tr w:rsidR="00CD09B0" w:rsidRPr="006C5805" w:rsidTr="00FF5CCC">
        <w:trPr>
          <w:trHeight w:val="128"/>
        </w:trPr>
        <w:tc>
          <w:tcPr>
            <w:tcW w:w="8100" w:type="dxa"/>
            <w:tcBorders>
              <w:top w:val="single" w:sz="4" w:space="0" w:color="auto"/>
              <w:left w:val="single" w:sz="4" w:space="0" w:color="auto"/>
              <w:bottom w:val="single" w:sz="4" w:space="0" w:color="auto"/>
              <w:right w:val="single" w:sz="6" w:space="0" w:color="000000"/>
            </w:tcBorders>
            <w:hideMark/>
          </w:tcPr>
          <w:p w:rsidR="00CD09B0" w:rsidRPr="006C5805" w:rsidRDefault="00CD09B0" w:rsidP="00FF5CCC">
            <w:pPr>
              <w:ind w:right="16" w:firstLine="22"/>
              <w:rPr>
                <w:sz w:val="20"/>
              </w:rPr>
            </w:pPr>
            <w:proofErr w:type="spellStart"/>
            <w:r w:rsidRPr="006C5805">
              <w:rPr>
                <w:sz w:val="20"/>
              </w:rPr>
              <w:t>Внутритерминальное</w:t>
            </w:r>
            <w:proofErr w:type="spellEnd"/>
            <w:r w:rsidRPr="006C5805">
              <w:rPr>
                <w:sz w:val="20"/>
              </w:rPr>
              <w:t xml:space="preserve">  перемещение (подвоз/отвоз) контейнера, за контейнер</w:t>
            </w:r>
          </w:p>
        </w:tc>
        <w:tc>
          <w:tcPr>
            <w:tcW w:w="1620" w:type="dxa"/>
            <w:tcBorders>
              <w:top w:val="single" w:sz="4" w:space="0" w:color="auto"/>
              <w:left w:val="single" w:sz="6" w:space="0" w:color="000000"/>
              <w:bottom w:val="single" w:sz="4" w:space="0" w:color="auto"/>
              <w:right w:val="single" w:sz="4" w:space="0" w:color="auto"/>
            </w:tcBorders>
            <w:hideMark/>
          </w:tcPr>
          <w:p w:rsidR="00CD09B0" w:rsidRPr="00610A25" w:rsidRDefault="00CD09B0" w:rsidP="00FF5CCC">
            <w:pPr>
              <w:ind w:right="16" w:firstLine="22"/>
              <w:jc w:val="center"/>
              <w:rPr>
                <w:sz w:val="20"/>
              </w:rPr>
            </w:pPr>
            <w:r>
              <w:rPr>
                <w:sz w:val="20"/>
              </w:rPr>
              <w:t>75,00</w:t>
            </w:r>
            <w:r>
              <w:rPr>
                <w:sz w:val="20"/>
                <w:lang w:val="en-US"/>
              </w:rPr>
              <w:t xml:space="preserve"> USD</w:t>
            </w:r>
          </w:p>
        </w:tc>
      </w:tr>
      <w:tr w:rsidR="00CD09B0" w:rsidRPr="006C5805" w:rsidTr="00FF5CCC">
        <w:trPr>
          <w:trHeight w:val="240"/>
        </w:trPr>
        <w:tc>
          <w:tcPr>
            <w:tcW w:w="8100" w:type="dxa"/>
            <w:tcBorders>
              <w:top w:val="single" w:sz="4" w:space="0" w:color="auto"/>
              <w:left w:val="single" w:sz="4" w:space="0" w:color="auto"/>
              <w:bottom w:val="single" w:sz="4" w:space="0" w:color="auto"/>
              <w:right w:val="single" w:sz="6" w:space="0" w:color="000000"/>
            </w:tcBorders>
            <w:hideMark/>
          </w:tcPr>
          <w:p w:rsidR="00CD09B0" w:rsidRPr="006C5805" w:rsidRDefault="00CD09B0" w:rsidP="00FF5CCC">
            <w:pPr>
              <w:ind w:right="16" w:firstLine="22"/>
              <w:rPr>
                <w:sz w:val="20"/>
              </w:rPr>
            </w:pPr>
            <w:r w:rsidRPr="006C5805">
              <w:rPr>
                <w:sz w:val="20"/>
              </w:rPr>
              <w:t>Сортировка контейнера, за контейнер</w:t>
            </w:r>
          </w:p>
        </w:tc>
        <w:tc>
          <w:tcPr>
            <w:tcW w:w="1620" w:type="dxa"/>
            <w:tcBorders>
              <w:top w:val="single" w:sz="4" w:space="0" w:color="auto"/>
              <w:left w:val="single" w:sz="6" w:space="0" w:color="000000"/>
              <w:bottom w:val="single" w:sz="4" w:space="0" w:color="auto"/>
              <w:right w:val="single" w:sz="4" w:space="0" w:color="auto"/>
            </w:tcBorders>
            <w:hideMark/>
          </w:tcPr>
          <w:p w:rsidR="00CD09B0" w:rsidRPr="006C5805" w:rsidRDefault="00CD09B0" w:rsidP="00FF5CCC">
            <w:pPr>
              <w:ind w:right="16" w:firstLine="22"/>
              <w:jc w:val="center"/>
              <w:rPr>
                <w:sz w:val="20"/>
              </w:rPr>
            </w:pPr>
            <w:r>
              <w:rPr>
                <w:sz w:val="20"/>
              </w:rPr>
              <w:t>79,00</w:t>
            </w:r>
            <w:r>
              <w:rPr>
                <w:sz w:val="20"/>
                <w:lang w:val="en-US"/>
              </w:rPr>
              <w:t xml:space="preserve"> USD</w:t>
            </w:r>
          </w:p>
        </w:tc>
      </w:tr>
      <w:tr w:rsidR="00CD09B0" w:rsidRPr="006C5805" w:rsidTr="00FF5CCC">
        <w:trPr>
          <w:trHeight w:val="143"/>
        </w:trPr>
        <w:tc>
          <w:tcPr>
            <w:tcW w:w="9720" w:type="dxa"/>
            <w:gridSpan w:val="2"/>
            <w:tcBorders>
              <w:top w:val="single" w:sz="4" w:space="0" w:color="auto"/>
              <w:left w:val="single" w:sz="4" w:space="0" w:color="auto"/>
              <w:bottom w:val="single" w:sz="4" w:space="0" w:color="auto"/>
              <w:right w:val="single" w:sz="4" w:space="0" w:color="auto"/>
            </w:tcBorders>
            <w:shd w:val="pct10" w:color="auto" w:fill="auto"/>
            <w:tcMar>
              <w:top w:w="0" w:type="dxa"/>
              <w:left w:w="108" w:type="dxa"/>
              <w:bottom w:w="0" w:type="dxa"/>
              <w:right w:w="108" w:type="dxa"/>
            </w:tcMar>
            <w:hideMark/>
          </w:tcPr>
          <w:p w:rsidR="00CD09B0" w:rsidRPr="006C5805" w:rsidRDefault="00CD09B0" w:rsidP="00FF5CCC">
            <w:pPr>
              <w:ind w:right="16"/>
              <w:jc w:val="both"/>
              <w:rPr>
                <w:b/>
                <w:sz w:val="20"/>
              </w:rPr>
            </w:pPr>
            <w:r w:rsidRPr="006C5805">
              <w:rPr>
                <w:b/>
                <w:sz w:val="20"/>
              </w:rPr>
              <w:t>4.  Прочие услуги по терминалу</w:t>
            </w:r>
          </w:p>
        </w:tc>
      </w:tr>
      <w:tr w:rsidR="00CD09B0" w:rsidRPr="006C5805" w:rsidTr="00FF5CCC">
        <w:trPr>
          <w:trHeight w:val="469"/>
        </w:trPr>
        <w:tc>
          <w:tcPr>
            <w:tcW w:w="9720" w:type="dxa"/>
            <w:gridSpan w:val="2"/>
            <w:tcBorders>
              <w:top w:val="single" w:sz="4" w:space="0" w:color="auto"/>
              <w:left w:val="single" w:sz="4" w:space="0" w:color="auto"/>
              <w:bottom w:val="single" w:sz="4" w:space="0" w:color="auto"/>
              <w:right w:val="single" w:sz="4" w:space="0" w:color="auto"/>
            </w:tcBorders>
            <w:hideMark/>
          </w:tcPr>
          <w:p w:rsidR="00CD09B0" w:rsidRPr="006C5805" w:rsidRDefault="00CD09B0" w:rsidP="00FF5CCC">
            <w:pPr>
              <w:tabs>
                <w:tab w:val="left" w:pos="-1581"/>
                <w:tab w:val="left" w:pos="-861"/>
                <w:tab w:val="left" w:pos="-141"/>
                <w:tab w:val="left" w:pos="0"/>
                <w:tab w:val="left" w:pos="1299"/>
                <w:tab w:val="left" w:pos="2019"/>
                <w:tab w:val="left" w:pos="2739"/>
                <w:tab w:val="left" w:pos="3459"/>
                <w:tab w:val="left" w:pos="4179"/>
                <w:tab w:val="left" w:pos="4899"/>
                <w:tab w:val="left" w:pos="5619"/>
                <w:tab w:val="left" w:pos="6339"/>
                <w:tab w:val="left" w:pos="7059"/>
                <w:tab w:val="left" w:pos="7779"/>
                <w:tab w:val="left" w:pos="8499"/>
                <w:tab w:val="left" w:pos="9219"/>
              </w:tabs>
              <w:ind w:right="16"/>
              <w:jc w:val="both"/>
              <w:rPr>
                <w:sz w:val="20"/>
              </w:rPr>
            </w:pPr>
            <w:r w:rsidRPr="006C5805">
              <w:rPr>
                <w:sz w:val="20"/>
              </w:rPr>
              <w:t>Организация железнодорожных операций на путях не общего пользования (относится  только к контейнерам, прибывающим или отгружаемым на железную дорогу)</w:t>
            </w:r>
          </w:p>
        </w:tc>
      </w:tr>
      <w:tr w:rsidR="00CD09B0" w:rsidRPr="006C5805" w:rsidTr="00FF5CCC">
        <w:trPr>
          <w:trHeight w:val="251"/>
        </w:trPr>
        <w:tc>
          <w:tcPr>
            <w:tcW w:w="8100" w:type="dxa"/>
            <w:tcBorders>
              <w:top w:val="single" w:sz="4" w:space="0" w:color="auto"/>
              <w:left w:val="single" w:sz="4" w:space="0" w:color="auto"/>
              <w:bottom w:val="single" w:sz="4" w:space="0" w:color="auto"/>
              <w:right w:val="single" w:sz="6" w:space="0" w:color="000000"/>
            </w:tcBorders>
            <w:hideMark/>
          </w:tcPr>
          <w:p w:rsidR="00CD09B0" w:rsidRPr="006C5805" w:rsidRDefault="00CD09B0" w:rsidP="00FF5CCC">
            <w:pPr>
              <w:ind w:right="16"/>
              <w:jc w:val="both"/>
              <w:rPr>
                <w:sz w:val="20"/>
              </w:rPr>
            </w:pPr>
            <w:r w:rsidRPr="006C5805">
              <w:rPr>
                <w:sz w:val="20"/>
              </w:rPr>
              <w:t>20-фут. контейнер</w:t>
            </w:r>
          </w:p>
        </w:tc>
        <w:tc>
          <w:tcPr>
            <w:tcW w:w="1620" w:type="dxa"/>
            <w:tcBorders>
              <w:top w:val="single" w:sz="4" w:space="0" w:color="auto"/>
              <w:left w:val="single" w:sz="6" w:space="0" w:color="000000"/>
              <w:bottom w:val="single" w:sz="4" w:space="0" w:color="auto"/>
              <w:right w:val="single" w:sz="4" w:space="0" w:color="auto"/>
            </w:tcBorders>
            <w:hideMark/>
          </w:tcPr>
          <w:p w:rsidR="00CD09B0" w:rsidRPr="006C5805" w:rsidRDefault="00CD09B0" w:rsidP="00FF5CCC">
            <w:pPr>
              <w:ind w:right="16"/>
              <w:jc w:val="center"/>
              <w:rPr>
                <w:sz w:val="20"/>
              </w:rPr>
            </w:pPr>
            <w:r>
              <w:rPr>
                <w:sz w:val="20"/>
              </w:rPr>
              <w:t>16,20</w:t>
            </w:r>
            <w:r>
              <w:rPr>
                <w:sz w:val="20"/>
                <w:lang w:val="en-US"/>
              </w:rPr>
              <w:t xml:space="preserve"> USD</w:t>
            </w:r>
          </w:p>
        </w:tc>
      </w:tr>
      <w:tr w:rsidR="00CD09B0" w:rsidRPr="006C5805" w:rsidTr="00FF5CCC">
        <w:trPr>
          <w:trHeight w:val="218"/>
        </w:trPr>
        <w:tc>
          <w:tcPr>
            <w:tcW w:w="8100" w:type="dxa"/>
            <w:tcBorders>
              <w:top w:val="single" w:sz="4" w:space="0" w:color="auto"/>
              <w:left w:val="single" w:sz="4" w:space="0" w:color="auto"/>
              <w:bottom w:val="single" w:sz="4" w:space="0" w:color="auto"/>
              <w:right w:val="single" w:sz="6" w:space="0" w:color="000000"/>
            </w:tcBorders>
            <w:hideMark/>
          </w:tcPr>
          <w:p w:rsidR="00CD09B0" w:rsidRPr="006C5805" w:rsidRDefault="00CD09B0" w:rsidP="00FF5CCC">
            <w:pPr>
              <w:ind w:right="16"/>
              <w:jc w:val="both"/>
              <w:rPr>
                <w:sz w:val="20"/>
              </w:rPr>
            </w:pPr>
            <w:r w:rsidRPr="006C5805">
              <w:rPr>
                <w:sz w:val="20"/>
              </w:rPr>
              <w:t>40-фут</w:t>
            </w:r>
            <w:r w:rsidRPr="006C5805">
              <w:rPr>
                <w:sz w:val="20"/>
                <w:lang w:val="en-US"/>
              </w:rPr>
              <w:t>.</w:t>
            </w:r>
            <w:r w:rsidRPr="006C5805">
              <w:rPr>
                <w:sz w:val="20"/>
              </w:rPr>
              <w:t xml:space="preserve"> контейнер</w:t>
            </w:r>
          </w:p>
        </w:tc>
        <w:tc>
          <w:tcPr>
            <w:tcW w:w="1620" w:type="dxa"/>
            <w:tcBorders>
              <w:top w:val="single" w:sz="4" w:space="0" w:color="auto"/>
              <w:left w:val="single" w:sz="6" w:space="0" w:color="000000"/>
              <w:bottom w:val="single" w:sz="4" w:space="0" w:color="auto"/>
              <w:right w:val="single" w:sz="4" w:space="0" w:color="auto"/>
            </w:tcBorders>
            <w:hideMark/>
          </w:tcPr>
          <w:p w:rsidR="00CD09B0" w:rsidRPr="006C5805" w:rsidRDefault="00CD09B0" w:rsidP="00FF5CCC">
            <w:pPr>
              <w:ind w:right="16"/>
              <w:jc w:val="center"/>
              <w:rPr>
                <w:sz w:val="20"/>
              </w:rPr>
            </w:pPr>
            <w:r>
              <w:rPr>
                <w:sz w:val="20"/>
              </w:rPr>
              <w:t>32,40</w:t>
            </w:r>
            <w:r>
              <w:rPr>
                <w:sz w:val="20"/>
                <w:lang w:val="en-US"/>
              </w:rPr>
              <w:t xml:space="preserve"> USD</w:t>
            </w:r>
          </w:p>
        </w:tc>
      </w:tr>
      <w:tr w:rsidR="00CD09B0" w:rsidRPr="006C5805" w:rsidTr="00FF5CCC">
        <w:trPr>
          <w:trHeight w:val="268"/>
        </w:trPr>
        <w:tc>
          <w:tcPr>
            <w:tcW w:w="9720" w:type="dxa"/>
            <w:gridSpan w:val="2"/>
            <w:tcBorders>
              <w:top w:val="single" w:sz="4" w:space="0" w:color="auto"/>
              <w:left w:val="single" w:sz="4" w:space="0" w:color="auto"/>
              <w:bottom w:val="single" w:sz="4" w:space="0" w:color="auto"/>
              <w:right w:val="single" w:sz="4" w:space="0" w:color="auto"/>
            </w:tcBorders>
            <w:shd w:val="pct10" w:color="auto" w:fill="auto"/>
            <w:tcMar>
              <w:top w:w="0" w:type="dxa"/>
              <w:left w:w="108" w:type="dxa"/>
              <w:bottom w:w="0" w:type="dxa"/>
              <w:right w:w="108" w:type="dxa"/>
            </w:tcMar>
            <w:hideMark/>
          </w:tcPr>
          <w:p w:rsidR="00CD09B0" w:rsidRPr="006C5805" w:rsidRDefault="00CD09B0" w:rsidP="00FF5CCC">
            <w:pPr>
              <w:ind w:right="16"/>
              <w:rPr>
                <w:b/>
                <w:sz w:val="20"/>
              </w:rPr>
            </w:pPr>
            <w:r w:rsidRPr="006C5805">
              <w:rPr>
                <w:b/>
                <w:sz w:val="20"/>
              </w:rPr>
              <w:t>5. Прочие услуги</w:t>
            </w:r>
          </w:p>
          <w:p w:rsidR="00CD09B0" w:rsidRPr="006C5805" w:rsidRDefault="00CD09B0" w:rsidP="00FF5CCC">
            <w:pPr>
              <w:ind w:right="16"/>
              <w:rPr>
                <w:sz w:val="20"/>
              </w:rPr>
            </w:pPr>
            <w:r w:rsidRPr="006C5805">
              <w:rPr>
                <w:sz w:val="20"/>
              </w:rPr>
              <w:t>Предоставляется по заявкам Заказчика по ставкам, утверждённым терминалом.</w:t>
            </w:r>
          </w:p>
        </w:tc>
      </w:tr>
      <w:tr w:rsidR="00CD09B0" w:rsidRPr="006C5805" w:rsidTr="00FF5CCC">
        <w:trPr>
          <w:trHeight w:val="214"/>
        </w:trPr>
        <w:tc>
          <w:tcPr>
            <w:tcW w:w="8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09B0" w:rsidRPr="006C5805" w:rsidRDefault="00CD09B0" w:rsidP="00FF5CCC">
            <w:pPr>
              <w:ind w:right="16"/>
              <w:rPr>
                <w:sz w:val="20"/>
              </w:rPr>
            </w:pPr>
            <w:r w:rsidRPr="006C5805">
              <w:rPr>
                <w:sz w:val="20"/>
              </w:rPr>
              <w:t>Подключение рефрижераторного контейнера к электропитанию, за контейнер</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09B0" w:rsidRPr="006C5805" w:rsidRDefault="00CD09B0" w:rsidP="00FF5CCC">
            <w:pPr>
              <w:ind w:right="16"/>
              <w:jc w:val="center"/>
              <w:rPr>
                <w:sz w:val="20"/>
              </w:rPr>
            </w:pPr>
            <w:r>
              <w:rPr>
                <w:sz w:val="20"/>
              </w:rPr>
              <w:t>52,00</w:t>
            </w:r>
            <w:r>
              <w:rPr>
                <w:sz w:val="20"/>
                <w:lang w:val="en-US"/>
              </w:rPr>
              <w:t xml:space="preserve"> </w:t>
            </w:r>
            <w:r>
              <w:rPr>
                <w:sz w:val="20"/>
                <w:lang w:val="en-US"/>
              </w:rPr>
              <w:lastRenderedPageBreak/>
              <w:t>USD</w:t>
            </w:r>
          </w:p>
        </w:tc>
      </w:tr>
      <w:tr w:rsidR="00CD09B0" w:rsidRPr="006C5805" w:rsidTr="00FF5CCC">
        <w:trPr>
          <w:trHeight w:val="450"/>
        </w:trPr>
        <w:tc>
          <w:tcPr>
            <w:tcW w:w="8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09B0" w:rsidRPr="006C5805" w:rsidRDefault="00CD09B0" w:rsidP="00FF5CCC">
            <w:pPr>
              <w:ind w:right="16"/>
              <w:rPr>
                <w:sz w:val="20"/>
              </w:rPr>
            </w:pPr>
            <w:r w:rsidRPr="006C5805">
              <w:rPr>
                <w:sz w:val="20"/>
              </w:rPr>
              <w:lastRenderedPageBreak/>
              <w:t xml:space="preserve">Взвешивание контейнера на электронных весах, без </w:t>
            </w:r>
            <w:proofErr w:type="spellStart"/>
            <w:r w:rsidRPr="006C5805">
              <w:rPr>
                <w:sz w:val="20"/>
              </w:rPr>
              <w:t>внутритерминального</w:t>
            </w:r>
            <w:proofErr w:type="spellEnd"/>
            <w:r w:rsidRPr="006C5805">
              <w:rPr>
                <w:sz w:val="20"/>
              </w:rPr>
              <w:t xml:space="preserve"> перемещения (подвоза/отвоза) контейнера, за контейнер</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09B0" w:rsidRPr="00610A25" w:rsidRDefault="00CD09B0" w:rsidP="00FF5CCC">
            <w:pPr>
              <w:ind w:right="16"/>
              <w:jc w:val="center"/>
              <w:rPr>
                <w:sz w:val="20"/>
              </w:rPr>
            </w:pPr>
            <w:r>
              <w:rPr>
                <w:sz w:val="20"/>
              </w:rPr>
              <w:t>34,30</w:t>
            </w:r>
            <w:r>
              <w:rPr>
                <w:sz w:val="20"/>
                <w:lang w:val="en-US"/>
              </w:rPr>
              <w:t xml:space="preserve"> USD</w:t>
            </w:r>
          </w:p>
        </w:tc>
      </w:tr>
      <w:tr w:rsidR="00CD09B0" w:rsidRPr="006C5805" w:rsidTr="00FF5CCC">
        <w:trPr>
          <w:trHeight w:val="450"/>
        </w:trPr>
        <w:tc>
          <w:tcPr>
            <w:tcW w:w="8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09B0" w:rsidRPr="006C5805" w:rsidRDefault="00CD09B0" w:rsidP="00FF5CCC">
            <w:pPr>
              <w:ind w:right="16"/>
              <w:rPr>
                <w:sz w:val="20"/>
              </w:rPr>
            </w:pPr>
            <w:proofErr w:type="spellStart"/>
            <w:r w:rsidRPr="007E6CEB">
              <w:rPr>
                <w:sz w:val="20"/>
              </w:rPr>
              <w:t>Внутритерминальные</w:t>
            </w:r>
            <w:proofErr w:type="spellEnd"/>
            <w:r w:rsidRPr="007E6CEB">
              <w:rPr>
                <w:sz w:val="20"/>
              </w:rPr>
              <w:t xml:space="preserve"> </w:t>
            </w:r>
            <w:r>
              <w:rPr>
                <w:sz w:val="20"/>
              </w:rPr>
              <w:t>услуги по отгрузке контейнера на автотранспорт, за контейнер</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09B0" w:rsidRDefault="00CD09B0" w:rsidP="00FF5CCC">
            <w:pPr>
              <w:ind w:right="16"/>
              <w:jc w:val="center"/>
              <w:rPr>
                <w:sz w:val="20"/>
              </w:rPr>
            </w:pPr>
            <w:r>
              <w:rPr>
                <w:sz w:val="20"/>
              </w:rPr>
              <w:t>100</w:t>
            </w:r>
            <w:r>
              <w:rPr>
                <w:sz w:val="20"/>
                <w:lang w:val="en-US"/>
              </w:rPr>
              <w:t xml:space="preserve"> USD</w:t>
            </w:r>
          </w:p>
        </w:tc>
      </w:tr>
      <w:tr w:rsidR="00CD09B0" w:rsidRPr="006C5805" w:rsidTr="00FF5CCC">
        <w:trPr>
          <w:trHeight w:val="450"/>
        </w:trPr>
        <w:tc>
          <w:tcPr>
            <w:tcW w:w="8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09B0" w:rsidRPr="006C5805" w:rsidRDefault="00CD09B0" w:rsidP="00FF5CCC">
            <w:pPr>
              <w:ind w:right="16"/>
              <w:rPr>
                <w:sz w:val="20"/>
              </w:rPr>
            </w:pPr>
            <w:proofErr w:type="spellStart"/>
            <w:r w:rsidRPr="006C5805">
              <w:rPr>
                <w:sz w:val="20"/>
              </w:rPr>
              <w:t>Подгруппировка</w:t>
            </w:r>
            <w:proofErr w:type="spellEnd"/>
            <w:r w:rsidRPr="006C5805">
              <w:rPr>
                <w:sz w:val="20"/>
              </w:rPr>
              <w:t xml:space="preserve"> контейнеров для оформления судовой партии контейнеров по дополнительному грузовому списку (по инициативе клиента), за контейнер</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09B0" w:rsidRPr="006C5805" w:rsidRDefault="00CD09B0" w:rsidP="00FF5CCC">
            <w:pPr>
              <w:ind w:right="16"/>
              <w:jc w:val="center"/>
              <w:rPr>
                <w:sz w:val="20"/>
              </w:rPr>
            </w:pPr>
            <w:r>
              <w:rPr>
                <w:sz w:val="20"/>
              </w:rPr>
              <w:t>71,00</w:t>
            </w:r>
            <w:r>
              <w:rPr>
                <w:sz w:val="20"/>
                <w:lang w:val="en-US"/>
              </w:rPr>
              <w:t xml:space="preserve"> USD</w:t>
            </w:r>
          </w:p>
        </w:tc>
      </w:tr>
      <w:tr w:rsidR="00CD09B0" w:rsidRPr="006C5805" w:rsidTr="00FF5CCC">
        <w:trPr>
          <w:trHeight w:val="123"/>
        </w:trPr>
        <w:tc>
          <w:tcPr>
            <w:tcW w:w="8100" w:type="dxa"/>
            <w:tcBorders>
              <w:top w:val="single" w:sz="4" w:space="0" w:color="auto"/>
              <w:left w:val="single" w:sz="4" w:space="0" w:color="auto"/>
              <w:bottom w:val="single" w:sz="4" w:space="0" w:color="auto"/>
              <w:right w:val="single" w:sz="6" w:space="0" w:color="000000"/>
            </w:tcBorders>
            <w:hideMark/>
          </w:tcPr>
          <w:p w:rsidR="00CD09B0" w:rsidRPr="006C5805" w:rsidRDefault="00CD09B0" w:rsidP="00FF5CCC">
            <w:pPr>
              <w:ind w:right="16"/>
              <w:jc w:val="both"/>
              <w:rPr>
                <w:sz w:val="20"/>
              </w:rPr>
            </w:pPr>
            <w:r w:rsidRPr="006C5805">
              <w:rPr>
                <w:sz w:val="20"/>
              </w:rPr>
              <w:t xml:space="preserve">Получение разрешения от железной дороги на перевозку контейнеров на особых условиях, за контейнер </w:t>
            </w:r>
          </w:p>
        </w:tc>
        <w:tc>
          <w:tcPr>
            <w:tcW w:w="1620" w:type="dxa"/>
            <w:tcBorders>
              <w:top w:val="single" w:sz="4" w:space="0" w:color="auto"/>
              <w:left w:val="single" w:sz="6" w:space="0" w:color="000000"/>
              <w:bottom w:val="single" w:sz="4" w:space="0" w:color="auto"/>
              <w:right w:val="single" w:sz="4" w:space="0" w:color="auto"/>
            </w:tcBorders>
            <w:vAlign w:val="center"/>
            <w:hideMark/>
          </w:tcPr>
          <w:p w:rsidR="00CD09B0" w:rsidRPr="00610A25" w:rsidRDefault="00CD09B0" w:rsidP="00FF5CCC">
            <w:pPr>
              <w:ind w:right="16"/>
              <w:jc w:val="center"/>
              <w:rPr>
                <w:sz w:val="20"/>
              </w:rPr>
            </w:pPr>
            <w:r>
              <w:rPr>
                <w:sz w:val="20"/>
              </w:rPr>
              <w:t>11,30</w:t>
            </w:r>
            <w:r>
              <w:rPr>
                <w:sz w:val="20"/>
                <w:lang w:val="en-US"/>
              </w:rPr>
              <w:t xml:space="preserve"> USD</w:t>
            </w:r>
          </w:p>
        </w:tc>
      </w:tr>
    </w:tbl>
    <w:p w:rsidR="00CD09B0" w:rsidRDefault="00CD09B0" w:rsidP="00CD09B0">
      <w:pPr>
        <w:jc w:val="center"/>
        <w:rPr>
          <w:rFonts w:eastAsiaTheme="majorEastAsia"/>
          <w:b/>
          <w:bCs/>
          <w:noProof/>
          <w:szCs w:val="28"/>
        </w:rPr>
      </w:pPr>
    </w:p>
    <w:p w:rsidR="00CD09B0" w:rsidRPr="0099497E" w:rsidRDefault="00CD09B0" w:rsidP="00CD09B0">
      <w:pPr>
        <w:numPr>
          <w:ilvl w:val="0"/>
          <w:numId w:val="11"/>
        </w:numPr>
        <w:tabs>
          <w:tab w:val="left" w:pos="540"/>
        </w:tabs>
        <w:ind w:left="540" w:right="16" w:hanging="540"/>
        <w:jc w:val="both"/>
        <w:rPr>
          <w:sz w:val="24"/>
          <w:szCs w:val="24"/>
        </w:rPr>
      </w:pPr>
      <w:r w:rsidRPr="0099497E">
        <w:rPr>
          <w:sz w:val="24"/>
          <w:szCs w:val="24"/>
        </w:rPr>
        <w:t>Тарифные ставки указаны без учета налогов и сборов.</w:t>
      </w:r>
    </w:p>
    <w:p w:rsidR="00CD09B0" w:rsidRPr="009212F6" w:rsidRDefault="00CD09B0" w:rsidP="00CD09B0">
      <w:pPr>
        <w:numPr>
          <w:ilvl w:val="0"/>
          <w:numId w:val="11"/>
        </w:numPr>
        <w:tabs>
          <w:tab w:val="clear" w:pos="720"/>
          <w:tab w:val="num" w:pos="567"/>
        </w:tabs>
        <w:ind w:left="567" w:hanging="567"/>
        <w:jc w:val="both"/>
        <w:rPr>
          <w:sz w:val="24"/>
          <w:szCs w:val="24"/>
        </w:rPr>
      </w:pPr>
      <w:r w:rsidRPr="009212F6">
        <w:rPr>
          <w:sz w:val="24"/>
          <w:szCs w:val="24"/>
        </w:rPr>
        <w:t>При выставлении счетов-фактур по услугам, тарифы по которым установлены в долларах США, стоимость услуг указывается в рублях по курсу  ЦБ РФ к доллару США на дату оказания услуг (составления акта приема-передачи выполненных работ (услуг)).</w:t>
      </w:r>
    </w:p>
    <w:p w:rsidR="00CD09B0" w:rsidRPr="0099497E" w:rsidRDefault="00CD09B0" w:rsidP="00CD09B0">
      <w:pPr>
        <w:numPr>
          <w:ilvl w:val="0"/>
          <w:numId w:val="11"/>
        </w:numPr>
        <w:tabs>
          <w:tab w:val="left" w:pos="540"/>
        </w:tabs>
        <w:ind w:left="540" w:right="16" w:hanging="540"/>
        <w:jc w:val="both"/>
        <w:rPr>
          <w:sz w:val="24"/>
          <w:szCs w:val="24"/>
        </w:rPr>
      </w:pPr>
      <w:r w:rsidRPr="0099497E">
        <w:rPr>
          <w:sz w:val="24"/>
          <w:szCs w:val="24"/>
        </w:rPr>
        <w:t xml:space="preserve">При обработке негабаритных контейнеров тарифные ставки хранения контейнеров увеличиваются на 300%. Хранение выбракованных контейнеров сверх технологического накопления Заказчик оплачивает по ставке  80,00 </w:t>
      </w:r>
      <w:r w:rsidRPr="0099497E">
        <w:rPr>
          <w:sz w:val="24"/>
          <w:szCs w:val="24"/>
          <w:lang w:val="en-US"/>
        </w:rPr>
        <w:t>USD</w:t>
      </w:r>
      <w:r w:rsidRPr="0099497E">
        <w:rPr>
          <w:sz w:val="24"/>
          <w:szCs w:val="24"/>
        </w:rPr>
        <w:t xml:space="preserve"> в сутки за контейнер.</w:t>
      </w:r>
    </w:p>
    <w:p w:rsidR="00CD09B0" w:rsidRPr="0099497E" w:rsidRDefault="00CD09B0" w:rsidP="00CD09B0">
      <w:pPr>
        <w:numPr>
          <w:ilvl w:val="0"/>
          <w:numId w:val="11"/>
        </w:numPr>
        <w:tabs>
          <w:tab w:val="left" w:pos="540"/>
        </w:tabs>
        <w:ind w:left="540" w:right="16" w:hanging="540"/>
        <w:jc w:val="both"/>
        <w:rPr>
          <w:sz w:val="24"/>
          <w:szCs w:val="24"/>
        </w:rPr>
      </w:pPr>
      <w:r w:rsidRPr="0099497E">
        <w:rPr>
          <w:sz w:val="24"/>
          <w:szCs w:val="24"/>
        </w:rPr>
        <w:t>Хранение порожнего рефрижераторного контейнера, груженого рефрижераторного контейнера без подключения к электропитанию по заявке Заказчика, со дня приема на Терминал производится по тарифным ставкам  груженого, порожнего 20/40-футового контейнера.</w:t>
      </w:r>
    </w:p>
    <w:p w:rsidR="00CD09B0" w:rsidRPr="0099497E" w:rsidRDefault="00CD09B0" w:rsidP="00CD09B0">
      <w:pPr>
        <w:widowControl w:val="0"/>
        <w:numPr>
          <w:ilvl w:val="0"/>
          <w:numId w:val="11"/>
        </w:numPr>
        <w:tabs>
          <w:tab w:val="left" w:pos="540"/>
        </w:tabs>
        <w:ind w:left="540" w:right="16" w:hanging="540"/>
        <w:jc w:val="both"/>
        <w:rPr>
          <w:sz w:val="24"/>
          <w:szCs w:val="24"/>
        </w:rPr>
      </w:pPr>
      <w:r w:rsidRPr="0099497E">
        <w:rPr>
          <w:sz w:val="24"/>
          <w:szCs w:val="24"/>
        </w:rPr>
        <w:t xml:space="preserve">При отключении от электропитания груженого рефрижераторного контейнера по заявке Заказчика дальнейшее его хранение со дня отключения производится по тарифным ставкам 20/40-футового груженого контейнера настоящего Приложения. </w:t>
      </w:r>
    </w:p>
    <w:p w:rsidR="00CD09B0" w:rsidRPr="0099497E" w:rsidRDefault="00CD09B0" w:rsidP="00CD09B0">
      <w:pPr>
        <w:widowControl w:val="0"/>
        <w:numPr>
          <w:ilvl w:val="0"/>
          <w:numId w:val="11"/>
        </w:numPr>
        <w:tabs>
          <w:tab w:val="left" w:pos="540"/>
        </w:tabs>
        <w:ind w:left="540" w:right="16" w:hanging="540"/>
        <w:jc w:val="both"/>
        <w:rPr>
          <w:sz w:val="24"/>
          <w:szCs w:val="24"/>
        </w:rPr>
      </w:pPr>
      <w:r w:rsidRPr="0099497E">
        <w:rPr>
          <w:sz w:val="24"/>
          <w:szCs w:val="24"/>
        </w:rPr>
        <w:t>При перевалке контейнеров с опасным грузом тарифные ставки дополнительных и прочих услуг увеличиваются в соответствии с классом опасности:</w:t>
      </w:r>
    </w:p>
    <w:p w:rsidR="00CD09B0" w:rsidRPr="0099497E" w:rsidRDefault="00CD09B0" w:rsidP="00CD09B0">
      <w:pPr>
        <w:numPr>
          <w:ilvl w:val="0"/>
          <w:numId w:val="12"/>
        </w:numPr>
        <w:tabs>
          <w:tab w:val="clear" w:pos="720"/>
          <w:tab w:val="left" w:pos="540"/>
          <w:tab w:val="left" w:pos="1080"/>
          <w:tab w:val="num" w:pos="1134"/>
        </w:tabs>
        <w:ind w:left="540" w:right="16" w:firstLine="0"/>
        <w:jc w:val="both"/>
        <w:rPr>
          <w:sz w:val="24"/>
          <w:szCs w:val="24"/>
        </w:rPr>
      </w:pPr>
      <w:r w:rsidRPr="0099497E">
        <w:rPr>
          <w:sz w:val="24"/>
          <w:szCs w:val="24"/>
        </w:rPr>
        <w:t>для классов 1-2  на 300%;</w:t>
      </w:r>
    </w:p>
    <w:p w:rsidR="00CD09B0" w:rsidRPr="0099497E" w:rsidRDefault="00CD09B0" w:rsidP="00CD09B0">
      <w:pPr>
        <w:numPr>
          <w:ilvl w:val="0"/>
          <w:numId w:val="12"/>
        </w:numPr>
        <w:tabs>
          <w:tab w:val="clear" w:pos="720"/>
          <w:tab w:val="left" w:pos="540"/>
          <w:tab w:val="left" w:pos="1080"/>
          <w:tab w:val="num" w:pos="1134"/>
        </w:tabs>
        <w:ind w:left="540" w:right="16" w:firstLine="0"/>
        <w:jc w:val="both"/>
        <w:rPr>
          <w:sz w:val="24"/>
          <w:szCs w:val="24"/>
        </w:rPr>
      </w:pPr>
      <w:r w:rsidRPr="0099497E">
        <w:rPr>
          <w:sz w:val="24"/>
          <w:szCs w:val="24"/>
        </w:rPr>
        <w:t xml:space="preserve">для классов 3-7  на 200%;        </w:t>
      </w:r>
    </w:p>
    <w:p w:rsidR="00CD09B0" w:rsidRPr="0099497E" w:rsidRDefault="00CD09B0" w:rsidP="00CD09B0">
      <w:pPr>
        <w:numPr>
          <w:ilvl w:val="0"/>
          <w:numId w:val="12"/>
        </w:numPr>
        <w:tabs>
          <w:tab w:val="clear" w:pos="720"/>
          <w:tab w:val="left" w:pos="540"/>
          <w:tab w:val="left" w:pos="1080"/>
          <w:tab w:val="num" w:pos="1134"/>
        </w:tabs>
        <w:ind w:left="540" w:right="16" w:firstLine="0"/>
        <w:jc w:val="both"/>
        <w:rPr>
          <w:sz w:val="24"/>
          <w:szCs w:val="24"/>
        </w:rPr>
      </w:pPr>
      <w:r w:rsidRPr="0099497E">
        <w:rPr>
          <w:sz w:val="24"/>
          <w:szCs w:val="24"/>
        </w:rPr>
        <w:t>для класса 8  на 100%</w:t>
      </w:r>
      <w:r w:rsidRPr="0099497E">
        <w:rPr>
          <w:sz w:val="24"/>
          <w:szCs w:val="24"/>
          <w:lang w:val="en-US"/>
        </w:rPr>
        <w:t>;</w:t>
      </w:r>
      <w:r w:rsidRPr="0099497E">
        <w:rPr>
          <w:sz w:val="24"/>
          <w:szCs w:val="24"/>
        </w:rPr>
        <w:t xml:space="preserve"> </w:t>
      </w:r>
    </w:p>
    <w:p w:rsidR="00CD09B0" w:rsidRPr="0099497E" w:rsidRDefault="00CD09B0" w:rsidP="00CD09B0">
      <w:pPr>
        <w:numPr>
          <w:ilvl w:val="0"/>
          <w:numId w:val="12"/>
        </w:numPr>
        <w:tabs>
          <w:tab w:val="clear" w:pos="720"/>
          <w:tab w:val="left" w:pos="540"/>
          <w:tab w:val="left" w:pos="1080"/>
          <w:tab w:val="num" w:pos="1134"/>
        </w:tabs>
        <w:ind w:left="540" w:right="16" w:firstLine="0"/>
        <w:jc w:val="both"/>
        <w:rPr>
          <w:sz w:val="24"/>
          <w:szCs w:val="24"/>
        </w:rPr>
      </w:pPr>
      <w:r w:rsidRPr="0099497E">
        <w:rPr>
          <w:sz w:val="24"/>
          <w:szCs w:val="24"/>
        </w:rPr>
        <w:t>для класса 9  на 30%.</w:t>
      </w:r>
    </w:p>
    <w:p w:rsidR="00CD09B0" w:rsidRDefault="00CD09B0" w:rsidP="00CD09B0">
      <w:pPr>
        <w:jc w:val="right"/>
        <w:rPr>
          <w:sz w:val="22"/>
          <w:szCs w:val="22"/>
        </w:rPr>
      </w:pPr>
    </w:p>
    <w:p w:rsidR="00CD09B0" w:rsidRPr="00CD09B0" w:rsidRDefault="00CD09B0" w:rsidP="00CD09B0">
      <w:pPr>
        <w:ind w:firstLine="0"/>
        <w:jc w:val="center"/>
        <w:rPr>
          <w:szCs w:val="28"/>
        </w:rPr>
      </w:pPr>
    </w:p>
    <w:sectPr w:rsidR="00CD09B0" w:rsidRPr="00CD09B0" w:rsidSect="0054132C">
      <w:headerReference w:type="first" r:id="rId12"/>
      <w:pgSz w:w="11906" w:h="16838"/>
      <w:pgMar w:top="709" w:right="851" w:bottom="426"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968" w:rsidRDefault="00375968" w:rsidP="00CB1C18">
      <w:r>
        <w:separator/>
      </w:r>
    </w:p>
  </w:endnote>
  <w:endnote w:type="continuationSeparator" w:id="0">
    <w:p w:rsidR="00375968" w:rsidRDefault="0037596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968" w:rsidRDefault="00375968" w:rsidP="00CB1C18">
      <w:r>
        <w:separator/>
      </w:r>
    </w:p>
  </w:footnote>
  <w:footnote w:type="continuationSeparator" w:id="0">
    <w:p w:rsidR="00375968" w:rsidRDefault="0037596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68A" w:rsidRPr="004F2B79" w:rsidRDefault="00CA068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6F5135B"/>
    <w:multiLevelType w:val="multilevel"/>
    <w:tmpl w:val="642E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F7F771E"/>
    <w:multiLevelType w:val="multilevel"/>
    <w:tmpl w:val="9E8853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5509FF"/>
    <w:multiLevelType w:val="multilevel"/>
    <w:tmpl w:val="68D0565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C196744"/>
    <w:multiLevelType w:val="hybridMultilevel"/>
    <w:tmpl w:val="7B4CA2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E24615E"/>
    <w:multiLevelType w:val="hybridMultilevel"/>
    <w:tmpl w:val="AEEE89FE"/>
    <w:lvl w:ilvl="0" w:tplc="B768AF6C">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0D6C3B"/>
    <w:multiLevelType w:val="hybridMultilevel"/>
    <w:tmpl w:val="73167C26"/>
    <w:lvl w:ilvl="0" w:tplc="D6F8684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07A3B34"/>
    <w:multiLevelType w:val="hybridMultilevel"/>
    <w:tmpl w:val="776038F8"/>
    <w:lvl w:ilvl="0" w:tplc="0D1415A4">
      <w:start w:val="1"/>
      <w:numFmt w:val="decimal"/>
      <w:lvlText w:val="%1."/>
      <w:lvlJc w:val="left"/>
      <w:pPr>
        <w:tabs>
          <w:tab w:val="num" w:pos="720"/>
        </w:tabs>
        <w:ind w:left="720" w:hanging="36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953F89"/>
    <w:multiLevelType w:val="hybridMultilevel"/>
    <w:tmpl w:val="31DE80E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9F7F4E"/>
    <w:multiLevelType w:val="hybridMultilevel"/>
    <w:tmpl w:val="2E9A5736"/>
    <w:lvl w:ilvl="0" w:tplc="36EC5B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34B2331"/>
    <w:multiLevelType w:val="hybridMultilevel"/>
    <w:tmpl w:val="7E0281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5A458CC"/>
    <w:multiLevelType w:val="hybridMultilevel"/>
    <w:tmpl w:val="C16A8F50"/>
    <w:lvl w:ilvl="0" w:tplc="485EB9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6F5F9E"/>
    <w:multiLevelType w:val="hybridMultilevel"/>
    <w:tmpl w:val="1CB481DA"/>
    <w:lvl w:ilvl="0" w:tplc="485EB9D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8"/>
  </w:num>
  <w:num w:numId="6">
    <w:abstractNumId w:val="1"/>
  </w:num>
  <w:num w:numId="7">
    <w:abstractNumId w:val="11"/>
  </w:num>
  <w:num w:numId="8">
    <w:abstractNumId w:val="14"/>
  </w:num>
  <w:num w:numId="9">
    <w:abstractNumId w:val="9"/>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2B41"/>
    <w:rsid w:val="00003459"/>
    <w:rsid w:val="0000619F"/>
    <w:rsid w:val="00021A00"/>
    <w:rsid w:val="0002299E"/>
    <w:rsid w:val="00024F41"/>
    <w:rsid w:val="00026B5E"/>
    <w:rsid w:val="00027B0E"/>
    <w:rsid w:val="0003601D"/>
    <w:rsid w:val="00053720"/>
    <w:rsid w:val="00053E09"/>
    <w:rsid w:val="00063509"/>
    <w:rsid w:val="000777AB"/>
    <w:rsid w:val="00082A72"/>
    <w:rsid w:val="00082F94"/>
    <w:rsid w:val="00083A43"/>
    <w:rsid w:val="00084180"/>
    <w:rsid w:val="0008436A"/>
    <w:rsid w:val="00085F72"/>
    <w:rsid w:val="00086137"/>
    <w:rsid w:val="000916A6"/>
    <w:rsid w:val="00094D92"/>
    <w:rsid w:val="000A60A3"/>
    <w:rsid w:val="000A67CD"/>
    <w:rsid w:val="000A799D"/>
    <w:rsid w:val="000B502D"/>
    <w:rsid w:val="000B576E"/>
    <w:rsid w:val="000C2088"/>
    <w:rsid w:val="000C39C3"/>
    <w:rsid w:val="000C5FD9"/>
    <w:rsid w:val="000D6837"/>
    <w:rsid w:val="000E0229"/>
    <w:rsid w:val="000E542E"/>
    <w:rsid w:val="000F6A66"/>
    <w:rsid w:val="001007BC"/>
    <w:rsid w:val="00107B80"/>
    <w:rsid w:val="00113158"/>
    <w:rsid w:val="00114069"/>
    <w:rsid w:val="00117473"/>
    <w:rsid w:val="001212C5"/>
    <w:rsid w:val="00121857"/>
    <w:rsid w:val="00124964"/>
    <w:rsid w:val="00132AFA"/>
    <w:rsid w:val="00133CFF"/>
    <w:rsid w:val="0014182E"/>
    <w:rsid w:val="0014455A"/>
    <w:rsid w:val="001459C2"/>
    <w:rsid w:val="001475DB"/>
    <w:rsid w:val="00150168"/>
    <w:rsid w:val="00152424"/>
    <w:rsid w:val="00157251"/>
    <w:rsid w:val="00157E86"/>
    <w:rsid w:val="0016596D"/>
    <w:rsid w:val="00166D4A"/>
    <w:rsid w:val="00167F8A"/>
    <w:rsid w:val="00177819"/>
    <w:rsid w:val="00177D91"/>
    <w:rsid w:val="00181EBD"/>
    <w:rsid w:val="00195623"/>
    <w:rsid w:val="001B0FDE"/>
    <w:rsid w:val="001B76AA"/>
    <w:rsid w:val="001C05F5"/>
    <w:rsid w:val="001C5A7E"/>
    <w:rsid w:val="001F0B3B"/>
    <w:rsid w:val="001F4F2E"/>
    <w:rsid w:val="001F52B9"/>
    <w:rsid w:val="00203ACF"/>
    <w:rsid w:val="00204B07"/>
    <w:rsid w:val="0020709B"/>
    <w:rsid w:val="00213888"/>
    <w:rsid w:val="00216833"/>
    <w:rsid w:val="002350DE"/>
    <w:rsid w:val="00237904"/>
    <w:rsid w:val="002416AE"/>
    <w:rsid w:val="00242B8D"/>
    <w:rsid w:val="00245141"/>
    <w:rsid w:val="00250C33"/>
    <w:rsid w:val="00255B09"/>
    <w:rsid w:val="0026332C"/>
    <w:rsid w:val="002636BF"/>
    <w:rsid w:val="002662D8"/>
    <w:rsid w:val="0028492E"/>
    <w:rsid w:val="00296517"/>
    <w:rsid w:val="002965FA"/>
    <w:rsid w:val="002A7D8B"/>
    <w:rsid w:val="002B6882"/>
    <w:rsid w:val="002C0F1D"/>
    <w:rsid w:val="002C2C73"/>
    <w:rsid w:val="002C536B"/>
    <w:rsid w:val="002C5ACF"/>
    <w:rsid w:val="002D450C"/>
    <w:rsid w:val="002D54DA"/>
    <w:rsid w:val="002D6262"/>
    <w:rsid w:val="002E11EB"/>
    <w:rsid w:val="002E1498"/>
    <w:rsid w:val="002E2B59"/>
    <w:rsid w:val="002E5A39"/>
    <w:rsid w:val="002F00CA"/>
    <w:rsid w:val="002F0875"/>
    <w:rsid w:val="002F162B"/>
    <w:rsid w:val="003038BF"/>
    <w:rsid w:val="00304A52"/>
    <w:rsid w:val="003106D1"/>
    <w:rsid w:val="00311E3C"/>
    <w:rsid w:val="003130D7"/>
    <w:rsid w:val="0032153B"/>
    <w:rsid w:val="00322F10"/>
    <w:rsid w:val="003248F4"/>
    <w:rsid w:val="00331802"/>
    <w:rsid w:val="00363B39"/>
    <w:rsid w:val="00367BA6"/>
    <w:rsid w:val="0037243F"/>
    <w:rsid w:val="00375968"/>
    <w:rsid w:val="00390445"/>
    <w:rsid w:val="00395B26"/>
    <w:rsid w:val="003A32A4"/>
    <w:rsid w:val="003A5F5B"/>
    <w:rsid w:val="003C58C8"/>
    <w:rsid w:val="003C7469"/>
    <w:rsid w:val="003D0AA6"/>
    <w:rsid w:val="003E04B1"/>
    <w:rsid w:val="003E13B8"/>
    <w:rsid w:val="003E1D49"/>
    <w:rsid w:val="003E31D0"/>
    <w:rsid w:val="003E3247"/>
    <w:rsid w:val="003E355B"/>
    <w:rsid w:val="003F1695"/>
    <w:rsid w:val="003F2B7A"/>
    <w:rsid w:val="003F660F"/>
    <w:rsid w:val="00400A72"/>
    <w:rsid w:val="00410C33"/>
    <w:rsid w:val="00412699"/>
    <w:rsid w:val="00412F03"/>
    <w:rsid w:val="0041301F"/>
    <w:rsid w:val="0041478F"/>
    <w:rsid w:val="00422918"/>
    <w:rsid w:val="00425D47"/>
    <w:rsid w:val="00427B60"/>
    <w:rsid w:val="0044002D"/>
    <w:rsid w:val="00441072"/>
    <w:rsid w:val="004412B1"/>
    <w:rsid w:val="004566F4"/>
    <w:rsid w:val="004763F9"/>
    <w:rsid w:val="00482157"/>
    <w:rsid w:val="0048288A"/>
    <w:rsid w:val="00482BFC"/>
    <w:rsid w:val="00483D8D"/>
    <w:rsid w:val="00484D07"/>
    <w:rsid w:val="004955D5"/>
    <w:rsid w:val="004A64AB"/>
    <w:rsid w:val="004B10A2"/>
    <w:rsid w:val="004B3332"/>
    <w:rsid w:val="004B7489"/>
    <w:rsid w:val="004C3E28"/>
    <w:rsid w:val="004C63EA"/>
    <w:rsid w:val="004E09D6"/>
    <w:rsid w:val="004E0CB0"/>
    <w:rsid w:val="004E135C"/>
    <w:rsid w:val="004E5510"/>
    <w:rsid w:val="004F2B79"/>
    <w:rsid w:val="004F767A"/>
    <w:rsid w:val="00500D9B"/>
    <w:rsid w:val="00501D28"/>
    <w:rsid w:val="0050283D"/>
    <w:rsid w:val="00507E39"/>
    <w:rsid w:val="00510572"/>
    <w:rsid w:val="00512FEB"/>
    <w:rsid w:val="005142C5"/>
    <w:rsid w:val="00521192"/>
    <w:rsid w:val="005266D3"/>
    <w:rsid w:val="005274D0"/>
    <w:rsid w:val="00531303"/>
    <w:rsid w:val="0054132C"/>
    <w:rsid w:val="00542DB9"/>
    <w:rsid w:val="00543AC0"/>
    <w:rsid w:val="005523EA"/>
    <w:rsid w:val="00553B8C"/>
    <w:rsid w:val="00555BA7"/>
    <w:rsid w:val="00563296"/>
    <w:rsid w:val="005634C1"/>
    <w:rsid w:val="00564686"/>
    <w:rsid w:val="0057085D"/>
    <w:rsid w:val="00572805"/>
    <w:rsid w:val="00583AE4"/>
    <w:rsid w:val="00584D63"/>
    <w:rsid w:val="00585E5F"/>
    <w:rsid w:val="005901F6"/>
    <w:rsid w:val="00595F11"/>
    <w:rsid w:val="005A06FC"/>
    <w:rsid w:val="005A69AB"/>
    <w:rsid w:val="005B1DAF"/>
    <w:rsid w:val="005B267C"/>
    <w:rsid w:val="005C1B79"/>
    <w:rsid w:val="005C484D"/>
    <w:rsid w:val="005C7836"/>
    <w:rsid w:val="005C7B1F"/>
    <w:rsid w:val="005E0384"/>
    <w:rsid w:val="005F307C"/>
    <w:rsid w:val="006072F9"/>
    <w:rsid w:val="006117F1"/>
    <w:rsid w:val="00624F4C"/>
    <w:rsid w:val="00625A20"/>
    <w:rsid w:val="006314AF"/>
    <w:rsid w:val="006323ED"/>
    <w:rsid w:val="006527AA"/>
    <w:rsid w:val="0065360A"/>
    <w:rsid w:val="0065729B"/>
    <w:rsid w:val="0065731F"/>
    <w:rsid w:val="00661273"/>
    <w:rsid w:val="00662448"/>
    <w:rsid w:val="00667CAC"/>
    <w:rsid w:val="006713BF"/>
    <w:rsid w:val="006715C0"/>
    <w:rsid w:val="00677C77"/>
    <w:rsid w:val="00692990"/>
    <w:rsid w:val="006B32C7"/>
    <w:rsid w:val="006B60A2"/>
    <w:rsid w:val="006C2926"/>
    <w:rsid w:val="006C3F3A"/>
    <w:rsid w:val="006D5020"/>
    <w:rsid w:val="006E0FA2"/>
    <w:rsid w:val="006E103F"/>
    <w:rsid w:val="006E2388"/>
    <w:rsid w:val="006E2FF6"/>
    <w:rsid w:val="006E65EB"/>
    <w:rsid w:val="006F5234"/>
    <w:rsid w:val="007022A0"/>
    <w:rsid w:val="00702B9B"/>
    <w:rsid w:val="007032D7"/>
    <w:rsid w:val="00706492"/>
    <w:rsid w:val="007109E9"/>
    <w:rsid w:val="0071472A"/>
    <w:rsid w:val="00720B00"/>
    <w:rsid w:val="007226FD"/>
    <w:rsid w:val="00723685"/>
    <w:rsid w:val="00724629"/>
    <w:rsid w:val="00724EED"/>
    <w:rsid w:val="00730D65"/>
    <w:rsid w:val="00740ACA"/>
    <w:rsid w:val="007433A5"/>
    <w:rsid w:val="007442D3"/>
    <w:rsid w:val="00746C34"/>
    <w:rsid w:val="0075014E"/>
    <w:rsid w:val="0075175E"/>
    <w:rsid w:val="00760CAD"/>
    <w:rsid w:val="007646A0"/>
    <w:rsid w:val="00765975"/>
    <w:rsid w:val="00771ED6"/>
    <w:rsid w:val="00772A14"/>
    <w:rsid w:val="007757DC"/>
    <w:rsid w:val="00790F8C"/>
    <w:rsid w:val="00790FF6"/>
    <w:rsid w:val="007922DA"/>
    <w:rsid w:val="00795795"/>
    <w:rsid w:val="007A053B"/>
    <w:rsid w:val="007B34A3"/>
    <w:rsid w:val="007B4A2D"/>
    <w:rsid w:val="007C0228"/>
    <w:rsid w:val="007C2C03"/>
    <w:rsid w:val="007D0F1A"/>
    <w:rsid w:val="007D3AD8"/>
    <w:rsid w:val="007D6F31"/>
    <w:rsid w:val="007E0A40"/>
    <w:rsid w:val="007F2764"/>
    <w:rsid w:val="007F472B"/>
    <w:rsid w:val="007F5506"/>
    <w:rsid w:val="007F5659"/>
    <w:rsid w:val="00801602"/>
    <w:rsid w:val="00807177"/>
    <w:rsid w:val="008128DB"/>
    <w:rsid w:val="00815F07"/>
    <w:rsid w:val="00831584"/>
    <w:rsid w:val="0083677D"/>
    <w:rsid w:val="00842D58"/>
    <w:rsid w:val="00852A77"/>
    <w:rsid w:val="00852B23"/>
    <w:rsid w:val="00853CB4"/>
    <w:rsid w:val="00854FE3"/>
    <w:rsid w:val="008656EA"/>
    <w:rsid w:val="00877914"/>
    <w:rsid w:val="00884629"/>
    <w:rsid w:val="00884C63"/>
    <w:rsid w:val="00884D93"/>
    <w:rsid w:val="008B29D7"/>
    <w:rsid w:val="008C7B27"/>
    <w:rsid w:val="008E0CEC"/>
    <w:rsid w:val="008E1656"/>
    <w:rsid w:val="008F0A98"/>
    <w:rsid w:val="008F7A40"/>
    <w:rsid w:val="00910BE4"/>
    <w:rsid w:val="00915DBD"/>
    <w:rsid w:val="0092627C"/>
    <w:rsid w:val="0093062F"/>
    <w:rsid w:val="00930750"/>
    <w:rsid w:val="0093735A"/>
    <w:rsid w:val="00940A81"/>
    <w:rsid w:val="00943B12"/>
    <w:rsid w:val="009475B7"/>
    <w:rsid w:val="00952E4E"/>
    <w:rsid w:val="009572EA"/>
    <w:rsid w:val="00962FD2"/>
    <w:rsid w:val="00964BEC"/>
    <w:rsid w:val="009662B7"/>
    <w:rsid w:val="00966638"/>
    <w:rsid w:val="00966BF5"/>
    <w:rsid w:val="00974EF1"/>
    <w:rsid w:val="009934BA"/>
    <w:rsid w:val="0099497E"/>
    <w:rsid w:val="00994F52"/>
    <w:rsid w:val="009979C4"/>
    <w:rsid w:val="009B0FC8"/>
    <w:rsid w:val="009B6FDE"/>
    <w:rsid w:val="009C16C0"/>
    <w:rsid w:val="009C4A5D"/>
    <w:rsid w:val="009D1F54"/>
    <w:rsid w:val="009D4ED9"/>
    <w:rsid w:val="009E0644"/>
    <w:rsid w:val="009E2712"/>
    <w:rsid w:val="009F2213"/>
    <w:rsid w:val="009F2FCC"/>
    <w:rsid w:val="009F36EA"/>
    <w:rsid w:val="009F3AE5"/>
    <w:rsid w:val="009F5F0E"/>
    <w:rsid w:val="00A017DE"/>
    <w:rsid w:val="00A038AE"/>
    <w:rsid w:val="00A039AE"/>
    <w:rsid w:val="00A03C68"/>
    <w:rsid w:val="00A042DE"/>
    <w:rsid w:val="00A118D3"/>
    <w:rsid w:val="00A12D77"/>
    <w:rsid w:val="00A1512F"/>
    <w:rsid w:val="00A1646B"/>
    <w:rsid w:val="00A20EC2"/>
    <w:rsid w:val="00A232F1"/>
    <w:rsid w:val="00A31BA8"/>
    <w:rsid w:val="00A3287D"/>
    <w:rsid w:val="00A335BC"/>
    <w:rsid w:val="00A35895"/>
    <w:rsid w:val="00A3642C"/>
    <w:rsid w:val="00A44A48"/>
    <w:rsid w:val="00A61E76"/>
    <w:rsid w:val="00A65E18"/>
    <w:rsid w:val="00A716A3"/>
    <w:rsid w:val="00A7517C"/>
    <w:rsid w:val="00A767DE"/>
    <w:rsid w:val="00A77C2E"/>
    <w:rsid w:val="00A80D6D"/>
    <w:rsid w:val="00A83AC5"/>
    <w:rsid w:val="00A85B19"/>
    <w:rsid w:val="00A92A20"/>
    <w:rsid w:val="00AA34B6"/>
    <w:rsid w:val="00AA36AF"/>
    <w:rsid w:val="00AA6FD7"/>
    <w:rsid w:val="00AA79FA"/>
    <w:rsid w:val="00AA7EFD"/>
    <w:rsid w:val="00AB1DEA"/>
    <w:rsid w:val="00AB48AD"/>
    <w:rsid w:val="00AB5F47"/>
    <w:rsid w:val="00AB686D"/>
    <w:rsid w:val="00AC0842"/>
    <w:rsid w:val="00AC57C2"/>
    <w:rsid w:val="00AC799F"/>
    <w:rsid w:val="00AD291C"/>
    <w:rsid w:val="00AD57BF"/>
    <w:rsid w:val="00AD69FC"/>
    <w:rsid w:val="00AE71D4"/>
    <w:rsid w:val="00AF3E8A"/>
    <w:rsid w:val="00AF4708"/>
    <w:rsid w:val="00B00B64"/>
    <w:rsid w:val="00B20DF0"/>
    <w:rsid w:val="00B21959"/>
    <w:rsid w:val="00B27DCF"/>
    <w:rsid w:val="00B30D41"/>
    <w:rsid w:val="00B31204"/>
    <w:rsid w:val="00B3207D"/>
    <w:rsid w:val="00B50EA6"/>
    <w:rsid w:val="00B57985"/>
    <w:rsid w:val="00B6077D"/>
    <w:rsid w:val="00B609F1"/>
    <w:rsid w:val="00B65DA2"/>
    <w:rsid w:val="00B677F8"/>
    <w:rsid w:val="00B70433"/>
    <w:rsid w:val="00B81AC6"/>
    <w:rsid w:val="00B8350E"/>
    <w:rsid w:val="00B92BA1"/>
    <w:rsid w:val="00B94BEC"/>
    <w:rsid w:val="00BA20E6"/>
    <w:rsid w:val="00BB4223"/>
    <w:rsid w:val="00BB4554"/>
    <w:rsid w:val="00BB7300"/>
    <w:rsid w:val="00BC1EA6"/>
    <w:rsid w:val="00BC29CF"/>
    <w:rsid w:val="00BC7BE9"/>
    <w:rsid w:val="00BD06F5"/>
    <w:rsid w:val="00BD3223"/>
    <w:rsid w:val="00BD66FD"/>
    <w:rsid w:val="00BD6739"/>
    <w:rsid w:val="00BD7307"/>
    <w:rsid w:val="00BE4FBE"/>
    <w:rsid w:val="00BE57E7"/>
    <w:rsid w:val="00BE7C58"/>
    <w:rsid w:val="00BE7F31"/>
    <w:rsid w:val="00BF2940"/>
    <w:rsid w:val="00C00A33"/>
    <w:rsid w:val="00C0686E"/>
    <w:rsid w:val="00C10B7F"/>
    <w:rsid w:val="00C15A25"/>
    <w:rsid w:val="00C2562C"/>
    <w:rsid w:val="00C375C3"/>
    <w:rsid w:val="00C40A83"/>
    <w:rsid w:val="00C43903"/>
    <w:rsid w:val="00C518F8"/>
    <w:rsid w:val="00C52492"/>
    <w:rsid w:val="00C557EE"/>
    <w:rsid w:val="00C62D01"/>
    <w:rsid w:val="00C63167"/>
    <w:rsid w:val="00C64E36"/>
    <w:rsid w:val="00C710BB"/>
    <w:rsid w:val="00C73DDA"/>
    <w:rsid w:val="00C879CB"/>
    <w:rsid w:val="00CA068A"/>
    <w:rsid w:val="00CA3A20"/>
    <w:rsid w:val="00CB1C18"/>
    <w:rsid w:val="00CB5B88"/>
    <w:rsid w:val="00CC3B3C"/>
    <w:rsid w:val="00CC5CC8"/>
    <w:rsid w:val="00CD09B0"/>
    <w:rsid w:val="00CE09CD"/>
    <w:rsid w:val="00CE3802"/>
    <w:rsid w:val="00CE784B"/>
    <w:rsid w:val="00CF188D"/>
    <w:rsid w:val="00CF4C15"/>
    <w:rsid w:val="00CF551A"/>
    <w:rsid w:val="00CF6CE8"/>
    <w:rsid w:val="00D060EB"/>
    <w:rsid w:val="00D0636A"/>
    <w:rsid w:val="00D06412"/>
    <w:rsid w:val="00D21C01"/>
    <w:rsid w:val="00D2520E"/>
    <w:rsid w:val="00D30856"/>
    <w:rsid w:val="00D32B13"/>
    <w:rsid w:val="00D32F01"/>
    <w:rsid w:val="00D32FFA"/>
    <w:rsid w:val="00D35556"/>
    <w:rsid w:val="00D40099"/>
    <w:rsid w:val="00D437FA"/>
    <w:rsid w:val="00D43A0F"/>
    <w:rsid w:val="00D47CB5"/>
    <w:rsid w:val="00D50A82"/>
    <w:rsid w:val="00D530A8"/>
    <w:rsid w:val="00D559BF"/>
    <w:rsid w:val="00D63BD8"/>
    <w:rsid w:val="00D6703D"/>
    <w:rsid w:val="00D70BCD"/>
    <w:rsid w:val="00D70D67"/>
    <w:rsid w:val="00D73B2F"/>
    <w:rsid w:val="00D7451B"/>
    <w:rsid w:val="00D809DC"/>
    <w:rsid w:val="00D80BC7"/>
    <w:rsid w:val="00D814CB"/>
    <w:rsid w:val="00D83F41"/>
    <w:rsid w:val="00D84F35"/>
    <w:rsid w:val="00D858D4"/>
    <w:rsid w:val="00D85C5D"/>
    <w:rsid w:val="00D9562C"/>
    <w:rsid w:val="00DA1AE0"/>
    <w:rsid w:val="00DB11D3"/>
    <w:rsid w:val="00DB3309"/>
    <w:rsid w:val="00DB4598"/>
    <w:rsid w:val="00DD72A5"/>
    <w:rsid w:val="00DE5F8C"/>
    <w:rsid w:val="00DF368A"/>
    <w:rsid w:val="00DF7466"/>
    <w:rsid w:val="00E134F4"/>
    <w:rsid w:val="00E14E38"/>
    <w:rsid w:val="00E16968"/>
    <w:rsid w:val="00E25019"/>
    <w:rsid w:val="00E26F81"/>
    <w:rsid w:val="00E33B1A"/>
    <w:rsid w:val="00E35CDC"/>
    <w:rsid w:val="00E41D82"/>
    <w:rsid w:val="00E5065E"/>
    <w:rsid w:val="00E50CBA"/>
    <w:rsid w:val="00E568B1"/>
    <w:rsid w:val="00E64649"/>
    <w:rsid w:val="00E7093B"/>
    <w:rsid w:val="00E73B56"/>
    <w:rsid w:val="00E82917"/>
    <w:rsid w:val="00E87D4E"/>
    <w:rsid w:val="00E9056D"/>
    <w:rsid w:val="00E90B84"/>
    <w:rsid w:val="00E9433F"/>
    <w:rsid w:val="00EB295D"/>
    <w:rsid w:val="00EB5105"/>
    <w:rsid w:val="00EB6CFE"/>
    <w:rsid w:val="00EC388E"/>
    <w:rsid w:val="00EC5D6D"/>
    <w:rsid w:val="00ED1117"/>
    <w:rsid w:val="00ED1B2D"/>
    <w:rsid w:val="00ED2C58"/>
    <w:rsid w:val="00ED60FD"/>
    <w:rsid w:val="00EE069C"/>
    <w:rsid w:val="00EE134E"/>
    <w:rsid w:val="00EF42D4"/>
    <w:rsid w:val="00F0713A"/>
    <w:rsid w:val="00F10CD0"/>
    <w:rsid w:val="00F2030F"/>
    <w:rsid w:val="00F21C0C"/>
    <w:rsid w:val="00F21DD3"/>
    <w:rsid w:val="00F22417"/>
    <w:rsid w:val="00F25640"/>
    <w:rsid w:val="00F26D90"/>
    <w:rsid w:val="00F26F00"/>
    <w:rsid w:val="00F3417A"/>
    <w:rsid w:val="00F45A01"/>
    <w:rsid w:val="00F51D01"/>
    <w:rsid w:val="00F532A7"/>
    <w:rsid w:val="00F6476F"/>
    <w:rsid w:val="00F72BD4"/>
    <w:rsid w:val="00F72DD1"/>
    <w:rsid w:val="00F752D3"/>
    <w:rsid w:val="00F776E4"/>
    <w:rsid w:val="00F90443"/>
    <w:rsid w:val="00F91597"/>
    <w:rsid w:val="00F94074"/>
    <w:rsid w:val="00F9545A"/>
    <w:rsid w:val="00FA10ED"/>
    <w:rsid w:val="00FA2900"/>
    <w:rsid w:val="00FB43DA"/>
    <w:rsid w:val="00FC69A6"/>
    <w:rsid w:val="00FD0809"/>
    <w:rsid w:val="00FD1A90"/>
    <w:rsid w:val="00FD2D41"/>
    <w:rsid w:val="00FD4487"/>
    <w:rsid w:val="00FE1358"/>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F54"/>
    <w:pPr>
      <w:tabs>
        <w:tab w:val="left" w:pos="709"/>
      </w:tabs>
      <w:ind w:firstLine="709"/>
    </w:pPr>
    <w:rPr>
      <w:rFonts w:ascii="Times New Roman" w:hAnsi="Times New Roman"/>
      <w:sz w:val="28"/>
      <w:szCs w:val="20"/>
    </w:rPr>
  </w:style>
  <w:style w:type="paragraph" w:styleId="1">
    <w:name w:val="heading 1"/>
    <w:basedOn w:val="a"/>
    <w:next w:val="a"/>
    <w:link w:val="10"/>
    <w:qFormat/>
    <w:locked/>
    <w:rsid w:val="00EC5D6D"/>
    <w:pPr>
      <w:keepNext/>
      <w:tabs>
        <w:tab w:val="clear" w:pos="709"/>
      </w:tabs>
      <w:spacing w:before="240" w:after="60"/>
      <w:ind w:firstLine="0"/>
      <w:outlineLvl w:val="0"/>
    </w:pPr>
    <w:rPr>
      <w:rFonts w:ascii="Arial" w:hAnsi="Arial" w:cs="Arial"/>
      <w:b/>
      <w:bCs/>
      <w:kern w:val="32"/>
      <w:sz w:val="32"/>
      <w:szCs w:val="32"/>
    </w:rPr>
  </w:style>
  <w:style w:type="paragraph" w:styleId="3">
    <w:name w:val="heading 3"/>
    <w:basedOn w:val="a"/>
    <w:next w:val="a"/>
    <w:link w:val="30"/>
    <w:semiHidden/>
    <w:unhideWhenUsed/>
    <w:qFormat/>
    <w:locked/>
    <w:rsid w:val="005274D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8"/>
    </w:rPr>
  </w:style>
  <w:style w:type="character" w:customStyle="1" w:styleId="Normal">
    <w:name w:val="Normal Знак"/>
    <w:link w:val="11"/>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5A319C"/>
    <w:rPr>
      <w:rFonts w:ascii="Times New Roman" w:hAnsi="Times New Roman"/>
      <w:sz w:val="28"/>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rFonts w:ascii="Times New Roman" w:hAnsi="Times New Roman" w:cs="Times New Roman"/>
      <w:b/>
      <w:bCs/>
      <w:snapToGrid w:val="0"/>
      <w:sz w:val="20"/>
      <w:szCs w:val="20"/>
      <w:lang w:eastAsia="ru-RU"/>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59"/>
    <w:rsid w:val="00AC08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0B502D"/>
    <w:pPr>
      <w:widowControl w:val="0"/>
      <w:autoSpaceDE w:val="0"/>
      <w:autoSpaceDN w:val="0"/>
      <w:adjustRightInd w:val="0"/>
    </w:pPr>
    <w:rPr>
      <w:rFonts w:ascii="Courier New" w:hAnsi="Courier New" w:cs="Courier New"/>
      <w:sz w:val="20"/>
      <w:szCs w:val="20"/>
    </w:rPr>
  </w:style>
  <w:style w:type="character" w:customStyle="1" w:styleId="10">
    <w:name w:val="Заголовок 1 Знак"/>
    <w:basedOn w:val="a0"/>
    <w:link w:val="1"/>
    <w:rsid w:val="00EC5D6D"/>
    <w:rPr>
      <w:rFonts w:ascii="Arial" w:hAnsi="Arial" w:cs="Arial"/>
      <w:b/>
      <w:bCs/>
      <w:kern w:val="32"/>
      <w:sz w:val="32"/>
      <w:szCs w:val="32"/>
    </w:rPr>
  </w:style>
  <w:style w:type="paragraph" w:customStyle="1" w:styleId="Default">
    <w:name w:val="Default"/>
    <w:rsid w:val="00EC5D6D"/>
    <w:pPr>
      <w:autoSpaceDE w:val="0"/>
      <w:autoSpaceDN w:val="0"/>
      <w:adjustRightInd w:val="0"/>
    </w:pPr>
    <w:rPr>
      <w:rFonts w:ascii="Times New Roman" w:hAnsi="Times New Roman"/>
      <w:color w:val="000000"/>
      <w:sz w:val="24"/>
      <w:szCs w:val="24"/>
      <w:lang w:eastAsia="en-US"/>
    </w:rPr>
  </w:style>
  <w:style w:type="paragraph" w:styleId="af5">
    <w:name w:val="List Paragraph"/>
    <w:basedOn w:val="a"/>
    <w:link w:val="af6"/>
    <w:uiPriority w:val="34"/>
    <w:qFormat/>
    <w:rsid w:val="00765975"/>
    <w:pPr>
      <w:ind w:left="720"/>
      <w:contextualSpacing/>
    </w:pPr>
  </w:style>
  <w:style w:type="character" w:customStyle="1" w:styleId="30">
    <w:name w:val="Заголовок 3 Знак"/>
    <w:basedOn w:val="a0"/>
    <w:link w:val="3"/>
    <w:semiHidden/>
    <w:rsid w:val="005274D0"/>
    <w:rPr>
      <w:rFonts w:asciiTheme="majorHAnsi" w:eastAsiaTheme="majorEastAsia" w:hAnsiTheme="majorHAnsi" w:cstheme="majorBidi"/>
      <w:b/>
      <w:bCs/>
      <w:color w:val="4F81BD" w:themeColor="accent1"/>
      <w:sz w:val="28"/>
      <w:szCs w:val="20"/>
    </w:rPr>
  </w:style>
  <w:style w:type="character" w:customStyle="1" w:styleId="tel">
    <w:name w:val="tel"/>
    <w:basedOn w:val="a0"/>
    <w:rsid w:val="00CC5CC8"/>
  </w:style>
  <w:style w:type="paragraph" w:styleId="af7">
    <w:name w:val="Normal (Web)"/>
    <w:basedOn w:val="a"/>
    <w:uiPriority w:val="99"/>
    <w:semiHidden/>
    <w:unhideWhenUsed/>
    <w:rsid w:val="005B1DAF"/>
    <w:pPr>
      <w:tabs>
        <w:tab w:val="clear" w:pos="709"/>
      </w:tabs>
      <w:spacing w:before="100" w:beforeAutospacing="1" w:after="100" w:afterAutospacing="1"/>
      <w:ind w:firstLine="0"/>
    </w:pPr>
    <w:rPr>
      <w:sz w:val="24"/>
      <w:szCs w:val="24"/>
    </w:rPr>
  </w:style>
  <w:style w:type="character" w:customStyle="1" w:styleId="af6">
    <w:name w:val="Абзац списка Знак"/>
    <w:link w:val="af5"/>
    <w:uiPriority w:val="34"/>
    <w:locked/>
    <w:rsid w:val="00CD09B0"/>
    <w:rPr>
      <w:rFonts w:ascii="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18436">
      <w:bodyDiv w:val="1"/>
      <w:marLeft w:val="0"/>
      <w:marRight w:val="0"/>
      <w:marTop w:val="0"/>
      <w:marBottom w:val="0"/>
      <w:divBdr>
        <w:top w:val="none" w:sz="0" w:space="0" w:color="auto"/>
        <w:left w:val="none" w:sz="0" w:space="0" w:color="auto"/>
        <w:bottom w:val="none" w:sz="0" w:space="0" w:color="auto"/>
        <w:right w:val="none" w:sz="0" w:space="0" w:color="auto"/>
      </w:divBdr>
      <w:divsChild>
        <w:div w:id="965505436">
          <w:marLeft w:val="0"/>
          <w:marRight w:val="0"/>
          <w:marTop w:val="0"/>
          <w:marBottom w:val="0"/>
          <w:divBdr>
            <w:top w:val="none" w:sz="0" w:space="0" w:color="auto"/>
            <w:left w:val="none" w:sz="0" w:space="0" w:color="auto"/>
            <w:bottom w:val="none" w:sz="0" w:space="0" w:color="auto"/>
            <w:right w:val="none" w:sz="0" w:space="0" w:color="auto"/>
          </w:divBdr>
          <w:divsChild>
            <w:div w:id="2496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8242">
      <w:bodyDiv w:val="1"/>
      <w:marLeft w:val="0"/>
      <w:marRight w:val="0"/>
      <w:marTop w:val="0"/>
      <w:marBottom w:val="0"/>
      <w:divBdr>
        <w:top w:val="none" w:sz="0" w:space="0" w:color="auto"/>
        <w:left w:val="none" w:sz="0" w:space="0" w:color="auto"/>
        <w:bottom w:val="none" w:sz="0" w:space="0" w:color="auto"/>
        <w:right w:val="none" w:sz="0" w:space="0" w:color="auto"/>
      </w:divBdr>
    </w:div>
    <w:div w:id="1571888378">
      <w:marLeft w:val="0"/>
      <w:marRight w:val="0"/>
      <w:marTop w:val="0"/>
      <w:marBottom w:val="0"/>
      <w:divBdr>
        <w:top w:val="none" w:sz="0" w:space="0" w:color="auto"/>
        <w:left w:val="none" w:sz="0" w:space="0" w:color="auto"/>
        <w:bottom w:val="none" w:sz="0" w:space="0" w:color="auto"/>
        <w:right w:val="none" w:sz="0" w:space="0" w:color="auto"/>
      </w:divBdr>
    </w:div>
    <w:div w:id="1571888381">
      <w:marLeft w:val="0"/>
      <w:marRight w:val="0"/>
      <w:marTop w:val="0"/>
      <w:marBottom w:val="0"/>
      <w:divBdr>
        <w:top w:val="none" w:sz="0" w:space="0" w:color="auto"/>
        <w:left w:val="none" w:sz="0" w:space="0" w:color="auto"/>
        <w:bottom w:val="none" w:sz="0" w:space="0" w:color="auto"/>
        <w:right w:val="none" w:sz="0" w:space="0" w:color="auto"/>
      </w:divBdr>
      <w:divsChild>
        <w:div w:id="1571888377">
          <w:marLeft w:val="0"/>
          <w:marRight w:val="0"/>
          <w:marTop w:val="0"/>
          <w:marBottom w:val="0"/>
          <w:divBdr>
            <w:top w:val="none" w:sz="0" w:space="0" w:color="auto"/>
            <w:left w:val="none" w:sz="0" w:space="0" w:color="auto"/>
            <w:bottom w:val="none" w:sz="0" w:space="0" w:color="auto"/>
            <w:right w:val="none" w:sz="0" w:space="0" w:color="auto"/>
          </w:divBdr>
          <w:divsChild>
            <w:div w:id="1571888379">
              <w:marLeft w:val="0"/>
              <w:marRight w:val="0"/>
              <w:marTop w:val="0"/>
              <w:marBottom w:val="0"/>
              <w:divBdr>
                <w:top w:val="none" w:sz="0" w:space="0" w:color="auto"/>
                <w:left w:val="none" w:sz="0" w:space="0" w:color="auto"/>
                <w:bottom w:val="none" w:sz="0" w:space="0" w:color="auto"/>
                <w:right w:val="none" w:sz="0" w:space="0" w:color="auto"/>
              </w:divBdr>
              <w:divsChild>
                <w:div w:id="1571888380">
                  <w:marLeft w:val="0"/>
                  <w:marRight w:val="0"/>
                  <w:marTop w:val="0"/>
                  <w:marBottom w:val="0"/>
                  <w:divBdr>
                    <w:top w:val="none" w:sz="0" w:space="0" w:color="auto"/>
                    <w:left w:val="none" w:sz="0" w:space="0" w:color="auto"/>
                    <w:bottom w:val="none" w:sz="0" w:space="0" w:color="auto"/>
                    <w:right w:val="none" w:sz="0" w:space="0" w:color="auto"/>
                  </w:divBdr>
                  <w:divsChild>
                    <w:div w:id="15718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21929">
      <w:bodyDiv w:val="1"/>
      <w:marLeft w:val="0"/>
      <w:marRight w:val="0"/>
      <w:marTop w:val="0"/>
      <w:marBottom w:val="0"/>
      <w:divBdr>
        <w:top w:val="none" w:sz="0" w:space="0" w:color="auto"/>
        <w:left w:val="none" w:sz="0" w:space="0" w:color="auto"/>
        <w:bottom w:val="none" w:sz="0" w:space="0" w:color="auto"/>
        <w:right w:val="none" w:sz="0" w:space="0" w:color="auto"/>
      </w:divBdr>
    </w:div>
    <w:div w:id="196392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elakhaevaIF@trcont.ru" TargetMode="External"/><Relationship Id="rId5" Type="http://schemas.openxmlformats.org/officeDocument/2006/relationships/settings" Target="settings.xml"/><Relationship Id="rId10" Type="http://schemas.openxmlformats.org/officeDocument/2006/relationships/hyperlink" Target="mailto:SirinAV@trcont.ru" TargetMode="External"/><Relationship Id="rId4" Type="http://schemas.microsoft.com/office/2007/relationships/stylesWithEffects" Target="stylesWithEffects.xml"/><Relationship Id="rId9" Type="http://schemas.openxmlformats.org/officeDocument/2006/relationships/hyperlink" Target="mailto:zakupki@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33B37-E768-46C4-B777-C86A5034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4</Pages>
  <Words>1167</Words>
  <Characters>8572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vt:lpstr>
    </vt:vector>
  </TitlesOfParts>
  <Company>НКП ЗСиб</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Лучезарный</cp:lastModifiedBy>
  <cp:revision>32</cp:revision>
  <cp:lastPrinted>2014-10-29T07:48:00Z</cp:lastPrinted>
  <dcterms:created xsi:type="dcterms:W3CDTF">2014-10-26T23:08:00Z</dcterms:created>
  <dcterms:modified xsi:type="dcterms:W3CDTF">2014-11-21T12:10:00Z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