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A5C" w:rsidRPr="00CE350B" w:rsidRDefault="005E6A5C" w:rsidP="007E2F10">
      <w:pPr>
        <w:ind w:left="4678"/>
        <w:jc w:val="both"/>
        <w:rPr>
          <w:b/>
          <w:bCs/>
          <w:sz w:val="28"/>
          <w:szCs w:val="28"/>
        </w:rPr>
      </w:pPr>
      <w:r w:rsidRPr="00CE350B">
        <w:rPr>
          <w:b/>
          <w:bCs/>
          <w:sz w:val="28"/>
          <w:szCs w:val="28"/>
        </w:rPr>
        <w:t>УТВЕРЖДАЮ</w:t>
      </w:r>
    </w:p>
    <w:p w:rsidR="005E6A5C" w:rsidRPr="00CE350B" w:rsidRDefault="005E6A5C" w:rsidP="007E2F10">
      <w:pPr>
        <w:tabs>
          <w:tab w:val="left" w:pos="5103"/>
        </w:tabs>
        <w:ind w:left="4678"/>
        <w:jc w:val="both"/>
        <w:rPr>
          <w:rFonts w:eastAsia="Arial Unicode MS"/>
          <w:b/>
          <w:bCs/>
          <w:sz w:val="28"/>
          <w:szCs w:val="28"/>
        </w:rPr>
      </w:pPr>
    </w:p>
    <w:p w:rsidR="005E6A5C" w:rsidRPr="00E34EDA" w:rsidRDefault="005E6A5C" w:rsidP="007E2F10">
      <w:pPr>
        <w:tabs>
          <w:tab w:val="left" w:pos="5103"/>
        </w:tabs>
        <w:ind w:left="4678"/>
        <w:jc w:val="both"/>
        <w:rPr>
          <w:b/>
          <w:bCs/>
          <w:sz w:val="28"/>
          <w:szCs w:val="28"/>
        </w:rPr>
      </w:pPr>
      <w:r w:rsidRPr="00E34EDA">
        <w:rPr>
          <w:b/>
          <w:bCs/>
          <w:sz w:val="28"/>
          <w:szCs w:val="28"/>
        </w:rPr>
        <w:t xml:space="preserve">Председатель Конкурсной комиссии </w:t>
      </w:r>
    </w:p>
    <w:p w:rsidR="005E6A5C" w:rsidRDefault="005E6A5C" w:rsidP="007E2F10">
      <w:pPr>
        <w:tabs>
          <w:tab w:val="left" w:pos="5103"/>
        </w:tabs>
        <w:ind w:left="4678"/>
        <w:jc w:val="both"/>
        <w:rPr>
          <w:b/>
          <w:bCs/>
          <w:sz w:val="28"/>
          <w:szCs w:val="28"/>
        </w:rPr>
      </w:pPr>
      <w:r>
        <w:rPr>
          <w:b/>
          <w:bCs/>
          <w:sz w:val="28"/>
          <w:szCs w:val="28"/>
        </w:rPr>
        <w:t>аппарата управления</w:t>
      </w:r>
    </w:p>
    <w:p w:rsidR="005E6A5C" w:rsidRPr="00E34EDA" w:rsidRDefault="005E6A5C" w:rsidP="007E2F10">
      <w:pPr>
        <w:tabs>
          <w:tab w:val="left" w:pos="5103"/>
        </w:tabs>
        <w:ind w:left="4678"/>
        <w:jc w:val="both"/>
        <w:rPr>
          <w:b/>
          <w:bCs/>
          <w:sz w:val="28"/>
          <w:szCs w:val="28"/>
        </w:rPr>
      </w:pPr>
      <w:r w:rsidRPr="00E34EDA">
        <w:rPr>
          <w:b/>
          <w:bCs/>
          <w:sz w:val="28"/>
          <w:szCs w:val="28"/>
        </w:rPr>
        <w:t xml:space="preserve">ОАО «ТрансКонтейнер» </w:t>
      </w:r>
    </w:p>
    <w:p w:rsidR="005E6A5C" w:rsidRPr="00E34EDA" w:rsidRDefault="005E6A5C" w:rsidP="007E2F10">
      <w:pPr>
        <w:tabs>
          <w:tab w:val="left" w:pos="5103"/>
        </w:tabs>
        <w:ind w:left="4678"/>
        <w:jc w:val="both"/>
        <w:rPr>
          <w:b/>
          <w:bCs/>
          <w:sz w:val="28"/>
          <w:szCs w:val="28"/>
        </w:rPr>
      </w:pPr>
    </w:p>
    <w:p w:rsidR="005E6A5C" w:rsidRPr="00E34EDA" w:rsidRDefault="005E6A5C" w:rsidP="007E2F10">
      <w:pPr>
        <w:tabs>
          <w:tab w:val="left" w:pos="5103"/>
        </w:tabs>
        <w:ind w:left="4678"/>
        <w:jc w:val="both"/>
        <w:rPr>
          <w:b/>
          <w:bCs/>
          <w:sz w:val="28"/>
          <w:szCs w:val="28"/>
        </w:rPr>
      </w:pPr>
      <w:r w:rsidRPr="00E34EDA">
        <w:rPr>
          <w:b/>
          <w:bCs/>
          <w:sz w:val="28"/>
          <w:szCs w:val="28"/>
        </w:rPr>
        <w:t>____________________В.В. Шекшуев</w:t>
      </w:r>
    </w:p>
    <w:p w:rsidR="005E6A5C" w:rsidRPr="00E34EDA" w:rsidRDefault="005E6A5C" w:rsidP="007E2F10">
      <w:pPr>
        <w:tabs>
          <w:tab w:val="left" w:pos="5103"/>
        </w:tabs>
        <w:ind w:left="4678"/>
        <w:jc w:val="both"/>
        <w:rPr>
          <w:rFonts w:eastAsia="Arial Unicode MS"/>
        </w:rPr>
      </w:pPr>
    </w:p>
    <w:p w:rsidR="005E6A5C" w:rsidRPr="00CE350B" w:rsidRDefault="005E6A5C" w:rsidP="007E2F10">
      <w:pPr>
        <w:tabs>
          <w:tab w:val="left" w:pos="5103"/>
        </w:tabs>
        <w:ind w:left="4678"/>
        <w:jc w:val="both"/>
        <w:rPr>
          <w:b/>
          <w:bCs/>
          <w:sz w:val="28"/>
        </w:rPr>
      </w:pPr>
      <w:r>
        <w:rPr>
          <w:b/>
          <w:bCs/>
          <w:sz w:val="28"/>
        </w:rPr>
        <w:t>«__»________________2014</w:t>
      </w:r>
      <w:r w:rsidRPr="00E34EDA">
        <w:rPr>
          <w:b/>
          <w:bCs/>
          <w:sz w:val="28"/>
        </w:rPr>
        <w:t>г.</w:t>
      </w:r>
    </w:p>
    <w:p w:rsidR="007D6548" w:rsidRDefault="007D6548" w:rsidP="00A4055F">
      <w:pPr>
        <w:tabs>
          <w:tab w:val="left" w:pos="4962"/>
        </w:tabs>
        <w:ind w:left="4820"/>
        <w:rPr>
          <w:b/>
          <w:bCs/>
          <w:sz w:val="28"/>
        </w:rPr>
      </w:pPr>
    </w:p>
    <w:p w:rsidR="007E2F10" w:rsidRDefault="007E2F10" w:rsidP="00A4055F">
      <w:pPr>
        <w:tabs>
          <w:tab w:val="left" w:pos="4962"/>
        </w:tabs>
        <w:ind w:left="4820"/>
        <w:rPr>
          <w:b/>
          <w:bCs/>
          <w:sz w:val="28"/>
        </w:rPr>
      </w:pPr>
    </w:p>
    <w:p w:rsidR="007E2F10" w:rsidRDefault="007E2F10"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74316"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w:t>
      </w:r>
      <w:r w:rsidR="0051529F" w:rsidRPr="00274316">
        <w:t xml:space="preserve">г. </w:t>
      </w:r>
      <w:r w:rsidRPr="00274316">
        <w:rPr>
          <w:szCs w:val="28"/>
        </w:rPr>
        <w:t>(далее – Полож</w:t>
      </w:r>
      <w:r w:rsidR="000A2D97" w:rsidRPr="00274316">
        <w:rPr>
          <w:szCs w:val="28"/>
        </w:rPr>
        <w:t>ение о закупк</w:t>
      </w:r>
      <w:r w:rsidR="006B3895" w:rsidRPr="00274316">
        <w:rPr>
          <w:szCs w:val="28"/>
        </w:rPr>
        <w:t>ах</w:t>
      </w:r>
      <w:r w:rsidR="000A2D97" w:rsidRPr="00274316">
        <w:rPr>
          <w:szCs w:val="28"/>
        </w:rPr>
        <w:t xml:space="preserve">), проводит </w:t>
      </w:r>
      <w:r w:rsidR="008C4183" w:rsidRPr="00274316">
        <w:rPr>
          <w:szCs w:val="28"/>
        </w:rPr>
        <w:t>открытый конкурс</w:t>
      </w:r>
      <w:r w:rsidR="001E6E80" w:rsidRPr="00274316">
        <w:rPr>
          <w:szCs w:val="28"/>
        </w:rPr>
        <w:t xml:space="preserve"> </w:t>
      </w:r>
      <w:r w:rsidR="0098627F" w:rsidRPr="00274316">
        <w:rPr>
          <w:szCs w:val="28"/>
        </w:rPr>
        <w:t xml:space="preserve">№ </w:t>
      </w:r>
      <w:proofErr w:type="gramStart"/>
      <w:r w:rsidR="004D44D7" w:rsidRPr="00274316">
        <w:rPr>
          <w:szCs w:val="28"/>
        </w:rPr>
        <w:t>ОК</w:t>
      </w:r>
      <w:proofErr w:type="gramEnd"/>
      <w:r w:rsidR="004D44D7" w:rsidRPr="00274316">
        <w:rPr>
          <w:szCs w:val="28"/>
        </w:rPr>
        <w:t>/</w:t>
      </w:r>
      <w:r w:rsidR="00274316" w:rsidRPr="00274316">
        <w:rPr>
          <w:szCs w:val="28"/>
        </w:rPr>
        <w:t>039</w:t>
      </w:r>
      <w:r w:rsidR="0098627F" w:rsidRPr="00274316">
        <w:rPr>
          <w:szCs w:val="28"/>
        </w:rPr>
        <w:t>/</w:t>
      </w:r>
      <w:r w:rsidR="00274316" w:rsidRPr="00274316">
        <w:rPr>
          <w:szCs w:val="28"/>
        </w:rPr>
        <w:t>ЦКПКУ</w:t>
      </w:r>
      <w:r w:rsidR="004D44D7" w:rsidRPr="00274316">
        <w:rPr>
          <w:szCs w:val="28"/>
        </w:rPr>
        <w:t>/</w:t>
      </w:r>
      <w:r w:rsidR="00274316" w:rsidRPr="00274316">
        <w:rPr>
          <w:szCs w:val="28"/>
        </w:rPr>
        <w:t>0131</w:t>
      </w:r>
      <w:r w:rsidR="00EF571B" w:rsidRPr="00274316">
        <w:rPr>
          <w:szCs w:val="28"/>
        </w:rPr>
        <w:t xml:space="preserve"> (далее – Открытый конкурс)</w:t>
      </w:r>
      <w:r w:rsidRPr="00274316">
        <w:t>.</w:t>
      </w:r>
    </w:p>
    <w:p w:rsidR="004E3AC2" w:rsidRPr="004E3AC2" w:rsidRDefault="007D6548" w:rsidP="00167695">
      <w:pPr>
        <w:pStyle w:val="19"/>
        <w:numPr>
          <w:ilvl w:val="2"/>
          <w:numId w:val="3"/>
        </w:numPr>
        <w:ind w:left="0" w:firstLine="720"/>
        <w:rPr>
          <w:szCs w:val="28"/>
        </w:rPr>
      </w:pPr>
      <w:r w:rsidRPr="00274316">
        <w:rPr>
          <w:szCs w:val="28"/>
        </w:rPr>
        <w:t xml:space="preserve">Предметом настоящего </w:t>
      </w:r>
      <w:r w:rsidR="008C4183" w:rsidRPr="00274316">
        <w:rPr>
          <w:szCs w:val="28"/>
        </w:rPr>
        <w:t>Открытого конкурса</w:t>
      </w:r>
      <w:r w:rsidRPr="00274316">
        <w:rPr>
          <w:szCs w:val="28"/>
        </w:rPr>
        <w:t xml:space="preserve"> является право на заключение договора </w:t>
      </w:r>
      <w:r w:rsidR="006724C8" w:rsidRPr="00274316">
        <w:rPr>
          <w:szCs w:val="28"/>
        </w:rPr>
        <w:t>на</w:t>
      </w:r>
      <w:r w:rsidR="006724C8" w:rsidRPr="00274316">
        <w:t xml:space="preserve"> </w:t>
      </w:r>
      <w:r w:rsidR="006724C8" w:rsidRPr="00274316">
        <w:rPr>
          <w:szCs w:val="28"/>
        </w:rPr>
        <w:t>выполнение работ и оказание услуг по разработке дизайна (оформления), печати и поставке</w:t>
      </w:r>
      <w:r w:rsidR="006724C8">
        <w:rPr>
          <w:szCs w:val="28"/>
        </w:rPr>
        <w:t xml:space="preserve"> </w:t>
      </w:r>
      <w:r w:rsidR="006724C8" w:rsidRPr="00145835">
        <w:rPr>
          <w:szCs w:val="28"/>
        </w:rPr>
        <w:t xml:space="preserve">тиража годового отчета </w:t>
      </w:r>
      <w:r w:rsidR="006724C8">
        <w:rPr>
          <w:szCs w:val="28"/>
        </w:rPr>
        <w:br/>
      </w:r>
      <w:r w:rsidR="006724C8" w:rsidRPr="00145835">
        <w:rPr>
          <w:szCs w:val="28"/>
        </w:rPr>
        <w:t>ОАО «ТрансКонтейнер» за 201</w:t>
      </w:r>
      <w:r w:rsidR="006724C8">
        <w:rPr>
          <w:szCs w:val="28"/>
        </w:rPr>
        <w:t>4</w:t>
      </w:r>
      <w:r w:rsidR="006724C8" w:rsidRPr="00145835">
        <w:rPr>
          <w:szCs w:val="28"/>
        </w:rPr>
        <w:t xml:space="preserve"> год</w:t>
      </w:r>
      <w:r w:rsidR="006724C8">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w:t>
      </w:r>
      <w:r w:rsidR="008613BE" w:rsidRPr="00D32FFA">
        <w:lastRenderedPageBreak/>
        <w:t xml:space="preserve">ходе проведения </w:t>
      </w:r>
      <w:r w:rsidR="008C4183">
        <w:t>Открытого конкурса</w:t>
      </w:r>
      <w:r w:rsidR="007C57A3">
        <w:t>,</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C57A3"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w:t>
      </w:r>
      <w:r w:rsidR="008A10F4">
        <w:rPr>
          <w:sz w:val="28"/>
          <w:szCs w:val="28"/>
        </w:rPr>
        <w:lastRenderedPageBreak/>
        <w:t>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w:t>
      </w:r>
      <w:r w:rsidRPr="00D32FFA">
        <w:rPr>
          <w:sz w:val="28"/>
          <w:szCs w:val="28"/>
        </w:rPr>
        <w:lastRenderedPageBreak/>
        <w:t>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w:t>
      </w:r>
      <w:r w:rsidR="00FF06F2" w:rsidRPr="00D32FFA">
        <w:rPr>
          <w:rFonts w:eastAsia="Times New Roman"/>
          <w:color w:val="000000"/>
          <w:sz w:val="28"/>
          <w:szCs w:val="28"/>
        </w:rPr>
        <w:lastRenderedPageBreak/>
        <w:t>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7C57A3"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w:t>
      </w:r>
      <w:r w:rsidR="00CB3BBA" w:rsidRPr="00F85117">
        <w:rPr>
          <w:sz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8"/>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40830"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C40830" w:rsidRPr="00CB3BBA" w:rsidRDefault="00C40830" w:rsidP="00C40830">
      <w:pPr>
        <w:pStyle w:val="afa"/>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C57A3"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w:t>
      </w:r>
      <w:r w:rsidR="007D6548" w:rsidRPr="00D32FFA">
        <w:rPr>
          <w:sz w:val="28"/>
          <w:szCs w:val="28"/>
        </w:rPr>
        <w:t xml:space="preserve">выписки из протокола) Конкурсной комиссии об итогах </w:t>
      </w:r>
      <w:r w:rsidR="008C4183">
        <w:rPr>
          <w:sz w:val="28"/>
          <w:szCs w:val="28"/>
        </w:rPr>
        <w:t>Открытого конкурса</w:t>
      </w:r>
      <w:r w:rsidR="007D6548"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ED3E3D" w:rsidRDefault="007D6548" w:rsidP="00C213FC">
      <w:pPr>
        <w:pStyle w:val="afa"/>
        <w:ind w:firstLine="0"/>
        <w:rPr>
          <w:sz w:val="16"/>
          <w:szCs w:val="16"/>
        </w:rPr>
      </w:pPr>
    </w:p>
    <w:p w:rsidR="000954FB"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ED3E3D">
      <w:pPr>
        <w:pStyle w:val="2"/>
        <w:numPr>
          <w:ilvl w:val="1"/>
          <w:numId w:val="20"/>
        </w:numPr>
        <w:tabs>
          <w:tab w:val="clear" w:pos="1260"/>
          <w:tab w:val="num" w:pos="-180"/>
          <w:tab w:val="num" w:pos="540"/>
        </w:tabs>
        <w:spacing w:before="12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74316"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50.55pt;z-index:-251658752;mso-width-relative:margin;mso-height-relative:margin" wrapcoords="-34 -87 -34 21600 21634 21600 21634 -87 -34 -87" strokeweight="1.5pt">
            <v:textbox style="mso-next-textbox:#_x0000_s1026">
              <w:txbxContent>
                <w:p w:rsidR="009152A3" w:rsidRPr="007E6DE4" w:rsidRDefault="009152A3" w:rsidP="000954FB">
                  <w:pPr>
                    <w:jc w:val="center"/>
                    <w:rPr>
                      <w:b/>
                      <w:sz w:val="28"/>
                      <w:szCs w:val="28"/>
                    </w:rPr>
                  </w:pPr>
                  <w:r w:rsidRPr="007E6DE4">
                    <w:rPr>
                      <w:b/>
                      <w:sz w:val="28"/>
                      <w:szCs w:val="28"/>
                    </w:rPr>
                    <w:t xml:space="preserve">_____________________________________________, </w:t>
                  </w:r>
                </w:p>
                <w:p w:rsidR="009152A3" w:rsidRDefault="009152A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52A3" w:rsidRPr="007E6DE4" w:rsidRDefault="009152A3" w:rsidP="000954FB">
                  <w:pPr>
                    <w:jc w:val="center"/>
                    <w:rPr>
                      <w:b/>
                      <w:sz w:val="28"/>
                      <w:szCs w:val="28"/>
                    </w:rPr>
                  </w:pPr>
                  <w:r w:rsidRPr="007E6DE4">
                    <w:rPr>
                      <w:b/>
                      <w:sz w:val="28"/>
                      <w:szCs w:val="28"/>
                    </w:rPr>
                    <w:t>________________________________________</w:t>
                  </w:r>
                </w:p>
                <w:p w:rsidR="009152A3" w:rsidRPr="007E6DE4" w:rsidRDefault="009152A3" w:rsidP="000954FB">
                  <w:pPr>
                    <w:jc w:val="center"/>
                    <w:rPr>
                      <w:i/>
                      <w:sz w:val="20"/>
                      <w:szCs w:val="20"/>
                    </w:rPr>
                  </w:pPr>
                  <w:r w:rsidRPr="007E6DE4">
                    <w:rPr>
                      <w:i/>
                      <w:sz w:val="20"/>
                      <w:szCs w:val="20"/>
                    </w:rPr>
                    <w:t>государство регистрации претендента</w:t>
                  </w:r>
                </w:p>
                <w:p w:rsidR="009152A3" w:rsidRPr="007E6DE4" w:rsidRDefault="009152A3" w:rsidP="000954FB">
                  <w:pPr>
                    <w:jc w:val="center"/>
                    <w:rPr>
                      <w:b/>
                      <w:sz w:val="28"/>
                      <w:szCs w:val="28"/>
                    </w:rPr>
                  </w:pPr>
                  <w:r w:rsidRPr="007E6DE4">
                    <w:rPr>
                      <w:b/>
                      <w:sz w:val="28"/>
                      <w:szCs w:val="28"/>
                    </w:rPr>
                    <w:t>_____________________________</w:t>
                  </w:r>
                  <w:r>
                    <w:rPr>
                      <w:b/>
                      <w:sz w:val="28"/>
                      <w:szCs w:val="28"/>
                    </w:rPr>
                    <w:t>__________________</w:t>
                  </w:r>
                </w:p>
                <w:p w:rsidR="009152A3" w:rsidRPr="007E6DE4" w:rsidRDefault="009152A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52A3" w:rsidRDefault="009152A3" w:rsidP="000954FB">
                  <w:pPr>
                    <w:jc w:val="both"/>
                  </w:pPr>
                </w:p>
                <w:p w:rsidR="009152A3" w:rsidRDefault="009152A3" w:rsidP="000954FB">
                  <w:pPr>
                    <w:jc w:val="center"/>
                    <w:rPr>
                      <w:b/>
                    </w:rPr>
                  </w:pPr>
                  <w:r w:rsidRPr="00923E2D">
                    <w:rPr>
                      <w:b/>
                    </w:rPr>
                    <w:t xml:space="preserve">ЗАЯВКА НА УЧАСТИЕ В </w:t>
                  </w:r>
                  <w:r>
                    <w:rPr>
                      <w:b/>
                    </w:rPr>
                    <w:t>ОТКРЫТОМ КОНКУРСЕ № ОК</w:t>
                  </w:r>
                  <w:r w:rsidRPr="00923E2D">
                    <w:rPr>
                      <w:b/>
                    </w:rPr>
                    <w:t>/___/____/____</w:t>
                  </w:r>
                </w:p>
                <w:p w:rsidR="009152A3" w:rsidRPr="00E95084" w:rsidRDefault="009152A3" w:rsidP="000954FB">
                  <w:pPr>
                    <w:jc w:val="center"/>
                    <w:rPr>
                      <w:b/>
                    </w:rPr>
                  </w:pPr>
                  <w:r w:rsidRPr="00E95084">
                    <w:rPr>
                      <w:b/>
                    </w:rPr>
                    <w:t xml:space="preserve">(лот № _________) </w:t>
                  </w:r>
                </w:p>
                <w:p w:rsidR="009152A3" w:rsidRPr="00521EAB" w:rsidRDefault="009152A3" w:rsidP="000954FB">
                  <w:pPr>
                    <w:jc w:val="center"/>
                    <w:rPr>
                      <w:i/>
                    </w:rPr>
                  </w:pPr>
                  <w:r w:rsidRPr="00E95084">
                    <w:rPr>
                      <w:i/>
                    </w:rPr>
                    <w:t>(указывается номер лота)</w:t>
                  </w:r>
                </w:p>
                <w:p w:rsidR="009152A3" w:rsidRPr="00923E2D" w:rsidRDefault="009152A3" w:rsidP="000954FB">
                  <w:pPr>
                    <w:jc w:val="center"/>
                    <w:rPr>
                      <w:b/>
                    </w:rPr>
                  </w:pPr>
                </w:p>
                <w:p w:rsidR="009152A3" w:rsidRPr="00923E2D" w:rsidRDefault="009152A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7C57A3"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документами, отнесенными к данному лоту. </w:t>
      </w:r>
      <w:r w:rsidR="00BC3E20">
        <w:rPr>
          <w:rFonts w:ascii="Times New Roman" w:hAnsi="Times New Roman"/>
          <w:b w:val="0"/>
          <w:sz w:val="28"/>
          <w:szCs w:val="28"/>
        </w:rPr>
        <w:t>Документы</w:t>
      </w:r>
      <w:r w:rsidR="00BC3E20" w:rsidRPr="007D00C3">
        <w:rPr>
          <w:rFonts w:ascii="Times New Roman" w:hAnsi="Times New Roman"/>
          <w:b w:val="0"/>
          <w:sz w:val="28"/>
          <w:szCs w:val="28"/>
        </w:rPr>
        <w:t>, ука</w:t>
      </w:r>
      <w:r w:rsidR="00BC3E20">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sidR="00BC3E20">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sidR="00BC3E20">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sidR="00BC3E20">
        <w:rPr>
          <w:rFonts w:ascii="Times New Roman" w:hAnsi="Times New Roman"/>
          <w:b w:val="0"/>
          <w:sz w:val="28"/>
          <w:szCs w:val="28"/>
        </w:rPr>
        <w:t>прикладываются к лоту, имеющему наименьший номер</w:t>
      </w:r>
      <w:r w:rsidR="00BC3E20" w:rsidRPr="007D00C3">
        <w:rPr>
          <w:rFonts w:ascii="Times New Roman" w:hAnsi="Times New Roman"/>
          <w:b w:val="0"/>
          <w:sz w:val="28"/>
          <w:szCs w:val="28"/>
        </w:rPr>
        <w:t>.</w:t>
      </w:r>
      <w:r w:rsidR="00BC3E20">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sidR="00BC3E20">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C40830" w:rsidRDefault="00C40830" w:rsidP="000954FB">
      <w:pPr>
        <w:pStyle w:val="afa"/>
        <w:rPr>
          <w:sz w:val="28"/>
        </w:rPr>
      </w:pPr>
    </w:p>
    <w:p w:rsidR="00C40830" w:rsidRDefault="00C40830" w:rsidP="000954FB">
      <w:pPr>
        <w:pStyle w:val="afa"/>
        <w:rPr>
          <w:sz w:val="28"/>
        </w:rPr>
      </w:pPr>
    </w:p>
    <w:p w:rsidR="00C40830" w:rsidRDefault="00C40830"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E26496" w:rsidRDefault="000954FB" w:rsidP="00B152B6">
      <w:pPr>
        <w:pStyle w:val="a"/>
        <w:rPr>
          <w:b w:val="0"/>
          <w:i w:val="0"/>
        </w:rPr>
      </w:pPr>
      <w:r w:rsidRPr="00E26496">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E26496">
        <w:rPr>
          <w:b w:val="0"/>
          <w:i w:val="0"/>
        </w:rPr>
        <w:t xml:space="preserve"> о закупке</w:t>
      </w:r>
      <w:r w:rsidRPr="00E26496">
        <w:rPr>
          <w:b w:val="0"/>
          <w:i w:val="0"/>
        </w:rPr>
        <w:t>.</w:t>
      </w:r>
    </w:p>
    <w:p w:rsidR="000954FB" w:rsidRDefault="000954FB" w:rsidP="009A1114">
      <w:pPr>
        <w:pStyle w:val="a"/>
        <w:numPr>
          <w:ilvl w:val="0"/>
          <w:numId w:val="0"/>
        </w:numPr>
        <w:ind w:left="709"/>
      </w:pPr>
    </w:p>
    <w:p w:rsidR="00C40830" w:rsidRDefault="00C40830" w:rsidP="000954FB">
      <w:pPr>
        <w:ind w:firstLine="709"/>
        <w:jc w:val="both"/>
        <w:rPr>
          <w:rFonts w:eastAsia="MS Mincho"/>
          <w:b/>
          <w:bCs/>
          <w:sz w:val="32"/>
          <w:szCs w:val="32"/>
        </w:rPr>
      </w:pPr>
    </w:p>
    <w:p w:rsidR="00C40830" w:rsidRDefault="00C40830" w:rsidP="000954FB">
      <w:pPr>
        <w:ind w:firstLine="709"/>
        <w:jc w:val="both"/>
        <w:rPr>
          <w:rFonts w:eastAsia="MS Mincho"/>
          <w:b/>
          <w:bCs/>
          <w:sz w:val="32"/>
          <w:szCs w:val="32"/>
        </w:rPr>
      </w:pPr>
    </w:p>
    <w:p w:rsidR="00C40830" w:rsidRDefault="00C40830" w:rsidP="000954FB">
      <w:pPr>
        <w:ind w:firstLine="709"/>
        <w:jc w:val="both"/>
        <w:rPr>
          <w:rFonts w:eastAsia="MS Mincho"/>
          <w:b/>
          <w:bCs/>
          <w:sz w:val="32"/>
          <w:szCs w:val="32"/>
        </w:rPr>
      </w:pPr>
    </w:p>
    <w:p w:rsidR="00C40830" w:rsidRDefault="00C40830" w:rsidP="000954FB">
      <w:pPr>
        <w:ind w:firstLine="709"/>
        <w:jc w:val="both"/>
        <w:rPr>
          <w:rFonts w:eastAsia="MS Mincho"/>
          <w:b/>
          <w:bCs/>
          <w:sz w:val="32"/>
          <w:szCs w:val="32"/>
        </w:rPr>
      </w:pPr>
    </w:p>
    <w:p w:rsidR="000954FB" w:rsidRPr="00D375E1" w:rsidRDefault="006400A0" w:rsidP="000954FB">
      <w:pPr>
        <w:ind w:firstLine="709"/>
        <w:jc w:val="both"/>
        <w:rPr>
          <w:b/>
          <w:sz w:val="28"/>
          <w:szCs w:val="28"/>
        </w:rPr>
      </w:pPr>
      <w:r w:rsidRPr="00D375E1">
        <w:rPr>
          <w:rFonts w:eastAsia="MS Mincho"/>
          <w:b/>
          <w:bCs/>
          <w:sz w:val="32"/>
          <w:szCs w:val="32"/>
        </w:rPr>
        <w:t>Раздел</w:t>
      </w:r>
      <w:r w:rsidR="00C376C1" w:rsidRPr="00D375E1">
        <w:rPr>
          <w:rFonts w:eastAsia="MS Mincho"/>
          <w:b/>
          <w:bCs/>
          <w:sz w:val="32"/>
          <w:szCs w:val="32"/>
        </w:rPr>
        <w:t xml:space="preserve"> 4.</w:t>
      </w:r>
      <w:r w:rsidR="000954FB" w:rsidRPr="00D375E1">
        <w:rPr>
          <w:rFonts w:eastAsia="MS Mincho"/>
          <w:b/>
          <w:bCs/>
          <w:sz w:val="32"/>
          <w:szCs w:val="32"/>
        </w:rPr>
        <w:t xml:space="preserve"> Техническое задание</w:t>
      </w:r>
    </w:p>
    <w:p w:rsidR="000954FB" w:rsidRDefault="000954FB" w:rsidP="000954FB">
      <w:pPr>
        <w:ind w:firstLine="709"/>
        <w:jc w:val="both"/>
        <w:rPr>
          <w:b/>
          <w:sz w:val="28"/>
          <w:szCs w:val="28"/>
          <w:highlight w:val="cyan"/>
        </w:rPr>
      </w:pPr>
    </w:p>
    <w:p w:rsidR="007C624E" w:rsidRPr="00FB10EE" w:rsidRDefault="007C624E" w:rsidP="007C624E">
      <w:pPr>
        <w:pStyle w:val="19"/>
        <w:ind w:firstLine="0"/>
        <w:rPr>
          <w:b/>
          <w:szCs w:val="28"/>
        </w:rPr>
      </w:pPr>
      <w:r w:rsidRPr="00FB10EE">
        <w:rPr>
          <w:b/>
          <w:szCs w:val="28"/>
        </w:rPr>
        <w:t>4.1</w:t>
      </w:r>
      <w:r>
        <w:rPr>
          <w:b/>
          <w:szCs w:val="28"/>
        </w:rPr>
        <w:t>.</w:t>
      </w:r>
      <w:r w:rsidRPr="00FB10EE">
        <w:rPr>
          <w:b/>
          <w:szCs w:val="28"/>
        </w:rPr>
        <w:t xml:space="preserve"> Общие положения</w:t>
      </w:r>
    </w:p>
    <w:p w:rsidR="007C624E" w:rsidRDefault="007C624E" w:rsidP="007C624E">
      <w:pPr>
        <w:pStyle w:val="19"/>
        <w:ind w:firstLine="709"/>
        <w:rPr>
          <w:szCs w:val="28"/>
        </w:rPr>
      </w:pPr>
      <w:r>
        <w:rPr>
          <w:szCs w:val="28"/>
        </w:rPr>
        <w:t>4.1.1 Целью Открытого конкурса является</w:t>
      </w:r>
      <w:r w:rsidRPr="0089728A">
        <w:rPr>
          <w:szCs w:val="28"/>
        </w:rPr>
        <w:t xml:space="preserve"> </w:t>
      </w:r>
      <w:r w:rsidRPr="0013646E">
        <w:rPr>
          <w:szCs w:val="28"/>
        </w:rPr>
        <w:t xml:space="preserve">выполнение </w:t>
      </w:r>
      <w:r>
        <w:rPr>
          <w:szCs w:val="28"/>
        </w:rPr>
        <w:t xml:space="preserve">следующих </w:t>
      </w:r>
      <w:r w:rsidR="00424451">
        <w:rPr>
          <w:szCs w:val="28"/>
        </w:rPr>
        <w:t xml:space="preserve">основных </w:t>
      </w:r>
      <w:r w:rsidRPr="0013646E">
        <w:rPr>
          <w:szCs w:val="28"/>
        </w:rPr>
        <w:t>работ</w:t>
      </w:r>
      <w:r>
        <w:rPr>
          <w:szCs w:val="28"/>
        </w:rPr>
        <w:t xml:space="preserve"> (</w:t>
      </w:r>
      <w:r w:rsidR="00AD3551">
        <w:rPr>
          <w:szCs w:val="28"/>
        </w:rPr>
        <w:t xml:space="preserve">оказание </w:t>
      </w:r>
      <w:r>
        <w:rPr>
          <w:szCs w:val="28"/>
        </w:rPr>
        <w:t>услуг):</w:t>
      </w:r>
    </w:p>
    <w:p w:rsidR="007C624E" w:rsidRDefault="007C624E" w:rsidP="007C624E">
      <w:pPr>
        <w:pStyle w:val="19"/>
        <w:ind w:left="794" w:firstLine="311"/>
        <w:rPr>
          <w:szCs w:val="28"/>
        </w:rPr>
      </w:pPr>
      <w:r>
        <w:rPr>
          <w:szCs w:val="28"/>
        </w:rPr>
        <w:t>1. Подготовка электронной версии годового отчета</w:t>
      </w:r>
      <w:r w:rsidR="000E0E61">
        <w:rPr>
          <w:szCs w:val="28"/>
        </w:rPr>
        <w:t xml:space="preserve"> </w:t>
      </w:r>
      <w:r>
        <w:rPr>
          <w:szCs w:val="28"/>
        </w:rPr>
        <w:t>ОАО</w:t>
      </w:r>
      <w:r w:rsidR="000E0E61">
        <w:rPr>
          <w:szCs w:val="28"/>
        </w:rPr>
        <w:t> </w:t>
      </w:r>
      <w:r>
        <w:rPr>
          <w:szCs w:val="28"/>
        </w:rPr>
        <w:t>«ТрансКонтейнер» за 201</w:t>
      </w:r>
      <w:r w:rsidR="000E0E61">
        <w:rPr>
          <w:szCs w:val="28"/>
        </w:rPr>
        <w:t>4</w:t>
      </w:r>
      <w:r w:rsidRPr="007C230E">
        <w:rPr>
          <w:szCs w:val="28"/>
        </w:rPr>
        <w:t xml:space="preserve"> год</w:t>
      </w:r>
      <w:r>
        <w:rPr>
          <w:szCs w:val="28"/>
        </w:rPr>
        <w:t xml:space="preserve"> (далее – годовой отчет</w:t>
      </w:r>
      <w:r w:rsidR="001B0C9A">
        <w:rPr>
          <w:szCs w:val="28"/>
        </w:rPr>
        <w:t>, Макет</w:t>
      </w:r>
      <w:r>
        <w:rPr>
          <w:szCs w:val="28"/>
        </w:rPr>
        <w:t>) на русском и английском языках</w:t>
      </w:r>
      <w:r w:rsidR="00653541">
        <w:rPr>
          <w:szCs w:val="28"/>
        </w:rPr>
        <w:t xml:space="preserve"> в</w:t>
      </w:r>
      <w:r w:rsidR="00472B2E">
        <w:rPr>
          <w:szCs w:val="28"/>
        </w:rPr>
        <w:t xml:space="preserve"> динамическом</w:t>
      </w:r>
      <w:r w:rsidR="00653541">
        <w:rPr>
          <w:szCs w:val="28"/>
        </w:rPr>
        <w:t xml:space="preserve"> формате </w:t>
      </w:r>
      <w:r w:rsidR="00653541">
        <w:rPr>
          <w:szCs w:val="28"/>
          <w:lang w:val="en-US"/>
        </w:rPr>
        <w:t>PDF</w:t>
      </w:r>
      <w:r>
        <w:rPr>
          <w:szCs w:val="28"/>
        </w:rPr>
        <w:t>:</w:t>
      </w:r>
    </w:p>
    <w:p w:rsidR="00653541" w:rsidRDefault="00653541" w:rsidP="000E0E61">
      <w:pPr>
        <w:pStyle w:val="19"/>
        <w:ind w:left="1134" w:firstLine="0"/>
        <w:rPr>
          <w:szCs w:val="28"/>
        </w:rPr>
      </w:pPr>
      <w:r>
        <w:rPr>
          <w:szCs w:val="28"/>
        </w:rPr>
        <w:t>1.1 подготовка рекомендаций по улучшению содержания</w:t>
      </w:r>
      <w:r w:rsidR="00F57E59">
        <w:rPr>
          <w:szCs w:val="28"/>
        </w:rPr>
        <w:t xml:space="preserve"> и структуры</w:t>
      </w:r>
      <w:r>
        <w:rPr>
          <w:szCs w:val="28"/>
        </w:rPr>
        <w:t xml:space="preserve">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7C624E" w:rsidRDefault="007C624E" w:rsidP="008A0D74">
      <w:pPr>
        <w:pStyle w:val="19"/>
        <w:ind w:left="1134" w:firstLine="0"/>
        <w:rPr>
          <w:szCs w:val="28"/>
        </w:rPr>
      </w:pPr>
      <w:r>
        <w:rPr>
          <w:szCs w:val="28"/>
        </w:rPr>
        <w:t>1.</w:t>
      </w:r>
      <w:r w:rsidR="00F57E59">
        <w:rPr>
          <w:szCs w:val="28"/>
        </w:rPr>
        <w:t>2</w:t>
      </w:r>
      <w:r>
        <w:rPr>
          <w:szCs w:val="28"/>
        </w:rPr>
        <w:t>. разработка</w:t>
      </w:r>
      <w:r w:rsidRPr="0013646E">
        <w:rPr>
          <w:szCs w:val="28"/>
        </w:rPr>
        <w:t xml:space="preserve"> </w:t>
      </w:r>
      <w:r w:rsidRPr="00F2516B">
        <w:rPr>
          <w:szCs w:val="28"/>
        </w:rPr>
        <w:t>дизайн-</w:t>
      </w:r>
      <w:r>
        <w:rPr>
          <w:szCs w:val="28"/>
        </w:rPr>
        <w:t>макета</w:t>
      </w:r>
      <w:r w:rsidRPr="0013646E">
        <w:rPr>
          <w:szCs w:val="28"/>
        </w:rPr>
        <w:t xml:space="preserve"> </w:t>
      </w:r>
      <w:r>
        <w:rPr>
          <w:szCs w:val="28"/>
        </w:rPr>
        <w:t>г</w:t>
      </w:r>
      <w:r w:rsidRPr="007C230E">
        <w:rPr>
          <w:szCs w:val="28"/>
        </w:rPr>
        <w:t>одового отчета</w:t>
      </w:r>
      <w:r w:rsidRPr="00937A18">
        <w:rPr>
          <w:szCs w:val="28"/>
        </w:rPr>
        <w:t xml:space="preserve"> </w:t>
      </w:r>
      <w:r>
        <w:rPr>
          <w:szCs w:val="28"/>
        </w:rPr>
        <w:t xml:space="preserve">в соответствии с лучшими международными практиками корпоративного управления, включая предоставление рекомендаций </w:t>
      </w:r>
      <w:r w:rsidRPr="00C915B4">
        <w:rPr>
          <w:szCs w:val="28"/>
        </w:rPr>
        <w:t>по дизайну отчета</w:t>
      </w:r>
      <w:r>
        <w:rPr>
          <w:szCs w:val="28"/>
        </w:rPr>
        <w:t>;</w:t>
      </w:r>
    </w:p>
    <w:p w:rsidR="007C624E" w:rsidRDefault="007C624E" w:rsidP="008A0D74">
      <w:pPr>
        <w:pStyle w:val="19"/>
        <w:ind w:left="1134" w:firstLine="0"/>
        <w:rPr>
          <w:szCs w:val="28"/>
        </w:rPr>
      </w:pPr>
      <w:r>
        <w:rPr>
          <w:szCs w:val="28"/>
        </w:rPr>
        <w:t>1.</w:t>
      </w:r>
      <w:r w:rsidR="00F57E59">
        <w:rPr>
          <w:szCs w:val="28"/>
        </w:rPr>
        <w:t>3</w:t>
      </w:r>
      <w:r>
        <w:rPr>
          <w:szCs w:val="28"/>
        </w:rPr>
        <w:t>. разработка</w:t>
      </w:r>
      <w:r w:rsidR="00F85CC4">
        <w:rPr>
          <w:szCs w:val="28"/>
        </w:rPr>
        <w:t xml:space="preserve"> (покупка)</w:t>
      </w:r>
      <w:r>
        <w:rPr>
          <w:szCs w:val="28"/>
        </w:rPr>
        <w:t xml:space="preserve"> </w:t>
      </w:r>
      <w:r w:rsidR="00F217B5" w:rsidRPr="002478A6">
        <w:rPr>
          <w:szCs w:val="28"/>
        </w:rPr>
        <w:t>иллюстраций</w:t>
      </w:r>
      <w:r w:rsidR="00F85CC4">
        <w:rPr>
          <w:szCs w:val="28"/>
        </w:rPr>
        <w:t xml:space="preserve"> и </w:t>
      </w:r>
      <w:r w:rsidR="00F217B5">
        <w:rPr>
          <w:szCs w:val="28"/>
        </w:rPr>
        <w:t>фотографий</w:t>
      </w:r>
      <w:r w:rsidR="00F85CC4">
        <w:rPr>
          <w:szCs w:val="28"/>
        </w:rPr>
        <w:t xml:space="preserve"> (включая их графическую обработку)</w:t>
      </w:r>
      <w:r>
        <w:rPr>
          <w:szCs w:val="28"/>
        </w:rPr>
        <w:t>,</w:t>
      </w:r>
      <w:r w:rsidRPr="002478A6">
        <w:rPr>
          <w:szCs w:val="28"/>
        </w:rPr>
        <w:t xml:space="preserve"> </w:t>
      </w:r>
      <w:r>
        <w:rPr>
          <w:szCs w:val="28"/>
        </w:rPr>
        <w:t>необходимых в рамках дизайн-макета</w:t>
      </w:r>
      <w:r w:rsidR="00F85CC4">
        <w:rPr>
          <w:szCs w:val="28"/>
        </w:rPr>
        <w:t xml:space="preserve"> (в стоимость основных услуг по договору включается не менее </w:t>
      </w:r>
      <w:r w:rsidR="005E73C7">
        <w:rPr>
          <w:szCs w:val="28"/>
        </w:rPr>
        <w:t>8</w:t>
      </w:r>
      <w:r w:rsidR="00F85CC4">
        <w:rPr>
          <w:szCs w:val="28"/>
        </w:rPr>
        <w:t xml:space="preserve"> иллюстраций/фотографий </w:t>
      </w:r>
      <w:r w:rsidR="003856D4">
        <w:rPr>
          <w:szCs w:val="28"/>
        </w:rPr>
        <w:t xml:space="preserve">высокого качества </w:t>
      </w:r>
      <w:r w:rsidR="00F85CC4">
        <w:rPr>
          <w:szCs w:val="28"/>
        </w:rPr>
        <w:t xml:space="preserve">на 1 </w:t>
      </w:r>
      <w:r w:rsidR="003856D4">
        <w:rPr>
          <w:szCs w:val="28"/>
        </w:rPr>
        <w:t>разворот</w:t>
      </w:r>
      <w:r w:rsidR="00D70420">
        <w:rPr>
          <w:szCs w:val="28"/>
        </w:rPr>
        <w:t xml:space="preserve"> / 1</w:t>
      </w:r>
      <w:r w:rsidR="003856D4">
        <w:rPr>
          <w:szCs w:val="28"/>
        </w:rPr>
        <w:t xml:space="preserve"> полос</w:t>
      </w:r>
      <w:r w:rsidR="00D70420">
        <w:rPr>
          <w:szCs w:val="28"/>
        </w:rPr>
        <w:t>у</w:t>
      </w:r>
      <w:r w:rsidR="00F85CC4">
        <w:rPr>
          <w:szCs w:val="28"/>
        </w:rPr>
        <w:t xml:space="preserve">, </w:t>
      </w:r>
      <w:r w:rsidR="001F08F8">
        <w:rPr>
          <w:szCs w:val="28"/>
        </w:rPr>
        <w:t>и не менее 5 иллюстраций/фотографий на 1/4 полосы</w:t>
      </w:r>
      <w:r w:rsidR="000E0E61">
        <w:rPr>
          <w:szCs w:val="28"/>
        </w:rPr>
        <w:t xml:space="preserve">, </w:t>
      </w:r>
      <w:r w:rsidR="001F08F8">
        <w:rPr>
          <w:szCs w:val="28"/>
        </w:rPr>
        <w:t xml:space="preserve">либо </w:t>
      </w:r>
      <w:r w:rsidR="00D03D08">
        <w:rPr>
          <w:szCs w:val="28"/>
        </w:rPr>
        <w:t>пропорциональное количество более мелких фотографий, в зависимости от утвержденного сторонами дизайн-макета)</w:t>
      </w:r>
      <w:r>
        <w:rPr>
          <w:szCs w:val="28"/>
        </w:rPr>
        <w:t>;</w:t>
      </w:r>
    </w:p>
    <w:p w:rsidR="007C624E" w:rsidRDefault="007C624E" w:rsidP="008A0D74">
      <w:pPr>
        <w:pStyle w:val="19"/>
        <w:ind w:left="1134" w:firstLine="0"/>
        <w:rPr>
          <w:szCs w:val="28"/>
        </w:rPr>
      </w:pPr>
      <w:r w:rsidRPr="001F08F8">
        <w:rPr>
          <w:szCs w:val="28"/>
        </w:rPr>
        <w:t>1</w:t>
      </w:r>
      <w:r w:rsidR="000E0E61">
        <w:rPr>
          <w:szCs w:val="28"/>
        </w:rPr>
        <w:t>.</w:t>
      </w:r>
      <w:r w:rsidR="00F57E59">
        <w:rPr>
          <w:szCs w:val="28"/>
        </w:rPr>
        <w:t>4</w:t>
      </w:r>
      <w:r w:rsidRPr="001F08F8">
        <w:rPr>
          <w:szCs w:val="28"/>
        </w:rPr>
        <w:t xml:space="preserve">. проведение </w:t>
      </w:r>
      <w:r w:rsidR="005E73C7">
        <w:rPr>
          <w:szCs w:val="28"/>
        </w:rPr>
        <w:t>2</w:t>
      </w:r>
      <w:r w:rsidR="001F08F8">
        <w:rPr>
          <w:szCs w:val="28"/>
        </w:rPr>
        <w:t xml:space="preserve"> (</w:t>
      </w:r>
      <w:r w:rsidR="005E73C7">
        <w:rPr>
          <w:szCs w:val="28"/>
        </w:rPr>
        <w:t>двух</w:t>
      </w:r>
      <w:r w:rsidR="001F08F8">
        <w:rPr>
          <w:szCs w:val="28"/>
        </w:rPr>
        <w:t>) дн</w:t>
      </w:r>
      <w:r w:rsidR="005E73C7">
        <w:rPr>
          <w:szCs w:val="28"/>
        </w:rPr>
        <w:t>ей</w:t>
      </w:r>
      <w:r w:rsidR="001F08F8">
        <w:rPr>
          <w:szCs w:val="28"/>
        </w:rPr>
        <w:t xml:space="preserve"> </w:t>
      </w:r>
      <w:r w:rsidRPr="001F08F8">
        <w:rPr>
          <w:szCs w:val="28"/>
        </w:rPr>
        <w:t xml:space="preserve">фотосессии руководства, членов </w:t>
      </w:r>
      <w:r w:rsidR="00573438">
        <w:rPr>
          <w:szCs w:val="28"/>
          <w:lang w:val="en-US"/>
        </w:rPr>
        <w:t>C</w:t>
      </w:r>
      <w:r w:rsidRPr="001F08F8">
        <w:rPr>
          <w:szCs w:val="28"/>
        </w:rPr>
        <w:t>овета директоров Заказчика</w:t>
      </w:r>
      <w:r w:rsidR="00F85CC4" w:rsidRPr="001F08F8">
        <w:rPr>
          <w:szCs w:val="28"/>
        </w:rPr>
        <w:t>, включая графическую обработку фотографий</w:t>
      </w:r>
      <w:r w:rsidRPr="001F08F8">
        <w:rPr>
          <w:szCs w:val="28"/>
        </w:rPr>
        <w:t>;</w:t>
      </w:r>
    </w:p>
    <w:p w:rsidR="007C624E" w:rsidRDefault="007C624E" w:rsidP="008A0D74">
      <w:pPr>
        <w:pStyle w:val="19"/>
        <w:ind w:left="1134" w:firstLine="0"/>
        <w:rPr>
          <w:szCs w:val="28"/>
        </w:rPr>
      </w:pPr>
      <w:r>
        <w:rPr>
          <w:szCs w:val="28"/>
        </w:rPr>
        <w:t>1.</w:t>
      </w:r>
      <w:r w:rsidR="00F57E59">
        <w:rPr>
          <w:szCs w:val="28"/>
        </w:rPr>
        <w:t>5</w:t>
      </w:r>
      <w:r>
        <w:rPr>
          <w:szCs w:val="28"/>
        </w:rPr>
        <w:t xml:space="preserve">. перевод текста годового отчета, </w:t>
      </w:r>
      <w:r w:rsidRPr="0074173B">
        <w:rPr>
          <w:szCs w:val="28"/>
        </w:rPr>
        <w:t xml:space="preserve">предоставленного </w:t>
      </w:r>
      <w:r>
        <w:rPr>
          <w:szCs w:val="28"/>
        </w:rPr>
        <w:t>Заказчиком,</w:t>
      </w:r>
      <w:r w:rsidRPr="0074173B">
        <w:rPr>
          <w:szCs w:val="28"/>
        </w:rPr>
        <w:t xml:space="preserve"> на английский язык</w:t>
      </w:r>
      <w:r>
        <w:rPr>
          <w:szCs w:val="28"/>
        </w:rPr>
        <w:t xml:space="preserve">, включая перевод последующих правок, вносимых корректором и/или Заказчиком в текст годового отчета на русском языке. </w:t>
      </w:r>
      <w:r w:rsidR="007C57A3" w:rsidRPr="00371166">
        <w:t xml:space="preserve">Претендент и/или субподрядчик претендента должен осуществить перевод текста годового отчета на английский язык </w:t>
      </w:r>
      <w:r w:rsidR="007C57A3">
        <w:t>специалистом(ами) – переводчиком(ами)</w:t>
      </w:r>
      <w:r w:rsidR="007C57A3" w:rsidRPr="00371166">
        <w:t xml:space="preserve">, </w:t>
      </w:r>
      <w:r w:rsidR="007C57A3">
        <w:t>соответствующим(ими) требованиям, указанным в пункте 17 Информационной карты.</w:t>
      </w:r>
    </w:p>
    <w:p w:rsidR="00C62D63" w:rsidRPr="00C62D63" w:rsidRDefault="007C624E" w:rsidP="007C624E">
      <w:pPr>
        <w:pStyle w:val="19"/>
        <w:ind w:left="1134" w:firstLine="284"/>
        <w:rPr>
          <w:szCs w:val="28"/>
        </w:rPr>
      </w:pPr>
      <w:r>
        <w:rPr>
          <w:szCs w:val="28"/>
        </w:rPr>
        <w:t>1.</w:t>
      </w:r>
      <w:r w:rsidR="00F57E59">
        <w:rPr>
          <w:szCs w:val="28"/>
        </w:rPr>
        <w:t>6</w:t>
      </w:r>
      <w:r>
        <w:rPr>
          <w:szCs w:val="28"/>
        </w:rPr>
        <w:t>. верстка версий годового отчета на русском и английском языках</w:t>
      </w:r>
      <w:r w:rsidRPr="008B52E5">
        <w:rPr>
          <w:szCs w:val="28"/>
        </w:rPr>
        <w:t xml:space="preserve"> </w:t>
      </w:r>
      <w:r w:rsidRPr="007C230E">
        <w:rPr>
          <w:szCs w:val="28"/>
        </w:rPr>
        <w:t>в</w:t>
      </w:r>
      <w:r w:rsidR="005E73C7">
        <w:rPr>
          <w:szCs w:val="28"/>
        </w:rPr>
        <w:t xml:space="preserve"> динамическом </w:t>
      </w:r>
      <w:r w:rsidRPr="007C230E">
        <w:rPr>
          <w:szCs w:val="28"/>
        </w:rPr>
        <w:t xml:space="preserve">формате </w:t>
      </w:r>
      <w:r w:rsidR="00C62D63">
        <w:rPr>
          <w:szCs w:val="28"/>
          <w:lang w:val="en-US"/>
        </w:rPr>
        <w:t>PDF</w:t>
      </w:r>
      <w:r w:rsidRPr="007C230E">
        <w:rPr>
          <w:szCs w:val="28"/>
        </w:rPr>
        <w:t xml:space="preserve">, </w:t>
      </w:r>
      <w:r>
        <w:rPr>
          <w:szCs w:val="28"/>
        </w:rPr>
        <w:t>с возможностью копирования и использования Заказчиком любых элементов дизайна</w:t>
      </w:r>
      <w:r w:rsidRPr="00902AFE">
        <w:rPr>
          <w:szCs w:val="28"/>
        </w:rPr>
        <w:t xml:space="preserve"> </w:t>
      </w:r>
      <w:r>
        <w:rPr>
          <w:szCs w:val="28"/>
        </w:rPr>
        <w:t xml:space="preserve">в своих целях, </w:t>
      </w:r>
    </w:p>
    <w:p w:rsidR="007C624E" w:rsidRDefault="00C62D63" w:rsidP="007C624E">
      <w:pPr>
        <w:pStyle w:val="19"/>
        <w:ind w:left="1134" w:firstLine="284"/>
        <w:rPr>
          <w:szCs w:val="28"/>
        </w:rPr>
      </w:pPr>
      <w:r>
        <w:rPr>
          <w:szCs w:val="28"/>
        </w:rPr>
        <w:t>1.</w:t>
      </w:r>
      <w:r w:rsidR="00F57E59">
        <w:rPr>
          <w:szCs w:val="28"/>
        </w:rPr>
        <w:t>7</w:t>
      </w:r>
      <w:r>
        <w:rPr>
          <w:szCs w:val="28"/>
        </w:rPr>
        <w:t xml:space="preserve">. </w:t>
      </w:r>
      <w:r w:rsidR="007C624E">
        <w:rPr>
          <w:szCs w:val="28"/>
        </w:rPr>
        <w:t xml:space="preserve">выполнение корректорской правки </w:t>
      </w:r>
      <w:r>
        <w:rPr>
          <w:szCs w:val="28"/>
        </w:rPr>
        <w:t>русской и английской</w:t>
      </w:r>
      <w:r w:rsidR="007C624E">
        <w:rPr>
          <w:szCs w:val="28"/>
        </w:rPr>
        <w:t xml:space="preserve"> версий годового отчета, внесение правок корректора в сверстанную версию годового отчета, а также внесение не менее чем по 3 (три) раунда правок Заказчика в каждую сверстанную версию годового отчета (на русском и на английском языке). </w:t>
      </w:r>
      <w:r w:rsidR="007C57A3" w:rsidRPr="00371166">
        <w:t xml:space="preserve">Претендент и/или субподрядчик претендента должен осуществить корректорскую </w:t>
      </w:r>
      <w:r w:rsidR="007C57A3" w:rsidRPr="00371166">
        <w:lastRenderedPageBreak/>
        <w:t xml:space="preserve">правку текста годового отчета на русском и английском языках специалистами, </w:t>
      </w:r>
      <w:r w:rsidR="007C57A3">
        <w:t>соответствующими требованиям, указанным в пункте 17 Информационной карты</w:t>
      </w:r>
      <w:r w:rsidR="007C57A3">
        <w:rPr>
          <w:szCs w:val="28"/>
        </w:rPr>
        <w:t xml:space="preserve">; </w:t>
      </w:r>
    </w:p>
    <w:p w:rsidR="007C624E" w:rsidRDefault="007C624E" w:rsidP="007C624E">
      <w:pPr>
        <w:pStyle w:val="19"/>
        <w:ind w:left="1134" w:firstLine="284"/>
        <w:rPr>
          <w:szCs w:val="28"/>
        </w:rPr>
      </w:pPr>
      <w:r>
        <w:rPr>
          <w:szCs w:val="28"/>
        </w:rPr>
        <w:t>1.</w:t>
      </w:r>
      <w:r w:rsidR="00F57E59">
        <w:rPr>
          <w:szCs w:val="28"/>
        </w:rPr>
        <w:t>8</w:t>
      </w:r>
      <w:r>
        <w:rPr>
          <w:szCs w:val="28"/>
        </w:rPr>
        <w:t>. предпечатная подготовка годового отчета, включая предоставление цветопробы, а также 1 (одного) экземпляра пробного образца печатной версии годового отчета.</w:t>
      </w:r>
    </w:p>
    <w:p w:rsidR="007C624E" w:rsidRDefault="007C624E" w:rsidP="007C624E">
      <w:pPr>
        <w:pStyle w:val="19"/>
        <w:ind w:left="86" w:firstLine="708"/>
        <w:rPr>
          <w:szCs w:val="28"/>
        </w:rPr>
      </w:pPr>
      <w:r>
        <w:rPr>
          <w:szCs w:val="28"/>
        </w:rPr>
        <w:t>2. Печать и поставка тиража годовых отчетов</w:t>
      </w:r>
      <w:r w:rsidR="001B0C9A">
        <w:rPr>
          <w:szCs w:val="28"/>
        </w:rPr>
        <w:t xml:space="preserve"> (Товара)</w:t>
      </w:r>
      <w:r>
        <w:rPr>
          <w:szCs w:val="28"/>
        </w:rPr>
        <w:t>:</w:t>
      </w:r>
    </w:p>
    <w:p w:rsidR="007C624E" w:rsidRDefault="007C624E" w:rsidP="007C624E">
      <w:pPr>
        <w:pStyle w:val="19"/>
        <w:ind w:left="1134" w:firstLine="284"/>
        <w:rPr>
          <w:szCs w:val="28"/>
        </w:rPr>
      </w:pPr>
      <w:r>
        <w:rPr>
          <w:szCs w:val="28"/>
        </w:rPr>
        <w:t>2.1. печать</w:t>
      </w:r>
      <w:r w:rsidRPr="0013646E">
        <w:rPr>
          <w:szCs w:val="28"/>
        </w:rPr>
        <w:t xml:space="preserve"> </w:t>
      </w:r>
      <w:r>
        <w:rPr>
          <w:szCs w:val="28"/>
        </w:rPr>
        <w:t xml:space="preserve">тиража </w:t>
      </w:r>
      <w:r w:rsidRPr="0013646E">
        <w:rPr>
          <w:szCs w:val="28"/>
        </w:rPr>
        <w:t>годового отчета</w:t>
      </w:r>
      <w:r>
        <w:rPr>
          <w:szCs w:val="28"/>
        </w:rPr>
        <w:t xml:space="preserve"> в соответствии с пунктами 4.2.6. – 4.2.8 документации о закупке;</w:t>
      </w:r>
    </w:p>
    <w:p w:rsidR="007C624E" w:rsidRDefault="007C624E" w:rsidP="007C624E">
      <w:pPr>
        <w:pStyle w:val="19"/>
        <w:ind w:left="1134" w:firstLine="284"/>
        <w:rPr>
          <w:szCs w:val="28"/>
        </w:rPr>
      </w:pPr>
      <w:r>
        <w:rPr>
          <w:szCs w:val="28"/>
        </w:rPr>
        <w:t>2.2. поставка</w:t>
      </w:r>
      <w:r w:rsidRPr="0013646E">
        <w:rPr>
          <w:szCs w:val="28"/>
        </w:rPr>
        <w:t xml:space="preserve"> </w:t>
      </w:r>
      <w:r>
        <w:rPr>
          <w:szCs w:val="28"/>
        </w:rPr>
        <w:t xml:space="preserve">тиража </w:t>
      </w:r>
      <w:r w:rsidRPr="0013646E">
        <w:rPr>
          <w:szCs w:val="28"/>
        </w:rPr>
        <w:t>годового отчета</w:t>
      </w:r>
      <w:r>
        <w:rPr>
          <w:szCs w:val="28"/>
        </w:rPr>
        <w:t xml:space="preserve"> в соответствии с пунктами 4.2.9. и 4.2.10. документации о закупке.</w:t>
      </w:r>
    </w:p>
    <w:p w:rsidR="007C624E" w:rsidRPr="00F761FE" w:rsidRDefault="00424451" w:rsidP="00F761FE">
      <w:pPr>
        <w:ind w:firstLine="567"/>
        <w:jc w:val="both"/>
        <w:rPr>
          <w:sz w:val="28"/>
          <w:szCs w:val="28"/>
        </w:rPr>
      </w:pPr>
      <w:r w:rsidRPr="00F761FE">
        <w:rPr>
          <w:sz w:val="28"/>
          <w:szCs w:val="28"/>
        </w:rPr>
        <w:t>4.1.2.</w:t>
      </w:r>
      <w:r w:rsidR="007C624E" w:rsidRPr="00F761FE">
        <w:rPr>
          <w:sz w:val="28"/>
          <w:szCs w:val="28"/>
        </w:rPr>
        <w:t xml:space="preserve"> </w:t>
      </w:r>
      <w:r w:rsidRPr="00F761FE">
        <w:rPr>
          <w:sz w:val="28"/>
          <w:szCs w:val="28"/>
        </w:rPr>
        <w:t>П</w:t>
      </w:r>
      <w:r w:rsidR="003C7622" w:rsidRPr="00F761FE">
        <w:rPr>
          <w:sz w:val="28"/>
          <w:szCs w:val="28"/>
        </w:rPr>
        <w:t xml:space="preserve">ри подготовке годового отчета Заказчику может потребоваться </w:t>
      </w:r>
      <w:r w:rsidR="007C624E" w:rsidRPr="00F761FE">
        <w:rPr>
          <w:sz w:val="28"/>
          <w:szCs w:val="28"/>
        </w:rPr>
        <w:t xml:space="preserve">выполнение иных </w:t>
      </w:r>
      <w:r w:rsidR="00F761FE">
        <w:rPr>
          <w:sz w:val="28"/>
          <w:szCs w:val="28"/>
        </w:rPr>
        <w:t xml:space="preserve">(дополнительных) </w:t>
      </w:r>
      <w:r w:rsidR="007C624E" w:rsidRPr="00F761FE">
        <w:rPr>
          <w:sz w:val="28"/>
          <w:szCs w:val="28"/>
        </w:rPr>
        <w:t>работ</w:t>
      </w:r>
      <w:r w:rsidR="00F761FE">
        <w:rPr>
          <w:sz w:val="28"/>
          <w:szCs w:val="28"/>
        </w:rPr>
        <w:t>/оказания услуг</w:t>
      </w:r>
      <w:r w:rsidR="00471420" w:rsidRPr="00F761FE">
        <w:rPr>
          <w:sz w:val="28"/>
          <w:szCs w:val="28"/>
        </w:rPr>
        <w:t xml:space="preserve">: </w:t>
      </w:r>
      <w:r w:rsidR="003C7622" w:rsidRPr="00F761FE">
        <w:rPr>
          <w:sz w:val="28"/>
          <w:szCs w:val="28"/>
        </w:rPr>
        <w:t xml:space="preserve">проведение </w:t>
      </w:r>
      <w:r w:rsidR="001F08F8">
        <w:rPr>
          <w:sz w:val="28"/>
          <w:szCs w:val="28"/>
        </w:rPr>
        <w:t xml:space="preserve">дополнительной </w:t>
      </w:r>
      <w:r w:rsidR="003C7622" w:rsidRPr="00F761FE">
        <w:rPr>
          <w:sz w:val="28"/>
          <w:szCs w:val="28"/>
        </w:rPr>
        <w:t xml:space="preserve">фотосессии руководства, членов </w:t>
      </w:r>
      <w:r w:rsidR="00573438">
        <w:rPr>
          <w:sz w:val="28"/>
          <w:szCs w:val="28"/>
        </w:rPr>
        <w:t>С</w:t>
      </w:r>
      <w:r w:rsidR="003C7622" w:rsidRPr="00F761FE">
        <w:rPr>
          <w:sz w:val="28"/>
          <w:szCs w:val="28"/>
        </w:rPr>
        <w:t xml:space="preserve">овета директоров Заказчика, </w:t>
      </w:r>
      <w:r w:rsidR="007C624E" w:rsidRPr="00F761FE">
        <w:rPr>
          <w:sz w:val="28"/>
          <w:szCs w:val="28"/>
        </w:rPr>
        <w:t>покупка дополнительных иллюстраций и/или фотографий, необходимых в рамках дизайн-макета</w:t>
      </w:r>
      <w:r w:rsidR="00761D15" w:rsidRPr="00F761FE">
        <w:rPr>
          <w:sz w:val="28"/>
          <w:szCs w:val="28"/>
        </w:rPr>
        <w:t>, проведение дополнительных раундов правок сверстанных версий годового отчета</w:t>
      </w:r>
      <w:r w:rsidR="00395CBF" w:rsidRPr="00F761FE">
        <w:rPr>
          <w:sz w:val="28"/>
          <w:szCs w:val="28"/>
        </w:rPr>
        <w:t xml:space="preserve"> и др.</w:t>
      </w:r>
    </w:p>
    <w:p w:rsidR="007C624E" w:rsidRPr="00AD2A22" w:rsidRDefault="007C624E" w:rsidP="007C624E">
      <w:pPr>
        <w:ind w:firstLine="567"/>
        <w:jc w:val="both"/>
        <w:rPr>
          <w:sz w:val="28"/>
          <w:szCs w:val="28"/>
        </w:rPr>
      </w:pPr>
      <w:r w:rsidRPr="00AD2A22">
        <w:rPr>
          <w:sz w:val="28"/>
          <w:szCs w:val="28"/>
        </w:rPr>
        <w:t>4.</w:t>
      </w:r>
      <w:r>
        <w:rPr>
          <w:sz w:val="28"/>
          <w:szCs w:val="28"/>
        </w:rPr>
        <w:t>1</w:t>
      </w:r>
      <w:r w:rsidRPr="00AD2A22">
        <w:rPr>
          <w:sz w:val="28"/>
          <w:szCs w:val="28"/>
        </w:rPr>
        <w:t>.</w:t>
      </w:r>
      <w:r w:rsidR="00F761FE">
        <w:rPr>
          <w:sz w:val="28"/>
          <w:szCs w:val="28"/>
        </w:rPr>
        <w:t>3</w:t>
      </w:r>
      <w:r>
        <w:rPr>
          <w:sz w:val="28"/>
          <w:szCs w:val="28"/>
        </w:rPr>
        <w:t>.</w:t>
      </w:r>
      <w:r w:rsidRPr="00AD2A22">
        <w:rPr>
          <w:sz w:val="28"/>
          <w:szCs w:val="28"/>
        </w:rPr>
        <w:t xml:space="preserve"> Предмет </w:t>
      </w:r>
      <w:r w:rsidRPr="00581F49">
        <w:rPr>
          <w:sz w:val="28"/>
          <w:szCs w:val="28"/>
        </w:rPr>
        <w:t xml:space="preserve">Открытого конкурса </w:t>
      </w:r>
      <w:r w:rsidRPr="00AD2A22">
        <w:rPr>
          <w:sz w:val="28"/>
          <w:szCs w:val="28"/>
        </w:rPr>
        <w:t xml:space="preserve">неделим, то есть претендент в случае победы в настоящем </w:t>
      </w:r>
      <w:r>
        <w:rPr>
          <w:sz w:val="28"/>
          <w:szCs w:val="28"/>
        </w:rPr>
        <w:t xml:space="preserve">Открытом конкурсе </w:t>
      </w:r>
      <w:r w:rsidRPr="00AD2A22">
        <w:rPr>
          <w:sz w:val="28"/>
          <w:szCs w:val="28"/>
        </w:rPr>
        <w:t>должен выполнить работы в полном объеме согласно документации</w:t>
      </w:r>
      <w:r>
        <w:rPr>
          <w:sz w:val="28"/>
          <w:szCs w:val="28"/>
        </w:rPr>
        <w:t xml:space="preserve"> о закупке</w:t>
      </w:r>
      <w:r w:rsidRPr="00AD2A22">
        <w:rPr>
          <w:sz w:val="28"/>
          <w:szCs w:val="28"/>
        </w:rPr>
        <w:t>.</w:t>
      </w:r>
    </w:p>
    <w:p w:rsidR="007C624E" w:rsidRDefault="007C624E" w:rsidP="007C624E">
      <w:pPr>
        <w:tabs>
          <w:tab w:val="num" w:pos="1070"/>
        </w:tabs>
        <w:ind w:firstLine="567"/>
        <w:jc w:val="both"/>
        <w:rPr>
          <w:i/>
          <w:sz w:val="28"/>
          <w:szCs w:val="28"/>
          <w:highlight w:val="cyan"/>
        </w:rPr>
      </w:pPr>
      <w:r w:rsidRPr="00AD2A22">
        <w:rPr>
          <w:sz w:val="28"/>
          <w:szCs w:val="28"/>
        </w:rPr>
        <w:t>4.</w:t>
      </w:r>
      <w:r>
        <w:rPr>
          <w:sz w:val="28"/>
          <w:szCs w:val="28"/>
        </w:rPr>
        <w:t>1.</w:t>
      </w:r>
      <w:r w:rsidR="00F761FE">
        <w:rPr>
          <w:sz w:val="28"/>
          <w:szCs w:val="28"/>
        </w:rPr>
        <w:t>4</w:t>
      </w:r>
      <w:r>
        <w:rPr>
          <w:sz w:val="28"/>
          <w:szCs w:val="28"/>
        </w:rPr>
        <w:t>. В</w:t>
      </w:r>
      <w:r w:rsidRPr="00AD2A22">
        <w:rPr>
          <w:sz w:val="28"/>
          <w:szCs w:val="28"/>
        </w:rPr>
        <w:t xml:space="preserve"> заявке</w:t>
      </w:r>
      <w:r>
        <w:rPr>
          <w:sz w:val="28"/>
          <w:szCs w:val="28"/>
        </w:rPr>
        <w:t xml:space="preserve"> претендента</w:t>
      </w:r>
      <w:r w:rsidRPr="00AD2A22">
        <w:rPr>
          <w:sz w:val="28"/>
          <w:szCs w:val="28"/>
        </w:rPr>
        <w:t xml:space="preserve"> должны быть изложены условия, соответствующие требованиям техническо</w:t>
      </w:r>
      <w:r>
        <w:rPr>
          <w:sz w:val="28"/>
          <w:szCs w:val="28"/>
        </w:rPr>
        <w:t>го задания, либо более выгодные для Заказчика,</w:t>
      </w:r>
      <w:r w:rsidRPr="009D66A8">
        <w:rPr>
          <w:rFonts w:eastAsia="MS Mincho"/>
          <w:sz w:val="28"/>
          <w:szCs w:val="28"/>
        </w:rPr>
        <w:t xml:space="preserve"> </w:t>
      </w:r>
      <w:r>
        <w:rPr>
          <w:rFonts w:eastAsia="MS Mincho"/>
          <w:sz w:val="28"/>
          <w:szCs w:val="28"/>
        </w:rPr>
        <w:t>которые Заказчик принимает по своему усмотрению.</w:t>
      </w:r>
    </w:p>
    <w:p w:rsidR="007C624E" w:rsidRDefault="007C624E" w:rsidP="007C624E">
      <w:pPr>
        <w:ind w:firstLine="709"/>
        <w:jc w:val="both"/>
        <w:rPr>
          <w:i/>
          <w:sz w:val="28"/>
          <w:szCs w:val="28"/>
          <w:highlight w:val="cyan"/>
        </w:rPr>
      </w:pPr>
    </w:p>
    <w:p w:rsidR="007C624E" w:rsidRPr="00FB10EE" w:rsidRDefault="007C624E" w:rsidP="007C624E">
      <w:pPr>
        <w:pStyle w:val="19"/>
        <w:ind w:firstLine="0"/>
        <w:rPr>
          <w:b/>
          <w:szCs w:val="28"/>
        </w:rPr>
      </w:pPr>
      <w:r>
        <w:rPr>
          <w:b/>
          <w:szCs w:val="28"/>
        </w:rPr>
        <w:t>4.2.</w:t>
      </w:r>
      <w:r w:rsidRPr="00FB10EE">
        <w:rPr>
          <w:b/>
          <w:szCs w:val="28"/>
        </w:rPr>
        <w:t xml:space="preserve"> </w:t>
      </w:r>
      <w:r>
        <w:rPr>
          <w:b/>
          <w:szCs w:val="28"/>
        </w:rPr>
        <w:t>Т</w:t>
      </w:r>
      <w:r w:rsidRPr="00FA4337">
        <w:rPr>
          <w:b/>
          <w:szCs w:val="28"/>
        </w:rPr>
        <w:t xml:space="preserve">ребования к </w:t>
      </w:r>
      <w:r>
        <w:rPr>
          <w:b/>
          <w:szCs w:val="28"/>
        </w:rPr>
        <w:t xml:space="preserve">подготовке </w:t>
      </w:r>
      <w:r w:rsidRPr="00FA4337">
        <w:rPr>
          <w:b/>
          <w:szCs w:val="28"/>
        </w:rPr>
        <w:t>годово</w:t>
      </w:r>
      <w:r>
        <w:rPr>
          <w:b/>
          <w:szCs w:val="28"/>
        </w:rPr>
        <w:t>го отчета</w:t>
      </w:r>
    </w:p>
    <w:p w:rsidR="007C624E" w:rsidRDefault="007C624E" w:rsidP="007C624E">
      <w:pPr>
        <w:ind w:firstLine="709"/>
        <w:jc w:val="both"/>
        <w:rPr>
          <w:sz w:val="28"/>
          <w:szCs w:val="28"/>
        </w:rPr>
      </w:pPr>
      <w:r>
        <w:rPr>
          <w:sz w:val="28"/>
          <w:szCs w:val="28"/>
        </w:rPr>
        <w:t xml:space="preserve">4.2.1. </w:t>
      </w:r>
      <w:r w:rsidRPr="002644D5">
        <w:rPr>
          <w:sz w:val="28"/>
          <w:szCs w:val="28"/>
        </w:rPr>
        <w:t xml:space="preserve">Размеры </w:t>
      </w:r>
      <w:r>
        <w:rPr>
          <w:sz w:val="28"/>
          <w:szCs w:val="28"/>
        </w:rPr>
        <w:t>годового отчета (выходной формат)</w:t>
      </w:r>
      <w:r w:rsidRPr="002644D5">
        <w:rPr>
          <w:sz w:val="28"/>
          <w:szCs w:val="28"/>
        </w:rPr>
        <w:t>:</w:t>
      </w:r>
      <w:r w:rsidR="008A000F">
        <w:rPr>
          <w:sz w:val="28"/>
          <w:szCs w:val="28"/>
        </w:rPr>
        <w:t xml:space="preserve"> не более</w:t>
      </w:r>
      <w:r w:rsidRPr="002644D5">
        <w:rPr>
          <w:sz w:val="28"/>
          <w:szCs w:val="28"/>
        </w:rPr>
        <w:t xml:space="preserve"> 250</w:t>
      </w:r>
      <w:r>
        <w:rPr>
          <w:sz w:val="28"/>
          <w:szCs w:val="28"/>
        </w:rPr>
        <w:t xml:space="preserve"> </w:t>
      </w:r>
      <w:r w:rsidRPr="002644D5">
        <w:rPr>
          <w:sz w:val="28"/>
          <w:szCs w:val="28"/>
        </w:rPr>
        <w:t>mm в длину, 280 mm в высоту</w:t>
      </w:r>
      <w:r>
        <w:rPr>
          <w:sz w:val="28"/>
          <w:szCs w:val="28"/>
        </w:rPr>
        <w:t>.</w:t>
      </w:r>
    </w:p>
    <w:p w:rsidR="007C624E" w:rsidRDefault="007C624E" w:rsidP="007C624E">
      <w:pPr>
        <w:ind w:firstLine="709"/>
        <w:jc w:val="both"/>
        <w:rPr>
          <w:sz w:val="28"/>
          <w:szCs w:val="28"/>
        </w:rPr>
      </w:pPr>
      <w:r>
        <w:rPr>
          <w:sz w:val="28"/>
          <w:szCs w:val="28"/>
        </w:rPr>
        <w:t xml:space="preserve">4.2.2. </w:t>
      </w:r>
      <w:r w:rsidRPr="002644D5">
        <w:rPr>
          <w:sz w:val="28"/>
          <w:szCs w:val="28"/>
        </w:rPr>
        <w:t xml:space="preserve">Количество полос в годовом отчете: в русской версии – до </w:t>
      </w:r>
      <w:r>
        <w:rPr>
          <w:sz w:val="28"/>
          <w:szCs w:val="28"/>
        </w:rPr>
        <w:t>200</w:t>
      </w:r>
      <w:r w:rsidRPr="002644D5">
        <w:rPr>
          <w:sz w:val="28"/>
          <w:szCs w:val="28"/>
        </w:rPr>
        <w:t xml:space="preserve"> полос, в английской версии – до 1</w:t>
      </w:r>
      <w:r>
        <w:rPr>
          <w:sz w:val="28"/>
          <w:szCs w:val="28"/>
        </w:rPr>
        <w:t>6</w:t>
      </w:r>
      <w:r w:rsidRPr="002644D5">
        <w:rPr>
          <w:sz w:val="28"/>
          <w:szCs w:val="28"/>
        </w:rPr>
        <w:t>0 полос</w:t>
      </w:r>
      <w:r>
        <w:rPr>
          <w:sz w:val="28"/>
          <w:szCs w:val="28"/>
        </w:rPr>
        <w:t>.</w:t>
      </w:r>
      <w:r w:rsidRPr="0024720C">
        <w:rPr>
          <w:sz w:val="28"/>
          <w:szCs w:val="28"/>
        </w:rPr>
        <w:t xml:space="preserve"> </w:t>
      </w:r>
    </w:p>
    <w:p w:rsidR="007C624E" w:rsidRDefault="007C624E" w:rsidP="007C624E">
      <w:pPr>
        <w:ind w:firstLine="709"/>
        <w:jc w:val="both"/>
        <w:rPr>
          <w:sz w:val="28"/>
          <w:szCs w:val="28"/>
        </w:rPr>
      </w:pPr>
      <w:r>
        <w:rPr>
          <w:sz w:val="28"/>
          <w:szCs w:val="28"/>
        </w:rPr>
        <w:t>4.2.3. Количество слов в тексте, подлежащем переводу на английский язык: до 60 000 (шестидесяти тысяч) слов.</w:t>
      </w:r>
    </w:p>
    <w:p w:rsidR="007C624E" w:rsidRDefault="007C624E" w:rsidP="007C624E">
      <w:pPr>
        <w:ind w:firstLine="709"/>
        <w:jc w:val="both"/>
        <w:rPr>
          <w:sz w:val="28"/>
          <w:szCs w:val="28"/>
        </w:rPr>
      </w:pPr>
      <w:r>
        <w:rPr>
          <w:sz w:val="28"/>
          <w:szCs w:val="28"/>
        </w:rPr>
        <w:t>4.2.4. Дизайн годового отчета: цветовая</w:t>
      </w:r>
      <w:r w:rsidRPr="002644D5">
        <w:rPr>
          <w:sz w:val="28"/>
          <w:szCs w:val="28"/>
        </w:rPr>
        <w:t xml:space="preserve"> палитра</w:t>
      </w:r>
      <w:r>
        <w:rPr>
          <w:sz w:val="28"/>
          <w:szCs w:val="28"/>
        </w:rPr>
        <w:t>, графика, таблицы, шрифт</w:t>
      </w:r>
      <w:r w:rsidRPr="002644D5">
        <w:rPr>
          <w:sz w:val="28"/>
          <w:szCs w:val="28"/>
        </w:rPr>
        <w:t xml:space="preserve"> </w:t>
      </w:r>
      <w:r>
        <w:rPr>
          <w:sz w:val="28"/>
          <w:szCs w:val="28"/>
        </w:rPr>
        <w:t xml:space="preserve">и другие элементы дизайна </w:t>
      </w:r>
      <w:r w:rsidRPr="002644D5">
        <w:rPr>
          <w:sz w:val="28"/>
          <w:szCs w:val="28"/>
        </w:rPr>
        <w:t xml:space="preserve">утверждаются </w:t>
      </w:r>
      <w:r>
        <w:rPr>
          <w:sz w:val="28"/>
          <w:szCs w:val="28"/>
        </w:rPr>
        <w:t>с</w:t>
      </w:r>
      <w:r w:rsidRPr="002644D5">
        <w:rPr>
          <w:sz w:val="28"/>
          <w:szCs w:val="28"/>
        </w:rPr>
        <w:t xml:space="preserve">торонами </w:t>
      </w:r>
      <w:r>
        <w:rPr>
          <w:sz w:val="28"/>
          <w:szCs w:val="28"/>
        </w:rPr>
        <w:t>договора после заключения договора.</w:t>
      </w:r>
    </w:p>
    <w:p w:rsidR="007C624E" w:rsidRDefault="007C624E" w:rsidP="007C624E">
      <w:pPr>
        <w:ind w:firstLine="709"/>
        <w:jc w:val="both"/>
        <w:rPr>
          <w:sz w:val="28"/>
          <w:szCs w:val="28"/>
        </w:rPr>
      </w:pPr>
      <w:r>
        <w:rPr>
          <w:sz w:val="28"/>
          <w:szCs w:val="28"/>
        </w:rPr>
        <w:t>4.2.5. Срок подготовки электронной версии годового отчета: с момента заключения договора и не позднее 2</w:t>
      </w:r>
      <w:r w:rsidR="00D70420">
        <w:rPr>
          <w:sz w:val="28"/>
          <w:szCs w:val="28"/>
        </w:rPr>
        <w:t>0</w:t>
      </w:r>
      <w:r>
        <w:rPr>
          <w:sz w:val="28"/>
          <w:szCs w:val="28"/>
        </w:rPr>
        <w:t xml:space="preserve"> мая 201</w:t>
      </w:r>
      <w:r w:rsidR="00956A15">
        <w:rPr>
          <w:sz w:val="28"/>
          <w:szCs w:val="28"/>
        </w:rPr>
        <w:t>5</w:t>
      </w:r>
      <w:r>
        <w:rPr>
          <w:sz w:val="28"/>
          <w:szCs w:val="28"/>
        </w:rPr>
        <w:t xml:space="preserve"> года.</w:t>
      </w:r>
    </w:p>
    <w:p w:rsidR="007C624E" w:rsidRPr="004B780A" w:rsidRDefault="007C624E" w:rsidP="007C624E">
      <w:pPr>
        <w:ind w:firstLine="709"/>
        <w:jc w:val="both"/>
        <w:rPr>
          <w:sz w:val="28"/>
          <w:szCs w:val="28"/>
        </w:rPr>
      </w:pPr>
      <w:r>
        <w:rPr>
          <w:sz w:val="28"/>
          <w:szCs w:val="28"/>
        </w:rPr>
        <w:t xml:space="preserve">4.2.6. </w:t>
      </w:r>
      <w:r w:rsidRPr="002644D5">
        <w:rPr>
          <w:sz w:val="28"/>
          <w:szCs w:val="28"/>
        </w:rPr>
        <w:t>Качество бумаги</w:t>
      </w:r>
      <w:r w:rsidR="00E21E7C">
        <w:rPr>
          <w:sz w:val="28"/>
          <w:szCs w:val="28"/>
        </w:rPr>
        <w:t xml:space="preserve"> (</w:t>
      </w:r>
      <w:r w:rsidR="00E21E7C" w:rsidRPr="007271BF">
        <w:rPr>
          <w:color w:val="000000"/>
          <w:sz w:val="28"/>
          <w:szCs w:val="28"/>
          <w:lang w:eastAsia="en-US"/>
        </w:rPr>
        <w:t>сертифицированная</w:t>
      </w:r>
      <w:r w:rsidR="00E21E7C">
        <w:rPr>
          <w:color w:val="000000"/>
          <w:sz w:val="28"/>
          <w:szCs w:val="28"/>
          <w:lang w:eastAsia="en-US"/>
        </w:rPr>
        <w:t xml:space="preserve"> </w:t>
      </w:r>
      <w:r w:rsidR="00E21E7C" w:rsidRPr="007271BF">
        <w:rPr>
          <w:color w:val="000000"/>
          <w:sz w:val="28"/>
          <w:szCs w:val="28"/>
          <w:lang w:eastAsia="en-US"/>
        </w:rPr>
        <w:t>FSC</w:t>
      </w:r>
      <w:r w:rsidR="00E21E7C">
        <w:rPr>
          <w:rStyle w:val="af7"/>
          <w:color w:val="000000"/>
          <w:sz w:val="28"/>
          <w:szCs w:val="28"/>
          <w:lang w:eastAsia="en-US"/>
        </w:rPr>
        <w:footnoteReference w:id="1"/>
      </w:r>
      <w:r w:rsidR="00E21E7C">
        <w:rPr>
          <w:color w:val="000000"/>
          <w:sz w:val="28"/>
          <w:szCs w:val="28"/>
          <w:lang w:eastAsia="en-US"/>
        </w:rPr>
        <w:t>)</w:t>
      </w:r>
      <w:r w:rsidRPr="002644D5">
        <w:rPr>
          <w:sz w:val="28"/>
          <w:szCs w:val="28"/>
        </w:rPr>
        <w:t>:</w:t>
      </w:r>
      <w:r>
        <w:rPr>
          <w:sz w:val="28"/>
          <w:szCs w:val="28"/>
        </w:rPr>
        <w:t xml:space="preserve"> в основной части годового отчета (до 90 полос) используется </w:t>
      </w:r>
      <w:r w:rsidRPr="004B780A">
        <w:rPr>
          <w:sz w:val="28"/>
          <w:szCs w:val="28"/>
        </w:rPr>
        <w:t>бумага матовая мелованная, не менее 170 гр/</w:t>
      </w:r>
      <w:r>
        <w:rPr>
          <w:sz w:val="28"/>
          <w:szCs w:val="28"/>
        </w:rPr>
        <w:t>кв</w:t>
      </w:r>
      <w:r w:rsidRPr="004B780A">
        <w:rPr>
          <w:sz w:val="28"/>
          <w:szCs w:val="28"/>
        </w:rPr>
        <w:t>.м</w:t>
      </w:r>
      <w:r>
        <w:rPr>
          <w:sz w:val="28"/>
          <w:szCs w:val="28"/>
        </w:rPr>
        <w:t xml:space="preserve">, в приложениях </w:t>
      </w:r>
      <w:r w:rsidRPr="004B780A">
        <w:rPr>
          <w:sz w:val="28"/>
          <w:szCs w:val="28"/>
        </w:rPr>
        <w:t xml:space="preserve">— офсетная белая, </w:t>
      </w:r>
      <w:r>
        <w:rPr>
          <w:sz w:val="28"/>
          <w:szCs w:val="28"/>
        </w:rPr>
        <w:t xml:space="preserve">не менее </w:t>
      </w:r>
      <w:r w:rsidRPr="004B780A">
        <w:rPr>
          <w:sz w:val="28"/>
          <w:szCs w:val="28"/>
        </w:rPr>
        <w:t>100 гр/</w:t>
      </w:r>
      <w:r>
        <w:rPr>
          <w:sz w:val="28"/>
          <w:szCs w:val="28"/>
        </w:rPr>
        <w:t>кв</w:t>
      </w:r>
      <w:r w:rsidRPr="004B780A">
        <w:rPr>
          <w:sz w:val="28"/>
          <w:szCs w:val="28"/>
        </w:rPr>
        <w:t>.м</w:t>
      </w:r>
      <w:r>
        <w:rPr>
          <w:sz w:val="28"/>
          <w:szCs w:val="28"/>
        </w:rPr>
        <w:t>.</w:t>
      </w:r>
      <w:r w:rsidRPr="004B780A">
        <w:rPr>
          <w:sz w:val="28"/>
          <w:szCs w:val="28"/>
        </w:rPr>
        <w:t xml:space="preserve"> </w:t>
      </w:r>
    </w:p>
    <w:p w:rsidR="007C624E" w:rsidRPr="002644D5" w:rsidRDefault="007C624E" w:rsidP="007C624E">
      <w:pPr>
        <w:ind w:firstLine="709"/>
        <w:jc w:val="both"/>
        <w:rPr>
          <w:sz w:val="28"/>
          <w:szCs w:val="28"/>
        </w:rPr>
      </w:pPr>
      <w:r>
        <w:rPr>
          <w:sz w:val="28"/>
          <w:szCs w:val="28"/>
        </w:rPr>
        <w:t>4.2.7. Вид</w:t>
      </w:r>
      <w:r w:rsidRPr="002644D5">
        <w:rPr>
          <w:sz w:val="28"/>
          <w:szCs w:val="28"/>
        </w:rPr>
        <w:t xml:space="preserve"> печати – цифровая печать (digital print).</w:t>
      </w:r>
    </w:p>
    <w:p w:rsidR="007C624E" w:rsidRDefault="007C624E" w:rsidP="007C624E">
      <w:pPr>
        <w:ind w:firstLine="709"/>
        <w:jc w:val="both"/>
        <w:rPr>
          <w:sz w:val="28"/>
          <w:szCs w:val="28"/>
        </w:rPr>
      </w:pPr>
      <w:r>
        <w:rPr>
          <w:sz w:val="28"/>
          <w:szCs w:val="28"/>
        </w:rPr>
        <w:t xml:space="preserve">4.2.8. Тираж годового отчета: </w:t>
      </w:r>
      <w:r w:rsidRPr="002644D5">
        <w:rPr>
          <w:sz w:val="28"/>
          <w:szCs w:val="28"/>
        </w:rPr>
        <w:t xml:space="preserve">200 </w:t>
      </w:r>
      <w:r w:rsidRPr="00157EC7">
        <w:rPr>
          <w:sz w:val="28"/>
          <w:szCs w:val="28"/>
        </w:rPr>
        <w:t xml:space="preserve">(двести) </w:t>
      </w:r>
      <w:r w:rsidRPr="002644D5">
        <w:rPr>
          <w:sz w:val="28"/>
          <w:szCs w:val="28"/>
        </w:rPr>
        <w:t xml:space="preserve">экземпляров на русском языке, 100 </w:t>
      </w:r>
      <w:r w:rsidRPr="00157EC7">
        <w:rPr>
          <w:sz w:val="28"/>
          <w:szCs w:val="28"/>
        </w:rPr>
        <w:t xml:space="preserve">(сто) </w:t>
      </w:r>
      <w:r w:rsidRPr="002644D5">
        <w:rPr>
          <w:sz w:val="28"/>
          <w:szCs w:val="28"/>
        </w:rPr>
        <w:t>экземпляров на английском языке</w:t>
      </w:r>
      <w:r>
        <w:rPr>
          <w:sz w:val="28"/>
          <w:szCs w:val="28"/>
        </w:rPr>
        <w:t>.</w:t>
      </w:r>
    </w:p>
    <w:p w:rsidR="007C624E" w:rsidRPr="00157EC7" w:rsidRDefault="007C624E" w:rsidP="007C624E">
      <w:pPr>
        <w:ind w:firstLine="709"/>
        <w:jc w:val="both"/>
        <w:rPr>
          <w:sz w:val="28"/>
          <w:szCs w:val="28"/>
        </w:rPr>
      </w:pPr>
      <w:r>
        <w:rPr>
          <w:sz w:val="28"/>
          <w:szCs w:val="28"/>
        </w:rPr>
        <w:lastRenderedPageBreak/>
        <w:t>4.2.9. С</w:t>
      </w:r>
      <w:r w:rsidRPr="00157EC7">
        <w:rPr>
          <w:sz w:val="28"/>
          <w:szCs w:val="28"/>
        </w:rPr>
        <w:t xml:space="preserve">рок </w:t>
      </w:r>
      <w:r>
        <w:rPr>
          <w:sz w:val="28"/>
          <w:szCs w:val="28"/>
        </w:rPr>
        <w:t xml:space="preserve">поставки годового отчета: с момента заключения договора и не позднее </w:t>
      </w:r>
      <w:r w:rsidR="00DB00FB">
        <w:rPr>
          <w:sz w:val="28"/>
          <w:szCs w:val="28"/>
        </w:rPr>
        <w:t>1</w:t>
      </w:r>
      <w:r w:rsidR="00D70420">
        <w:rPr>
          <w:sz w:val="28"/>
          <w:szCs w:val="28"/>
        </w:rPr>
        <w:t>5</w:t>
      </w:r>
      <w:r>
        <w:rPr>
          <w:sz w:val="28"/>
          <w:szCs w:val="28"/>
        </w:rPr>
        <w:t xml:space="preserve"> июня 201</w:t>
      </w:r>
      <w:r w:rsidR="00956A15">
        <w:rPr>
          <w:sz w:val="28"/>
          <w:szCs w:val="28"/>
        </w:rPr>
        <w:t>5</w:t>
      </w:r>
      <w:r>
        <w:rPr>
          <w:sz w:val="28"/>
          <w:szCs w:val="28"/>
        </w:rPr>
        <w:t xml:space="preserve"> года.</w:t>
      </w:r>
    </w:p>
    <w:p w:rsidR="007C624E" w:rsidRDefault="007C624E" w:rsidP="007C624E">
      <w:pPr>
        <w:ind w:firstLine="709"/>
        <w:jc w:val="both"/>
        <w:rPr>
          <w:sz w:val="28"/>
          <w:szCs w:val="28"/>
        </w:rPr>
      </w:pPr>
      <w:r>
        <w:rPr>
          <w:sz w:val="28"/>
          <w:szCs w:val="28"/>
        </w:rPr>
        <w:t>4.2.10. Место поставки годового отчета: 125047, Российская Федерация, Оружейный пер., д.19 (по месту</w:t>
      </w:r>
      <w:r w:rsidRPr="00157EC7">
        <w:rPr>
          <w:sz w:val="28"/>
          <w:szCs w:val="28"/>
        </w:rPr>
        <w:t xml:space="preserve"> нахождения Заказчика</w:t>
      </w:r>
      <w:r>
        <w:rPr>
          <w:sz w:val="28"/>
          <w:szCs w:val="28"/>
        </w:rPr>
        <w:t>).</w:t>
      </w:r>
    </w:p>
    <w:p w:rsidR="007C624E" w:rsidRDefault="007C624E" w:rsidP="007C624E">
      <w:pPr>
        <w:ind w:firstLine="709"/>
        <w:jc w:val="both"/>
        <w:rPr>
          <w:sz w:val="28"/>
          <w:szCs w:val="28"/>
        </w:rPr>
      </w:pPr>
    </w:p>
    <w:p w:rsidR="007C624E" w:rsidRDefault="007C624E" w:rsidP="007C624E">
      <w:pPr>
        <w:pStyle w:val="19"/>
        <w:ind w:firstLine="0"/>
        <w:rPr>
          <w:b/>
          <w:szCs w:val="28"/>
        </w:rPr>
      </w:pPr>
      <w:r>
        <w:rPr>
          <w:b/>
          <w:szCs w:val="28"/>
        </w:rPr>
        <w:t>4.3</w:t>
      </w:r>
      <w:r w:rsidRPr="0005055F">
        <w:rPr>
          <w:b/>
          <w:szCs w:val="28"/>
        </w:rPr>
        <w:t xml:space="preserve">. </w:t>
      </w:r>
      <w:r>
        <w:rPr>
          <w:b/>
          <w:szCs w:val="28"/>
        </w:rPr>
        <w:t>П</w:t>
      </w:r>
      <w:r w:rsidRPr="0005055F">
        <w:rPr>
          <w:b/>
          <w:szCs w:val="28"/>
        </w:rPr>
        <w:t>орядок формирования цены договора</w:t>
      </w:r>
    </w:p>
    <w:p w:rsidR="007C624E" w:rsidRDefault="007C624E" w:rsidP="007C624E">
      <w:pPr>
        <w:pStyle w:val="afd"/>
        <w:jc w:val="both"/>
        <w:rPr>
          <w:szCs w:val="28"/>
        </w:rPr>
      </w:pPr>
      <w:r>
        <w:rPr>
          <w:szCs w:val="28"/>
        </w:rPr>
        <w:t xml:space="preserve">4.3.1. </w:t>
      </w:r>
      <w:r w:rsidRPr="004E37E3">
        <w:rPr>
          <w:szCs w:val="28"/>
        </w:rPr>
        <w:t xml:space="preserve">Начальная (максимальная) цена договора </w:t>
      </w:r>
      <w:r w:rsidR="00054F04">
        <w:rPr>
          <w:szCs w:val="28"/>
        </w:rPr>
        <w:t xml:space="preserve">(стоимость основных работ и услуг, без учета дополнительных) </w:t>
      </w:r>
      <w:r w:rsidRPr="004E37E3">
        <w:rPr>
          <w:szCs w:val="28"/>
        </w:rPr>
        <w:t>составляет 5 000 000 (Пять миллионов) рублей с учетом всех налогов (кроме НДС), стоимости материалов, оборудования, затрат</w:t>
      </w:r>
      <w:r w:rsidR="00573438">
        <w:rPr>
          <w:szCs w:val="28"/>
        </w:rPr>
        <w:t>,</w:t>
      </w:r>
      <w:r w:rsidRPr="004E37E3">
        <w:rPr>
          <w:szCs w:val="28"/>
        </w:rPr>
        <w:t xml:space="preserve"> связанных с доставкой на объект, хранением, выполнение всех установленных таможенных процедур, а также всех затрат</w:t>
      </w:r>
      <w:r w:rsidR="00573438">
        <w:rPr>
          <w:szCs w:val="28"/>
        </w:rPr>
        <w:t xml:space="preserve"> и</w:t>
      </w:r>
      <w:r w:rsidRPr="004E37E3">
        <w:rPr>
          <w:szCs w:val="28"/>
        </w:rPr>
        <w:t xml:space="preserve"> расходов</w:t>
      </w:r>
      <w:r w:rsidR="00573438">
        <w:rPr>
          <w:szCs w:val="28"/>
        </w:rPr>
        <w:t>,</w:t>
      </w:r>
      <w:r w:rsidRPr="004E37E3">
        <w:rPr>
          <w:szCs w:val="28"/>
        </w:rPr>
        <w:t xml:space="preserve"> связанных с выполнением работ, оказанием услуг, в том числе субподрядных.</w:t>
      </w:r>
    </w:p>
    <w:p w:rsidR="007C624E" w:rsidRDefault="007C624E" w:rsidP="007C624E">
      <w:pPr>
        <w:pStyle w:val="afd"/>
        <w:jc w:val="both"/>
        <w:rPr>
          <w:szCs w:val="28"/>
        </w:rPr>
      </w:pPr>
      <w:r>
        <w:rPr>
          <w:szCs w:val="28"/>
        </w:rPr>
        <w:t>4.3.2. При необходимости выполнения дополнительных работ (</w:t>
      </w:r>
      <w:r w:rsidR="00395CBF" w:rsidRPr="003C7622">
        <w:rPr>
          <w:szCs w:val="28"/>
        </w:rPr>
        <w:t xml:space="preserve">проведение </w:t>
      </w:r>
      <w:r w:rsidR="00D03D08">
        <w:rPr>
          <w:szCs w:val="28"/>
        </w:rPr>
        <w:t xml:space="preserve">дополнительной </w:t>
      </w:r>
      <w:r w:rsidR="00395CBF" w:rsidRPr="003C7622">
        <w:rPr>
          <w:szCs w:val="28"/>
        </w:rPr>
        <w:t xml:space="preserve">фотосессии руководства, членов </w:t>
      </w:r>
      <w:r w:rsidR="00573438">
        <w:rPr>
          <w:szCs w:val="28"/>
        </w:rPr>
        <w:t>С</w:t>
      </w:r>
      <w:r w:rsidR="00395CBF" w:rsidRPr="003C7622">
        <w:rPr>
          <w:szCs w:val="28"/>
        </w:rPr>
        <w:t>овета директоров Заказчика</w:t>
      </w:r>
      <w:r w:rsidR="00395CBF">
        <w:rPr>
          <w:szCs w:val="28"/>
        </w:rPr>
        <w:t xml:space="preserve">, покупка дополнительных </w:t>
      </w:r>
      <w:r w:rsidR="00395CBF" w:rsidRPr="002478A6">
        <w:rPr>
          <w:szCs w:val="28"/>
        </w:rPr>
        <w:t>иллюстраций и</w:t>
      </w:r>
      <w:r w:rsidR="00395CBF">
        <w:rPr>
          <w:szCs w:val="28"/>
        </w:rPr>
        <w:t>/или</w:t>
      </w:r>
      <w:r w:rsidR="00395CBF" w:rsidRPr="002478A6">
        <w:rPr>
          <w:szCs w:val="28"/>
        </w:rPr>
        <w:t xml:space="preserve"> фотографий</w:t>
      </w:r>
      <w:r w:rsidR="00395CBF">
        <w:rPr>
          <w:szCs w:val="28"/>
        </w:rPr>
        <w:t>,</w:t>
      </w:r>
      <w:r w:rsidR="00395CBF" w:rsidRPr="002478A6">
        <w:rPr>
          <w:szCs w:val="28"/>
        </w:rPr>
        <w:t xml:space="preserve"> </w:t>
      </w:r>
      <w:r w:rsidR="00395CBF">
        <w:rPr>
          <w:szCs w:val="28"/>
        </w:rPr>
        <w:t>необходимых в рамках дизайн-макета, проведение дополнительных раундов правок сверстанных версий годового отчета</w:t>
      </w:r>
      <w:r>
        <w:rPr>
          <w:szCs w:val="28"/>
        </w:rPr>
        <w:t>) цена работ может быть увеличена не более чем на 5% от стоимости работ</w:t>
      </w:r>
      <w:r w:rsidR="001D5793">
        <w:rPr>
          <w:szCs w:val="28"/>
        </w:rPr>
        <w:t xml:space="preserve"> и услуг</w:t>
      </w:r>
      <w:r>
        <w:rPr>
          <w:szCs w:val="28"/>
        </w:rPr>
        <w:t xml:space="preserve">, указанной в </w:t>
      </w:r>
      <w:r w:rsidR="001D5793">
        <w:rPr>
          <w:szCs w:val="28"/>
        </w:rPr>
        <w:t xml:space="preserve">пункте 4.3.1 и </w:t>
      </w:r>
      <w:r>
        <w:rPr>
          <w:szCs w:val="28"/>
        </w:rPr>
        <w:t>пункт</w:t>
      </w:r>
      <w:r w:rsidR="001D5793">
        <w:rPr>
          <w:szCs w:val="28"/>
        </w:rPr>
        <w:t>е</w:t>
      </w:r>
      <w:r>
        <w:rPr>
          <w:szCs w:val="28"/>
        </w:rPr>
        <w:t xml:space="preserve"> </w:t>
      </w:r>
      <w:r w:rsidR="00782592">
        <w:rPr>
          <w:szCs w:val="28"/>
        </w:rPr>
        <w:t xml:space="preserve">5 </w:t>
      </w:r>
      <w:r>
        <w:rPr>
          <w:szCs w:val="28"/>
        </w:rPr>
        <w:t>Информационной карты</w:t>
      </w:r>
      <w:r w:rsidR="001D5793">
        <w:rPr>
          <w:szCs w:val="28"/>
        </w:rPr>
        <w:t xml:space="preserve"> настоящей документации о закупке</w:t>
      </w:r>
      <w:r>
        <w:rPr>
          <w:szCs w:val="28"/>
        </w:rPr>
        <w:t>.</w:t>
      </w:r>
    </w:p>
    <w:p w:rsidR="007C624E" w:rsidRDefault="007C624E" w:rsidP="007C624E">
      <w:pPr>
        <w:pStyle w:val="afd"/>
        <w:jc w:val="both"/>
        <w:rPr>
          <w:szCs w:val="28"/>
        </w:rPr>
      </w:pPr>
    </w:p>
    <w:p w:rsidR="007C624E" w:rsidRPr="00414E86" w:rsidRDefault="007C624E" w:rsidP="007C624E">
      <w:pPr>
        <w:pStyle w:val="19"/>
        <w:ind w:firstLine="0"/>
        <w:rPr>
          <w:b/>
          <w:szCs w:val="28"/>
        </w:rPr>
      </w:pPr>
      <w:r>
        <w:rPr>
          <w:b/>
          <w:szCs w:val="28"/>
        </w:rPr>
        <w:t xml:space="preserve">4.4. </w:t>
      </w:r>
      <w:r w:rsidRPr="00414E86">
        <w:rPr>
          <w:b/>
          <w:szCs w:val="28"/>
        </w:rPr>
        <w:t xml:space="preserve">Оплата </w:t>
      </w:r>
      <w:r>
        <w:rPr>
          <w:b/>
          <w:szCs w:val="28"/>
        </w:rPr>
        <w:t xml:space="preserve">работ </w:t>
      </w:r>
      <w:r w:rsidRPr="00414E86">
        <w:rPr>
          <w:b/>
          <w:szCs w:val="28"/>
        </w:rPr>
        <w:t>производится в следующем порядке:</w:t>
      </w:r>
    </w:p>
    <w:p w:rsidR="007C624E" w:rsidRPr="003F48CB" w:rsidRDefault="007C624E" w:rsidP="007C624E">
      <w:pPr>
        <w:pStyle w:val="afd"/>
        <w:jc w:val="both"/>
        <w:rPr>
          <w:szCs w:val="28"/>
        </w:rPr>
      </w:pPr>
      <w:r>
        <w:rPr>
          <w:szCs w:val="28"/>
        </w:rPr>
        <w:t>4.4.1. Авансовым</w:t>
      </w:r>
      <w:r w:rsidRPr="003F48CB">
        <w:rPr>
          <w:szCs w:val="28"/>
        </w:rPr>
        <w:t xml:space="preserve"> платеж</w:t>
      </w:r>
      <w:r>
        <w:rPr>
          <w:szCs w:val="28"/>
        </w:rPr>
        <w:t>ом</w:t>
      </w:r>
      <w:r w:rsidRPr="003F48CB">
        <w:rPr>
          <w:szCs w:val="28"/>
        </w:rPr>
        <w:t xml:space="preserve"> в размере </w:t>
      </w:r>
      <w:r>
        <w:rPr>
          <w:szCs w:val="28"/>
        </w:rPr>
        <w:t>не более 20</w:t>
      </w:r>
      <w:r w:rsidRPr="003F48CB">
        <w:rPr>
          <w:szCs w:val="28"/>
        </w:rPr>
        <w:t xml:space="preserve">% от стоимости </w:t>
      </w:r>
      <w:r>
        <w:rPr>
          <w:szCs w:val="28"/>
        </w:rPr>
        <w:t>работ и оказания услуг, в срок не менее 15</w:t>
      </w:r>
      <w:r w:rsidRPr="003F48CB">
        <w:rPr>
          <w:szCs w:val="28"/>
        </w:rPr>
        <w:t xml:space="preserve"> (</w:t>
      </w:r>
      <w:r>
        <w:rPr>
          <w:szCs w:val="28"/>
        </w:rPr>
        <w:t>пятнадцати</w:t>
      </w:r>
      <w:r w:rsidRPr="003F48CB">
        <w:rPr>
          <w:szCs w:val="28"/>
        </w:rPr>
        <w:t xml:space="preserve">) </w:t>
      </w:r>
      <w:r>
        <w:rPr>
          <w:szCs w:val="28"/>
        </w:rPr>
        <w:t>календарных</w:t>
      </w:r>
      <w:r w:rsidRPr="003F48CB">
        <w:rPr>
          <w:szCs w:val="28"/>
        </w:rPr>
        <w:t xml:space="preserve"> дней с момента подписания </w:t>
      </w:r>
      <w:r>
        <w:rPr>
          <w:szCs w:val="28"/>
        </w:rPr>
        <w:t>с</w:t>
      </w:r>
      <w:r w:rsidRPr="003F48CB">
        <w:rPr>
          <w:szCs w:val="28"/>
        </w:rPr>
        <w:t xml:space="preserve">торонами </w:t>
      </w:r>
      <w:r>
        <w:rPr>
          <w:szCs w:val="28"/>
        </w:rPr>
        <w:t>д</w:t>
      </w:r>
      <w:r w:rsidRPr="003F48CB">
        <w:rPr>
          <w:szCs w:val="28"/>
        </w:rPr>
        <w:t xml:space="preserve">оговора </w:t>
      </w:r>
      <w:r w:rsidR="00150C47" w:rsidRPr="00332AA4">
        <w:rPr>
          <w:szCs w:val="28"/>
        </w:rPr>
        <w:t>на основании в</w:t>
      </w:r>
      <w:r w:rsidR="00150C47">
        <w:rPr>
          <w:szCs w:val="28"/>
        </w:rPr>
        <w:t>ыставленного Исполнителем счета</w:t>
      </w:r>
      <w:r>
        <w:rPr>
          <w:szCs w:val="28"/>
        </w:rPr>
        <w:t>.</w:t>
      </w:r>
    </w:p>
    <w:p w:rsidR="007C624E" w:rsidRDefault="007C624E" w:rsidP="007C624E">
      <w:pPr>
        <w:pStyle w:val="afd"/>
        <w:jc w:val="both"/>
        <w:rPr>
          <w:szCs w:val="28"/>
        </w:rPr>
      </w:pPr>
      <w:r>
        <w:rPr>
          <w:szCs w:val="28"/>
        </w:rPr>
        <w:t xml:space="preserve">4.4.2. Оплата оставшейся части </w:t>
      </w:r>
      <w:r w:rsidRPr="00332AA4">
        <w:rPr>
          <w:szCs w:val="28"/>
        </w:rPr>
        <w:t xml:space="preserve">от стоимости </w:t>
      </w:r>
      <w:r>
        <w:rPr>
          <w:szCs w:val="28"/>
        </w:rPr>
        <w:t xml:space="preserve">работ и оказания услуг производится в </w:t>
      </w:r>
      <w:r w:rsidR="001D5793">
        <w:rPr>
          <w:szCs w:val="28"/>
        </w:rPr>
        <w:t>течение</w:t>
      </w:r>
      <w:r w:rsidRPr="003F48CB">
        <w:rPr>
          <w:szCs w:val="28"/>
        </w:rPr>
        <w:t xml:space="preserve"> </w:t>
      </w:r>
      <w:r w:rsidR="001D5793">
        <w:rPr>
          <w:szCs w:val="28"/>
        </w:rPr>
        <w:t>30</w:t>
      </w:r>
      <w:r w:rsidR="001D5793" w:rsidRPr="003F48CB">
        <w:rPr>
          <w:szCs w:val="28"/>
        </w:rPr>
        <w:t xml:space="preserve"> </w:t>
      </w:r>
      <w:r w:rsidRPr="003F48CB">
        <w:rPr>
          <w:szCs w:val="28"/>
        </w:rPr>
        <w:t>(</w:t>
      </w:r>
      <w:r w:rsidR="001D5793">
        <w:rPr>
          <w:szCs w:val="28"/>
        </w:rPr>
        <w:t>тридцати</w:t>
      </w:r>
      <w:r w:rsidRPr="003F48CB">
        <w:rPr>
          <w:szCs w:val="28"/>
        </w:rPr>
        <w:t xml:space="preserve">) </w:t>
      </w:r>
      <w:r>
        <w:rPr>
          <w:szCs w:val="28"/>
        </w:rPr>
        <w:t>календарных</w:t>
      </w:r>
      <w:r w:rsidRPr="003F48CB">
        <w:rPr>
          <w:szCs w:val="28"/>
        </w:rPr>
        <w:t xml:space="preserve"> дней с момента подписания</w:t>
      </w:r>
      <w:r>
        <w:rPr>
          <w:szCs w:val="28"/>
        </w:rPr>
        <w:t xml:space="preserve"> сторонами </w:t>
      </w:r>
      <w:r w:rsidRPr="00332AA4">
        <w:rPr>
          <w:szCs w:val="28"/>
        </w:rPr>
        <w:t xml:space="preserve">акта </w:t>
      </w:r>
      <w:r>
        <w:rPr>
          <w:szCs w:val="28"/>
        </w:rPr>
        <w:t>прием</w:t>
      </w:r>
      <w:r w:rsidR="001B0C9A">
        <w:rPr>
          <w:szCs w:val="28"/>
        </w:rPr>
        <w:t>ки</w:t>
      </w:r>
      <w:r w:rsidRPr="00332AA4">
        <w:rPr>
          <w:szCs w:val="28"/>
        </w:rPr>
        <w:t xml:space="preserve"> </w:t>
      </w:r>
      <w:r w:rsidR="001B0C9A">
        <w:rPr>
          <w:szCs w:val="28"/>
        </w:rPr>
        <w:t xml:space="preserve">Услуг </w:t>
      </w:r>
      <w:r>
        <w:rPr>
          <w:szCs w:val="28"/>
        </w:rPr>
        <w:t xml:space="preserve">по </w:t>
      </w:r>
      <w:r w:rsidR="00DE4BB6">
        <w:rPr>
          <w:szCs w:val="28"/>
        </w:rPr>
        <w:t xml:space="preserve">и </w:t>
      </w:r>
      <w:r w:rsidR="00DE4BB6" w:rsidRPr="00332AA4">
        <w:rPr>
          <w:szCs w:val="28"/>
        </w:rPr>
        <w:t xml:space="preserve">счета-фактуры </w:t>
      </w:r>
      <w:r w:rsidR="00DE4BB6">
        <w:rPr>
          <w:szCs w:val="28"/>
        </w:rPr>
        <w:t>(в случае</w:t>
      </w:r>
      <w:r w:rsidR="00573438">
        <w:rPr>
          <w:szCs w:val="28"/>
        </w:rPr>
        <w:t>,</w:t>
      </w:r>
      <w:r w:rsidR="00DE4BB6">
        <w:rPr>
          <w:szCs w:val="28"/>
        </w:rPr>
        <w:t xml:space="preserve"> если Исполнителем является нерезидент – </w:t>
      </w:r>
      <w:r w:rsidR="001B0C9A">
        <w:rPr>
          <w:szCs w:val="28"/>
        </w:rPr>
        <w:t>Акта приемки тиража годового отчета (Товара)</w:t>
      </w:r>
      <w:r w:rsidR="00DE4BB6">
        <w:rPr>
          <w:szCs w:val="28"/>
        </w:rPr>
        <w:t>),</w:t>
      </w:r>
      <w:r w:rsidR="001B0C9A">
        <w:rPr>
          <w:szCs w:val="28"/>
        </w:rPr>
        <w:t xml:space="preserve"> </w:t>
      </w:r>
      <w:r w:rsidRPr="00332AA4">
        <w:rPr>
          <w:szCs w:val="28"/>
        </w:rPr>
        <w:t>на основании в</w:t>
      </w:r>
      <w:r>
        <w:rPr>
          <w:szCs w:val="28"/>
        </w:rPr>
        <w:t>ыставленного Исполнителем счета.</w:t>
      </w:r>
    </w:p>
    <w:p w:rsidR="00E318E1" w:rsidRDefault="00E318E1" w:rsidP="007C624E">
      <w:pPr>
        <w:pStyle w:val="afd"/>
        <w:jc w:val="both"/>
        <w:rPr>
          <w:szCs w:val="28"/>
        </w:rPr>
      </w:pPr>
      <w:r>
        <w:rPr>
          <w:szCs w:val="28"/>
        </w:rPr>
        <w:t>4.4.3. Оплата дополнительных услуг</w:t>
      </w:r>
      <w:r w:rsidR="00DE4BB6">
        <w:rPr>
          <w:szCs w:val="28"/>
        </w:rPr>
        <w:t>/работ</w:t>
      </w:r>
      <w:r>
        <w:rPr>
          <w:szCs w:val="28"/>
        </w:rPr>
        <w:t xml:space="preserve">, указанных в </w:t>
      </w:r>
      <w:r w:rsidR="004D287E">
        <w:rPr>
          <w:szCs w:val="28"/>
        </w:rPr>
        <w:t xml:space="preserve">п. 4.1.2. и </w:t>
      </w:r>
      <w:r>
        <w:rPr>
          <w:szCs w:val="28"/>
        </w:rPr>
        <w:t xml:space="preserve">п.4.3.2 </w:t>
      </w:r>
      <w:r w:rsidR="00782592">
        <w:rPr>
          <w:szCs w:val="28"/>
        </w:rPr>
        <w:t xml:space="preserve">настоящей </w:t>
      </w:r>
      <w:r>
        <w:rPr>
          <w:szCs w:val="28"/>
        </w:rPr>
        <w:t>документации</w:t>
      </w:r>
      <w:r w:rsidR="00782592">
        <w:rPr>
          <w:szCs w:val="28"/>
        </w:rPr>
        <w:t xml:space="preserve"> о закупке</w:t>
      </w:r>
      <w:r>
        <w:rPr>
          <w:szCs w:val="28"/>
        </w:rPr>
        <w:t>, производится в срок</w:t>
      </w:r>
      <w:r w:rsidR="00150C47">
        <w:rPr>
          <w:szCs w:val="28"/>
        </w:rPr>
        <w:t xml:space="preserve"> не менее</w:t>
      </w:r>
      <w:r w:rsidR="00150C47" w:rsidRPr="003F48CB">
        <w:rPr>
          <w:szCs w:val="28"/>
        </w:rPr>
        <w:t xml:space="preserve"> </w:t>
      </w:r>
      <w:r w:rsidR="00150C47">
        <w:rPr>
          <w:szCs w:val="28"/>
        </w:rPr>
        <w:t>15</w:t>
      </w:r>
      <w:r w:rsidR="00150C47" w:rsidRPr="003F48CB">
        <w:rPr>
          <w:szCs w:val="28"/>
        </w:rPr>
        <w:t xml:space="preserve"> (</w:t>
      </w:r>
      <w:r w:rsidR="00150C47">
        <w:rPr>
          <w:szCs w:val="28"/>
        </w:rPr>
        <w:t>пятнадцати</w:t>
      </w:r>
      <w:r w:rsidR="00150C47" w:rsidRPr="003F48CB">
        <w:rPr>
          <w:szCs w:val="28"/>
        </w:rPr>
        <w:t xml:space="preserve">) </w:t>
      </w:r>
      <w:r w:rsidR="00150C47">
        <w:rPr>
          <w:szCs w:val="28"/>
        </w:rPr>
        <w:t>календарных</w:t>
      </w:r>
      <w:r w:rsidR="00150C47" w:rsidRPr="003F48CB">
        <w:rPr>
          <w:szCs w:val="28"/>
        </w:rPr>
        <w:t xml:space="preserve"> дней с момента подписания</w:t>
      </w:r>
      <w:r w:rsidR="00150C47">
        <w:rPr>
          <w:szCs w:val="28"/>
        </w:rPr>
        <w:t xml:space="preserve"> сторонами </w:t>
      </w:r>
      <w:r w:rsidR="00150C47" w:rsidRPr="00332AA4">
        <w:rPr>
          <w:szCs w:val="28"/>
        </w:rPr>
        <w:t xml:space="preserve">акта </w:t>
      </w:r>
      <w:r w:rsidR="00150C47">
        <w:rPr>
          <w:szCs w:val="28"/>
        </w:rPr>
        <w:t>приема-передачи</w:t>
      </w:r>
      <w:r w:rsidR="00150C47" w:rsidRPr="00332AA4">
        <w:rPr>
          <w:szCs w:val="28"/>
        </w:rPr>
        <w:t xml:space="preserve"> </w:t>
      </w:r>
      <w:r w:rsidR="001B0C9A">
        <w:rPr>
          <w:szCs w:val="28"/>
        </w:rPr>
        <w:t>услуг</w:t>
      </w:r>
      <w:r w:rsidR="00DE4BB6">
        <w:rPr>
          <w:szCs w:val="28"/>
        </w:rPr>
        <w:t>/работ</w:t>
      </w:r>
      <w:r w:rsidR="00150C47">
        <w:rPr>
          <w:szCs w:val="28"/>
        </w:rPr>
        <w:t xml:space="preserve"> по соответствующему дополнительному соглашению к договору </w:t>
      </w:r>
      <w:r w:rsidR="00150C47" w:rsidRPr="00332AA4">
        <w:rPr>
          <w:szCs w:val="28"/>
        </w:rPr>
        <w:t>на основании в</w:t>
      </w:r>
      <w:r w:rsidR="00150C47">
        <w:rPr>
          <w:szCs w:val="28"/>
        </w:rPr>
        <w:t>ыставленного Исполнителем счета.</w:t>
      </w:r>
    </w:p>
    <w:p w:rsidR="007C624E" w:rsidRDefault="007C624E" w:rsidP="007C624E">
      <w:pPr>
        <w:pStyle w:val="19"/>
        <w:ind w:firstLine="0"/>
        <w:rPr>
          <w:szCs w:val="28"/>
        </w:rPr>
      </w:pPr>
    </w:p>
    <w:p w:rsidR="007C624E" w:rsidRDefault="007C624E" w:rsidP="007C624E">
      <w:pPr>
        <w:pStyle w:val="19"/>
        <w:ind w:firstLine="0"/>
        <w:rPr>
          <w:b/>
          <w:szCs w:val="28"/>
        </w:rPr>
      </w:pPr>
      <w:r>
        <w:rPr>
          <w:b/>
          <w:szCs w:val="28"/>
        </w:rPr>
        <w:t>4.5</w:t>
      </w:r>
      <w:r w:rsidRPr="00446EF6">
        <w:rPr>
          <w:b/>
          <w:szCs w:val="28"/>
        </w:rPr>
        <w:t xml:space="preserve">. </w:t>
      </w:r>
      <w:r w:rsidRPr="005F3C41">
        <w:rPr>
          <w:b/>
          <w:szCs w:val="28"/>
        </w:rPr>
        <w:t xml:space="preserve">Требования к </w:t>
      </w:r>
      <w:r>
        <w:rPr>
          <w:b/>
          <w:szCs w:val="28"/>
        </w:rPr>
        <w:t xml:space="preserve">оформлению </w:t>
      </w:r>
      <w:r w:rsidR="007B06F1">
        <w:rPr>
          <w:b/>
          <w:szCs w:val="28"/>
        </w:rPr>
        <w:t>к</w:t>
      </w:r>
      <w:r w:rsidRPr="005F3C41">
        <w:rPr>
          <w:b/>
          <w:szCs w:val="28"/>
        </w:rPr>
        <w:t>онцепции годового отчета</w:t>
      </w:r>
      <w:r>
        <w:rPr>
          <w:b/>
          <w:szCs w:val="28"/>
        </w:rPr>
        <w:t xml:space="preserve"> в составе заявки претендента</w:t>
      </w:r>
    </w:p>
    <w:p w:rsidR="007C624E" w:rsidRDefault="007C624E" w:rsidP="007C624E">
      <w:pPr>
        <w:pStyle w:val="afd"/>
        <w:jc w:val="both"/>
      </w:pPr>
      <w:r w:rsidRPr="00446EF6">
        <w:rPr>
          <w:szCs w:val="28"/>
        </w:rPr>
        <w:t>4.</w:t>
      </w:r>
      <w:r>
        <w:rPr>
          <w:szCs w:val="28"/>
        </w:rPr>
        <w:t>5</w:t>
      </w:r>
      <w:r w:rsidRPr="00446EF6">
        <w:rPr>
          <w:szCs w:val="28"/>
        </w:rPr>
        <w:t xml:space="preserve">.1. </w:t>
      </w:r>
      <w:r w:rsidR="007B06F1">
        <w:rPr>
          <w:szCs w:val="28"/>
        </w:rPr>
        <w:t>К</w:t>
      </w:r>
      <w:r>
        <w:rPr>
          <w:szCs w:val="28"/>
        </w:rPr>
        <w:t>онцепция</w:t>
      </w:r>
      <w:r w:rsidR="007B06F1">
        <w:rPr>
          <w:szCs w:val="28"/>
        </w:rPr>
        <w:t xml:space="preserve"> годового отчета (далее - Концепция)</w:t>
      </w:r>
      <w:r>
        <w:rPr>
          <w:szCs w:val="28"/>
        </w:rPr>
        <w:t xml:space="preserve"> является приложением к финансово-коммерческому предложению претендента (приложение №3 к настоящей документации) и представляется в бумажном виде </w:t>
      </w:r>
      <w:r>
        <w:t xml:space="preserve">и на электронном носителе (в виде </w:t>
      </w:r>
      <w:r w:rsidRPr="00CC131E">
        <w:t xml:space="preserve">презентации в </w:t>
      </w:r>
      <w:r>
        <w:t xml:space="preserve">формате </w:t>
      </w:r>
      <w:r w:rsidRPr="00DA6F6A">
        <w:t>.pptx</w:t>
      </w:r>
      <w:r>
        <w:t xml:space="preserve"> или .</w:t>
      </w:r>
      <w:r>
        <w:rPr>
          <w:lang w:val="en-US"/>
        </w:rPr>
        <w:t>pdf</w:t>
      </w:r>
      <w:r>
        <w:t>).</w:t>
      </w:r>
    </w:p>
    <w:p w:rsidR="00E62D65" w:rsidRDefault="00E62D65" w:rsidP="00AF173F">
      <w:pPr>
        <w:jc w:val="both"/>
      </w:pPr>
      <w:r w:rsidRPr="00AF173F">
        <w:rPr>
          <w:sz w:val="28"/>
        </w:rPr>
        <w:lastRenderedPageBreak/>
        <w:t xml:space="preserve">4.5.2. В составе Концепции представляется: </w:t>
      </w:r>
    </w:p>
    <w:p w:rsidR="00E62D65" w:rsidRPr="00AF173F" w:rsidRDefault="00E62D65" w:rsidP="00AF173F">
      <w:pPr>
        <w:numPr>
          <w:ilvl w:val="0"/>
          <w:numId w:val="55"/>
        </w:numPr>
        <w:suppressAutoHyphens w:val="0"/>
        <w:jc w:val="both"/>
        <w:rPr>
          <w:sz w:val="28"/>
          <w:szCs w:val="28"/>
          <w:lang w:eastAsia="ru-RU"/>
        </w:rPr>
      </w:pPr>
      <w:r w:rsidRPr="00AF173F">
        <w:rPr>
          <w:sz w:val="28"/>
          <w:szCs w:val="28"/>
          <w:lang w:eastAsia="ru-RU"/>
        </w:rPr>
        <w:t xml:space="preserve">Текстовое описание </w:t>
      </w:r>
      <w:r w:rsidR="00573438">
        <w:rPr>
          <w:sz w:val="28"/>
          <w:szCs w:val="28"/>
          <w:lang w:eastAsia="ru-RU"/>
        </w:rPr>
        <w:t>К</w:t>
      </w:r>
      <w:r w:rsidRPr="00AF173F">
        <w:rPr>
          <w:sz w:val="28"/>
          <w:szCs w:val="28"/>
          <w:lang w:eastAsia="ru-RU"/>
        </w:rPr>
        <w:t>онцепции, включая обоснование идеи, а также два варианта заголовк</w:t>
      </w:r>
      <w:r w:rsidR="00472D5B" w:rsidRPr="00AF173F">
        <w:rPr>
          <w:sz w:val="28"/>
          <w:szCs w:val="28"/>
          <w:lang w:eastAsia="ru-RU"/>
        </w:rPr>
        <w:t>а</w:t>
      </w:r>
      <w:r w:rsidRPr="00AF173F">
        <w:rPr>
          <w:sz w:val="28"/>
          <w:szCs w:val="28"/>
          <w:lang w:eastAsia="ru-RU"/>
        </w:rPr>
        <w:t xml:space="preserve"> (слоган</w:t>
      </w:r>
      <w:r w:rsidR="00472D5B" w:rsidRPr="00AF173F">
        <w:rPr>
          <w:sz w:val="28"/>
          <w:szCs w:val="28"/>
          <w:lang w:eastAsia="ru-RU"/>
        </w:rPr>
        <w:t>а</w:t>
      </w:r>
      <w:r w:rsidRPr="00AF173F">
        <w:rPr>
          <w:sz w:val="28"/>
          <w:szCs w:val="28"/>
          <w:lang w:eastAsia="ru-RU"/>
        </w:rPr>
        <w:t xml:space="preserve">) годового отчета на русском и английском языках (далее – Тема </w:t>
      </w:r>
      <w:r w:rsidR="00573438">
        <w:rPr>
          <w:sz w:val="28"/>
          <w:szCs w:val="28"/>
          <w:lang w:eastAsia="ru-RU"/>
        </w:rPr>
        <w:t>К</w:t>
      </w:r>
      <w:r w:rsidRPr="00AF173F">
        <w:rPr>
          <w:sz w:val="28"/>
          <w:szCs w:val="28"/>
          <w:lang w:eastAsia="ru-RU"/>
        </w:rPr>
        <w:t>онцепции)</w:t>
      </w:r>
      <w:r w:rsidRPr="00AF173F">
        <w:rPr>
          <w:rStyle w:val="af7"/>
          <w:sz w:val="28"/>
          <w:szCs w:val="28"/>
          <w:lang w:eastAsia="ru-RU"/>
        </w:rPr>
        <w:footnoteReference w:id="2"/>
      </w:r>
      <w:r w:rsidRPr="00AF173F">
        <w:rPr>
          <w:sz w:val="28"/>
          <w:szCs w:val="28"/>
          <w:lang w:eastAsia="ru-RU"/>
        </w:rPr>
        <w:t xml:space="preserve">. </w:t>
      </w:r>
    </w:p>
    <w:p w:rsidR="00E62D65" w:rsidRPr="00AF173F" w:rsidRDefault="00E62D65" w:rsidP="00AF173F">
      <w:pPr>
        <w:numPr>
          <w:ilvl w:val="0"/>
          <w:numId w:val="55"/>
        </w:numPr>
        <w:suppressAutoHyphens w:val="0"/>
        <w:jc w:val="both"/>
        <w:rPr>
          <w:sz w:val="28"/>
          <w:szCs w:val="28"/>
          <w:lang w:eastAsia="ru-RU"/>
        </w:rPr>
      </w:pPr>
      <w:r w:rsidRPr="00AF173F">
        <w:rPr>
          <w:sz w:val="28"/>
          <w:szCs w:val="28"/>
          <w:lang w:eastAsia="ru-RU"/>
        </w:rPr>
        <w:t xml:space="preserve">Два варианта визуализации (оформления) </w:t>
      </w:r>
      <w:r w:rsidR="00573438">
        <w:rPr>
          <w:sz w:val="28"/>
          <w:szCs w:val="28"/>
          <w:lang w:eastAsia="ru-RU"/>
        </w:rPr>
        <w:t>К</w:t>
      </w:r>
      <w:r w:rsidRPr="00AF173F">
        <w:rPr>
          <w:sz w:val="28"/>
          <w:szCs w:val="28"/>
          <w:lang w:eastAsia="ru-RU"/>
        </w:rPr>
        <w:t>онцепции (далее - Дизайн-макет),</w:t>
      </w:r>
      <w:r w:rsidRPr="00AF173F">
        <w:rPr>
          <w:sz w:val="28"/>
          <w:szCs w:val="28"/>
        </w:rPr>
        <w:t xml:space="preserve"> при этом один вариант должен быть оформлен в технике «Графика». Дизайн-макет должен </w:t>
      </w:r>
      <w:r w:rsidRPr="00AF173F">
        <w:rPr>
          <w:sz w:val="28"/>
          <w:szCs w:val="28"/>
          <w:lang w:eastAsia="ru-RU"/>
        </w:rPr>
        <w:t xml:space="preserve">включать следующие </w:t>
      </w:r>
      <w:r w:rsidRPr="00AF173F">
        <w:rPr>
          <w:sz w:val="28"/>
          <w:szCs w:val="28"/>
        </w:rPr>
        <w:t>разделы и элементы годового отчета:</w:t>
      </w:r>
    </w:p>
    <w:p w:rsidR="00E62D65" w:rsidRPr="00AF173F" w:rsidRDefault="00E62D65" w:rsidP="00AF173F">
      <w:pPr>
        <w:numPr>
          <w:ilvl w:val="0"/>
          <w:numId w:val="56"/>
        </w:numPr>
        <w:ind w:left="1418"/>
        <w:jc w:val="both"/>
        <w:rPr>
          <w:sz w:val="28"/>
          <w:szCs w:val="28"/>
        </w:rPr>
      </w:pPr>
      <w:r w:rsidRPr="00AF173F">
        <w:rPr>
          <w:sz w:val="28"/>
          <w:szCs w:val="28"/>
        </w:rPr>
        <w:t>Обложка (включая форзацы)</w:t>
      </w:r>
    </w:p>
    <w:p w:rsidR="00E62D65" w:rsidRPr="00AF173F" w:rsidRDefault="00E62D65" w:rsidP="00AF173F">
      <w:pPr>
        <w:numPr>
          <w:ilvl w:val="0"/>
          <w:numId w:val="56"/>
        </w:numPr>
        <w:ind w:left="1418"/>
        <w:jc w:val="both"/>
        <w:rPr>
          <w:sz w:val="28"/>
          <w:szCs w:val="28"/>
        </w:rPr>
      </w:pPr>
      <w:r w:rsidRPr="00AF173F">
        <w:rPr>
          <w:sz w:val="28"/>
          <w:szCs w:val="28"/>
        </w:rPr>
        <w:t>Шмутцтитулы</w:t>
      </w:r>
    </w:p>
    <w:p w:rsidR="00E62D65" w:rsidRPr="00AF173F" w:rsidRDefault="00E62D65" w:rsidP="00AF173F">
      <w:pPr>
        <w:numPr>
          <w:ilvl w:val="0"/>
          <w:numId w:val="56"/>
        </w:numPr>
        <w:ind w:left="1418"/>
        <w:jc w:val="both"/>
        <w:rPr>
          <w:sz w:val="28"/>
          <w:szCs w:val="28"/>
        </w:rPr>
      </w:pPr>
      <w:r w:rsidRPr="00AF173F">
        <w:rPr>
          <w:sz w:val="28"/>
          <w:szCs w:val="28"/>
        </w:rPr>
        <w:t>Основные показатели деятельности</w:t>
      </w:r>
    </w:p>
    <w:p w:rsidR="00E62D65" w:rsidRPr="00AF173F" w:rsidRDefault="00E62D65" w:rsidP="00AF173F">
      <w:pPr>
        <w:numPr>
          <w:ilvl w:val="0"/>
          <w:numId w:val="56"/>
        </w:numPr>
        <w:ind w:left="1418"/>
        <w:jc w:val="both"/>
        <w:rPr>
          <w:sz w:val="28"/>
          <w:szCs w:val="28"/>
        </w:rPr>
      </w:pPr>
      <w:r w:rsidRPr="00AF173F">
        <w:rPr>
          <w:sz w:val="28"/>
          <w:szCs w:val="28"/>
        </w:rPr>
        <w:t>География деятельности (карта)</w:t>
      </w:r>
    </w:p>
    <w:p w:rsidR="00E62D65" w:rsidRPr="00AF173F" w:rsidRDefault="00E62D65" w:rsidP="00AF173F">
      <w:pPr>
        <w:numPr>
          <w:ilvl w:val="0"/>
          <w:numId w:val="56"/>
        </w:numPr>
        <w:ind w:left="1418"/>
        <w:jc w:val="both"/>
        <w:rPr>
          <w:sz w:val="28"/>
          <w:szCs w:val="28"/>
        </w:rPr>
      </w:pPr>
      <w:r w:rsidRPr="00AF173F">
        <w:rPr>
          <w:sz w:val="28"/>
          <w:szCs w:val="28"/>
        </w:rPr>
        <w:t>Основные направления деятельности</w:t>
      </w:r>
    </w:p>
    <w:p w:rsidR="00E62D65" w:rsidRPr="00AF173F" w:rsidRDefault="00E62D65" w:rsidP="00AF173F">
      <w:pPr>
        <w:numPr>
          <w:ilvl w:val="0"/>
          <w:numId w:val="56"/>
        </w:numPr>
        <w:ind w:left="1418"/>
        <w:jc w:val="both"/>
        <w:rPr>
          <w:sz w:val="28"/>
          <w:szCs w:val="28"/>
        </w:rPr>
      </w:pPr>
      <w:r w:rsidRPr="00AF173F">
        <w:rPr>
          <w:sz w:val="28"/>
          <w:szCs w:val="28"/>
        </w:rPr>
        <w:t>Бизнес-модель</w:t>
      </w:r>
    </w:p>
    <w:p w:rsidR="00E62D65" w:rsidRPr="00AF173F" w:rsidRDefault="00E62D65" w:rsidP="00AF173F">
      <w:pPr>
        <w:numPr>
          <w:ilvl w:val="0"/>
          <w:numId w:val="56"/>
        </w:numPr>
        <w:ind w:left="1418"/>
        <w:jc w:val="both"/>
        <w:rPr>
          <w:sz w:val="28"/>
          <w:szCs w:val="28"/>
        </w:rPr>
      </w:pPr>
      <w:r w:rsidRPr="00AF173F">
        <w:rPr>
          <w:sz w:val="28"/>
          <w:szCs w:val="28"/>
        </w:rPr>
        <w:t>Стратегия</w:t>
      </w:r>
    </w:p>
    <w:p w:rsidR="00E62D65" w:rsidRPr="00AF173F" w:rsidRDefault="00E62D65" w:rsidP="00AF173F">
      <w:pPr>
        <w:numPr>
          <w:ilvl w:val="0"/>
          <w:numId w:val="56"/>
        </w:numPr>
        <w:ind w:left="1418"/>
        <w:jc w:val="both"/>
        <w:rPr>
          <w:sz w:val="28"/>
          <w:szCs w:val="28"/>
        </w:rPr>
      </w:pPr>
      <w:r w:rsidRPr="00AF173F">
        <w:rPr>
          <w:sz w:val="28"/>
          <w:szCs w:val="28"/>
        </w:rPr>
        <w:t>Корпоративное управление / состав совета директоров</w:t>
      </w:r>
    </w:p>
    <w:p w:rsidR="00E62D65" w:rsidRPr="00AF173F" w:rsidRDefault="00E62D65" w:rsidP="00AF173F">
      <w:pPr>
        <w:numPr>
          <w:ilvl w:val="0"/>
          <w:numId w:val="56"/>
        </w:numPr>
        <w:ind w:left="1418"/>
        <w:jc w:val="both"/>
        <w:rPr>
          <w:sz w:val="28"/>
          <w:szCs w:val="28"/>
        </w:rPr>
      </w:pPr>
      <w:r w:rsidRPr="00AF173F">
        <w:rPr>
          <w:sz w:val="28"/>
          <w:szCs w:val="28"/>
        </w:rPr>
        <w:t>Управление рисками</w:t>
      </w:r>
    </w:p>
    <w:p w:rsidR="00E62D65" w:rsidRPr="00AF173F" w:rsidRDefault="00E62D65" w:rsidP="00AF173F">
      <w:pPr>
        <w:numPr>
          <w:ilvl w:val="0"/>
          <w:numId w:val="56"/>
        </w:numPr>
        <w:ind w:left="1418"/>
        <w:jc w:val="both"/>
        <w:rPr>
          <w:sz w:val="28"/>
          <w:szCs w:val="28"/>
        </w:rPr>
      </w:pPr>
      <w:r w:rsidRPr="00AF173F">
        <w:rPr>
          <w:sz w:val="28"/>
          <w:szCs w:val="28"/>
        </w:rPr>
        <w:t>Корпоративная социальная ответственность</w:t>
      </w:r>
    </w:p>
    <w:p w:rsidR="00E62D65" w:rsidRPr="00AF173F" w:rsidRDefault="00E62D65" w:rsidP="00AF173F">
      <w:pPr>
        <w:numPr>
          <w:ilvl w:val="0"/>
          <w:numId w:val="56"/>
        </w:numPr>
        <w:ind w:left="1418"/>
        <w:jc w:val="both"/>
        <w:rPr>
          <w:sz w:val="28"/>
          <w:szCs w:val="28"/>
        </w:rPr>
      </w:pPr>
      <w:r w:rsidRPr="00AF173F">
        <w:rPr>
          <w:sz w:val="28"/>
          <w:szCs w:val="28"/>
        </w:rPr>
        <w:t>Инфографика (оформление граф</w:t>
      </w:r>
      <w:r w:rsidR="007B06F1">
        <w:rPr>
          <w:sz w:val="28"/>
          <w:szCs w:val="28"/>
        </w:rPr>
        <w:t>иков, диаграмм, таблиц, иконок)</w:t>
      </w:r>
    </w:p>
    <w:p w:rsidR="00E62D65" w:rsidRPr="00AF173F" w:rsidRDefault="00E62D65" w:rsidP="00AF173F">
      <w:pPr>
        <w:numPr>
          <w:ilvl w:val="0"/>
          <w:numId w:val="56"/>
        </w:numPr>
        <w:ind w:left="1418"/>
        <w:jc w:val="both"/>
        <w:rPr>
          <w:sz w:val="28"/>
          <w:szCs w:val="28"/>
        </w:rPr>
      </w:pPr>
      <w:r w:rsidRPr="00AF173F">
        <w:rPr>
          <w:sz w:val="28"/>
          <w:szCs w:val="28"/>
        </w:rPr>
        <w:t>Типографика</w:t>
      </w:r>
    </w:p>
    <w:p w:rsidR="00E62D65" w:rsidRPr="00AF173F" w:rsidRDefault="00E62D65" w:rsidP="00AF173F">
      <w:pPr>
        <w:numPr>
          <w:ilvl w:val="0"/>
          <w:numId w:val="56"/>
        </w:numPr>
        <w:ind w:left="1418"/>
        <w:jc w:val="both"/>
        <w:rPr>
          <w:sz w:val="28"/>
          <w:szCs w:val="28"/>
        </w:rPr>
      </w:pPr>
      <w:r w:rsidRPr="00AF173F">
        <w:rPr>
          <w:sz w:val="28"/>
          <w:szCs w:val="28"/>
        </w:rPr>
        <w:t>Навига</w:t>
      </w:r>
      <w:r w:rsidR="007B06F1">
        <w:rPr>
          <w:sz w:val="28"/>
          <w:szCs w:val="28"/>
        </w:rPr>
        <w:t>ция по разделам годового отчета</w:t>
      </w:r>
    </w:p>
    <w:p w:rsidR="00E62D65" w:rsidRPr="00AF173F" w:rsidRDefault="00E62D65" w:rsidP="00AF173F">
      <w:pPr>
        <w:numPr>
          <w:ilvl w:val="0"/>
          <w:numId w:val="56"/>
        </w:numPr>
        <w:ind w:left="1418"/>
        <w:jc w:val="both"/>
        <w:rPr>
          <w:sz w:val="28"/>
          <w:szCs w:val="28"/>
        </w:rPr>
      </w:pPr>
      <w:r w:rsidRPr="00AF173F">
        <w:rPr>
          <w:sz w:val="28"/>
          <w:szCs w:val="28"/>
        </w:rPr>
        <w:t>Цветовая палитра годового отчета</w:t>
      </w:r>
    </w:p>
    <w:p w:rsidR="00E62D65" w:rsidRPr="00AF173F" w:rsidRDefault="00E62D65">
      <w:pPr>
        <w:numPr>
          <w:ilvl w:val="0"/>
          <w:numId w:val="55"/>
        </w:numPr>
        <w:suppressAutoHyphens w:val="0"/>
        <w:ind w:left="0" w:firstLine="709"/>
        <w:jc w:val="both"/>
        <w:rPr>
          <w:sz w:val="28"/>
          <w:szCs w:val="28"/>
        </w:rPr>
      </w:pPr>
      <w:r w:rsidRPr="00AF173F">
        <w:rPr>
          <w:sz w:val="28"/>
          <w:szCs w:val="28"/>
          <w:lang w:eastAsia="ru-RU"/>
        </w:rPr>
        <w:t xml:space="preserve">Исполнение </w:t>
      </w:r>
      <w:r w:rsidR="00573438">
        <w:rPr>
          <w:sz w:val="28"/>
          <w:szCs w:val="28"/>
          <w:lang w:eastAsia="ru-RU"/>
        </w:rPr>
        <w:t>К</w:t>
      </w:r>
      <w:r w:rsidRPr="00AF173F">
        <w:rPr>
          <w:sz w:val="28"/>
          <w:szCs w:val="28"/>
          <w:lang w:eastAsia="ru-RU"/>
        </w:rPr>
        <w:t xml:space="preserve">онцепции годового отчета. </w:t>
      </w:r>
      <w:r w:rsidRPr="00AF173F">
        <w:rPr>
          <w:sz w:val="28"/>
          <w:szCs w:val="28"/>
        </w:rPr>
        <w:t xml:space="preserve">К бумажному варианту </w:t>
      </w:r>
      <w:r w:rsidR="00573438">
        <w:rPr>
          <w:sz w:val="28"/>
          <w:szCs w:val="28"/>
        </w:rPr>
        <w:t>К</w:t>
      </w:r>
      <w:r w:rsidRPr="00AF173F">
        <w:rPr>
          <w:sz w:val="28"/>
          <w:szCs w:val="28"/>
        </w:rPr>
        <w:t>онцепции претендент прилагает различные варианты печати и отделочных работ</w:t>
      </w:r>
      <w:r w:rsidR="007C57A3" w:rsidRPr="00AF173F">
        <w:rPr>
          <w:sz w:val="28"/>
          <w:szCs w:val="28"/>
        </w:rPr>
        <w:t xml:space="preserve">. </w:t>
      </w:r>
    </w:p>
    <w:p w:rsidR="00636979" w:rsidRDefault="00636979">
      <w:pPr>
        <w:ind w:firstLine="709"/>
        <w:jc w:val="both"/>
        <w:rPr>
          <w:sz w:val="28"/>
          <w:szCs w:val="20"/>
        </w:rPr>
      </w:pPr>
    </w:p>
    <w:p w:rsidR="002E18D3" w:rsidRPr="006400A0" w:rsidRDefault="005B0111" w:rsidP="000E0E61">
      <w:pPr>
        <w:spacing w:after="200" w:line="276" w:lineRule="auto"/>
        <w:ind w:firstLine="708"/>
        <w:jc w:val="both"/>
        <w:rPr>
          <w:b/>
          <w:sz w:val="32"/>
          <w:szCs w:val="32"/>
        </w:rPr>
      </w:pPr>
      <w:r>
        <w:rPr>
          <w:b/>
          <w:sz w:val="32"/>
          <w:szCs w:val="32"/>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Pr="009152A3" w:rsidRDefault="002E18D3" w:rsidP="002E18D3">
      <w:pPr>
        <w:pStyle w:val="19"/>
        <w:ind w:firstLine="0"/>
        <w:rPr>
          <w:b/>
          <w:sz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335"/>
      </w:tblGrid>
      <w:tr w:rsidR="002E18D3" w:rsidRPr="00EF10F5" w:rsidTr="00C40830">
        <w:tc>
          <w:tcPr>
            <w:tcW w:w="568" w:type="dxa"/>
            <w:vAlign w:val="center"/>
          </w:tcPr>
          <w:p w:rsidR="002E18D3" w:rsidRPr="00EF10F5" w:rsidRDefault="002E18D3" w:rsidP="00804946">
            <w:pPr>
              <w:pStyle w:val="Default"/>
              <w:jc w:val="center"/>
              <w:rPr>
                <w:b/>
                <w:color w:val="auto"/>
              </w:rPr>
            </w:pPr>
            <w:r w:rsidRPr="00EF10F5">
              <w:rPr>
                <w:b/>
                <w:color w:val="auto"/>
              </w:rPr>
              <w:t xml:space="preserve">№ </w:t>
            </w:r>
            <w:proofErr w:type="gramStart"/>
            <w:r w:rsidRPr="00EF10F5">
              <w:rPr>
                <w:b/>
                <w:color w:val="auto"/>
              </w:rPr>
              <w:t>п</w:t>
            </w:r>
            <w:proofErr w:type="gramEnd"/>
            <w:r w:rsidRPr="00EF10F5">
              <w:rPr>
                <w:b/>
                <w:color w:val="auto"/>
              </w:rPr>
              <w:t>/п</w:t>
            </w:r>
          </w:p>
          <w:p w:rsidR="002E18D3" w:rsidRPr="00EF10F5" w:rsidRDefault="002E18D3" w:rsidP="00804946">
            <w:pPr>
              <w:pStyle w:val="19"/>
              <w:ind w:firstLine="0"/>
              <w:jc w:val="center"/>
              <w:rPr>
                <w:b/>
                <w:sz w:val="24"/>
                <w:szCs w:val="24"/>
              </w:rPr>
            </w:pPr>
          </w:p>
        </w:tc>
        <w:tc>
          <w:tcPr>
            <w:tcW w:w="2268" w:type="dxa"/>
            <w:vAlign w:val="center"/>
          </w:tcPr>
          <w:p w:rsidR="002E18D3" w:rsidRPr="00EF10F5" w:rsidRDefault="002E18D3" w:rsidP="00804946">
            <w:pPr>
              <w:pStyle w:val="Default"/>
              <w:jc w:val="center"/>
              <w:rPr>
                <w:b/>
                <w:color w:val="auto"/>
              </w:rPr>
            </w:pPr>
            <w:r w:rsidRPr="00EF10F5">
              <w:rPr>
                <w:b/>
                <w:color w:val="auto"/>
              </w:rPr>
              <w:t>Наименование п/п</w:t>
            </w:r>
          </w:p>
        </w:tc>
        <w:tc>
          <w:tcPr>
            <w:tcW w:w="7335" w:type="dxa"/>
            <w:vAlign w:val="center"/>
          </w:tcPr>
          <w:p w:rsidR="002E18D3" w:rsidRPr="00274316" w:rsidRDefault="002E18D3" w:rsidP="002711E7">
            <w:pPr>
              <w:pStyle w:val="Default"/>
              <w:jc w:val="center"/>
              <w:rPr>
                <w:b/>
                <w:color w:val="auto"/>
              </w:rPr>
            </w:pPr>
            <w:r w:rsidRPr="00274316">
              <w:rPr>
                <w:b/>
                <w:color w:val="auto"/>
              </w:rPr>
              <w:t>Содержание</w:t>
            </w:r>
          </w:p>
        </w:tc>
      </w:tr>
      <w:tr w:rsidR="002E18D3" w:rsidRPr="00EF10F5" w:rsidTr="00C40830">
        <w:tc>
          <w:tcPr>
            <w:tcW w:w="568" w:type="dxa"/>
          </w:tcPr>
          <w:p w:rsidR="002E18D3" w:rsidRPr="00EF10F5" w:rsidRDefault="002E18D3" w:rsidP="00804946">
            <w:pPr>
              <w:pStyle w:val="19"/>
              <w:ind w:firstLine="0"/>
              <w:rPr>
                <w:b/>
                <w:sz w:val="24"/>
                <w:szCs w:val="24"/>
              </w:rPr>
            </w:pPr>
            <w:r w:rsidRPr="00EF10F5">
              <w:rPr>
                <w:b/>
                <w:sz w:val="24"/>
                <w:szCs w:val="24"/>
              </w:rPr>
              <w:t>1.</w:t>
            </w:r>
          </w:p>
        </w:tc>
        <w:tc>
          <w:tcPr>
            <w:tcW w:w="2268" w:type="dxa"/>
          </w:tcPr>
          <w:p w:rsidR="002E18D3" w:rsidRPr="00EF10F5" w:rsidRDefault="002E18D3">
            <w:pPr>
              <w:pStyle w:val="Default"/>
              <w:rPr>
                <w:b/>
                <w:color w:val="auto"/>
              </w:rPr>
            </w:pPr>
            <w:r w:rsidRPr="00EF10F5">
              <w:rPr>
                <w:b/>
                <w:color w:val="auto"/>
              </w:rPr>
              <w:t>Предмет</w:t>
            </w:r>
            <w:r w:rsidR="00723E5E" w:rsidRPr="00EF10F5">
              <w:rPr>
                <w:b/>
                <w:color w:val="auto"/>
              </w:rPr>
              <w:t xml:space="preserve"> </w:t>
            </w:r>
            <w:r w:rsidR="008C4183" w:rsidRPr="00EF10F5">
              <w:rPr>
                <w:b/>
                <w:color w:val="auto"/>
              </w:rPr>
              <w:t>Открытого конкурса</w:t>
            </w:r>
          </w:p>
          <w:p w:rsidR="002E18D3" w:rsidRPr="00EF10F5" w:rsidRDefault="002E18D3">
            <w:pPr>
              <w:pStyle w:val="Default"/>
              <w:rPr>
                <w:b/>
                <w:color w:val="auto"/>
              </w:rPr>
            </w:pPr>
          </w:p>
        </w:tc>
        <w:tc>
          <w:tcPr>
            <w:tcW w:w="7335" w:type="dxa"/>
          </w:tcPr>
          <w:p w:rsidR="00815590" w:rsidRPr="00274316" w:rsidRDefault="006B3BD2" w:rsidP="00274316">
            <w:pPr>
              <w:pStyle w:val="19"/>
              <w:ind w:firstLine="0"/>
              <w:rPr>
                <w:sz w:val="24"/>
                <w:szCs w:val="24"/>
              </w:rPr>
            </w:pPr>
            <w:r w:rsidRPr="00274316">
              <w:rPr>
                <w:sz w:val="24"/>
                <w:szCs w:val="24"/>
              </w:rPr>
              <w:t>Открытый конкурс</w:t>
            </w:r>
            <w:r w:rsidR="00B4382C" w:rsidRPr="00274316">
              <w:rPr>
                <w:sz w:val="24"/>
                <w:szCs w:val="24"/>
              </w:rPr>
              <w:t xml:space="preserve"> № </w:t>
            </w:r>
            <w:proofErr w:type="gramStart"/>
            <w:r w:rsidRPr="00274316">
              <w:rPr>
                <w:sz w:val="24"/>
                <w:szCs w:val="24"/>
              </w:rPr>
              <w:t>ОК</w:t>
            </w:r>
            <w:proofErr w:type="gramEnd"/>
            <w:r w:rsidR="004D44D7" w:rsidRPr="00274316">
              <w:rPr>
                <w:sz w:val="24"/>
                <w:szCs w:val="24"/>
              </w:rPr>
              <w:t>/</w:t>
            </w:r>
            <w:r w:rsidR="00274316" w:rsidRPr="00274316">
              <w:rPr>
                <w:sz w:val="24"/>
                <w:szCs w:val="24"/>
              </w:rPr>
              <w:t>039</w:t>
            </w:r>
            <w:r w:rsidR="00B4382C" w:rsidRPr="00274316">
              <w:rPr>
                <w:sz w:val="24"/>
                <w:szCs w:val="24"/>
              </w:rPr>
              <w:t>/</w:t>
            </w:r>
            <w:r w:rsidR="00274316" w:rsidRPr="00274316">
              <w:rPr>
                <w:sz w:val="24"/>
                <w:szCs w:val="24"/>
              </w:rPr>
              <w:t>ЦКПКУ</w:t>
            </w:r>
            <w:r w:rsidR="00B4382C" w:rsidRPr="00274316">
              <w:rPr>
                <w:sz w:val="24"/>
                <w:szCs w:val="24"/>
              </w:rPr>
              <w:t>/</w:t>
            </w:r>
            <w:r w:rsidR="00274316" w:rsidRPr="00274316">
              <w:rPr>
                <w:sz w:val="24"/>
                <w:szCs w:val="24"/>
              </w:rPr>
              <w:t>0131</w:t>
            </w:r>
            <w:r w:rsidR="00B4382C" w:rsidRPr="00274316">
              <w:rPr>
                <w:sz w:val="24"/>
                <w:szCs w:val="24"/>
              </w:rPr>
              <w:t xml:space="preserve"> на </w:t>
            </w:r>
            <w:r w:rsidR="00815590" w:rsidRPr="00274316">
              <w:rPr>
                <w:sz w:val="24"/>
                <w:szCs w:val="24"/>
              </w:rPr>
              <w:t>право на заключение договора на выполнение работ и оказание услуг по разработке дизайна (оформления), печати и поставке тиража годового отчета ОАО «ТрансКонтейнер» за 2014 год</w:t>
            </w:r>
            <w:r w:rsidR="007A2434" w:rsidRPr="00274316">
              <w:rPr>
                <w:sz w:val="22"/>
                <w:szCs w:val="24"/>
              </w:rPr>
              <w:t>.</w:t>
            </w:r>
            <w:r w:rsidR="00815590" w:rsidRPr="00274316">
              <w:rPr>
                <w:sz w:val="24"/>
                <w:szCs w:val="24"/>
              </w:rPr>
              <w:t xml:space="preserve"> </w:t>
            </w:r>
          </w:p>
        </w:tc>
      </w:tr>
      <w:tr w:rsidR="00EF2E59" w:rsidRPr="00EF10F5" w:rsidTr="00C40830">
        <w:tc>
          <w:tcPr>
            <w:tcW w:w="568" w:type="dxa"/>
          </w:tcPr>
          <w:p w:rsidR="00EF2E59" w:rsidRPr="00EF10F5" w:rsidRDefault="00EF2E59" w:rsidP="00804946">
            <w:pPr>
              <w:pStyle w:val="19"/>
              <w:ind w:firstLine="0"/>
              <w:rPr>
                <w:b/>
                <w:sz w:val="24"/>
                <w:szCs w:val="24"/>
              </w:rPr>
            </w:pPr>
            <w:r w:rsidRPr="00EF10F5">
              <w:rPr>
                <w:b/>
                <w:sz w:val="24"/>
                <w:szCs w:val="24"/>
              </w:rPr>
              <w:t>2.</w:t>
            </w:r>
          </w:p>
        </w:tc>
        <w:tc>
          <w:tcPr>
            <w:tcW w:w="2268" w:type="dxa"/>
          </w:tcPr>
          <w:p w:rsidR="00EF2E59" w:rsidRPr="00EF10F5" w:rsidRDefault="00593786" w:rsidP="008035D3">
            <w:pPr>
              <w:pStyle w:val="Default"/>
              <w:rPr>
                <w:b/>
                <w:color w:val="auto"/>
              </w:rPr>
            </w:pPr>
            <w:r w:rsidRPr="00EF10F5">
              <w:rPr>
                <w:b/>
                <w:color w:val="auto"/>
              </w:rPr>
              <w:t>Организатор</w:t>
            </w:r>
            <w:r w:rsidR="004D6625" w:rsidRPr="00EF10F5">
              <w:rPr>
                <w:b/>
                <w:color w:val="auto"/>
              </w:rPr>
              <w:t xml:space="preserve"> </w:t>
            </w:r>
            <w:r w:rsidR="008C4183" w:rsidRPr="00EF10F5">
              <w:rPr>
                <w:b/>
                <w:color w:val="auto"/>
              </w:rPr>
              <w:t>Открытого конкурса</w:t>
            </w:r>
            <w:r w:rsidR="00E14F30" w:rsidRPr="00EF10F5">
              <w:rPr>
                <w:b/>
                <w:color w:val="auto"/>
              </w:rPr>
              <w:t>,</w:t>
            </w:r>
            <w:r w:rsidRPr="00EF10F5">
              <w:rPr>
                <w:b/>
                <w:color w:val="auto"/>
              </w:rPr>
              <w:t xml:space="preserve"> адрес, контактные лица </w:t>
            </w:r>
            <w:r w:rsidR="006E08A0" w:rsidRPr="00EF10F5">
              <w:rPr>
                <w:b/>
                <w:color w:val="auto"/>
              </w:rPr>
              <w:t>и представители</w:t>
            </w:r>
            <w:r w:rsidR="00E14F30" w:rsidRPr="00EF10F5">
              <w:rPr>
                <w:b/>
                <w:color w:val="auto"/>
              </w:rPr>
              <w:t xml:space="preserve"> </w:t>
            </w:r>
            <w:r w:rsidR="00521F95" w:rsidRPr="00EF10F5">
              <w:rPr>
                <w:b/>
                <w:color w:val="auto"/>
              </w:rPr>
              <w:t>Заказчика</w:t>
            </w:r>
          </w:p>
        </w:tc>
        <w:tc>
          <w:tcPr>
            <w:tcW w:w="7335" w:type="dxa"/>
          </w:tcPr>
          <w:p w:rsidR="00DD3B11" w:rsidRPr="00EF10F5" w:rsidRDefault="00DD3B11" w:rsidP="00DD3B11">
            <w:pPr>
              <w:pStyle w:val="19"/>
              <w:ind w:firstLine="0"/>
              <w:rPr>
                <w:sz w:val="24"/>
                <w:szCs w:val="24"/>
              </w:rPr>
            </w:pPr>
            <w:r w:rsidRPr="00EF10F5">
              <w:rPr>
                <w:sz w:val="24"/>
                <w:szCs w:val="24"/>
              </w:rPr>
              <w:t>Организатором является ОАО «ТрансКонтейнер». Функции Организатора выполняет</w:t>
            </w:r>
            <w:r w:rsidR="002711E7" w:rsidRPr="00EF10F5">
              <w:rPr>
                <w:sz w:val="24"/>
                <w:szCs w:val="24"/>
              </w:rPr>
              <w:t xml:space="preserve"> </w:t>
            </w:r>
            <w:r w:rsidRPr="00EF10F5">
              <w:rPr>
                <w:sz w:val="24"/>
                <w:szCs w:val="24"/>
              </w:rPr>
              <w:t>Постоянная рабочая группа Конкурсной комиссии аппарата управления ОАО «ТрансКонтейнер».</w:t>
            </w:r>
          </w:p>
          <w:p w:rsidR="00DD3B11" w:rsidRPr="00EF10F5" w:rsidRDefault="00DD3B11" w:rsidP="00DD3B11">
            <w:pPr>
              <w:pStyle w:val="19"/>
              <w:ind w:firstLine="0"/>
              <w:rPr>
                <w:sz w:val="24"/>
                <w:szCs w:val="24"/>
              </w:rPr>
            </w:pPr>
            <w:r w:rsidRPr="00EF10F5">
              <w:rPr>
                <w:sz w:val="24"/>
                <w:szCs w:val="24"/>
              </w:rPr>
              <w:t xml:space="preserve">Адрес: 125047, Москва, Оружейный переулок, д.19. </w:t>
            </w:r>
          </w:p>
          <w:p w:rsidR="002711E7" w:rsidRPr="00EF10F5" w:rsidRDefault="002711E7" w:rsidP="002711E7">
            <w:pPr>
              <w:jc w:val="both"/>
            </w:pPr>
            <w:r w:rsidRPr="00EF10F5">
              <w:t xml:space="preserve">Контактное(ые) лицо(а) Заказчика: </w:t>
            </w:r>
          </w:p>
          <w:p w:rsidR="002711E7" w:rsidRPr="00EF10F5" w:rsidRDefault="002711E7" w:rsidP="002711E7">
            <w:pPr>
              <w:jc w:val="both"/>
            </w:pPr>
            <w:r w:rsidRPr="00EF10F5">
              <w:t>Ф.И.О.: Овсянников Григорий Николаевич</w:t>
            </w:r>
          </w:p>
          <w:p w:rsidR="002711E7" w:rsidRPr="00EF10F5" w:rsidRDefault="002711E7" w:rsidP="002711E7">
            <w:pPr>
              <w:jc w:val="both"/>
            </w:pPr>
            <w:r w:rsidRPr="00EF10F5">
              <w:t xml:space="preserve">Адрес электронной почты: </w:t>
            </w:r>
            <w:r w:rsidRPr="00EF10F5">
              <w:rPr>
                <w:lang w:val="en-US"/>
              </w:rPr>
              <w:t>OvsiannikovGN</w:t>
            </w:r>
            <w:r w:rsidRPr="00EF10F5">
              <w:t>@</w:t>
            </w:r>
            <w:r w:rsidRPr="00EF10F5">
              <w:rPr>
                <w:lang w:val="en-US"/>
              </w:rPr>
              <w:t>trcont</w:t>
            </w:r>
            <w:r w:rsidRPr="00EF10F5">
              <w:t>.</w:t>
            </w:r>
            <w:r w:rsidRPr="00EF10F5">
              <w:rPr>
                <w:lang w:val="en-US"/>
              </w:rPr>
              <w:t>ru</w:t>
            </w:r>
            <w:r w:rsidRPr="00EF10F5">
              <w:t xml:space="preserve"> </w:t>
            </w:r>
          </w:p>
          <w:p w:rsidR="002711E7" w:rsidRPr="00EF10F5" w:rsidRDefault="002711E7" w:rsidP="002711E7">
            <w:pPr>
              <w:jc w:val="both"/>
            </w:pPr>
            <w:r w:rsidRPr="00EF10F5">
              <w:t>Телефон: (495) 788-17-17, доб. 13-82.</w:t>
            </w:r>
          </w:p>
          <w:p w:rsidR="002711E7" w:rsidRPr="00EF10F5" w:rsidRDefault="002711E7" w:rsidP="002711E7">
            <w:pPr>
              <w:jc w:val="both"/>
            </w:pPr>
            <w:r w:rsidRPr="00EF10F5">
              <w:t xml:space="preserve">Факс: (495) 788-17-17, доб. </w:t>
            </w:r>
            <w:r w:rsidRPr="00EF10F5">
              <w:rPr>
                <w:bCs/>
              </w:rPr>
              <w:t>17-83.</w:t>
            </w:r>
            <w:r w:rsidRPr="00EF10F5">
              <w:t xml:space="preserve"> </w:t>
            </w:r>
          </w:p>
          <w:p w:rsidR="00DD3B11" w:rsidRPr="00EF10F5" w:rsidRDefault="00DD3B11" w:rsidP="00DD3B11">
            <w:pPr>
              <w:jc w:val="both"/>
            </w:pPr>
          </w:p>
          <w:p w:rsidR="00D412F3" w:rsidRPr="00EF10F5" w:rsidRDefault="00DD3B11" w:rsidP="00D412F3">
            <w:pPr>
              <w:pStyle w:val="19"/>
              <w:ind w:firstLine="0"/>
              <w:rPr>
                <w:sz w:val="24"/>
                <w:szCs w:val="24"/>
              </w:rPr>
            </w:pPr>
            <w:r w:rsidRPr="00EF10F5">
              <w:rPr>
                <w:sz w:val="24"/>
                <w:szCs w:val="24"/>
              </w:rPr>
              <w:t xml:space="preserve">Контактное(ые) лицо(а) Организатора: </w:t>
            </w:r>
          </w:p>
          <w:p w:rsidR="00D412F3" w:rsidRPr="00EF10F5" w:rsidRDefault="00D412F3" w:rsidP="00D412F3">
            <w:pPr>
              <w:pStyle w:val="19"/>
              <w:ind w:firstLine="0"/>
              <w:rPr>
                <w:sz w:val="24"/>
                <w:szCs w:val="24"/>
              </w:rPr>
            </w:pPr>
            <w:r w:rsidRPr="00EF10F5">
              <w:rPr>
                <w:sz w:val="24"/>
                <w:szCs w:val="24"/>
              </w:rPr>
              <w:t>Титков Сергей Николаевич, тел. +7 (495)</w:t>
            </w:r>
            <w:r w:rsidRPr="00EF10F5">
              <w:rPr>
                <w:sz w:val="24"/>
                <w:szCs w:val="24"/>
                <w:lang w:eastAsia="en-US"/>
              </w:rPr>
              <w:t xml:space="preserve"> 788-1717 доб. 16-40</w:t>
            </w:r>
            <w:r w:rsidRPr="00EF10F5">
              <w:rPr>
                <w:sz w:val="24"/>
                <w:szCs w:val="24"/>
              </w:rPr>
              <w:t xml:space="preserve">, электронный адрес </w:t>
            </w:r>
            <w:hyperlink r:id="rId19" w:history="1">
              <w:r w:rsidRPr="00EF10F5">
                <w:rPr>
                  <w:rStyle w:val="a8"/>
                  <w:sz w:val="24"/>
                  <w:szCs w:val="24"/>
                  <w:lang w:val="en-US"/>
                </w:rPr>
                <w:t>TitkovSN</w:t>
              </w:r>
              <w:r w:rsidRPr="00EF10F5">
                <w:rPr>
                  <w:rStyle w:val="a8"/>
                  <w:sz w:val="24"/>
                  <w:szCs w:val="24"/>
                </w:rPr>
                <w:t>@</w:t>
              </w:r>
              <w:r w:rsidRPr="00EF10F5">
                <w:rPr>
                  <w:rStyle w:val="a8"/>
                  <w:sz w:val="24"/>
                  <w:szCs w:val="24"/>
                  <w:lang w:val="en-US"/>
                </w:rPr>
                <w:t>trcont</w:t>
              </w:r>
              <w:r w:rsidRPr="00EF10F5">
                <w:rPr>
                  <w:rStyle w:val="a8"/>
                  <w:sz w:val="24"/>
                  <w:szCs w:val="24"/>
                </w:rPr>
                <w:t>.</w:t>
              </w:r>
              <w:r w:rsidRPr="00EF10F5">
                <w:rPr>
                  <w:rStyle w:val="a8"/>
                  <w:sz w:val="24"/>
                  <w:szCs w:val="24"/>
                  <w:lang w:val="en-US"/>
                </w:rPr>
                <w:t>ru</w:t>
              </w:r>
            </w:hyperlink>
            <w:r w:rsidRPr="00EF10F5">
              <w:rPr>
                <w:sz w:val="24"/>
                <w:szCs w:val="24"/>
              </w:rPr>
              <w:t>.</w:t>
            </w:r>
          </w:p>
          <w:p w:rsidR="00670FD8" w:rsidRDefault="00D412F3" w:rsidP="009152A3">
            <w:pPr>
              <w:pStyle w:val="19"/>
              <w:ind w:firstLine="0"/>
              <w:rPr>
                <w:sz w:val="24"/>
                <w:szCs w:val="24"/>
              </w:rPr>
            </w:pPr>
            <w:r w:rsidRPr="00EF10F5">
              <w:rPr>
                <w:sz w:val="24"/>
                <w:szCs w:val="24"/>
              </w:rPr>
              <w:t xml:space="preserve">Курицын Александр Евгеньевич, тел. +7 (495) 788-1717 доб. 16-41, электронный адрес </w:t>
            </w:r>
            <w:hyperlink r:id="rId20" w:history="1">
              <w:r w:rsidR="009E3537" w:rsidRPr="00467C6C">
                <w:rPr>
                  <w:rStyle w:val="a8"/>
                  <w:sz w:val="24"/>
                  <w:szCs w:val="24"/>
                </w:rPr>
                <w:t>KuritsynAE@trcont.ru</w:t>
              </w:r>
            </w:hyperlink>
          </w:p>
          <w:p w:rsidR="009E3537" w:rsidRPr="00EF10F5" w:rsidRDefault="009E3537" w:rsidP="009152A3">
            <w:pPr>
              <w:pStyle w:val="19"/>
              <w:ind w:firstLine="0"/>
              <w:rPr>
                <w:sz w:val="24"/>
                <w:szCs w:val="24"/>
              </w:rPr>
            </w:pPr>
          </w:p>
        </w:tc>
      </w:tr>
      <w:tr w:rsidR="000A679F" w:rsidRPr="00EF10F5" w:rsidTr="00C40830">
        <w:tc>
          <w:tcPr>
            <w:tcW w:w="568" w:type="dxa"/>
          </w:tcPr>
          <w:p w:rsidR="000A679F" w:rsidRPr="00EF10F5" w:rsidRDefault="00690B2B" w:rsidP="00736D40">
            <w:pPr>
              <w:pStyle w:val="19"/>
              <w:ind w:firstLine="0"/>
              <w:rPr>
                <w:b/>
                <w:sz w:val="24"/>
                <w:szCs w:val="24"/>
              </w:rPr>
            </w:pPr>
            <w:r w:rsidRPr="00EF10F5">
              <w:rPr>
                <w:b/>
                <w:sz w:val="24"/>
                <w:szCs w:val="24"/>
              </w:rPr>
              <w:t>3</w:t>
            </w:r>
            <w:r w:rsidR="000A679F" w:rsidRPr="00EF10F5">
              <w:rPr>
                <w:b/>
                <w:sz w:val="24"/>
                <w:szCs w:val="24"/>
              </w:rPr>
              <w:t>.</w:t>
            </w:r>
          </w:p>
        </w:tc>
        <w:tc>
          <w:tcPr>
            <w:tcW w:w="2268" w:type="dxa"/>
          </w:tcPr>
          <w:p w:rsidR="000A679F" w:rsidRPr="00EF10F5" w:rsidRDefault="000A679F" w:rsidP="00736D40">
            <w:pPr>
              <w:pStyle w:val="Default"/>
              <w:rPr>
                <w:b/>
                <w:color w:val="auto"/>
              </w:rPr>
            </w:pPr>
            <w:r w:rsidRPr="00EF10F5">
              <w:rPr>
                <w:b/>
                <w:color w:val="auto"/>
              </w:rPr>
              <w:t>Дата опубликования извещения о</w:t>
            </w:r>
            <w:r w:rsidR="00E14F30" w:rsidRPr="00EF10F5">
              <w:rPr>
                <w:b/>
                <w:color w:val="auto"/>
              </w:rPr>
              <w:t xml:space="preserve"> проведении </w:t>
            </w:r>
            <w:r w:rsidR="008C4183" w:rsidRPr="00EF10F5">
              <w:rPr>
                <w:b/>
                <w:color w:val="auto"/>
              </w:rPr>
              <w:t>Открытого конкурса</w:t>
            </w:r>
          </w:p>
        </w:tc>
        <w:tc>
          <w:tcPr>
            <w:tcW w:w="7335" w:type="dxa"/>
          </w:tcPr>
          <w:p w:rsidR="000A679F" w:rsidRPr="00EF10F5" w:rsidRDefault="00FA3C13" w:rsidP="00274316">
            <w:pPr>
              <w:pStyle w:val="19"/>
              <w:ind w:firstLine="0"/>
              <w:rPr>
                <w:b/>
                <w:sz w:val="24"/>
                <w:szCs w:val="24"/>
              </w:rPr>
            </w:pPr>
            <w:r w:rsidRPr="00274316">
              <w:rPr>
                <w:sz w:val="24"/>
                <w:szCs w:val="24"/>
              </w:rPr>
              <w:t>«</w:t>
            </w:r>
            <w:r w:rsidR="00274316" w:rsidRPr="00274316">
              <w:rPr>
                <w:sz w:val="24"/>
                <w:szCs w:val="24"/>
              </w:rPr>
              <w:t>21</w:t>
            </w:r>
            <w:r w:rsidRPr="00274316">
              <w:rPr>
                <w:sz w:val="24"/>
                <w:szCs w:val="24"/>
              </w:rPr>
              <w:t xml:space="preserve">» </w:t>
            </w:r>
            <w:r w:rsidR="00274316" w:rsidRPr="00274316">
              <w:rPr>
                <w:sz w:val="24"/>
                <w:szCs w:val="24"/>
              </w:rPr>
              <w:t>ноября</w:t>
            </w:r>
            <w:r w:rsidR="00742DAA" w:rsidRPr="00274316">
              <w:rPr>
                <w:sz w:val="24"/>
                <w:szCs w:val="24"/>
              </w:rPr>
              <w:t xml:space="preserve"> 2014</w:t>
            </w:r>
            <w:r w:rsidRPr="00274316">
              <w:rPr>
                <w:sz w:val="24"/>
                <w:szCs w:val="24"/>
              </w:rPr>
              <w:t xml:space="preserve"> г.</w:t>
            </w:r>
          </w:p>
        </w:tc>
      </w:tr>
      <w:tr w:rsidR="00FA3C13" w:rsidRPr="00EF10F5" w:rsidTr="00C40830">
        <w:tc>
          <w:tcPr>
            <w:tcW w:w="568" w:type="dxa"/>
          </w:tcPr>
          <w:p w:rsidR="00FA3C13" w:rsidRPr="00EF10F5" w:rsidRDefault="00B02654" w:rsidP="00736D40">
            <w:pPr>
              <w:pStyle w:val="19"/>
              <w:ind w:firstLine="0"/>
              <w:rPr>
                <w:b/>
                <w:sz w:val="24"/>
                <w:szCs w:val="24"/>
              </w:rPr>
            </w:pPr>
            <w:r w:rsidRPr="00EF10F5">
              <w:rPr>
                <w:b/>
                <w:sz w:val="24"/>
                <w:szCs w:val="24"/>
              </w:rPr>
              <w:t>4</w:t>
            </w:r>
            <w:r w:rsidR="00FA3C13" w:rsidRPr="00EF10F5">
              <w:rPr>
                <w:b/>
                <w:sz w:val="24"/>
                <w:szCs w:val="24"/>
              </w:rPr>
              <w:t>.</w:t>
            </w:r>
          </w:p>
        </w:tc>
        <w:tc>
          <w:tcPr>
            <w:tcW w:w="2268" w:type="dxa"/>
          </w:tcPr>
          <w:p w:rsidR="00FA3C13" w:rsidRPr="00EF10F5" w:rsidRDefault="00783AD5" w:rsidP="00736D40">
            <w:pPr>
              <w:pStyle w:val="Default"/>
              <w:rPr>
                <w:b/>
                <w:color w:val="auto"/>
              </w:rPr>
            </w:pPr>
            <w:r w:rsidRPr="00EF10F5">
              <w:rPr>
                <w:b/>
                <w:color w:val="auto"/>
              </w:rPr>
              <w:t>Средства массовой информации (СМИ), используемые в целях и</w:t>
            </w:r>
            <w:r w:rsidR="00FA3C13" w:rsidRPr="00EF10F5">
              <w:rPr>
                <w:b/>
                <w:color w:val="auto"/>
              </w:rPr>
              <w:t>нформационно</w:t>
            </w:r>
            <w:r w:rsidRPr="00EF10F5">
              <w:rPr>
                <w:b/>
                <w:color w:val="auto"/>
              </w:rPr>
              <w:t>го</w:t>
            </w:r>
            <w:r w:rsidR="00FA3C13" w:rsidRPr="00EF10F5">
              <w:rPr>
                <w:b/>
                <w:color w:val="auto"/>
              </w:rPr>
              <w:t xml:space="preserve"> обеспечени</w:t>
            </w:r>
            <w:r w:rsidRPr="00EF10F5">
              <w:rPr>
                <w:b/>
                <w:color w:val="auto"/>
              </w:rPr>
              <w:t xml:space="preserve">я </w:t>
            </w:r>
            <w:r w:rsidR="00FA3C13" w:rsidRPr="00EF10F5">
              <w:rPr>
                <w:b/>
                <w:color w:val="auto"/>
              </w:rPr>
              <w:t xml:space="preserve">проведения процедуры </w:t>
            </w:r>
            <w:r w:rsidR="008C4183" w:rsidRPr="00EF10F5">
              <w:rPr>
                <w:b/>
                <w:color w:val="auto"/>
              </w:rPr>
              <w:t>Открытого конкурса</w:t>
            </w:r>
          </w:p>
          <w:p w:rsidR="00783AD5" w:rsidRPr="00EF10F5" w:rsidRDefault="00783AD5" w:rsidP="00783AD5">
            <w:pPr>
              <w:pStyle w:val="Default"/>
              <w:rPr>
                <w:b/>
                <w:color w:val="auto"/>
              </w:rPr>
            </w:pPr>
          </w:p>
        </w:tc>
        <w:tc>
          <w:tcPr>
            <w:tcW w:w="7335" w:type="dxa"/>
          </w:tcPr>
          <w:p w:rsidR="00C61887" w:rsidRPr="00EF10F5" w:rsidRDefault="00C61887" w:rsidP="00C61887">
            <w:pPr>
              <w:pStyle w:val="19"/>
              <w:ind w:firstLine="0"/>
              <w:rPr>
                <w:sz w:val="24"/>
                <w:szCs w:val="24"/>
              </w:rPr>
            </w:pPr>
            <w:r w:rsidRPr="00EF10F5">
              <w:rPr>
                <w:sz w:val="24"/>
                <w:szCs w:val="24"/>
              </w:rPr>
              <w:t xml:space="preserve">Извещение о проведении </w:t>
            </w:r>
            <w:r w:rsidR="008C4183" w:rsidRPr="00EF10F5">
              <w:rPr>
                <w:sz w:val="24"/>
                <w:szCs w:val="24"/>
              </w:rPr>
              <w:t>Открытого конкурса</w:t>
            </w:r>
            <w:r w:rsidRPr="00EF10F5">
              <w:rPr>
                <w:sz w:val="24"/>
                <w:szCs w:val="24"/>
              </w:rPr>
              <w:t>, изменения к извещению, настоящая доку</w:t>
            </w:r>
            <w:r w:rsidR="0072632D" w:rsidRPr="00EF10F5">
              <w:rPr>
                <w:sz w:val="24"/>
                <w:szCs w:val="24"/>
              </w:rPr>
              <w:t>ментация</w:t>
            </w:r>
            <w:r w:rsidR="002B41FD" w:rsidRPr="00EF10F5">
              <w:rPr>
                <w:sz w:val="24"/>
                <w:szCs w:val="24"/>
              </w:rPr>
              <w:t xml:space="preserve"> о закупке</w:t>
            </w:r>
            <w:r w:rsidRPr="00EF10F5">
              <w:rPr>
                <w:sz w:val="24"/>
                <w:szCs w:val="24"/>
              </w:rPr>
              <w:t xml:space="preserve">, протоколы, оформляемые в ходе проведения </w:t>
            </w:r>
            <w:r w:rsidR="008C4183" w:rsidRPr="00EF10F5">
              <w:rPr>
                <w:sz w:val="24"/>
                <w:szCs w:val="24"/>
              </w:rPr>
              <w:t>Открытого конкурса</w:t>
            </w:r>
            <w:r w:rsidR="00291899" w:rsidRPr="00EF10F5">
              <w:rPr>
                <w:sz w:val="24"/>
                <w:szCs w:val="24"/>
              </w:rPr>
              <w:t>,</w:t>
            </w:r>
            <w:r w:rsidRPr="00EF10F5">
              <w:rPr>
                <w:sz w:val="24"/>
                <w:szCs w:val="24"/>
              </w:rPr>
              <w:t xml:space="preserve"> </w:t>
            </w:r>
            <w:r w:rsidR="00291899" w:rsidRPr="00EF10F5">
              <w:rPr>
                <w:sz w:val="24"/>
                <w:szCs w:val="24"/>
              </w:rPr>
              <w:t>вносимые в них изменения и дополнения и иные сведения, обязательность публикации</w:t>
            </w:r>
            <w:r w:rsidR="007434C0" w:rsidRPr="00EF10F5">
              <w:rPr>
                <w:sz w:val="24"/>
                <w:szCs w:val="24"/>
              </w:rPr>
              <w:t xml:space="preserve"> которых предусмотрена </w:t>
            </w:r>
            <w:r w:rsidR="00291899" w:rsidRPr="00EF10F5">
              <w:rPr>
                <w:sz w:val="24"/>
                <w:szCs w:val="24"/>
              </w:rPr>
              <w:t xml:space="preserve"> Положением</w:t>
            </w:r>
            <w:r w:rsidR="008C1BC9" w:rsidRPr="00EF10F5">
              <w:rPr>
                <w:sz w:val="24"/>
                <w:szCs w:val="24"/>
              </w:rPr>
              <w:t xml:space="preserve"> о закупках</w:t>
            </w:r>
            <w:r w:rsidR="00291899" w:rsidRPr="00EF10F5">
              <w:rPr>
                <w:sz w:val="24"/>
                <w:szCs w:val="24"/>
              </w:rPr>
              <w:t xml:space="preserve"> и законодательством Российской Федерации </w:t>
            </w:r>
            <w:r w:rsidRPr="00EF10F5">
              <w:rPr>
                <w:sz w:val="24"/>
                <w:szCs w:val="24"/>
              </w:rPr>
              <w:t xml:space="preserve">публикуется </w:t>
            </w:r>
            <w:r w:rsidR="008C1BC9" w:rsidRPr="00EF10F5">
              <w:rPr>
                <w:sz w:val="24"/>
                <w:szCs w:val="24"/>
              </w:rPr>
              <w:t>(</w:t>
            </w:r>
            <w:r w:rsidRPr="00EF10F5">
              <w:rPr>
                <w:sz w:val="24"/>
                <w:szCs w:val="24"/>
              </w:rPr>
              <w:t>размещается</w:t>
            </w:r>
            <w:r w:rsidR="008C1BC9" w:rsidRPr="00EF10F5">
              <w:rPr>
                <w:sz w:val="24"/>
                <w:szCs w:val="24"/>
              </w:rPr>
              <w:t>)</w:t>
            </w:r>
            <w:r w:rsidRPr="00EF10F5">
              <w:rPr>
                <w:sz w:val="24"/>
                <w:szCs w:val="24"/>
              </w:rPr>
              <w:t xml:space="preserve"> в информационно-телекоммуникационной сети «Интернет»</w:t>
            </w:r>
            <w:r w:rsidR="007434C0" w:rsidRPr="00EF10F5">
              <w:rPr>
                <w:sz w:val="24"/>
                <w:szCs w:val="24"/>
              </w:rPr>
              <w:t xml:space="preserve"> </w:t>
            </w:r>
            <w:r w:rsidRPr="00EF10F5">
              <w:rPr>
                <w:sz w:val="24"/>
                <w:szCs w:val="24"/>
              </w:rPr>
              <w:t>на</w:t>
            </w:r>
            <w:r w:rsidR="007434C0" w:rsidRPr="00EF10F5">
              <w:rPr>
                <w:sz w:val="24"/>
                <w:szCs w:val="24"/>
              </w:rPr>
              <w:t xml:space="preserve"> сайте</w:t>
            </w:r>
            <w:r w:rsidR="00EF10F5">
              <w:rPr>
                <w:sz w:val="24"/>
                <w:szCs w:val="24"/>
              </w:rPr>
              <w:t xml:space="preserve"> </w:t>
            </w:r>
            <w:r w:rsidR="007434C0" w:rsidRPr="00EF10F5">
              <w:rPr>
                <w:sz w:val="24"/>
                <w:szCs w:val="24"/>
              </w:rPr>
              <w:t>ОАО «ТрансКонтейнер»</w:t>
            </w:r>
            <w:r w:rsidR="00EF10F5">
              <w:rPr>
                <w:sz w:val="24"/>
                <w:szCs w:val="24"/>
              </w:rPr>
              <w:t xml:space="preserve"> </w:t>
            </w:r>
            <w:r w:rsidR="007434C0" w:rsidRPr="00EF10F5">
              <w:rPr>
                <w:sz w:val="24"/>
                <w:szCs w:val="24"/>
              </w:rPr>
              <w:t xml:space="preserve"> (</w:t>
            </w:r>
            <w:hyperlink r:id="rId21" w:history="1">
              <w:r w:rsidR="007434C0" w:rsidRPr="00EF10F5">
                <w:rPr>
                  <w:rStyle w:val="a8"/>
                  <w:sz w:val="24"/>
                  <w:szCs w:val="24"/>
                </w:rPr>
                <w:t>http://www.trcont.ru</w:t>
              </w:r>
            </w:hyperlink>
            <w:r w:rsidR="007434C0" w:rsidRPr="00EF10F5">
              <w:rPr>
                <w:sz w:val="24"/>
                <w:szCs w:val="24"/>
              </w:rPr>
              <w:t xml:space="preserve">) и, в предусмотренных </w:t>
            </w:r>
            <w:r w:rsidRPr="00EF10F5">
              <w:rPr>
                <w:sz w:val="24"/>
                <w:szCs w:val="24"/>
              </w:rPr>
              <w:t>зак</w:t>
            </w:r>
            <w:r w:rsidR="007434C0" w:rsidRPr="00EF10F5">
              <w:rPr>
                <w:sz w:val="24"/>
                <w:szCs w:val="24"/>
              </w:rPr>
              <w:t xml:space="preserve">онодательством </w:t>
            </w:r>
            <w:r w:rsidRPr="00EF10F5">
              <w:rPr>
                <w:sz w:val="24"/>
                <w:szCs w:val="24"/>
              </w:rPr>
              <w:t>Российской</w:t>
            </w:r>
            <w:r w:rsidR="007434C0" w:rsidRPr="00EF10F5">
              <w:rPr>
                <w:sz w:val="24"/>
                <w:szCs w:val="24"/>
              </w:rPr>
              <w:t xml:space="preserve"> Ф</w:t>
            </w:r>
            <w:r w:rsidRPr="00EF10F5">
              <w:rPr>
                <w:sz w:val="24"/>
                <w:szCs w:val="24"/>
              </w:rPr>
              <w:t>едерации случаях,</w:t>
            </w:r>
            <w:r w:rsidR="007A38EF" w:rsidRPr="00EF10F5">
              <w:rPr>
                <w:color w:val="000000"/>
                <w:sz w:val="24"/>
                <w:szCs w:val="24"/>
                <w:shd w:val="clear" w:color="auto" w:fill="FFFFFF"/>
              </w:rPr>
              <w:t xml:space="preserve"> </w:t>
            </w:r>
            <w:r w:rsidR="00F85698" w:rsidRPr="00EF10F5">
              <w:rPr>
                <w:color w:val="000000"/>
                <w:sz w:val="24"/>
                <w:szCs w:val="24"/>
                <w:shd w:val="clear" w:color="auto" w:fill="FFFFFF"/>
              </w:rPr>
              <w:t xml:space="preserve">в </w:t>
            </w:r>
            <w:r w:rsidR="007A38EF" w:rsidRPr="00EF10F5">
              <w:rPr>
                <w:color w:val="000000"/>
                <w:sz w:val="24"/>
                <w:szCs w:val="24"/>
                <w:shd w:val="clear" w:color="auto" w:fill="FFFFFF"/>
              </w:rPr>
              <w:t xml:space="preserve">единой информационной системе </w:t>
            </w:r>
            <w:r w:rsidR="0013760D" w:rsidRPr="00EF10F5">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EF10F5">
              <w:rPr>
                <w:sz w:val="24"/>
                <w:szCs w:val="24"/>
              </w:rPr>
              <w:t>официальном</w:t>
            </w:r>
            <w:r w:rsidR="007A38EF" w:rsidRPr="00EF10F5">
              <w:rPr>
                <w:sz w:val="24"/>
                <w:szCs w:val="24"/>
              </w:rPr>
              <w:t xml:space="preserve"> сайт</w:t>
            </w:r>
            <w:r w:rsidR="0013760D" w:rsidRPr="00EF10F5">
              <w:rPr>
                <w:sz w:val="24"/>
                <w:szCs w:val="24"/>
              </w:rPr>
              <w:t>е</w:t>
            </w:r>
            <w:r w:rsidRPr="00EF10F5">
              <w:rPr>
                <w:sz w:val="24"/>
                <w:szCs w:val="24"/>
              </w:rPr>
              <w:t xml:space="preserve"> для размещения информации о размещении заказ</w:t>
            </w:r>
            <w:r w:rsidR="00FE3BF1" w:rsidRPr="00EF10F5">
              <w:rPr>
                <w:sz w:val="24"/>
                <w:szCs w:val="24"/>
              </w:rPr>
              <w:t>ов на поставку</w:t>
            </w:r>
            <w:r w:rsidRPr="00EF10F5">
              <w:rPr>
                <w:sz w:val="24"/>
                <w:szCs w:val="24"/>
              </w:rPr>
              <w:t xml:space="preserve"> товаров, выполнение работ, оказание услуг (</w:t>
            </w:r>
            <w:hyperlink r:id="rId22" w:history="1">
              <w:r w:rsidR="008C1BC9" w:rsidRPr="00EF10F5">
                <w:rPr>
                  <w:rStyle w:val="a8"/>
                  <w:sz w:val="24"/>
                  <w:szCs w:val="24"/>
                </w:rPr>
                <w:t>www.zakupki.gov.ru</w:t>
              </w:r>
            </w:hyperlink>
            <w:r w:rsidR="00B60E20" w:rsidRPr="00EF10F5">
              <w:rPr>
                <w:sz w:val="24"/>
                <w:szCs w:val="24"/>
              </w:rPr>
              <w:t>)</w:t>
            </w:r>
            <w:r w:rsidR="00BC3E20" w:rsidRPr="00EF10F5">
              <w:rPr>
                <w:sz w:val="24"/>
                <w:szCs w:val="24"/>
              </w:rPr>
              <w:t xml:space="preserve"> (далее – Официальный сайт).</w:t>
            </w:r>
          </w:p>
          <w:p w:rsidR="005834BA" w:rsidRPr="00EF10F5" w:rsidRDefault="001356F1" w:rsidP="007A2434">
            <w:pPr>
              <w:pStyle w:val="19"/>
              <w:ind w:firstLine="0"/>
              <w:rPr>
                <w:sz w:val="24"/>
                <w:szCs w:val="24"/>
              </w:rPr>
            </w:pPr>
            <w:r w:rsidRPr="00EF10F5">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w:t>
            </w:r>
            <w:r w:rsidRPr="00EF10F5">
              <w:rPr>
                <w:sz w:val="24"/>
                <w:szCs w:val="24"/>
              </w:rPr>
              <w:lastRenderedPageBreak/>
              <w:t>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EF10F5" w:rsidTr="00C40830">
        <w:tc>
          <w:tcPr>
            <w:tcW w:w="568" w:type="dxa"/>
          </w:tcPr>
          <w:p w:rsidR="00C3633B" w:rsidRPr="00EF10F5" w:rsidRDefault="00B02654" w:rsidP="00804946">
            <w:pPr>
              <w:pStyle w:val="19"/>
              <w:ind w:firstLine="0"/>
              <w:rPr>
                <w:b/>
                <w:sz w:val="24"/>
                <w:szCs w:val="24"/>
              </w:rPr>
            </w:pPr>
            <w:r w:rsidRPr="00EF10F5">
              <w:rPr>
                <w:b/>
                <w:sz w:val="24"/>
                <w:szCs w:val="24"/>
              </w:rPr>
              <w:lastRenderedPageBreak/>
              <w:t>5.</w:t>
            </w:r>
          </w:p>
        </w:tc>
        <w:tc>
          <w:tcPr>
            <w:tcW w:w="2268" w:type="dxa"/>
          </w:tcPr>
          <w:p w:rsidR="00C3633B" w:rsidRPr="00EF10F5" w:rsidRDefault="00C3633B">
            <w:pPr>
              <w:pStyle w:val="Default"/>
              <w:rPr>
                <w:b/>
                <w:color w:val="auto"/>
              </w:rPr>
            </w:pPr>
            <w:r w:rsidRPr="00EF10F5">
              <w:rPr>
                <w:b/>
                <w:color w:val="auto"/>
              </w:rPr>
              <w:t>Начальная (максимальная) цена договора</w:t>
            </w:r>
            <w:r w:rsidR="004E3757" w:rsidRPr="00EF10F5">
              <w:rPr>
                <w:b/>
                <w:color w:val="auto"/>
              </w:rPr>
              <w:t>/ цена лота</w:t>
            </w:r>
          </w:p>
        </w:tc>
        <w:tc>
          <w:tcPr>
            <w:tcW w:w="7335" w:type="dxa"/>
          </w:tcPr>
          <w:p w:rsidR="00C3633B" w:rsidRPr="00EF10F5" w:rsidRDefault="0083295E" w:rsidP="006D65BE">
            <w:pPr>
              <w:pStyle w:val="19"/>
              <w:ind w:firstLine="0"/>
              <w:rPr>
                <w:i/>
                <w:sz w:val="24"/>
                <w:szCs w:val="24"/>
              </w:rPr>
            </w:pPr>
            <w:r w:rsidRPr="00EF10F5">
              <w:rPr>
                <w:sz w:val="24"/>
                <w:szCs w:val="24"/>
              </w:rPr>
              <w:t xml:space="preserve">Начальная (максимальная) цена договора </w:t>
            </w:r>
            <w:r w:rsidR="00424451" w:rsidRPr="00EF10F5">
              <w:rPr>
                <w:sz w:val="24"/>
                <w:szCs w:val="24"/>
              </w:rPr>
              <w:t xml:space="preserve">(стоимость основных работ и услуг, без учета дополнительных) </w:t>
            </w:r>
            <w:r w:rsidRPr="00EF10F5">
              <w:rPr>
                <w:sz w:val="24"/>
                <w:szCs w:val="24"/>
              </w:rPr>
              <w:t>составляет 5 000 000 (Пять миллионов) рублей с учетом всех налогов (кроме НДС), стоимости материалов, оборудования, затрат связанных с доставкой на объект, хранением, выполнением всех установленных таможенных процедур, а также всех затрат, расходов, связанных с выполнением работ, оказанием услуг, в том числе субподрядных.</w:t>
            </w:r>
          </w:p>
        </w:tc>
      </w:tr>
      <w:tr w:rsidR="009E64D8" w:rsidRPr="00EF10F5" w:rsidTr="00C40830">
        <w:tc>
          <w:tcPr>
            <w:tcW w:w="568" w:type="dxa"/>
          </w:tcPr>
          <w:p w:rsidR="009E64D8" w:rsidRPr="00EF10F5" w:rsidRDefault="009E64D8" w:rsidP="00804946">
            <w:pPr>
              <w:pStyle w:val="19"/>
              <w:ind w:firstLine="0"/>
              <w:rPr>
                <w:b/>
                <w:sz w:val="24"/>
                <w:szCs w:val="24"/>
              </w:rPr>
            </w:pPr>
            <w:r w:rsidRPr="00EF10F5">
              <w:rPr>
                <w:b/>
                <w:sz w:val="24"/>
                <w:szCs w:val="24"/>
              </w:rPr>
              <w:t>6.</w:t>
            </w:r>
          </w:p>
        </w:tc>
        <w:tc>
          <w:tcPr>
            <w:tcW w:w="2268" w:type="dxa"/>
          </w:tcPr>
          <w:p w:rsidR="005F2D24" w:rsidRPr="00EF10F5" w:rsidRDefault="005F2D24" w:rsidP="00722AFD">
            <w:pPr>
              <w:pStyle w:val="Default"/>
              <w:rPr>
                <w:b/>
                <w:color w:val="auto"/>
              </w:rPr>
            </w:pPr>
            <w:r w:rsidRPr="00EF10F5">
              <w:rPr>
                <w:b/>
                <w:color w:val="auto"/>
              </w:rPr>
              <w:t xml:space="preserve">Место, дата начала и окончания подачи Заявок </w:t>
            </w:r>
          </w:p>
        </w:tc>
        <w:tc>
          <w:tcPr>
            <w:tcW w:w="7335" w:type="dxa"/>
          </w:tcPr>
          <w:p w:rsidR="009E64D8" w:rsidRPr="00EF10F5" w:rsidRDefault="00112512" w:rsidP="00274316">
            <w:pPr>
              <w:pStyle w:val="19"/>
              <w:ind w:firstLine="0"/>
              <w:rPr>
                <w:b/>
                <w:sz w:val="24"/>
                <w:szCs w:val="24"/>
              </w:rPr>
            </w:pPr>
            <w:proofErr w:type="gramStart"/>
            <w:r w:rsidRPr="00EF10F5">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571959" w:rsidRPr="00EF10F5">
              <w:rPr>
                <w:sz w:val="24"/>
                <w:szCs w:val="24"/>
              </w:rPr>
              <w:t xml:space="preserve"> </w:t>
            </w:r>
            <w:r w:rsidRPr="00274316">
              <w:rPr>
                <w:sz w:val="24"/>
                <w:szCs w:val="24"/>
              </w:rPr>
              <w:t>«</w:t>
            </w:r>
            <w:r w:rsidR="00274316" w:rsidRPr="00274316">
              <w:rPr>
                <w:sz w:val="24"/>
                <w:szCs w:val="24"/>
              </w:rPr>
              <w:t>16</w:t>
            </w:r>
            <w:r w:rsidRPr="00274316">
              <w:rPr>
                <w:sz w:val="24"/>
                <w:szCs w:val="24"/>
              </w:rPr>
              <w:t xml:space="preserve">» </w:t>
            </w:r>
            <w:r w:rsidR="00274316" w:rsidRPr="00274316">
              <w:rPr>
                <w:sz w:val="24"/>
                <w:szCs w:val="24"/>
              </w:rPr>
              <w:t>декабря</w:t>
            </w:r>
            <w:r w:rsidRPr="00274316">
              <w:rPr>
                <w:sz w:val="24"/>
                <w:szCs w:val="24"/>
              </w:rPr>
              <w:t xml:space="preserve"> 2014 г.</w:t>
            </w:r>
            <w:r w:rsidRPr="00EF10F5">
              <w:rPr>
                <w:sz w:val="24"/>
                <w:szCs w:val="24"/>
              </w:rPr>
              <w:t xml:space="preserve"> по адресу, указанному в пункте 2 настоящей Информационной карты.</w:t>
            </w:r>
            <w:proofErr w:type="gramEnd"/>
          </w:p>
        </w:tc>
      </w:tr>
      <w:tr w:rsidR="000A679F" w:rsidRPr="00EF10F5" w:rsidTr="00C40830">
        <w:tc>
          <w:tcPr>
            <w:tcW w:w="568" w:type="dxa"/>
          </w:tcPr>
          <w:p w:rsidR="000A679F" w:rsidRPr="00EF10F5" w:rsidRDefault="00B02654" w:rsidP="00736D40">
            <w:pPr>
              <w:pStyle w:val="19"/>
              <w:ind w:firstLine="0"/>
              <w:rPr>
                <w:b/>
                <w:sz w:val="24"/>
                <w:szCs w:val="24"/>
              </w:rPr>
            </w:pPr>
            <w:r w:rsidRPr="00EF10F5">
              <w:rPr>
                <w:b/>
                <w:sz w:val="24"/>
                <w:szCs w:val="24"/>
              </w:rPr>
              <w:t>7.</w:t>
            </w:r>
          </w:p>
        </w:tc>
        <w:tc>
          <w:tcPr>
            <w:tcW w:w="2268" w:type="dxa"/>
          </w:tcPr>
          <w:p w:rsidR="000A679F" w:rsidRPr="00EF10F5" w:rsidRDefault="00DF7C35" w:rsidP="003D2759">
            <w:pPr>
              <w:pStyle w:val="Default"/>
              <w:rPr>
                <w:b/>
                <w:color w:val="auto"/>
              </w:rPr>
            </w:pPr>
            <w:r w:rsidRPr="00EF10F5">
              <w:rPr>
                <w:b/>
                <w:color w:val="auto"/>
              </w:rPr>
              <w:t>Место, дата и время вскрытия Заявок</w:t>
            </w:r>
            <w:r w:rsidR="003D2759" w:rsidRPr="00EF10F5">
              <w:rPr>
                <w:b/>
                <w:color w:val="auto"/>
              </w:rPr>
              <w:tab/>
            </w:r>
          </w:p>
        </w:tc>
        <w:tc>
          <w:tcPr>
            <w:tcW w:w="7335" w:type="dxa"/>
          </w:tcPr>
          <w:p w:rsidR="000A679F" w:rsidRPr="00EF10F5" w:rsidRDefault="00DF7C35" w:rsidP="00274316">
            <w:pPr>
              <w:pStyle w:val="19"/>
              <w:ind w:firstLine="0"/>
              <w:rPr>
                <w:i/>
                <w:sz w:val="24"/>
                <w:szCs w:val="24"/>
              </w:rPr>
            </w:pPr>
            <w:r w:rsidRPr="00EF10F5">
              <w:rPr>
                <w:sz w:val="24"/>
                <w:szCs w:val="24"/>
              </w:rPr>
              <w:t xml:space="preserve">Вскрытие Заявок состоится </w:t>
            </w:r>
            <w:r w:rsidRPr="00274316">
              <w:rPr>
                <w:sz w:val="24"/>
                <w:szCs w:val="24"/>
              </w:rPr>
              <w:t>«</w:t>
            </w:r>
            <w:r w:rsidR="00274316" w:rsidRPr="00274316">
              <w:rPr>
                <w:sz w:val="24"/>
                <w:szCs w:val="24"/>
              </w:rPr>
              <w:t>16</w:t>
            </w:r>
            <w:r w:rsidR="00742DAA" w:rsidRPr="00274316">
              <w:rPr>
                <w:sz w:val="24"/>
                <w:szCs w:val="24"/>
              </w:rPr>
              <w:t xml:space="preserve">» </w:t>
            </w:r>
            <w:r w:rsidR="00274316" w:rsidRPr="00274316">
              <w:rPr>
                <w:sz w:val="24"/>
                <w:szCs w:val="24"/>
              </w:rPr>
              <w:t>декабря</w:t>
            </w:r>
            <w:r w:rsidR="00742DAA" w:rsidRPr="00274316">
              <w:rPr>
                <w:sz w:val="24"/>
                <w:szCs w:val="24"/>
              </w:rPr>
              <w:t xml:space="preserve"> 2014</w:t>
            </w:r>
            <w:r w:rsidRPr="00274316">
              <w:rPr>
                <w:sz w:val="24"/>
                <w:szCs w:val="24"/>
              </w:rPr>
              <w:t xml:space="preserve"> г. в </w:t>
            </w:r>
            <w:r w:rsidR="00590A1B" w:rsidRPr="00274316">
              <w:rPr>
                <w:sz w:val="24"/>
                <w:szCs w:val="24"/>
              </w:rPr>
              <w:t>14</w:t>
            </w:r>
            <w:r w:rsidRPr="00274316">
              <w:rPr>
                <w:sz w:val="24"/>
                <w:szCs w:val="24"/>
              </w:rPr>
              <w:t xml:space="preserve"> часов 00 минут</w:t>
            </w:r>
            <w:r w:rsidRPr="00EF10F5">
              <w:rPr>
                <w:sz w:val="24"/>
                <w:szCs w:val="24"/>
              </w:rPr>
              <w:t xml:space="preserve"> местного времени по адресу, указанному в пункте 2 настоящей Информационной карты.</w:t>
            </w:r>
          </w:p>
        </w:tc>
      </w:tr>
      <w:tr w:rsidR="003E2C12" w:rsidRPr="00EF10F5" w:rsidTr="00C40830">
        <w:tc>
          <w:tcPr>
            <w:tcW w:w="568" w:type="dxa"/>
          </w:tcPr>
          <w:p w:rsidR="003E2C12" w:rsidRPr="00EF10F5" w:rsidRDefault="00F86FAA" w:rsidP="00804946">
            <w:pPr>
              <w:pStyle w:val="19"/>
              <w:ind w:firstLine="0"/>
              <w:rPr>
                <w:b/>
                <w:sz w:val="24"/>
                <w:szCs w:val="24"/>
              </w:rPr>
            </w:pPr>
            <w:r w:rsidRPr="00EF10F5">
              <w:rPr>
                <w:b/>
                <w:sz w:val="24"/>
                <w:szCs w:val="24"/>
              </w:rPr>
              <w:t xml:space="preserve">8. </w:t>
            </w:r>
          </w:p>
        </w:tc>
        <w:tc>
          <w:tcPr>
            <w:tcW w:w="2268" w:type="dxa"/>
          </w:tcPr>
          <w:p w:rsidR="003E2C12" w:rsidRPr="00EF10F5" w:rsidRDefault="00F06609" w:rsidP="00F06609">
            <w:pPr>
              <w:pStyle w:val="Default"/>
              <w:rPr>
                <w:b/>
                <w:color w:val="auto"/>
              </w:rPr>
            </w:pPr>
            <w:r w:rsidRPr="00EF10F5">
              <w:rPr>
                <w:b/>
                <w:color w:val="auto"/>
              </w:rPr>
              <w:t>Оценка и с</w:t>
            </w:r>
            <w:r w:rsidR="00F86FAA" w:rsidRPr="00EF10F5">
              <w:rPr>
                <w:b/>
                <w:color w:val="auto"/>
              </w:rPr>
              <w:t xml:space="preserve">опоставление </w:t>
            </w:r>
            <w:r w:rsidRPr="00EF10F5">
              <w:rPr>
                <w:b/>
                <w:color w:val="auto"/>
              </w:rPr>
              <w:t xml:space="preserve">и </w:t>
            </w:r>
            <w:r w:rsidR="00F86FAA" w:rsidRPr="00EF10F5">
              <w:rPr>
                <w:b/>
                <w:color w:val="auto"/>
              </w:rPr>
              <w:t>Заявок</w:t>
            </w:r>
          </w:p>
        </w:tc>
        <w:tc>
          <w:tcPr>
            <w:tcW w:w="7335" w:type="dxa"/>
          </w:tcPr>
          <w:p w:rsidR="003E2C12" w:rsidRPr="00EF10F5" w:rsidRDefault="001356F1" w:rsidP="00274316">
            <w:pPr>
              <w:pStyle w:val="19"/>
              <w:ind w:firstLine="0"/>
              <w:rPr>
                <w:sz w:val="24"/>
                <w:szCs w:val="24"/>
                <w:highlight w:val="cyan"/>
              </w:rPr>
            </w:pPr>
            <w:r w:rsidRPr="00EF10F5">
              <w:rPr>
                <w:sz w:val="24"/>
                <w:szCs w:val="24"/>
              </w:rPr>
              <w:t xml:space="preserve">Оценка и сопоставление Заявок состоится </w:t>
            </w:r>
            <w:r w:rsidRPr="00EF10F5">
              <w:rPr>
                <w:sz w:val="24"/>
                <w:szCs w:val="24"/>
              </w:rPr>
              <w:br/>
            </w:r>
            <w:r w:rsidRPr="00274316">
              <w:rPr>
                <w:sz w:val="24"/>
                <w:szCs w:val="24"/>
              </w:rPr>
              <w:t>«</w:t>
            </w:r>
            <w:r w:rsidR="00274316" w:rsidRPr="00274316">
              <w:rPr>
                <w:sz w:val="24"/>
                <w:szCs w:val="24"/>
              </w:rPr>
              <w:t>18</w:t>
            </w:r>
            <w:r w:rsidR="00742DAA" w:rsidRPr="00274316">
              <w:rPr>
                <w:sz w:val="24"/>
                <w:szCs w:val="24"/>
              </w:rPr>
              <w:t xml:space="preserve">» </w:t>
            </w:r>
            <w:r w:rsidR="00274316" w:rsidRPr="00274316">
              <w:rPr>
                <w:sz w:val="24"/>
                <w:szCs w:val="24"/>
              </w:rPr>
              <w:t>декабря</w:t>
            </w:r>
            <w:r w:rsidR="00742DAA" w:rsidRPr="00274316">
              <w:rPr>
                <w:sz w:val="24"/>
                <w:szCs w:val="24"/>
              </w:rPr>
              <w:t xml:space="preserve"> 2014</w:t>
            </w:r>
            <w:r w:rsidRPr="00274316">
              <w:rPr>
                <w:sz w:val="24"/>
                <w:szCs w:val="24"/>
              </w:rPr>
              <w:t xml:space="preserve"> г. в </w:t>
            </w:r>
            <w:r w:rsidR="00590A1B" w:rsidRPr="00274316">
              <w:rPr>
                <w:sz w:val="24"/>
                <w:szCs w:val="24"/>
              </w:rPr>
              <w:t>14</w:t>
            </w:r>
            <w:r w:rsidRPr="00274316">
              <w:rPr>
                <w:sz w:val="24"/>
                <w:szCs w:val="24"/>
              </w:rPr>
              <w:t xml:space="preserve"> часов 00 минут</w:t>
            </w:r>
            <w:r w:rsidRPr="00EF10F5">
              <w:rPr>
                <w:sz w:val="24"/>
                <w:szCs w:val="24"/>
              </w:rPr>
              <w:t xml:space="preserve"> местного времени по адресу, указанному в пункте 2 настоящей Информационной карты.</w:t>
            </w:r>
          </w:p>
        </w:tc>
      </w:tr>
      <w:tr w:rsidR="009830CC" w:rsidRPr="00EF10F5" w:rsidTr="00C40830">
        <w:tc>
          <w:tcPr>
            <w:tcW w:w="568" w:type="dxa"/>
          </w:tcPr>
          <w:p w:rsidR="009830CC" w:rsidRPr="00EF10F5" w:rsidRDefault="009830CC" w:rsidP="00804946">
            <w:pPr>
              <w:pStyle w:val="19"/>
              <w:ind w:firstLine="0"/>
              <w:rPr>
                <w:b/>
                <w:sz w:val="24"/>
                <w:szCs w:val="24"/>
              </w:rPr>
            </w:pPr>
            <w:r w:rsidRPr="00EF10F5">
              <w:rPr>
                <w:b/>
                <w:sz w:val="24"/>
                <w:szCs w:val="24"/>
              </w:rPr>
              <w:t>9.</w:t>
            </w:r>
          </w:p>
        </w:tc>
        <w:tc>
          <w:tcPr>
            <w:tcW w:w="2268" w:type="dxa"/>
          </w:tcPr>
          <w:p w:rsidR="009830CC" w:rsidRPr="00EF10F5" w:rsidRDefault="009830CC" w:rsidP="008035D3">
            <w:pPr>
              <w:pStyle w:val="Default"/>
              <w:rPr>
                <w:b/>
                <w:color w:val="auto"/>
              </w:rPr>
            </w:pPr>
            <w:r w:rsidRPr="00EF10F5">
              <w:rPr>
                <w:b/>
                <w:color w:val="auto"/>
              </w:rPr>
              <w:t>Конкурсная комиссия</w:t>
            </w:r>
          </w:p>
        </w:tc>
        <w:tc>
          <w:tcPr>
            <w:tcW w:w="7335" w:type="dxa"/>
          </w:tcPr>
          <w:p w:rsidR="005E0074" w:rsidRPr="00EF10F5" w:rsidRDefault="009830CC" w:rsidP="005E0074">
            <w:pPr>
              <w:pStyle w:val="19"/>
              <w:ind w:firstLine="0"/>
              <w:rPr>
                <w:sz w:val="24"/>
                <w:szCs w:val="24"/>
              </w:rPr>
            </w:pPr>
            <w:r w:rsidRPr="00EF10F5">
              <w:rPr>
                <w:sz w:val="24"/>
                <w:szCs w:val="24"/>
              </w:rPr>
              <w:t xml:space="preserve">Решение об итогах </w:t>
            </w:r>
            <w:r w:rsidR="008C4183" w:rsidRPr="00EF10F5">
              <w:rPr>
                <w:sz w:val="24"/>
                <w:szCs w:val="24"/>
              </w:rPr>
              <w:t>Открытого конкурса</w:t>
            </w:r>
            <w:r w:rsidRPr="00EF10F5">
              <w:rPr>
                <w:sz w:val="24"/>
                <w:szCs w:val="24"/>
              </w:rPr>
              <w:t xml:space="preserve"> принимается Конкурсной комиссией аппарата </w:t>
            </w:r>
            <w:r w:rsidR="001435A7" w:rsidRPr="00EF10F5">
              <w:rPr>
                <w:sz w:val="24"/>
                <w:szCs w:val="24"/>
              </w:rPr>
              <w:t>управления ОАО «ТрансКонтейнер»</w:t>
            </w:r>
          </w:p>
          <w:p w:rsidR="009830CC" w:rsidRPr="00EF10F5" w:rsidRDefault="009830CC" w:rsidP="001435A7">
            <w:pPr>
              <w:pStyle w:val="19"/>
              <w:ind w:firstLine="0"/>
              <w:rPr>
                <w:sz w:val="24"/>
                <w:szCs w:val="24"/>
                <w:highlight w:val="cyan"/>
              </w:rPr>
            </w:pPr>
            <w:r w:rsidRPr="00EF10F5">
              <w:rPr>
                <w:sz w:val="24"/>
                <w:szCs w:val="24"/>
              </w:rPr>
              <w:t>Адрес:</w:t>
            </w:r>
            <w:r w:rsidR="001435A7" w:rsidRPr="00EF10F5">
              <w:rPr>
                <w:sz w:val="24"/>
                <w:szCs w:val="24"/>
              </w:rPr>
              <w:t xml:space="preserve"> </w:t>
            </w:r>
            <w:r w:rsidR="005D0613" w:rsidRPr="00EF10F5">
              <w:rPr>
                <w:sz w:val="24"/>
                <w:szCs w:val="24"/>
              </w:rPr>
              <w:t xml:space="preserve">125047, Москва, Оружейный переулок, д.19. </w:t>
            </w:r>
          </w:p>
        </w:tc>
      </w:tr>
      <w:tr w:rsidR="003E2C12" w:rsidRPr="00EF10F5" w:rsidTr="00C40830">
        <w:tc>
          <w:tcPr>
            <w:tcW w:w="568" w:type="dxa"/>
          </w:tcPr>
          <w:p w:rsidR="003E2C12" w:rsidRPr="00EF10F5" w:rsidRDefault="009830CC" w:rsidP="00804946">
            <w:pPr>
              <w:pStyle w:val="19"/>
              <w:ind w:firstLine="0"/>
              <w:rPr>
                <w:b/>
                <w:sz w:val="24"/>
                <w:szCs w:val="24"/>
              </w:rPr>
            </w:pPr>
            <w:r w:rsidRPr="00EF10F5">
              <w:rPr>
                <w:b/>
                <w:sz w:val="24"/>
                <w:szCs w:val="24"/>
              </w:rPr>
              <w:t>10.</w:t>
            </w:r>
          </w:p>
        </w:tc>
        <w:tc>
          <w:tcPr>
            <w:tcW w:w="2268" w:type="dxa"/>
          </w:tcPr>
          <w:p w:rsidR="003E2C12" w:rsidRPr="00EF10F5" w:rsidRDefault="009830CC" w:rsidP="008035D3">
            <w:pPr>
              <w:pStyle w:val="Default"/>
              <w:rPr>
                <w:b/>
                <w:color w:val="auto"/>
              </w:rPr>
            </w:pPr>
            <w:r w:rsidRPr="00EF10F5">
              <w:rPr>
                <w:b/>
                <w:color w:val="auto"/>
              </w:rPr>
              <w:t>Подведение итогов</w:t>
            </w:r>
          </w:p>
        </w:tc>
        <w:tc>
          <w:tcPr>
            <w:tcW w:w="7335" w:type="dxa"/>
          </w:tcPr>
          <w:p w:rsidR="003E2C12" w:rsidRPr="00EF10F5" w:rsidRDefault="009830CC" w:rsidP="00274316">
            <w:pPr>
              <w:pStyle w:val="19"/>
              <w:ind w:firstLine="0"/>
              <w:rPr>
                <w:sz w:val="24"/>
                <w:szCs w:val="24"/>
                <w:highlight w:val="cyan"/>
              </w:rPr>
            </w:pPr>
            <w:r w:rsidRPr="00EF10F5">
              <w:rPr>
                <w:sz w:val="24"/>
                <w:szCs w:val="24"/>
              </w:rPr>
              <w:t>Подведение итогов состоится</w:t>
            </w:r>
            <w:r w:rsidR="0077115E" w:rsidRPr="00EF10F5">
              <w:rPr>
                <w:sz w:val="24"/>
                <w:szCs w:val="24"/>
              </w:rPr>
              <w:t xml:space="preserve"> не </w:t>
            </w:r>
            <w:bookmarkStart w:id="2" w:name="_GoBack"/>
            <w:r w:rsidR="0077115E" w:rsidRPr="00EF10F5">
              <w:rPr>
                <w:sz w:val="24"/>
                <w:szCs w:val="24"/>
              </w:rPr>
              <w:t>позднее</w:t>
            </w:r>
            <w:r w:rsidRPr="00EF10F5">
              <w:rPr>
                <w:sz w:val="24"/>
                <w:szCs w:val="24"/>
              </w:rPr>
              <w:t xml:space="preserve"> </w:t>
            </w:r>
            <w:r w:rsidR="00331930" w:rsidRPr="00274316">
              <w:rPr>
                <w:sz w:val="24"/>
                <w:szCs w:val="24"/>
              </w:rPr>
              <w:t>14 часов 00 минут</w:t>
            </w:r>
            <w:r w:rsidR="0077115E" w:rsidRPr="00EF10F5">
              <w:rPr>
                <w:sz w:val="24"/>
                <w:szCs w:val="24"/>
              </w:rPr>
              <w:br/>
            </w:r>
            <w:r w:rsidR="00331930" w:rsidRPr="00EF10F5">
              <w:rPr>
                <w:sz w:val="24"/>
                <w:szCs w:val="24"/>
              </w:rPr>
              <w:t xml:space="preserve">местного времени </w:t>
            </w:r>
            <w:r w:rsidRPr="00274316">
              <w:rPr>
                <w:sz w:val="24"/>
                <w:szCs w:val="24"/>
              </w:rPr>
              <w:t>«</w:t>
            </w:r>
            <w:r w:rsidR="00274316" w:rsidRPr="00274316">
              <w:rPr>
                <w:sz w:val="24"/>
                <w:szCs w:val="24"/>
              </w:rPr>
              <w:t>15</w:t>
            </w:r>
            <w:r w:rsidR="00742DAA" w:rsidRPr="00274316">
              <w:rPr>
                <w:sz w:val="24"/>
                <w:szCs w:val="24"/>
              </w:rPr>
              <w:t xml:space="preserve">» </w:t>
            </w:r>
            <w:r w:rsidR="00274316" w:rsidRPr="00274316">
              <w:rPr>
                <w:sz w:val="24"/>
                <w:szCs w:val="24"/>
              </w:rPr>
              <w:t xml:space="preserve">января </w:t>
            </w:r>
            <w:r w:rsidR="00742DAA" w:rsidRPr="00274316">
              <w:rPr>
                <w:sz w:val="24"/>
                <w:szCs w:val="24"/>
              </w:rPr>
              <w:t>201</w:t>
            </w:r>
            <w:r w:rsidR="00274316" w:rsidRPr="00274316">
              <w:rPr>
                <w:sz w:val="24"/>
                <w:szCs w:val="24"/>
              </w:rPr>
              <w:t>5</w:t>
            </w:r>
            <w:r w:rsidR="0077115E" w:rsidRPr="00274316">
              <w:rPr>
                <w:sz w:val="24"/>
                <w:szCs w:val="24"/>
              </w:rPr>
              <w:t xml:space="preserve"> г. </w:t>
            </w:r>
            <w:r w:rsidRPr="00EF10F5">
              <w:rPr>
                <w:sz w:val="24"/>
                <w:szCs w:val="24"/>
              </w:rPr>
              <w:t>по адресу</w:t>
            </w:r>
            <w:bookmarkEnd w:id="2"/>
            <w:r w:rsidRPr="00EF10F5">
              <w:rPr>
                <w:sz w:val="24"/>
                <w:szCs w:val="24"/>
              </w:rPr>
              <w:t>, указанному в пункте 9 Информационной карты</w:t>
            </w:r>
            <w:r w:rsidR="0077115E" w:rsidRPr="00EF10F5">
              <w:rPr>
                <w:sz w:val="24"/>
                <w:szCs w:val="24"/>
              </w:rPr>
              <w:t>.</w:t>
            </w:r>
          </w:p>
        </w:tc>
      </w:tr>
      <w:tr w:rsidR="007D6548" w:rsidRPr="00EF10F5" w:rsidTr="00C40830">
        <w:tc>
          <w:tcPr>
            <w:tcW w:w="568" w:type="dxa"/>
          </w:tcPr>
          <w:p w:rsidR="007D6548" w:rsidRPr="00EF10F5" w:rsidRDefault="009830CC" w:rsidP="00804946">
            <w:pPr>
              <w:pStyle w:val="19"/>
              <w:ind w:firstLine="0"/>
              <w:rPr>
                <w:b/>
                <w:sz w:val="24"/>
                <w:szCs w:val="24"/>
              </w:rPr>
            </w:pPr>
            <w:r w:rsidRPr="00EF10F5">
              <w:rPr>
                <w:b/>
                <w:sz w:val="24"/>
                <w:szCs w:val="24"/>
              </w:rPr>
              <w:t>11</w:t>
            </w:r>
            <w:r w:rsidR="007D6548" w:rsidRPr="00EF10F5">
              <w:rPr>
                <w:b/>
                <w:sz w:val="24"/>
                <w:szCs w:val="24"/>
              </w:rPr>
              <w:t>.</w:t>
            </w:r>
          </w:p>
        </w:tc>
        <w:tc>
          <w:tcPr>
            <w:tcW w:w="2268" w:type="dxa"/>
          </w:tcPr>
          <w:p w:rsidR="007D6548" w:rsidRPr="00EF10F5" w:rsidRDefault="007D6548" w:rsidP="008035D3">
            <w:pPr>
              <w:pStyle w:val="Default"/>
              <w:rPr>
                <w:b/>
                <w:color w:val="auto"/>
              </w:rPr>
            </w:pPr>
            <w:r w:rsidRPr="00EF10F5">
              <w:rPr>
                <w:b/>
                <w:color w:val="auto"/>
              </w:rPr>
              <w:t xml:space="preserve">Условия оплаты </w:t>
            </w:r>
            <w:r w:rsidR="008035D3" w:rsidRPr="00EF10F5">
              <w:rPr>
                <w:b/>
                <w:color w:val="auto"/>
              </w:rPr>
              <w:t>за товар, выполнение работ, оказание услуг</w:t>
            </w:r>
          </w:p>
        </w:tc>
        <w:tc>
          <w:tcPr>
            <w:tcW w:w="7335" w:type="dxa"/>
          </w:tcPr>
          <w:p w:rsidR="0038590E" w:rsidRPr="00EF10F5" w:rsidRDefault="0038590E" w:rsidP="0038590E">
            <w:pPr>
              <w:pStyle w:val="19"/>
              <w:ind w:firstLine="0"/>
              <w:rPr>
                <w:sz w:val="24"/>
                <w:szCs w:val="24"/>
              </w:rPr>
            </w:pPr>
            <w:r w:rsidRPr="00EF10F5">
              <w:rPr>
                <w:sz w:val="24"/>
                <w:szCs w:val="24"/>
              </w:rPr>
              <w:t>Оплата работ производится в следующем порядке:</w:t>
            </w:r>
          </w:p>
          <w:p w:rsidR="00EC3F26" w:rsidRPr="00EF10F5" w:rsidRDefault="00EC3F26" w:rsidP="00EC3F26">
            <w:pPr>
              <w:pStyle w:val="afd"/>
              <w:ind w:firstLine="0"/>
              <w:jc w:val="both"/>
              <w:rPr>
                <w:sz w:val="24"/>
                <w:szCs w:val="24"/>
              </w:rPr>
            </w:pPr>
            <w:r w:rsidRPr="00EF10F5">
              <w:rPr>
                <w:sz w:val="24"/>
                <w:szCs w:val="24"/>
              </w:rPr>
              <w:t>1. Авансовым платежом в размере не более 20% от стоимости работ и оказания услуг, в срок не менее 15 (пятнадцати) календарных дней с момента подписания сторонами договора на основании выставленного Исполнителем счета.</w:t>
            </w:r>
          </w:p>
          <w:p w:rsidR="00EC3F26" w:rsidRPr="00EF10F5" w:rsidRDefault="00EC3F26" w:rsidP="00EC3F26">
            <w:pPr>
              <w:pStyle w:val="afd"/>
              <w:ind w:firstLine="0"/>
              <w:jc w:val="both"/>
              <w:rPr>
                <w:sz w:val="24"/>
                <w:szCs w:val="24"/>
              </w:rPr>
            </w:pPr>
            <w:r w:rsidRPr="00EF10F5">
              <w:rPr>
                <w:sz w:val="24"/>
                <w:szCs w:val="24"/>
              </w:rPr>
              <w:t xml:space="preserve">2. Оплата оставшейся части от стоимости работ и оказания услуг производится в </w:t>
            </w:r>
            <w:r w:rsidR="00782592">
              <w:rPr>
                <w:sz w:val="24"/>
                <w:szCs w:val="24"/>
              </w:rPr>
              <w:t>течение</w:t>
            </w:r>
            <w:r w:rsidRPr="00EF10F5">
              <w:rPr>
                <w:sz w:val="24"/>
                <w:szCs w:val="24"/>
              </w:rPr>
              <w:t xml:space="preserve"> </w:t>
            </w:r>
            <w:r w:rsidR="00782592">
              <w:rPr>
                <w:sz w:val="24"/>
                <w:szCs w:val="24"/>
              </w:rPr>
              <w:t>30</w:t>
            </w:r>
            <w:r w:rsidRPr="00EF10F5">
              <w:rPr>
                <w:sz w:val="24"/>
                <w:szCs w:val="24"/>
              </w:rPr>
              <w:t xml:space="preserve"> (</w:t>
            </w:r>
            <w:r w:rsidR="00782592">
              <w:rPr>
                <w:sz w:val="24"/>
                <w:szCs w:val="24"/>
              </w:rPr>
              <w:t>тридцати</w:t>
            </w:r>
            <w:r w:rsidRPr="00EF10F5">
              <w:rPr>
                <w:sz w:val="24"/>
                <w:szCs w:val="24"/>
              </w:rPr>
              <w:t xml:space="preserve">) календарных дней с момента подписания </w:t>
            </w:r>
            <w:r w:rsidR="00BB5BA1" w:rsidRPr="00EF10F5">
              <w:rPr>
                <w:sz w:val="24"/>
                <w:szCs w:val="24"/>
              </w:rPr>
              <w:t>С</w:t>
            </w:r>
            <w:r w:rsidRPr="00EF10F5">
              <w:rPr>
                <w:sz w:val="24"/>
                <w:szCs w:val="24"/>
              </w:rPr>
              <w:t xml:space="preserve">торонами акта приемки Услуг </w:t>
            </w:r>
            <w:r w:rsidR="00DE4BB6" w:rsidRPr="00EF10F5">
              <w:rPr>
                <w:sz w:val="24"/>
                <w:szCs w:val="24"/>
              </w:rPr>
              <w:t xml:space="preserve">и счета-фактуры (в случае, если Исполнителем является нерезидент - </w:t>
            </w:r>
            <w:r w:rsidRPr="00EF10F5">
              <w:rPr>
                <w:sz w:val="24"/>
                <w:szCs w:val="24"/>
              </w:rPr>
              <w:t>Акта приемки т</w:t>
            </w:r>
            <w:r w:rsidR="00DE4BB6" w:rsidRPr="00EF10F5">
              <w:rPr>
                <w:sz w:val="24"/>
                <w:szCs w:val="24"/>
              </w:rPr>
              <w:t xml:space="preserve">иража годового отчета (Товара), </w:t>
            </w:r>
            <w:r w:rsidRPr="00EF10F5">
              <w:rPr>
                <w:sz w:val="24"/>
                <w:szCs w:val="24"/>
              </w:rPr>
              <w:t>на основании выставленного Исполнителем счета.</w:t>
            </w:r>
          </w:p>
          <w:p w:rsidR="007D6548" w:rsidRPr="00EF10F5" w:rsidRDefault="00EC3F26" w:rsidP="00E77998">
            <w:pPr>
              <w:pStyle w:val="afd"/>
              <w:ind w:firstLine="0"/>
              <w:jc w:val="both"/>
              <w:rPr>
                <w:sz w:val="24"/>
                <w:szCs w:val="24"/>
              </w:rPr>
            </w:pPr>
            <w:r w:rsidRPr="00EF10F5">
              <w:rPr>
                <w:sz w:val="24"/>
                <w:szCs w:val="24"/>
              </w:rPr>
              <w:t>3. Оплата дополнительных услуг</w:t>
            </w:r>
            <w:r w:rsidR="00DE4BB6" w:rsidRPr="00EF10F5">
              <w:rPr>
                <w:sz w:val="24"/>
                <w:szCs w:val="24"/>
              </w:rPr>
              <w:t>/работ</w:t>
            </w:r>
            <w:r w:rsidRPr="00EF10F5">
              <w:rPr>
                <w:sz w:val="24"/>
                <w:szCs w:val="24"/>
              </w:rPr>
              <w:t>, указанных в п. 4.1.2. и п.4.3.2 документации</w:t>
            </w:r>
            <w:r w:rsidR="00782592">
              <w:rPr>
                <w:sz w:val="24"/>
                <w:szCs w:val="24"/>
              </w:rPr>
              <w:t xml:space="preserve"> о закупке</w:t>
            </w:r>
            <w:r w:rsidRPr="00EF10F5">
              <w:rPr>
                <w:sz w:val="24"/>
                <w:szCs w:val="24"/>
              </w:rPr>
              <w:t>, производится в срок не менее 15 (пятнадцати) календарных дней с момента подписания сторонами акта приема-передачи услуг</w:t>
            </w:r>
            <w:r w:rsidR="00DE4BB6" w:rsidRPr="00EF10F5">
              <w:rPr>
                <w:sz w:val="24"/>
                <w:szCs w:val="24"/>
              </w:rPr>
              <w:t>/работ</w:t>
            </w:r>
            <w:r w:rsidRPr="00EF10F5">
              <w:rPr>
                <w:sz w:val="24"/>
                <w:szCs w:val="24"/>
              </w:rPr>
              <w:t xml:space="preserve"> по соответствующему дополнительному соглашению к договору на основании выставленного Исполнителем счета.</w:t>
            </w:r>
          </w:p>
        </w:tc>
      </w:tr>
      <w:tr w:rsidR="007D6548" w:rsidRPr="00EF10F5" w:rsidTr="00C40830">
        <w:tc>
          <w:tcPr>
            <w:tcW w:w="568" w:type="dxa"/>
          </w:tcPr>
          <w:p w:rsidR="007D6548" w:rsidRPr="00EF10F5" w:rsidRDefault="009830CC" w:rsidP="00804946">
            <w:pPr>
              <w:pStyle w:val="19"/>
              <w:ind w:firstLine="0"/>
              <w:rPr>
                <w:b/>
                <w:sz w:val="24"/>
                <w:szCs w:val="24"/>
              </w:rPr>
            </w:pPr>
            <w:r w:rsidRPr="00EF10F5">
              <w:rPr>
                <w:b/>
                <w:sz w:val="24"/>
                <w:szCs w:val="24"/>
              </w:rPr>
              <w:t>12</w:t>
            </w:r>
            <w:r w:rsidR="00357415" w:rsidRPr="00EF10F5">
              <w:rPr>
                <w:b/>
                <w:sz w:val="24"/>
                <w:szCs w:val="24"/>
              </w:rPr>
              <w:t>.</w:t>
            </w:r>
          </w:p>
        </w:tc>
        <w:tc>
          <w:tcPr>
            <w:tcW w:w="2268" w:type="dxa"/>
          </w:tcPr>
          <w:p w:rsidR="007D6548" w:rsidRPr="00EF10F5" w:rsidRDefault="007D6548">
            <w:pPr>
              <w:pStyle w:val="Default"/>
              <w:rPr>
                <w:b/>
                <w:color w:val="auto"/>
              </w:rPr>
            </w:pPr>
            <w:r w:rsidRPr="00EF10F5">
              <w:rPr>
                <w:b/>
                <w:color w:val="auto"/>
              </w:rPr>
              <w:t xml:space="preserve">Количество лотов </w:t>
            </w:r>
          </w:p>
        </w:tc>
        <w:tc>
          <w:tcPr>
            <w:tcW w:w="7335" w:type="dxa"/>
          </w:tcPr>
          <w:p w:rsidR="007D6548" w:rsidRPr="00EF10F5" w:rsidRDefault="00AF479C" w:rsidP="00B129CC">
            <w:pPr>
              <w:pStyle w:val="19"/>
              <w:ind w:firstLine="0"/>
              <w:rPr>
                <w:b/>
                <w:sz w:val="24"/>
                <w:szCs w:val="24"/>
              </w:rPr>
            </w:pPr>
            <w:r w:rsidRPr="00EF10F5">
              <w:rPr>
                <w:sz w:val="24"/>
                <w:szCs w:val="24"/>
              </w:rPr>
              <w:t>1 лот</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t>1</w:t>
            </w:r>
            <w:r w:rsidR="009830CC" w:rsidRPr="00EF10F5">
              <w:rPr>
                <w:b/>
                <w:sz w:val="24"/>
                <w:szCs w:val="24"/>
              </w:rPr>
              <w:t>3</w:t>
            </w:r>
            <w:r w:rsidR="007D6548" w:rsidRPr="00EF10F5">
              <w:rPr>
                <w:b/>
                <w:sz w:val="24"/>
                <w:szCs w:val="24"/>
              </w:rPr>
              <w:t>.</w:t>
            </w:r>
          </w:p>
        </w:tc>
        <w:tc>
          <w:tcPr>
            <w:tcW w:w="2268" w:type="dxa"/>
          </w:tcPr>
          <w:p w:rsidR="007D6548" w:rsidRPr="00EF10F5" w:rsidRDefault="006E08A0" w:rsidP="008035D3">
            <w:pPr>
              <w:pStyle w:val="Default"/>
              <w:rPr>
                <w:b/>
                <w:color w:val="auto"/>
              </w:rPr>
            </w:pPr>
            <w:r w:rsidRPr="00EF10F5">
              <w:rPr>
                <w:b/>
                <w:color w:val="auto"/>
              </w:rPr>
              <w:t xml:space="preserve">Срок и место </w:t>
            </w:r>
            <w:r w:rsidR="008035D3" w:rsidRPr="00EF10F5">
              <w:rPr>
                <w:b/>
              </w:rPr>
              <w:t xml:space="preserve">поставки товара, </w:t>
            </w:r>
            <w:r w:rsidR="00174FFE" w:rsidRPr="00EF10F5">
              <w:rPr>
                <w:b/>
                <w:color w:val="auto"/>
              </w:rPr>
              <w:t xml:space="preserve">выполнения </w:t>
            </w:r>
            <w:r w:rsidR="00B129CC" w:rsidRPr="00EF10F5">
              <w:rPr>
                <w:b/>
              </w:rPr>
              <w:t xml:space="preserve"> </w:t>
            </w:r>
            <w:r w:rsidR="00B129CC" w:rsidRPr="00EF10F5">
              <w:rPr>
                <w:b/>
              </w:rPr>
              <w:lastRenderedPageBreak/>
              <w:t>работ, оказани</w:t>
            </w:r>
            <w:r w:rsidR="008035D3" w:rsidRPr="00EF10F5">
              <w:rPr>
                <w:b/>
              </w:rPr>
              <w:t>я</w:t>
            </w:r>
            <w:r w:rsidR="00B129CC" w:rsidRPr="00EF10F5">
              <w:rPr>
                <w:b/>
              </w:rPr>
              <w:t xml:space="preserve"> услуг</w:t>
            </w:r>
          </w:p>
        </w:tc>
        <w:tc>
          <w:tcPr>
            <w:tcW w:w="7335" w:type="dxa"/>
          </w:tcPr>
          <w:p w:rsidR="0048185B" w:rsidRPr="00EF10F5" w:rsidRDefault="0048185B" w:rsidP="0048185B">
            <w:pPr>
              <w:pStyle w:val="19"/>
              <w:ind w:firstLine="0"/>
              <w:rPr>
                <w:sz w:val="24"/>
                <w:szCs w:val="24"/>
              </w:rPr>
            </w:pPr>
            <w:r w:rsidRPr="00EF10F5">
              <w:rPr>
                <w:sz w:val="24"/>
                <w:szCs w:val="24"/>
              </w:rPr>
              <w:lastRenderedPageBreak/>
              <w:t>Срок подготовки электронной версии годового отчета: с момента заключения договора и не позднее 2</w:t>
            </w:r>
            <w:r w:rsidR="00D70420" w:rsidRPr="00EF10F5">
              <w:rPr>
                <w:sz w:val="24"/>
                <w:szCs w:val="24"/>
              </w:rPr>
              <w:t>0</w:t>
            </w:r>
            <w:r w:rsidRPr="00EF10F5">
              <w:rPr>
                <w:sz w:val="24"/>
                <w:szCs w:val="24"/>
              </w:rPr>
              <w:t xml:space="preserve"> мая 2015 года.</w:t>
            </w:r>
          </w:p>
          <w:p w:rsidR="0048185B" w:rsidRPr="00EF10F5" w:rsidRDefault="0048185B" w:rsidP="0048185B">
            <w:pPr>
              <w:pStyle w:val="19"/>
              <w:ind w:firstLine="0"/>
              <w:rPr>
                <w:sz w:val="24"/>
                <w:szCs w:val="24"/>
              </w:rPr>
            </w:pPr>
            <w:r w:rsidRPr="00EF10F5">
              <w:rPr>
                <w:sz w:val="24"/>
                <w:szCs w:val="24"/>
              </w:rPr>
              <w:t xml:space="preserve">Срок поставки годового отчета: с момента заключения договора и не </w:t>
            </w:r>
            <w:r w:rsidRPr="00EF10F5">
              <w:rPr>
                <w:sz w:val="24"/>
                <w:szCs w:val="24"/>
              </w:rPr>
              <w:lastRenderedPageBreak/>
              <w:t xml:space="preserve">позднее </w:t>
            </w:r>
            <w:r w:rsidR="00F51316" w:rsidRPr="00EF10F5">
              <w:rPr>
                <w:sz w:val="24"/>
                <w:szCs w:val="24"/>
              </w:rPr>
              <w:t>1</w:t>
            </w:r>
            <w:r w:rsidR="00D70420" w:rsidRPr="00EF10F5">
              <w:rPr>
                <w:sz w:val="24"/>
                <w:szCs w:val="24"/>
              </w:rPr>
              <w:t>5</w:t>
            </w:r>
            <w:r w:rsidRPr="00EF10F5">
              <w:rPr>
                <w:sz w:val="24"/>
                <w:szCs w:val="24"/>
              </w:rPr>
              <w:t xml:space="preserve"> июня 2015 года.</w:t>
            </w:r>
          </w:p>
          <w:p w:rsidR="007D6548" w:rsidRPr="00EF10F5" w:rsidRDefault="0048185B" w:rsidP="0048185B">
            <w:pPr>
              <w:pStyle w:val="19"/>
              <w:ind w:firstLine="0"/>
              <w:rPr>
                <w:sz w:val="24"/>
                <w:szCs w:val="24"/>
              </w:rPr>
            </w:pPr>
            <w:r w:rsidRPr="00EF10F5">
              <w:rPr>
                <w:sz w:val="24"/>
                <w:szCs w:val="24"/>
              </w:rPr>
              <w:t>Место поставки годового отчета: 125047, Российская Федерация, Оружейный пер., д.19 (по месту нахождения Заказчика).</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lastRenderedPageBreak/>
              <w:t>1</w:t>
            </w:r>
            <w:r w:rsidR="009830CC" w:rsidRPr="00EF10F5">
              <w:rPr>
                <w:b/>
                <w:sz w:val="24"/>
                <w:szCs w:val="24"/>
              </w:rPr>
              <w:t>4</w:t>
            </w:r>
            <w:r w:rsidR="00B02654" w:rsidRPr="00EF10F5">
              <w:rPr>
                <w:b/>
                <w:sz w:val="24"/>
                <w:szCs w:val="24"/>
              </w:rPr>
              <w:t>.</w:t>
            </w:r>
          </w:p>
        </w:tc>
        <w:tc>
          <w:tcPr>
            <w:tcW w:w="2268" w:type="dxa"/>
          </w:tcPr>
          <w:p w:rsidR="007D6548" w:rsidRPr="00EF10F5" w:rsidRDefault="00C3633B" w:rsidP="008035D3">
            <w:pPr>
              <w:pStyle w:val="Default"/>
              <w:rPr>
                <w:b/>
                <w:color w:val="auto"/>
              </w:rPr>
            </w:pPr>
            <w:r w:rsidRPr="00EF10F5">
              <w:rPr>
                <w:b/>
                <w:color w:val="auto"/>
              </w:rPr>
              <w:t xml:space="preserve">Состав и </w:t>
            </w:r>
            <w:r w:rsidR="008035D3" w:rsidRPr="00EF10F5">
              <w:rPr>
                <w:b/>
                <w:color w:val="auto"/>
              </w:rPr>
              <w:t>количество (</w:t>
            </w:r>
            <w:r w:rsidRPr="00EF10F5">
              <w:rPr>
                <w:b/>
                <w:color w:val="auto"/>
              </w:rPr>
              <w:t>объем</w:t>
            </w:r>
            <w:r w:rsidR="008035D3" w:rsidRPr="00EF10F5">
              <w:rPr>
                <w:b/>
                <w:color w:val="auto"/>
              </w:rPr>
              <w:t>) товара,</w:t>
            </w:r>
            <w:r w:rsidRPr="00EF10F5">
              <w:rPr>
                <w:b/>
                <w:color w:val="auto"/>
              </w:rPr>
              <w:t xml:space="preserve"> </w:t>
            </w:r>
            <w:r w:rsidR="00E14F30" w:rsidRPr="00EF10F5">
              <w:rPr>
                <w:b/>
                <w:color w:val="auto"/>
              </w:rPr>
              <w:t>работ, услуг</w:t>
            </w:r>
          </w:p>
        </w:tc>
        <w:tc>
          <w:tcPr>
            <w:tcW w:w="7335" w:type="dxa"/>
          </w:tcPr>
          <w:p w:rsidR="007D6548" w:rsidRPr="00EF10F5" w:rsidRDefault="006851B7" w:rsidP="00992370">
            <w:pPr>
              <w:pStyle w:val="19"/>
              <w:ind w:firstLine="0"/>
              <w:rPr>
                <w:sz w:val="24"/>
                <w:szCs w:val="24"/>
              </w:rPr>
            </w:pPr>
            <w:r w:rsidRPr="00EF10F5">
              <w:rPr>
                <w:sz w:val="24"/>
                <w:szCs w:val="24"/>
              </w:rPr>
              <w:t>Согласно</w:t>
            </w:r>
            <w:r w:rsidR="00E14F30" w:rsidRPr="00EF10F5">
              <w:rPr>
                <w:sz w:val="24"/>
                <w:szCs w:val="24"/>
              </w:rPr>
              <w:t xml:space="preserve"> раздел</w:t>
            </w:r>
            <w:r w:rsidRPr="00EF10F5">
              <w:rPr>
                <w:sz w:val="24"/>
                <w:szCs w:val="24"/>
              </w:rPr>
              <w:t xml:space="preserve">у 4 </w:t>
            </w:r>
            <w:r w:rsidR="00E14F30" w:rsidRPr="00EF10F5">
              <w:rPr>
                <w:sz w:val="24"/>
                <w:szCs w:val="24"/>
              </w:rPr>
              <w:t>«Техническое задание»</w:t>
            </w:r>
            <w:r w:rsidR="00782592">
              <w:rPr>
                <w:sz w:val="24"/>
                <w:szCs w:val="24"/>
              </w:rPr>
              <w:t xml:space="preserve"> документации о закупке</w:t>
            </w:r>
            <w:r w:rsidR="00E14F30" w:rsidRPr="00EF10F5">
              <w:rPr>
                <w:sz w:val="24"/>
                <w:szCs w:val="24"/>
              </w:rPr>
              <w:t>.</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t>1</w:t>
            </w:r>
            <w:r w:rsidR="009830CC" w:rsidRPr="00EF10F5">
              <w:rPr>
                <w:b/>
                <w:sz w:val="24"/>
                <w:szCs w:val="24"/>
              </w:rPr>
              <w:t>5</w:t>
            </w:r>
            <w:r w:rsidR="00B02654" w:rsidRPr="00EF10F5">
              <w:rPr>
                <w:b/>
                <w:sz w:val="24"/>
                <w:szCs w:val="24"/>
              </w:rPr>
              <w:t>.</w:t>
            </w:r>
          </w:p>
        </w:tc>
        <w:tc>
          <w:tcPr>
            <w:tcW w:w="2268" w:type="dxa"/>
          </w:tcPr>
          <w:p w:rsidR="007D6548" w:rsidRPr="00EF10F5" w:rsidRDefault="007D6548" w:rsidP="008035D3">
            <w:pPr>
              <w:pStyle w:val="Default"/>
              <w:rPr>
                <w:b/>
                <w:color w:val="auto"/>
              </w:rPr>
            </w:pPr>
            <w:r w:rsidRPr="00EF10F5">
              <w:rPr>
                <w:b/>
                <w:color w:val="auto"/>
              </w:rPr>
              <w:t xml:space="preserve">Официальный язык </w:t>
            </w:r>
          </w:p>
        </w:tc>
        <w:tc>
          <w:tcPr>
            <w:tcW w:w="7335" w:type="dxa"/>
          </w:tcPr>
          <w:p w:rsidR="007D6548" w:rsidRPr="00EF10F5" w:rsidRDefault="005E5605" w:rsidP="00093F19">
            <w:pPr>
              <w:pStyle w:val="aff"/>
              <w:jc w:val="both"/>
              <w:rPr>
                <w:sz w:val="24"/>
                <w:szCs w:val="24"/>
              </w:rPr>
            </w:pPr>
            <w:r w:rsidRPr="00EF10F5">
              <w:rPr>
                <w:sz w:val="24"/>
                <w:szCs w:val="24"/>
              </w:rPr>
              <w:t>Русский язык. Вся переписка, связанная с проведением Открытого конкурса, ведется на русском языке.</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t>1</w:t>
            </w:r>
            <w:r w:rsidR="009830CC" w:rsidRPr="00EF10F5">
              <w:rPr>
                <w:b/>
                <w:sz w:val="24"/>
                <w:szCs w:val="24"/>
              </w:rPr>
              <w:t>6</w:t>
            </w:r>
            <w:r w:rsidR="00B02654" w:rsidRPr="00EF10F5">
              <w:rPr>
                <w:b/>
                <w:sz w:val="24"/>
                <w:szCs w:val="24"/>
              </w:rPr>
              <w:t>.</w:t>
            </w:r>
          </w:p>
        </w:tc>
        <w:tc>
          <w:tcPr>
            <w:tcW w:w="2268" w:type="dxa"/>
          </w:tcPr>
          <w:p w:rsidR="007D6548" w:rsidRPr="00EF10F5" w:rsidRDefault="007D6548">
            <w:pPr>
              <w:pStyle w:val="Default"/>
              <w:rPr>
                <w:b/>
                <w:color w:val="auto"/>
              </w:rPr>
            </w:pPr>
            <w:r w:rsidRPr="00EF10F5">
              <w:rPr>
                <w:b/>
                <w:color w:val="auto"/>
              </w:rPr>
              <w:t xml:space="preserve">Валюта </w:t>
            </w:r>
            <w:r w:rsidR="008C4183" w:rsidRPr="00EF10F5">
              <w:rPr>
                <w:b/>
                <w:color w:val="auto"/>
              </w:rPr>
              <w:t>Открытого конкурса</w:t>
            </w:r>
            <w:r w:rsidRPr="00EF10F5">
              <w:rPr>
                <w:b/>
                <w:color w:val="auto"/>
              </w:rPr>
              <w:t xml:space="preserve"> </w:t>
            </w:r>
          </w:p>
        </w:tc>
        <w:tc>
          <w:tcPr>
            <w:tcW w:w="7335" w:type="dxa"/>
          </w:tcPr>
          <w:p w:rsidR="007D6548" w:rsidRPr="00EF10F5" w:rsidRDefault="002C60B1" w:rsidP="00804946">
            <w:pPr>
              <w:pStyle w:val="19"/>
              <w:ind w:firstLine="0"/>
              <w:rPr>
                <w:b/>
                <w:sz w:val="24"/>
                <w:szCs w:val="24"/>
                <w:highlight w:val="yellow"/>
              </w:rPr>
            </w:pPr>
            <w:r w:rsidRPr="00EF10F5">
              <w:rPr>
                <w:sz w:val="24"/>
                <w:szCs w:val="24"/>
              </w:rPr>
              <w:t>Российский рубль, доллар США, евро</w:t>
            </w:r>
            <w:r w:rsidRPr="00EF10F5">
              <w:rPr>
                <w:i/>
                <w:sz w:val="24"/>
                <w:szCs w:val="24"/>
              </w:rPr>
              <w:t xml:space="preserve">. </w:t>
            </w:r>
            <w:r w:rsidRPr="00EF10F5">
              <w:rPr>
                <w:sz w:val="24"/>
                <w:szCs w:val="24"/>
              </w:rPr>
              <w:t>Согласно п. 1.1.23 Общего положения (раздел №1 документации о закупке),</w:t>
            </w:r>
            <w:r w:rsidRPr="00EF10F5">
              <w:rPr>
                <w:i/>
                <w:sz w:val="24"/>
                <w:szCs w:val="24"/>
              </w:rPr>
              <w:t xml:space="preserve"> </w:t>
            </w:r>
            <w:r w:rsidRPr="00EF10F5">
              <w:rPr>
                <w:sz w:val="24"/>
                <w:szCs w:val="24"/>
              </w:rPr>
              <w:t>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t>1</w:t>
            </w:r>
            <w:r w:rsidR="009830CC" w:rsidRPr="00EF10F5">
              <w:rPr>
                <w:b/>
                <w:sz w:val="24"/>
                <w:szCs w:val="24"/>
              </w:rPr>
              <w:t>7</w:t>
            </w:r>
            <w:r w:rsidR="00B02654" w:rsidRPr="00EF10F5">
              <w:rPr>
                <w:b/>
                <w:sz w:val="24"/>
                <w:szCs w:val="24"/>
              </w:rPr>
              <w:t>.</w:t>
            </w:r>
          </w:p>
        </w:tc>
        <w:tc>
          <w:tcPr>
            <w:tcW w:w="2268" w:type="dxa"/>
          </w:tcPr>
          <w:p w:rsidR="007D6548" w:rsidRPr="00EF10F5" w:rsidRDefault="007D6548">
            <w:pPr>
              <w:pStyle w:val="Default"/>
              <w:rPr>
                <w:b/>
                <w:color w:val="auto"/>
              </w:rPr>
            </w:pPr>
            <w:r w:rsidRPr="00EF10F5">
              <w:rPr>
                <w:b/>
                <w:color w:val="auto"/>
              </w:rPr>
              <w:t xml:space="preserve">Требования, предъявляемые к претендентам </w:t>
            </w:r>
            <w:r w:rsidR="001174EB" w:rsidRPr="00EF10F5">
              <w:rPr>
                <w:b/>
                <w:color w:val="auto"/>
              </w:rPr>
              <w:t xml:space="preserve">и Заявке </w:t>
            </w:r>
            <w:r w:rsidRPr="00EF10F5">
              <w:rPr>
                <w:b/>
                <w:color w:val="auto"/>
              </w:rPr>
              <w:t xml:space="preserve">на участие в </w:t>
            </w:r>
            <w:r w:rsidR="005D0613" w:rsidRPr="00EF10F5">
              <w:rPr>
                <w:b/>
                <w:color w:val="auto"/>
              </w:rPr>
              <w:t>Открытом конкурсе</w:t>
            </w:r>
            <w:r w:rsidRPr="00EF10F5">
              <w:rPr>
                <w:b/>
                <w:color w:val="auto"/>
              </w:rPr>
              <w:t xml:space="preserve"> </w:t>
            </w:r>
          </w:p>
        </w:tc>
        <w:tc>
          <w:tcPr>
            <w:tcW w:w="7335" w:type="dxa"/>
          </w:tcPr>
          <w:p w:rsidR="001174EB" w:rsidRPr="00EF10F5" w:rsidRDefault="000557B3" w:rsidP="00E77998">
            <w:pPr>
              <w:jc w:val="both"/>
            </w:pPr>
            <w:r w:rsidRPr="00EF10F5">
              <w:t xml:space="preserve">1. </w:t>
            </w:r>
            <w:r w:rsidR="001174EB" w:rsidRPr="00EF10F5">
              <w:t>Помимо указанных в пунктах 2.1</w:t>
            </w:r>
            <w:r w:rsidRPr="00EF10F5">
              <w:t xml:space="preserve"> и</w:t>
            </w:r>
            <w:r w:rsidR="001174EB" w:rsidRPr="00EF10F5">
              <w:t xml:space="preserve"> 2.2 настоящей документации</w:t>
            </w:r>
            <w:r w:rsidR="002B41FD" w:rsidRPr="00EF10F5">
              <w:t xml:space="preserve"> о закупке</w:t>
            </w:r>
            <w:r w:rsidR="001174EB" w:rsidRPr="00EF10F5">
              <w:t xml:space="preserve"> требований </w:t>
            </w:r>
            <w:r w:rsidR="001E6511" w:rsidRPr="00EF10F5">
              <w:t>к претенденту, участнику пред</w:t>
            </w:r>
            <w:r w:rsidRPr="00EF10F5">
              <w:t>ъ</w:t>
            </w:r>
            <w:r w:rsidR="001E6511" w:rsidRPr="00EF10F5">
              <w:t>являются следующие требования</w:t>
            </w:r>
            <w:r w:rsidR="001174EB" w:rsidRPr="00EF10F5">
              <w:t>:</w:t>
            </w:r>
            <w:r w:rsidR="001E6511" w:rsidRPr="00EF10F5">
              <w:t xml:space="preserve"> </w:t>
            </w:r>
          </w:p>
          <w:p w:rsidR="00854BFB" w:rsidRPr="00EF10F5" w:rsidRDefault="00854BFB" w:rsidP="00571959">
            <w:pPr>
              <w:numPr>
                <w:ilvl w:val="1"/>
                <w:numId w:val="46"/>
              </w:numPr>
              <w:jc w:val="both"/>
            </w:pPr>
            <w:r w:rsidRPr="00EF10F5">
              <w:t>Претендент должен обладать опытом разработки дизайна не менее 3 (трех) аналогичных изданий</w:t>
            </w:r>
            <w:r w:rsidR="00571959" w:rsidRPr="00EF10F5">
              <w:t xml:space="preserve"> </w:t>
            </w:r>
            <w:r w:rsidR="007C57A3" w:rsidRPr="00EF10F5">
              <w:t>публичных</w:t>
            </w:r>
            <w:r w:rsidR="007C57A3">
              <w:t xml:space="preserve"> </w:t>
            </w:r>
            <w:r w:rsidR="007C57A3" w:rsidRPr="00EF10F5">
              <w:t>компаний</w:t>
            </w:r>
            <w:r w:rsidRPr="00EF10F5">
              <w:t>.</w:t>
            </w:r>
          </w:p>
          <w:p w:rsidR="00A1196F" w:rsidRDefault="00854BFB" w:rsidP="00571959">
            <w:pPr>
              <w:numPr>
                <w:ilvl w:val="1"/>
                <w:numId w:val="46"/>
              </w:numPr>
              <w:jc w:val="both"/>
            </w:pPr>
            <w:r w:rsidRPr="00EF10F5">
              <w:t xml:space="preserve">Претендент и/или субподрядчик претендента должен осуществлять перевод текста годового отчета на английский язык </w:t>
            </w:r>
            <w:r w:rsidR="00BE560A">
              <w:t>специалистом</w:t>
            </w:r>
            <w:r w:rsidR="00A1196F">
              <w:t>(ами) – переводчиком(ами)</w:t>
            </w:r>
            <w:r w:rsidR="00FB3273">
              <w:t>,</w:t>
            </w:r>
            <w:r w:rsidR="00A1196F">
              <w:t xml:space="preserve"> </w:t>
            </w:r>
            <w:r w:rsidR="00691975">
              <w:t>соответствующи</w:t>
            </w:r>
            <w:r w:rsidR="00472B2E">
              <w:t>м</w:t>
            </w:r>
            <w:r w:rsidR="00A1196F">
              <w:t xml:space="preserve"> (и</w:t>
            </w:r>
            <w:r w:rsidR="009B61EC">
              <w:t>ми</w:t>
            </w:r>
            <w:r w:rsidR="00A1196F">
              <w:t>) следующим требованиям:</w:t>
            </w:r>
          </w:p>
          <w:p w:rsidR="000771A3" w:rsidRPr="00AF173F" w:rsidRDefault="00FB3273">
            <w:pPr>
              <w:numPr>
                <w:ilvl w:val="0"/>
                <w:numId w:val="49"/>
              </w:numPr>
              <w:ind w:left="0" w:firstLine="0"/>
              <w:jc w:val="both"/>
              <w:rPr>
                <w:shd w:val="clear" w:color="auto" w:fill="FFFFFF"/>
              </w:rPr>
            </w:pPr>
            <w:r w:rsidRPr="00AF173F">
              <w:rPr>
                <w:shd w:val="clear" w:color="auto" w:fill="FFFFFF"/>
              </w:rPr>
              <w:t xml:space="preserve">наличие </w:t>
            </w:r>
            <w:r w:rsidR="00F76AD7" w:rsidRPr="00AF173F">
              <w:rPr>
                <w:shd w:val="clear" w:color="auto" w:fill="FFFFFF"/>
              </w:rPr>
              <w:t>п</w:t>
            </w:r>
            <w:r w:rsidR="00A1196F" w:rsidRPr="00AF173F">
              <w:rPr>
                <w:shd w:val="clear" w:color="auto" w:fill="FFFFFF"/>
              </w:rPr>
              <w:t>роф</w:t>
            </w:r>
            <w:r w:rsidR="00691975" w:rsidRPr="00AF173F">
              <w:rPr>
                <w:shd w:val="clear" w:color="auto" w:fill="FFFFFF"/>
              </w:rPr>
              <w:t>е</w:t>
            </w:r>
            <w:r w:rsidR="008605A2" w:rsidRPr="00AF173F">
              <w:rPr>
                <w:shd w:val="clear" w:color="auto" w:fill="FFFFFF"/>
              </w:rPr>
              <w:t>с</w:t>
            </w:r>
            <w:r w:rsidR="00691975" w:rsidRPr="00AF173F">
              <w:rPr>
                <w:shd w:val="clear" w:color="auto" w:fill="FFFFFF"/>
              </w:rPr>
              <w:t>с</w:t>
            </w:r>
            <w:r w:rsidR="008605A2" w:rsidRPr="00AF173F">
              <w:rPr>
                <w:shd w:val="clear" w:color="auto" w:fill="FFFFFF"/>
              </w:rPr>
              <w:t>ионально</w:t>
            </w:r>
            <w:r w:rsidRPr="00AF173F">
              <w:rPr>
                <w:shd w:val="clear" w:color="auto" w:fill="FFFFFF"/>
              </w:rPr>
              <w:t>го</w:t>
            </w:r>
            <w:r w:rsidR="00A1196F" w:rsidRPr="00AF173F">
              <w:rPr>
                <w:shd w:val="clear" w:color="auto" w:fill="FFFFFF"/>
              </w:rPr>
              <w:t xml:space="preserve"> </w:t>
            </w:r>
            <w:r w:rsidR="00472B2E" w:rsidRPr="00AF173F">
              <w:rPr>
                <w:shd w:val="clear" w:color="auto" w:fill="FFFFFF"/>
              </w:rPr>
              <w:t>лингвистическо</w:t>
            </w:r>
            <w:r w:rsidR="00AF173F">
              <w:rPr>
                <w:shd w:val="clear" w:color="auto" w:fill="FFFFFF"/>
              </w:rPr>
              <w:t>го образования</w:t>
            </w:r>
            <w:r w:rsidR="00472B2E" w:rsidRPr="00AF173F">
              <w:rPr>
                <w:shd w:val="clear" w:color="auto" w:fill="FFFFFF"/>
              </w:rPr>
              <w:t xml:space="preserve"> (либо ино</w:t>
            </w:r>
            <w:r w:rsidRPr="00AF173F">
              <w:rPr>
                <w:shd w:val="clear" w:color="auto" w:fill="FFFFFF"/>
              </w:rPr>
              <w:t>го</w:t>
            </w:r>
            <w:r w:rsidR="00472B2E" w:rsidRPr="00AF173F">
              <w:rPr>
                <w:shd w:val="clear" w:color="auto" w:fill="FFFFFF"/>
              </w:rPr>
              <w:t xml:space="preserve"> аналогично</w:t>
            </w:r>
            <w:r w:rsidRPr="00AF173F">
              <w:rPr>
                <w:shd w:val="clear" w:color="auto" w:fill="FFFFFF"/>
              </w:rPr>
              <w:t>го образование</w:t>
            </w:r>
            <w:r w:rsidR="00472B2E" w:rsidRPr="00AF173F">
              <w:rPr>
                <w:shd w:val="clear" w:color="auto" w:fill="FFFFFF"/>
              </w:rPr>
              <w:t>)</w:t>
            </w:r>
            <w:r w:rsidR="000F12F3">
              <w:rPr>
                <w:shd w:val="clear" w:color="auto" w:fill="FFFFFF"/>
              </w:rPr>
              <w:t>,</w:t>
            </w:r>
            <w:r w:rsidR="00F76AD7" w:rsidRPr="00AF173F">
              <w:rPr>
                <w:shd w:val="clear" w:color="auto" w:fill="FFFFFF"/>
              </w:rPr>
              <w:t xml:space="preserve"> подт</w:t>
            </w:r>
            <w:r w:rsidR="00691975" w:rsidRPr="00AF173F">
              <w:rPr>
                <w:shd w:val="clear" w:color="auto" w:fill="FFFFFF"/>
              </w:rPr>
              <w:t>в</w:t>
            </w:r>
            <w:r w:rsidR="00F76AD7" w:rsidRPr="00AF173F">
              <w:rPr>
                <w:shd w:val="clear" w:color="auto" w:fill="FFFFFF"/>
              </w:rPr>
              <w:t>ержденно</w:t>
            </w:r>
            <w:r w:rsidR="00AF173F">
              <w:rPr>
                <w:shd w:val="clear" w:color="auto" w:fill="FFFFFF"/>
              </w:rPr>
              <w:t>го</w:t>
            </w:r>
            <w:r w:rsidR="00F76AD7" w:rsidRPr="00AF173F">
              <w:rPr>
                <w:shd w:val="clear" w:color="auto" w:fill="FFFFFF"/>
              </w:rPr>
              <w:t xml:space="preserve"> дипломом</w:t>
            </w:r>
            <w:r w:rsidR="000771A3" w:rsidRPr="00AF173F">
              <w:rPr>
                <w:shd w:val="clear" w:color="auto" w:fill="FFFFFF"/>
              </w:rPr>
              <w:t xml:space="preserve"> (сертификатом) учебного заведения Великобритании</w:t>
            </w:r>
            <w:r w:rsidR="00A1196F" w:rsidRPr="00AF173F">
              <w:rPr>
                <w:shd w:val="clear" w:color="auto" w:fill="FFFFFF"/>
              </w:rPr>
              <w:t>;</w:t>
            </w:r>
          </w:p>
          <w:p w:rsidR="000771A3" w:rsidRPr="00AF173F" w:rsidRDefault="007C57A3" w:rsidP="00632D0C">
            <w:pPr>
              <w:numPr>
                <w:ilvl w:val="0"/>
                <w:numId w:val="49"/>
              </w:numPr>
              <w:jc w:val="both"/>
              <w:rPr>
                <w:shd w:val="clear" w:color="auto" w:fill="FFFFFF"/>
              </w:rPr>
            </w:pPr>
            <w:r w:rsidRPr="00AF173F">
              <w:rPr>
                <w:shd w:val="clear" w:color="auto" w:fill="FFFFFF"/>
              </w:rPr>
              <w:t>должен</w:t>
            </w:r>
            <w:r w:rsidR="00FB3273" w:rsidRPr="00AF173F">
              <w:rPr>
                <w:shd w:val="clear" w:color="auto" w:fill="FFFFFF"/>
              </w:rPr>
              <w:t xml:space="preserve">(ны) </w:t>
            </w:r>
            <w:r w:rsidR="00241725" w:rsidRPr="00AF173F">
              <w:rPr>
                <w:shd w:val="clear" w:color="auto" w:fill="FFFFFF"/>
              </w:rPr>
              <w:t>имет</w:t>
            </w:r>
            <w:r w:rsidR="00FB3273" w:rsidRPr="00AF173F">
              <w:rPr>
                <w:shd w:val="clear" w:color="auto" w:fill="FFFFFF"/>
              </w:rPr>
              <w:t>ь</w:t>
            </w:r>
            <w:r w:rsidR="00241725" w:rsidRPr="00AF173F">
              <w:rPr>
                <w:shd w:val="clear" w:color="auto" w:fill="FFFFFF"/>
              </w:rPr>
              <w:t xml:space="preserve"> </w:t>
            </w:r>
            <w:r w:rsidR="000771A3" w:rsidRPr="00AF173F">
              <w:rPr>
                <w:shd w:val="clear" w:color="auto" w:fill="FFFFFF"/>
              </w:rPr>
              <w:t xml:space="preserve">стаж </w:t>
            </w:r>
            <w:r w:rsidR="00F76AD7" w:rsidRPr="00AF173F">
              <w:rPr>
                <w:shd w:val="clear" w:color="auto" w:fill="FFFFFF"/>
              </w:rPr>
              <w:t>профессионального перевода не менее 5 лет</w:t>
            </w:r>
            <w:r w:rsidR="00241725" w:rsidRPr="00AF173F">
              <w:rPr>
                <w:shd w:val="clear" w:color="auto" w:fill="FFFFFF"/>
              </w:rPr>
              <w:t>,</w:t>
            </w:r>
            <w:r w:rsidR="00A1196F" w:rsidRPr="00AF173F">
              <w:rPr>
                <w:shd w:val="clear" w:color="auto" w:fill="FFFFFF"/>
              </w:rPr>
              <w:t xml:space="preserve"> включая перевод текстов по </w:t>
            </w:r>
            <w:r w:rsidR="000771A3" w:rsidRPr="00AF173F">
              <w:rPr>
                <w:shd w:val="clear" w:color="auto" w:fill="FFFFFF"/>
              </w:rPr>
              <w:t xml:space="preserve">бизнес </w:t>
            </w:r>
            <w:r w:rsidR="00A1196F" w:rsidRPr="00AF173F">
              <w:rPr>
                <w:shd w:val="clear" w:color="auto" w:fill="FFFFFF"/>
              </w:rPr>
              <w:t>тематике;</w:t>
            </w:r>
          </w:p>
          <w:p w:rsidR="00632D0C" w:rsidRPr="00AF173F" w:rsidRDefault="00B050F1" w:rsidP="00632D0C">
            <w:pPr>
              <w:numPr>
                <w:ilvl w:val="0"/>
                <w:numId w:val="49"/>
              </w:numPr>
              <w:jc w:val="both"/>
            </w:pPr>
            <w:r w:rsidRPr="00AF173F">
              <w:t xml:space="preserve">должен(ны) иметь </w:t>
            </w:r>
            <w:r w:rsidR="00632D0C" w:rsidRPr="00AF173F">
              <w:t>опыт перевода не менее 3 (трех) аналогичных изданий для публичных компаний.</w:t>
            </w:r>
          </w:p>
          <w:p w:rsidR="00241725" w:rsidRDefault="000771A3" w:rsidP="00632D0C">
            <w:pPr>
              <w:numPr>
                <w:ilvl w:val="1"/>
                <w:numId w:val="46"/>
              </w:numPr>
              <w:jc w:val="both"/>
            </w:pPr>
            <w:r>
              <w:rPr>
                <w:rFonts w:ascii="Arial" w:hAnsi="Arial" w:cs="Arial"/>
                <w:color w:val="666666"/>
                <w:sz w:val="16"/>
                <w:szCs w:val="16"/>
                <w:shd w:val="clear" w:color="auto" w:fill="FFFFFF"/>
              </w:rPr>
              <w:t xml:space="preserve"> </w:t>
            </w:r>
            <w:r w:rsidR="00854BFB" w:rsidRPr="00EF10F5">
              <w:t>Претендент и/или субподрядчик претендента должен осуществлять корректорскую правку текста годового отчета на русском язык</w:t>
            </w:r>
            <w:r w:rsidR="00472B2E">
              <w:t>е</w:t>
            </w:r>
            <w:r w:rsidR="00854BFB" w:rsidRPr="00EF10F5">
              <w:t xml:space="preserve"> специалист</w:t>
            </w:r>
            <w:r w:rsidR="00472B2E">
              <w:t>ом</w:t>
            </w:r>
            <w:r w:rsidR="00AF173F">
              <w:t xml:space="preserve"> - </w:t>
            </w:r>
            <w:r w:rsidR="00472B2E">
              <w:t>корректором</w:t>
            </w:r>
            <w:r w:rsidR="00FB3273">
              <w:t>,</w:t>
            </w:r>
            <w:r w:rsidR="000C4658" w:rsidRPr="00EF10F5">
              <w:t xml:space="preserve"> </w:t>
            </w:r>
            <w:r w:rsidR="007C57A3">
              <w:t>соответствующим</w:t>
            </w:r>
            <w:r w:rsidR="00241725">
              <w:t xml:space="preserve"> следующим требованиям: </w:t>
            </w:r>
          </w:p>
          <w:p w:rsidR="00241725" w:rsidRDefault="00B050F1" w:rsidP="00241725">
            <w:pPr>
              <w:numPr>
                <w:ilvl w:val="0"/>
                <w:numId w:val="50"/>
              </w:numPr>
              <w:jc w:val="both"/>
            </w:pPr>
            <w:r>
              <w:t xml:space="preserve">Наличие </w:t>
            </w:r>
            <w:r w:rsidR="00241725">
              <w:t>профессиональн</w:t>
            </w:r>
            <w:r>
              <w:t>ого</w:t>
            </w:r>
            <w:r w:rsidR="00241725">
              <w:t xml:space="preserve"> </w:t>
            </w:r>
            <w:r w:rsidR="00854BFB" w:rsidRPr="00EF10F5">
              <w:t>лингвистическ</w:t>
            </w:r>
            <w:r>
              <w:t>ого</w:t>
            </w:r>
            <w:r w:rsidR="00854BFB" w:rsidRPr="00EF10F5">
              <w:t xml:space="preserve"> образовани</w:t>
            </w:r>
            <w:r>
              <w:t>я</w:t>
            </w:r>
            <w:r w:rsidR="00241725">
              <w:t>;</w:t>
            </w:r>
          </w:p>
          <w:p w:rsidR="00241725" w:rsidRPr="00AF173F" w:rsidRDefault="009B61EC" w:rsidP="00241725">
            <w:pPr>
              <w:numPr>
                <w:ilvl w:val="0"/>
                <w:numId w:val="49"/>
              </w:numPr>
              <w:jc w:val="both"/>
              <w:rPr>
                <w:shd w:val="clear" w:color="auto" w:fill="FFFFFF"/>
              </w:rPr>
            </w:pPr>
            <w:r w:rsidRPr="00AF173F">
              <w:rPr>
                <w:shd w:val="clear" w:color="auto" w:fill="FFFFFF"/>
              </w:rPr>
              <w:t>долж</w:t>
            </w:r>
            <w:r w:rsidR="00B050F1" w:rsidRPr="00AF173F">
              <w:rPr>
                <w:shd w:val="clear" w:color="auto" w:fill="FFFFFF"/>
              </w:rPr>
              <w:t>ен</w:t>
            </w:r>
            <w:r w:rsidRPr="00AF173F">
              <w:rPr>
                <w:shd w:val="clear" w:color="auto" w:fill="FFFFFF"/>
              </w:rPr>
              <w:t xml:space="preserve"> </w:t>
            </w:r>
            <w:r w:rsidR="00241725" w:rsidRPr="00AF173F">
              <w:rPr>
                <w:shd w:val="clear" w:color="auto" w:fill="FFFFFF"/>
              </w:rPr>
              <w:t>имет</w:t>
            </w:r>
            <w:r w:rsidRPr="00AF173F">
              <w:rPr>
                <w:shd w:val="clear" w:color="auto" w:fill="FFFFFF"/>
              </w:rPr>
              <w:t>ь</w:t>
            </w:r>
            <w:r w:rsidR="00241725" w:rsidRPr="00AF173F">
              <w:rPr>
                <w:shd w:val="clear" w:color="auto" w:fill="FFFFFF"/>
              </w:rPr>
              <w:t xml:space="preserve"> общий стаж корректорской работы не менее 5 лет, включая корректорскую правку текстов по бизнес тематике;</w:t>
            </w:r>
          </w:p>
          <w:p w:rsidR="00854BFB" w:rsidRDefault="009B61EC">
            <w:pPr>
              <w:numPr>
                <w:ilvl w:val="0"/>
                <w:numId w:val="50"/>
              </w:numPr>
              <w:ind w:left="0" w:firstLine="0"/>
              <w:jc w:val="both"/>
            </w:pPr>
            <w:r>
              <w:t>долж</w:t>
            </w:r>
            <w:r w:rsidR="00B050F1">
              <w:t>ен</w:t>
            </w:r>
            <w:r>
              <w:t xml:space="preserve"> </w:t>
            </w:r>
            <w:r w:rsidR="00854BFB" w:rsidRPr="00EF10F5">
              <w:t>и</w:t>
            </w:r>
            <w:r w:rsidR="00241725">
              <w:t>мет</w:t>
            </w:r>
            <w:r>
              <w:t>ь</w:t>
            </w:r>
            <w:r w:rsidR="00241725">
              <w:t xml:space="preserve"> </w:t>
            </w:r>
            <w:r w:rsidR="00854BFB" w:rsidRPr="00EF10F5">
              <w:t>опыт корректуры не менее 3 (трех) аналогичных изданий</w:t>
            </w:r>
            <w:r w:rsidR="00571959" w:rsidRPr="00EF10F5">
              <w:t xml:space="preserve"> </w:t>
            </w:r>
            <w:r w:rsidR="00854BFB" w:rsidRPr="00EF10F5">
              <w:t>для</w:t>
            </w:r>
            <w:r w:rsidR="009623AA" w:rsidRPr="00EF10F5">
              <w:t xml:space="preserve"> публичных</w:t>
            </w:r>
            <w:r w:rsidR="00854BFB" w:rsidRPr="00EF10F5">
              <w:t xml:space="preserve"> компаний</w:t>
            </w:r>
            <w:r w:rsidR="007C57A3" w:rsidRPr="00EF10F5">
              <w:t xml:space="preserve">. </w:t>
            </w:r>
          </w:p>
          <w:p w:rsidR="00472B2E" w:rsidRDefault="00472B2E" w:rsidP="00472B2E">
            <w:pPr>
              <w:numPr>
                <w:ilvl w:val="1"/>
                <w:numId w:val="46"/>
              </w:numPr>
              <w:jc w:val="both"/>
            </w:pPr>
            <w:r w:rsidRPr="00EF10F5">
              <w:t>Претендент и/или субподрядчик претендента должен осуществлять корректорскую правку текста годового отчета на английском язык</w:t>
            </w:r>
            <w:r w:rsidR="00B050F1">
              <w:t>е</w:t>
            </w:r>
            <w:r w:rsidRPr="00EF10F5">
              <w:t xml:space="preserve"> специалист</w:t>
            </w:r>
            <w:r w:rsidR="00B050F1">
              <w:t>ом</w:t>
            </w:r>
            <w:r w:rsidR="00AF173F">
              <w:t xml:space="preserve"> - корректором</w:t>
            </w:r>
            <w:r w:rsidRPr="00EF10F5">
              <w:t xml:space="preserve"> </w:t>
            </w:r>
            <w:r w:rsidR="007C57A3">
              <w:t>соответствующим</w:t>
            </w:r>
            <w:r>
              <w:t xml:space="preserve"> следующим требованиям: </w:t>
            </w:r>
          </w:p>
          <w:p w:rsidR="00472B2E" w:rsidRDefault="00B050F1" w:rsidP="00A0372C">
            <w:pPr>
              <w:numPr>
                <w:ilvl w:val="0"/>
                <w:numId w:val="50"/>
              </w:numPr>
              <w:jc w:val="both"/>
            </w:pPr>
            <w:r>
              <w:t xml:space="preserve">наличие </w:t>
            </w:r>
            <w:r w:rsidR="00472B2E">
              <w:t>профессионально</w:t>
            </w:r>
            <w:r>
              <w:t>го</w:t>
            </w:r>
            <w:r w:rsidR="00472B2E">
              <w:t xml:space="preserve"> </w:t>
            </w:r>
            <w:r w:rsidR="00472B2E" w:rsidRPr="00EF10F5">
              <w:t>лингвистическ</w:t>
            </w:r>
            <w:r>
              <w:t>ого</w:t>
            </w:r>
            <w:r w:rsidR="00472B2E" w:rsidRPr="00EF10F5">
              <w:t xml:space="preserve"> образовани</w:t>
            </w:r>
            <w:r>
              <w:t>я</w:t>
            </w:r>
            <w:r w:rsidR="00472B2E">
              <w:t>;</w:t>
            </w:r>
          </w:p>
          <w:p w:rsidR="00A0372C" w:rsidRDefault="00472B2E" w:rsidP="00A0372C">
            <w:pPr>
              <w:numPr>
                <w:ilvl w:val="0"/>
                <w:numId w:val="50"/>
              </w:numPr>
              <w:jc w:val="both"/>
              <w:rPr>
                <w:shd w:val="clear" w:color="auto" w:fill="FFFFFF"/>
              </w:rPr>
            </w:pPr>
            <w:r w:rsidRPr="00AF173F">
              <w:rPr>
                <w:shd w:val="clear" w:color="auto" w:fill="FFFFFF"/>
              </w:rPr>
              <w:t>долж</w:t>
            </w:r>
            <w:r w:rsidR="00B050F1" w:rsidRPr="00AF173F">
              <w:rPr>
                <w:shd w:val="clear" w:color="auto" w:fill="FFFFFF"/>
              </w:rPr>
              <w:t>ен</w:t>
            </w:r>
            <w:r w:rsidRPr="00AF173F">
              <w:rPr>
                <w:shd w:val="clear" w:color="auto" w:fill="FFFFFF"/>
              </w:rPr>
              <w:t xml:space="preserve"> иметь общий стаж корректорской работы не менее 5 лет, включая корректорскую правку текстов по бизнес тематике;</w:t>
            </w:r>
          </w:p>
          <w:p w:rsidR="00472B2E" w:rsidRPr="00A0372C" w:rsidRDefault="00472B2E" w:rsidP="00A0372C">
            <w:pPr>
              <w:numPr>
                <w:ilvl w:val="0"/>
                <w:numId w:val="50"/>
              </w:numPr>
              <w:jc w:val="both"/>
              <w:rPr>
                <w:shd w:val="clear" w:color="auto" w:fill="FFFFFF"/>
              </w:rPr>
            </w:pPr>
            <w:r w:rsidRPr="00A0372C">
              <w:rPr>
                <w:shd w:val="clear" w:color="auto" w:fill="FFFFFF"/>
              </w:rPr>
              <w:lastRenderedPageBreak/>
              <w:t>долж</w:t>
            </w:r>
            <w:r w:rsidR="00B050F1" w:rsidRPr="00A0372C">
              <w:rPr>
                <w:shd w:val="clear" w:color="auto" w:fill="FFFFFF"/>
              </w:rPr>
              <w:t>ен</w:t>
            </w:r>
            <w:r w:rsidRPr="00A0372C">
              <w:rPr>
                <w:shd w:val="clear" w:color="auto" w:fill="FFFFFF"/>
              </w:rPr>
              <w:t xml:space="preserve"> иметь опыт корректуры не менее 3 (трех) аналогичных изданий для публичных компаний</w:t>
            </w:r>
            <w:r w:rsidR="007C57A3" w:rsidRPr="00A0372C">
              <w:rPr>
                <w:shd w:val="clear" w:color="auto" w:fill="FFFFFF"/>
              </w:rPr>
              <w:t xml:space="preserve">. </w:t>
            </w:r>
          </w:p>
          <w:p w:rsidR="00854BFB" w:rsidRPr="00EF10F5" w:rsidRDefault="00854BFB">
            <w:pPr>
              <w:numPr>
                <w:ilvl w:val="1"/>
                <w:numId w:val="46"/>
              </w:numPr>
              <w:ind w:left="0" w:firstLine="0"/>
              <w:jc w:val="both"/>
            </w:pPr>
            <w:r w:rsidRPr="00A0372C">
              <w:rPr>
                <w:shd w:val="clear" w:color="auto" w:fill="FFFFFF"/>
              </w:rPr>
              <w:t>Менеджер проекта претенде</w:t>
            </w:r>
            <w:r w:rsidRPr="00EF10F5">
              <w:t>нта, ответственный за коммуникации с Заказчиком, субподрядчиками и работниками претендента в процессе подготовки годового отчета, должен обладать уровнем владения английским языком</w:t>
            </w:r>
            <w:r w:rsidR="000F12F3">
              <w:t>,</w:t>
            </w:r>
            <w:r w:rsidRPr="00EF10F5">
              <w:t xml:space="preserve"> позволяющим осуществлять контроль за подготовкой английской версии годового отчета, а в случае</w:t>
            </w:r>
            <w:r w:rsidR="000F12F3">
              <w:t>,</w:t>
            </w:r>
            <w:r w:rsidRPr="00EF10F5">
              <w:t xml:space="preserve"> если претендентом является нерезидент – то соответствующим уровнем владения русским языком.</w:t>
            </w:r>
          </w:p>
          <w:p w:rsidR="000557B3" w:rsidRPr="00EF10F5" w:rsidRDefault="000557B3" w:rsidP="00E77998">
            <w:pPr>
              <w:jc w:val="both"/>
            </w:pPr>
            <w:r w:rsidRPr="00EF10F5">
              <w:t xml:space="preserve">2. Претендент, помимо документов, </w:t>
            </w:r>
            <w:r w:rsidR="00783AD5" w:rsidRPr="00EF10F5">
              <w:t>указанных</w:t>
            </w:r>
            <w:r w:rsidRPr="00EF10F5">
              <w:t xml:space="preserve"> в пункте 2.3 настоящей документации</w:t>
            </w:r>
            <w:r w:rsidR="002B41FD" w:rsidRPr="00EF10F5">
              <w:t xml:space="preserve"> о закупке</w:t>
            </w:r>
            <w:r w:rsidR="00BB306F" w:rsidRPr="00EF10F5">
              <w:t>, в составе З</w:t>
            </w:r>
            <w:r w:rsidRPr="00EF10F5">
              <w:t>аявки должен предоставить следующие документы</w:t>
            </w:r>
            <w:r w:rsidR="00FC799B">
              <w:t xml:space="preserve"> (материалы)</w:t>
            </w:r>
            <w:r w:rsidR="000F12F3">
              <w:t>,</w:t>
            </w:r>
            <w:r w:rsidR="006C5D24" w:rsidRPr="00EF10F5">
              <w:t xml:space="preserve"> заверенные подписью и печатью претендента</w:t>
            </w:r>
            <w:r w:rsidRPr="00EF10F5">
              <w:t>:</w:t>
            </w:r>
          </w:p>
          <w:p w:rsidR="00FC799B" w:rsidRDefault="007B06F1" w:rsidP="00FC799B">
            <w:pPr>
              <w:numPr>
                <w:ilvl w:val="1"/>
                <w:numId w:val="47"/>
              </w:numPr>
              <w:jc w:val="both"/>
            </w:pPr>
            <w:r>
              <w:t>К</w:t>
            </w:r>
            <w:r w:rsidR="00FC799B" w:rsidRPr="00EF10F5">
              <w:t>онцепци</w:t>
            </w:r>
            <w:r w:rsidR="00AF173F">
              <w:t>ю</w:t>
            </w:r>
            <w:r w:rsidR="00FC799B" w:rsidRPr="00EF10F5">
              <w:t xml:space="preserve"> годового отчета, подготовленн</w:t>
            </w:r>
            <w:r w:rsidR="00AF173F">
              <w:t>ую</w:t>
            </w:r>
            <w:r w:rsidR="00FC799B" w:rsidRPr="00EF10F5">
              <w:t xml:space="preserve"> в соответствии с пунктом 4.5. Технического задания документации о закупке</w:t>
            </w:r>
            <w:r w:rsidR="00A14C51">
              <w:t xml:space="preserve"> </w:t>
            </w:r>
            <w:r w:rsidR="00A14C51" w:rsidRPr="00A14C51">
              <w:t>(</w:t>
            </w:r>
            <w:r w:rsidR="00A14C51" w:rsidRPr="00A14C51">
              <w:rPr>
                <w:szCs w:val="28"/>
              </w:rPr>
              <w:t>Требовани</w:t>
            </w:r>
            <w:r w:rsidR="00A14C51">
              <w:rPr>
                <w:szCs w:val="28"/>
              </w:rPr>
              <w:t>я</w:t>
            </w:r>
            <w:r w:rsidR="00A14C51" w:rsidRPr="00A14C51">
              <w:rPr>
                <w:szCs w:val="28"/>
              </w:rPr>
              <w:t xml:space="preserve"> к оформлению </w:t>
            </w:r>
            <w:r>
              <w:rPr>
                <w:szCs w:val="28"/>
              </w:rPr>
              <w:t>К</w:t>
            </w:r>
            <w:r w:rsidR="00A14C51" w:rsidRPr="00A14C51">
              <w:rPr>
                <w:szCs w:val="28"/>
              </w:rPr>
              <w:t>онцепции годового отчета в составе заявки претендента)</w:t>
            </w:r>
            <w:r w:rsidR="00FC799B" w:rsidRPr="00EF10F5">
              <w:t>.</w:t>
            </w:r>
          </w:p>
          <w:p w:rsidR="00DA706D" w:rsidRPr="00DA706D" w:rsidRDefault="00DA706D" w:rsidP="00854BFB">
            <w:pPr>
              <w:numPr>
                <w:ilvl w:val="1"/>
                <w:numId w:val="47"/>
              </w:numPr>
              <w:jc w:val="both"/>
            </w:pPr>
            <w:r w:rsidRPr="00DA706D">
              <w:rPr>
                <w:bCs/>
              </w:rPr>
              <w:t>Документы</w:t>
            </w:r>
            <w:r w:rsidR="00B050F1">
              <w:rPr>
                <w:bCs/>
              </w:rPr>
              <w:t>,</w:t>
            </w:r>
            <w:r>
              <w:rPr>
                <w:bCs/>
              </w:rPr>
              <w:t xml:space="preserve"> </w:t>
            </w:r>
            <w:r w:rsidRPr="00DA706D">
              <w:rPr>
                <w:bCs/>
              </w:rPr>
              <w:t>подтверждающие</w:t>
            </w:r>
            <w:r>
              <w:rPr>
                <w:bCs/>
              </w:rPr>
              <w:t xml:space="preserve"> </w:t>
            </w:r>
            <w:r w:rsidRPr="00EF10F5">
              <w:t xml:space="preserve">соответствие претендента требованиям, указанным в подп. 1.1 п. 17 настоящей </w:t>
            </w:r>
            <w:r w:rsidR="00B050F1">
              <w:t>и</w:t>
            </w:r>
            <w:r w:rsidRPr="00EF10F5">
              <w:t>нформационной карты</w:t>
            </w:r>
            <w:r w:rsidRPr="00DA706D">
              <w:rPr>
                <w:bCs/>
              </w:rPr>
              <w:t xml:space="preserve"> </w:t>
            </w:r>
            <w:r>
              <w:rPr>
                <w:bCs/>
              </w:rPr>
              <w:t>(</w:t>
            </w:r>
            <w:r w:rsidRPr="00DA706D">
              <w:rPr>
                <w:bCs/>
              </w:rPr>
              <w:t>Приложение 4 к настоящей документации</w:t>
            </w:r>
            <w:r>
              <w:rPr>
                <w:bCs/>
              </w:rPr>
              <w:t>)</w:t>
            </w:r>
            <w:r w:rsidR="00CF18E1">
              <w:rPr>
                <w:bCs/>
              </w:rPr>
              <w:t>.</w:t>
            </w:r>
          </w:p>
          <w:p w:rsidR="00FC799B" w:rsidRDefault="00FC799B" w:rsidP="00383DED">
            <w:pPr>
              <w:numPr>
                <w:ilvl w:val="1"/>
                <w:numId w:val="47"/>
              </w:numPr>
              <w:jc w:val="both"/>
            </w:pPr>
            <w:r>
              <w:t>Сведения</w:t>
            </w:r>
            <w:r w:rsidR="00B050F1">
              <w:t>,</w:t>
            </w:r>
            <w:r>
              <w:t xml:space="preserve"> подтверждающие соответствие переводчика</w:t>
            </w:r>
            <w:r w:rsidR="00CF18E1">
              <w:t>(ов)</w:t>
            </w:r>
            <w:r>
              <w:t xml:space="preserve"> требованиям, </w:t>
            </w:r>
            <w:r w:rsidR="007C57A3">
              <w:t>указанным</w:t>
            </w:r>
            <w:r>
              <w:t xml:space="preserve"> в подп. 1.2 п. 17 настоящей информационно карты (Приложения 6 и 7 к настоящей документации)</w:t>
            </w:r>
            <w:r w:rsidR="00CF18E1">
              <w:t>.</w:t>
            </w:r>
          </w:p>
          <w:p w:rsidR="00FC799B" w:rsidRDefault="007C57A3" w:rsidP="00383DED">
            <w:pPr>
              <w:numPr>
                <w:ilvl w:val="1"/>
                <w:numId w:val="47"/>
              </w:numPr>
              <w:jc w:val="both"/>
            </w:pPr>
            <w:r>
              <w:t>Сведения, подтверждающие соответствие корректоров требованиям, указанным в под</w:t>
            </w:r>
            <w:r w:rsidR="00A0372C">
              <w:t>п</w:t>
            </w:r>
            <w:r>
              <w:t>. 1.3 и 1.4 п. 17 настоящей Информационной карты (Приложения 6 и 7 к настоящей документации).</w:t>
            </w:r>
          </w:p>
          <w:p w:rsidR="00CF18E1" w:rsidRDefault="00CF18E1" w:rsidP="00383DED">
            <w:pPr>
              <w:numPr>
                <w:ilvl w:val="1"/>
                <w:numId w:val="47"/>
              </w:numPr>
              <w:jc w:val="both"/>
            </w:pPr>
            <w:r>
              <w:t>Сведения</w:t>
            </w:r>
            <w:r w:rsidR="007B06F1">
              <w:t>,</w:t>
            </w:r>
            <w:r>
              <w:t xml:space="preserve"> подтверждающие соответствие менеджера проекта требованиям, </w:t>
            </w:r>
            <w:r w:rsidR="007C57A3">
              <w:t>указанным</w:t>
            </w:r>
            <w:r>
              <w:t xml:space="preserve"> в подп. 1.</w:t>
            </w:r>
            <w:r w:rsidR="00B050F1">
              <w:t>5</w:t>
            </w:r>
            <w:r>
              <w:t xml:space="preserve"> п. 17 настоящей информационно карты (Приложения 6 и 7 к настоящей документации).</w:t>
            </w:r>
          </w:p>
          <w:p w:rsidR="00CF18E1" w:rsidRDefault="00B2649C" w:rsidP="00854BFB">
            <w:pPr>
              <w:numPr>
                <w:ilvl w:val="1"/>
                <w:numId w:val="47"/>
              </w:numPr>
              <w:jc w:val="both"/>
            </w:pPr>
            <w:r>
              <w:t>Сведения</w:t>
            </w:r>
            <w:r w:rsidR="007B06F1">
              <w:t>,</w:t>
            </w:r>
            <w:r>
              <w:t xml:space="preserve"> </w:t>
            </w:r>
            <w:r w:rsidR="00CF18E1">
              <w:t xml:space="preserve">подтверждающие </w:t>
            </w:r>
            <w:r w:rsidR="00A14C51">
              <w:t xml:space="preserve">количество </w:t>
            </w:r>
            <w:r w:rsidR="00CF18E1">
              <w:t xml:space="preserve">призовых мест на </w:t>
            </w:r>
            <w:r w:rsidR="00CF18E1" w:rsidRPr="007438D6">
              <w:t>российских и/или международных конкурсах годовых отчетов</w:t>
            </w:r>
            <w:r w:rsidR="00A83ACD">
              <w:t xml:space="preserve"> у компаний, годовые отчеты которых были подготовлены при непосредственном участи</w:t>
            </w:r>
            <w:r w:rsidR="009B61EC">
              <w:t>и</w:t>
            </w:r>
            <w:r w:rsidR="00A83ACD">
              <w:t xml:space="preserve"> претендента</w:t>
            </w:r>
            <w:r>
              <w:t xml:space="preserve"> (Приложение 8 к настоящей документации)</w:t>
            </w:r>
            <w:r w:rsidR="00A83ACD">
              <w:t xml:space="preserve">. </w:t>
            </w:r>
            <w:r w:rsidR="006E163C">
              <w:rPr>
                <w:rStyle w:val="af7"/>
              </w:rPr>
              <w:footnoteReference w:id="3"/>
            </w:r>
          </w:p>
          <w:p w:rsidR="00854BFB" w:rsidRPr="00EF10F5" w:rsidRDefault="001C25C2" w:rsidP="00854BFB">
            <w:pPr>
              <w:numPr>
                <w:ilvl w:val="1"/>
                <w:numId w:val="47"/>
              </w:numPr>
              <w:jc w:val="both"/>
            </w:pPr>
            <w:r w:rsidRPr="00EF10F5">
              <w:t>В</w:t>
            </w:r>
            <w:r w:rsidR="00854BFB" w:rsidRPr="00EF10F5">
              <w:t xml:space="preserve"> случае</w:t>
            </w:r>
            <w:r w:rsidR="007B06F1">
              <w:t>,</w:t>
            </w:r>
            <w:r w:rsidR="00854BFB" w:rsidRPr="00EF10F5">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54BFB" w:rsidRPr="00EF10F5" w:rsidRDefault="001C25C2" w:rsidP="00854BFB">
            <w:pPr>
              <w:numPr>
                <w:ilvl w:val="1"/>
                <w:numId w:val="47"/>
              </w:numPr>
              <w:jc w:val="both"/>
            </w:pPr>
            <w:r w:rsidRPr="00EF10F5">
              <w:t>К</w:t>
            </w:r>
            <w:r w:rsidR="00854BFB" w:rsidRPr="00EF10F5">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54BFB" w:rsidRPr="00EF10F5" w:rsidRDefault="001C25C2" w:rsidP="00854BFB">
            <w:pPr>
              <w:numPr>
                <w:ilvl w:val="1"/>
                <w:numId w:val="47"/>
              </w:numPr>
              <w:jc w:val="both"/>
            </w:pPr>
            <w:r w:rsidRPr="00EF10F5">
              <w:lastRenderedPageBreak/>
              <w:t>Р</w:t>
            </w:r>
            <w:r w:rsidR="00854BFB" w:rsidRPr="00EF10F5">
              <w:t>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3D3596" w:rsidRPr="00EF10F5" w:rsidRDefault="001C25C2">
            <w:pPr>
              <w:numPr>
                <w:ilvl w:val="1"/>
                <w:numId w:val="47"/>
              </w:numPr>
              <w:ind w:left="0" w:firstLine="0"/>
              <w:jc w:val="both"/>
            </w:pPr>
            <w:r w:rsidRPr="00EF10F5">
              <w:t>С</w:t>
            </w:r>
            <w:r w:rsidR="00854BFB" w:rsidRPr="00EF10F5">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EF10F5" w:rsidTr="00C40830">
        <w:tc>
          <w:tcPr>
            <w:tcW w:w="568" w:type="dxa"/>
          </w:tcPr>
          <w:p w:rsidR="00835CB1" w:rsidRPr="00EF10F5" w:rsidRDefault="00835CB1" w:rsidP="009830CC">
            <w:pPr>
              <w:pStyle w:val="19"/>
              <w:ind w:firstLine="0"/>
              <w:rPr>
                <w:b/>
                <w:sz w:val="24"/>
                <w:szCs w:val="24"/>
              </w:rPr>
            </w:pPr>
            <w:r w:rsidRPr="00EF10F5">
              <w:rPr>
                <w:b/>
                <w:sz w:val="24"/>
                <w:szCs w:val="24"/>
              </w:rPr>
              <w:lastRenderedPageBreak/>
              <w:t>18.</w:t>
            </w:r>
          </w:p>
        </w:tc>
        <w:tc>
          <w:tcPr>
            <w:tcW w:w="2268" w:type="dxa"/>
          </w:tcPr>
          <w:p w:rsidR="00835CB1" w:rsidRPr="00EF10F5" w:rsidRDefault="002F345D">
            <w:pPr>
              <w:pStyle w:val="Default"/>
              <w:rPr>
                <w:b/>
                <w:color w:val="auto"/>
              </w:rPr>
            </w:pPr>
            <w:r w:rsidRPr="00EF10F5">
              <w:rPr>
                <w:b/>
                <w:color w:val="auto"/>
              </w:rPr>
              <w:t xml:space="preserve">Особенности предоставления документов иностранными участниками </w:t>
            </w:r>
          </w:p>
        </w:tc>
        <w:tc>
          <w:tcPr>
            <w:tcW w:w="7335" w:type="dxa"/>
          </w:tcPr>
          <w:p w:rsidR="00835CB1" w:rsidRPr="00EF10F5" w:rsidRDefault="00A46501" w:rsidP="00DF69CD">
            <w:pPr>
              <w:pStyle w:val="afa"/>
              <w:rPr>
                <w:i/>
                <w:sz w:val="24"/>
                <w:highlight w:val="yellow"/>
              </w:rPr>
            </w:pPr>
            <w:r w:rsidRPr="00EF10F5">
              <w:rPr>
                <w:sz w:val="24"/>
              </w:rPr>
              <w:t>Особенности не предусмотрены.</w:t>
            </w:r>
          </w:p>
        </w:tc>
      </w:tr>
      <w:tr w:rsidR="007D6548" w:rsidRPr="00EF10F5" w:rsidTr="00C40830">
        <w:tc>
          <w:tcPr>
            <w:tcW w:w="568" w:type="dxa"/>
          </w:tcPr>
          <w:p w:rsidR="007D6548" w:rsidRPr="00EF10F5" w:rsidRDefault="00357415" w:rsidP="009830CC">
            <w:pPr>
              <w:pStyle w:val="19"/>
              <w:ind w:firstLine="0"/>
              <w:rPr>
                <w:b/>
                <w:sz w:val="24"/>
                <w:szCs w:val="24"/>
              </w:rPr>
            </w:pPr>
            <w:r w:rsidRPr="00EF10F5">
              <w:rPr>
                <w:b/>
                <w:sz w:val="24"/>
                <w:szCs w:val="24"/>
              </w:rPr>
              <w:t>1</w:t>
            </w:r>
            <w:r w:rsidR="00835CB1" w:rsidRPr="00EF10F5">
              <w:rPr>
                <w:b/>
                <w:sz w:val="24"/>
                <w:szCs w:val="24"/>
              </w:rPr>
              <w:t>9</w:t>
            </w:r>
            <w:r w:rsidR="00736D40" w:rsidRPr="00EF10F5">
              <w:rPr>
                <w:b/>
                <w:sz w:val="24"/>
                <w:szCs w:val="24"/>
              </w:rPr>
              <w:t>.</w:t>
            </w:r>
          </w:p>
        </w:tc>
        <w:tc>
          <w:tcPr>
            <w:tcW w:w="2268" w:type="dxa"/>
          </w:tcPr>
          <w:p w:rsidR="007D6548" w:rsidRPr="00EF10F5" w:rsidRDefault="00736D40">
            <w:pPr>
              <w:pStyle w:val="Default"/>
              <w:rPr>
                <w:b/>
                <w:color w:val="auto"/>
              </w:rPr>
            </w:pPr>
            <w:r w:rsidRPr="00EF10F5">
              <w:rPr>
                <w:b/>
                <w:color w:val="auto"/>
              </w:rPr>
              <w:t xml:space="preserve">Критерии оценки Заявок на участие в </w:t>
            </w:r>
            <w:r w:rsidR="005D0613" w:rsidRPr="00EF10F5">
              <w:rPr>
                <w:b/>
                <w:color w:val="auto"/>
              </w:rPr>
              <w:t>Открытом конкурсе</w:t>
            </w:r>
            <w:r w:rsidR="006A76EE" w:rsidRPr="00EF10F5">
              <w:rPr>
                <w:b/>
                <w:color w:val="auto"/>
              </w:rPr>
              <w:t xml:space="preserve"> и коэффициент их значимости</w:t>
            </w:r>
            <w:r w:rsidR="00120A5C" w:rsidRPr="00EF10F5">
              <w:rPr>
                <w:b/>
                <w:color w:val="auto"/>
              </w:rPr>
              <w:t xml:space="preserve"> (Кз)</w:t>
            </w:r>
          </w:p>
        </w:tc>
        <w:tc>
          <w:tcPr>
            <w:tcW w:w="7335"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1602"/>
            </w:tblGrid>
            <w:tr w:rsidR="00657E3B" w:rsidRPr="00EF10F5" w:rsidTr="00982A78">
              <w:tc>
                <w:tcPr>
                  <w:tcW w:w="3873" w:type="pct"/>
                </w:tcPr>
                <w:p w:rsidR="00657E3B" w:rsidRPr="00EF10F5" w:rsidRDefault="00657E3B" w:rsidP="00982A78">
                  <w:pPr>
                    <w:pStyle w:val="afa"/>
                    <w:rPr>
                      <w:b/>
                      <w:i/>
                      <w:sz w:val="24"/>
                    </w:rPr>
                  </w:pPr>
                  <w:r w:rsidRPr="00EF10F5">
                    <w:rPr>
                      <w:b/>
                      <w:i/>
                      <w:sz w:val="24"/>
                    </w:rPr>
                    <w:t>Критерий оценки</w:t>
                  </w:r>
                </w:p>
              </w:tc>
              <w:tc>
                <w:tcPr>
                  <w:tcW w:w="1127" w:type="pct"/>
                </w:tcPr>
                <w:p w:rsidR="00657E3B" w:rsidRPr="00EF10F5" w:rsidRDefault="00657E3B" w:rsidP="00982A78">
                  <w:pPr>
                    <w:pStyle w:val="afa"/>
                    <w:ind w:firstLine="0"/>
                    <w:rPr>
                      <w:b/>
                      <w:i/>
                      <w:sz w:val="24"/>
                    </w:rPr>
                  </w:pPr>
                  <w:r w:rsidRPr="00EF10F5">
                    <w:rPr>
                      <w:b/>
                      <w:i/>
                      <w:sz w:val="24"/>
                    </w:rPr>
                    <w:t xml:space="preserve">Значение </w:t>
                  </w:r>
                  <w:r w:rsidRPr="00EF10F5">
                    <w:rPr>
                      <w:i/>
                      <w:sz w:val="24"/>
                    </w:rPr>
                    <w:t>Кз</w:t>
                  </w:r>
                </w:p>
              </w:tc>
            </w:tr>
            <w:tr w:rsidR="00657E3B" w:rsidRPr="00EF10F5" w:rsidTr="00982A78">
              <w:tc>
                <w:tcPr>
                  <w:tcW w:w="3873" w:type="pct"/>
                </w:tcPr>
                <w:p w:rsidR="00657E3B" w:rsidRPr="00EF10F5" w:rsidRDefault="00657E3B" w:rsidP="00657E3B">
                  <w:pPr>
                    <w:jc w:val="both"/>
                  </w:pPr>
                  <w:r w:rsidRPr="00EF10F5">
                    <w:rPr>
                      <w:i/>
                    </w:rPr>
                    <w:t>Цена основных услуг по договору</w:t>
                  </w:r>
                </w:p>
              </w:tc>
              <w:tc>
                <w:tcPr>
                  <w:tcW w:w="1127" w:type="pct"/>
                </w:tcPr>
                <w:p w:rsidR="00657E3B" w:rsidRPr="00EF10F5" w:rsidRDefault="00657E3B" w:rsidP="00ED7005">
                  <w:pPr>
                    <w:pStyle w:val="afa"/>
                    <w:ind w:left="-416" w:firstLine="426"/>
                    <w:rPr>
                      <w:i/>
                      <w:sz w:val="24"/>
                    </w:rPr>
                  </w:pPr>
                  <w:r w:rsidRPr="00EF10F5">
                    <w:rPr>
                      <w:i/>
                      <w:sz w:val="24"/>
                    </w:rPr>
                    <w:t>Кз=0,</w:t>
                  </w:r>
                  <w:r w:rsidR="00ED7005" w:rsidRPr="00EF10F5">
                    <w:rPr>
                      <w:i/>
                      <w:sz w:val="24"/>
                    </w:rPr>
                    <w:t>4</w:t>
                  </w:r>
                  <w:r w:rsidRPr="00EF10F5">
                    <w:rPr>
                      <w:i/>
                      <w:sz w:val="24"/>
                    </w:rPr>
                    <w:t>5</w:t>
                  </w:r>
                </w:p>
              </w:tc>
            </w:tr>
            <w:tr w:rsidR="00F761FE" w:rsidRPr="00EF10F5" w:rsidTr="00982A78">
              <w:tc>
                <w:tcPr>
                  <w:tcW w:w="3873" w:type="pct"/>
                </w:tcPr>
                <w:p w:rsidR="00F761FE" w:rsidRPr="00EF10F5" w:rsidRDefault="007B06F1" w:rsidP="00F761FE">
                  <w:pPr>
                    <w:pStyle w:val="19"/>
                    <w:ind w:firstLine="0"/>
                    <w:rPr>
                      <w:i/>
                      <w:sz w:val="24"/>
                      <w:szCs w:val="24"/>
                    </w:rPr>
                  </w:pPr>
                  <w:r>
                    <w:rPr>
                      <w:i/>
                      <w:sz w:val="24"/>
                      <w:szCs w:val="24"/>
                    </w:rPr>
                    <w:t>К</w:t>
                  </w:r>
                  <w:r w:rsidR="00F761FE" w:rsidRPr="00EF10F5">
                    <w:rPr>
                      <w:i/>
                      <w:sz w:val="24"/>
                      <w:szCs w:val="24"/>
                    </w:rPr>
                    <w:t>онцепция годового отчета</w:t>
                  </w:r>
                  <w:r w:rsidR="00F761FE" w:rsidRPr="00EF10F5">
                    <w:rPr>
                      <w:b/>
                      <w:i/>
                      <w:sz w:val="24"/>
                      <w:szCs w:val="24"/>
                    </w:rPr>
                    <w:t xml:space="preserve"> </w:t>
                  </w:r>
                  <w:r w:rsidR="00F761FE" w:rsidRPr="00EF10F5">
                    <w:rPr>
                      <w:i/>
                      <w:sz w:val="24"/>
                      <w:szCs w:val="24"/>
                    </w:rPr>
                    <w:t>согласно п. 4.5. Технического задания (раздела № 4 документации о закупке).</w:t>
                  </w:r>
                  <w:r w:rsidR="00A14C51">
                    <w:rPr>
                      <w:rStyle w:val="af7"/>
                      <w:i/>
                      <w:sz w:val="24"/>
                      <w:szCs w:val="24"/>
                    </w:rPr>
                    <w:footnoteReference w:id="4"/>
                  </w:r>
                </w:p>
              </w:tc>
              <w:tc>
                <w:tcPr>
                  <w:tcW w:w="1127" w:type="pct"/>
                </w:tcPr>
                <w:p w:rsidR="00F761FE" w:rsidRPr="00EF10F5" w:rsidRDefault="00F761FE" w:rsidP="000C4658">
                  <w:pPr>
                    <w:pStyle w:val="afa"/>
                    <w:ind w:left="-416" w:firstLine="426"/>
                    <w:rPr>
                      <w:i/>
                      <w:sz w:val="24"/>
                    </w:rPr>
                  </w:pPr>
                  <w:r w:rsidRPr="00EF10F5">
                    <w:rPr>
                      <w:i/>
                      <w:sz w:val="24"/>
                    </w:rPr>
                    <w:t>Кз=0,</w:t>
                  </w:r>
                  <w:r w:rsidR="000C4658" w:rsidRPr="00EF10F5">
                    <w:rPr>
                      <w:i/>
                      <w:sz w:val="24"/>
                    </w:rPr>
                    <w:t>50</w:t>
                  </w:r>
                </w:p>
              </w:tc>
            </w:tr>
            <w:tr w:rsidR="00F761FE" w:rsidRPr="00EF10F5" w:rsidTr="00982A78">
              <w:tc>
                <w:tcPr>
                  <w:tcW w:w="3873" w:type="pct"/>
                </w:tcPr>
                <w:p w:rsidR="00F761FE" w:rsidRPr="00EF10F5" w:rsidRDefault="00F761FE" w:rsidP="004103EB">
                  <w:pPr>
                    <w:pStyle w:val="afa"/>
                    <w:ind w:firstLine="0"/>
                    <w:rPr>
                      <w:i/>
                      <w:sz w:val="24"/>
                    </w:rPr>
                  </w:pPr>
                  <w:r w:rsidRPr="00EF10F5">
                    <w:rPr>
                      <w:i/>
                      <w:sz w:val="24"/>
                    </w:rPr>
                    <w:t xml:space="preserve">Стоимость </w:t>
                  </w:r>
                  <w:r w:rsidR="004103EB" w:rsidRPr="00EF10F5">
                    <w:rPr>
                      <w:i/>
                      <w:sz w:val="24"/>
                    </w:rPr>
                    <w:t xml:space="preserve">одного </w:t>
                  </w:r>
                  <w:r w:rsidRPr="00EF10F5">
                    <w:rPr>
                      <w:i/>
                      <w:sz w:val="24"/>
                    </w:rPr>
                    <w:t>дополнительн</w:t>
                  </w:r>
                  <w:r w:rsidR="004103EB" w:rsidRPr="00EF10F5">
                    <w:rPr>
                      <w:i/>
                      <w:sz w:val="24"/>
                    </w:rPr>
                    <w:t>ого</w:t>
                  </w:r>
                  <w:r w:rsidRPr="00EF10F5">
                    <w:rPr>
                      <w:i/>
                      <w:sz w:val="24"/>
                    </w:rPr>
                    <w:t xml:space="preserve"> раунд</w:t>
                  </w:r>
                  <w:r w:rsidR="004103EB" w:rsidRPr="00EF10F5">
                    <w:rPr>
                      <w:i/>
                      <w:sz w:val="24"/>
                    </w:rPr>
                    <w:t>а</w:t>
                  </w:r>
                  <w:r w:rsidRPr="00EF10F5">
                    <w:rPr>
                      <w:i/>
                      <w:sz w:val="24"/>
                    </w:rPr>
                    <w:t xml:space="preserve"> правок</w:t>
                  </w:r>
                </w:p>
              </w:tc>
              <w:tc>
                <w:tcPr>
                  <w:tcW w:w="1127" w:type="pct"/>
                </w:tcPr>
                <w:p w:rsidR="00F761FE" w:rsidRPr="00EF10F5" w:rsidRDefault="00F761FE" w:rsidP="00982A78">
                  <w:pPr>
                    <w:pStyle w:val="afa"/>
                    <w:ind w:left="-416" w:firstLine="426"/>
                    <w:rPr>
                      <w:i/>
                      <w:sz w:val="24"/>
                    </w:rPr>
                  </w:pPr>
                  <w:r w:rsidRPr="00EF10F5">
                    <w:rPr>
                      <w:i/>
                      <w:sz w:val="24"/>
                    </w:rPr>
                    <w:t>Кз=0,025</w:t>
                  </w:r>
                </w:p>
              </w:tc>
            </w:tr>
            <w:tr w:rsidR="00F761FE" w:rsidRPr="00EF10F5" w:rsidTr="00982A78">
              <w:tc>
                <w:tcPr>
                  <w:tcW w:w="3873" w:type="pct"/>
                </w:tcPr>
                <w:p w:rsidR="00F761FE" w:rsidRPr="00EF10F5" w:rsidRDefault="006B0552" w:rsidP="006B0552">
                  <w:pPr>
                    <w:pStyle w:val="afa"/>
                    <w:ind w:firstLine="0"/>
                    <w:rPr>
                      <w:i/>
                      <w:sz w:val="24"/>
                    </w:rPr>
                  </w:pPr>
                  <w:r>
                    <w:rPr>
                      <w:i/>
                      <w:sz w:val="24"/>
                    </w:rPr>
                    <w:t xml:space="preserve">Количество </w:t>
                  </w:r>
                  <w:r w:rsidR="000C4658" w:rsidRPr="00EF10F5">
                    <w:rPr>
                      <w:i/>
                      <w:sz w:val="24"/>
                    </w:rPr>
                    <w:t xml:space="preserve"> призовых мест на российских и/или международных конкурсах </w:t>
                  </w:r>
                  <w:r w:rsidR="009623AA" w:rsidRPr="00EF10F5">
                    <w:rPr>
                      <w:i/>
                      <w:sz w:val="24"/>
                    </w:rPr>
                    <w:t>годовых отчетов</w:t>
                  </w:r>
                  <w:r w:rsidR="00B2649C">
                    <w:rPr>
                      <w:i/>
                      <w:sz w:val="24"/>
                    </w:rPr>
                    <w:t xml:space="preserve"> </w:t>
                  </w:r>
                </w:p>
              </w:tc>
              <w:tc>
                <w:tcPr>
                  <w:tcW w:w="1127" w:type="pct"/>
                </w:tcPr>
                <w:p w:rsidR="00F761FE" w:rsidRPr="00EF10F5" w:rsidRDefault="00F761FE" w:rsidP="00982A78">
                  <w:pPr>
                    <w:pStyle w:val="afa"/>
                    <w:ind w:left="-416" w:firstLine="426"/>
                    <w:rPr>
                      <w:i/>
                      <w:sz w:val="24"/>
                    </w:rPr>
                  </w:pPr>
                  <w:r w:rsidRPr="00EF10F5">
                    <w:rPr>
                      <w:i/>
                      <w:sz w:val="24"/>
                    </w:rPr>
                    <w:t>Кз=0,025</w:t>
                  </w:r>
                </w:p>
              </w:tc>
            </w:tr>
          </w:tbl>
          <w:p w:rsidR="007D6548" w:rsidRPr="00EF10F5" w:rsidRDefault="007D6548" w:rsidP="004103EB">
            <w:pPr>
              <w:pStyle w:val="afa"/>
              <w:ind w:firstLine="0"/>
              <w:rPr>
                <w:b/>
                <w:i/>
                <w:sz w:val="24"/>
              </w:rPr>
            </w:pPr>
          </w:p>
        </w:tc>
      </w:tr>
      <w:tr w:rsidR="00736D40" w:rsidRPr="00EF10F5" w:rsidTr="00C40830">
        <w:tc>
          <w:tcPr>
            <w:tcW w:w="568" w:type="dxa"/>
          </w:tcPr>
          <w:p w:rsidR="00736D40" w:rsidRPr="00EF10F5" w:rsidRDefault="00835CB1" w:rsidP="009830CC">
            <w:pPr>
              <w:pStyle w:val="19"/>
              <w:ind w:firstLine="0"/>
              <w:rPr>
                <w:b/>
                <w:sz w:val="24"/>
                <w:szCs w:val="24"/>
              </w:rPr>
            </w:pPr>
            <w:r w:rsidRPr="00EF10F5">
              <w:rPr>
                <w:b/>
                <w:sz w:val="24"/>
                <w:szCs w:val="24"/>
              </w:rPr>
              <w:t>20</w:t>
            </w:r>
            <w:r w:rsidR="00357415" w:rsidRPr="00EF10F5">
              <w:rPr>
                <w:b/>
                <w:sz w:val="24"/>
                <w:szCs w:val="24"/>
              </w:rPr>
              <w:t>.</w:t>
            </w:r>
          </w:p>
        </w:tc>
        <w:tc>
          <w:tcPr>
            <w:tcW w:w="2268" w:type="dxa"/>
          </w:tcPr>
          <w:p w:rsidR="00736D40" w:rsidRPr="00EF10F5" w:rsidRDefault="007341C2">
            <w:pPr>
              <w:pStyle w:val="Default"/>
              <w:rPr>
                <w:b/>
                <w:color w:val="auto"/>
              </w:rPr>
            </w:pPr>
            <w:r w:rsidRPr="00EF10F5">
              <w:rPr>
                <w:b/>
                <w:color w:val="auto"/>
              </w:rPr>
              <w:t>Особенности заключения договора</w:t>
            </w:r>
          </w:p>
        </w:tc>
        <w:tc>
          <w:tcPr>
            <w:tcW w:w="7335" w:type="dxa"/>
          </w:tcPr>
          <w:p w:rsidR="007D2320" w:rsidRPr="00EF10F5" w:rsidRDefault="007D2320" w:rsidP="007D2320">
            <w:pPr>
              <w:pStyle w:val="afa"/>
              <w:ind w:firstLine="0"/>
              <w:rPr>
                <w:sz w:val="24"/>
              </w:rPr>
            </w:pPr>
            <w:r w:rsidRPr="00EF10F5">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D2320" w:rsidRPr="00EF10F5" w:rsidRDefault="007D2320" w:rsidP="007D2320">
            <w:pPr>
              <w:pStyle w:val="afa"/>
              <w:ind w:firstLine="0"/>
              <w:rPr>
                <w:sz w:val="24"/>
              </w:rPr>
            </w:pPr>
            <w:r w:rsidRPr="00EF10F5">
              <w:rPr>
                <w:sz w:val="24"/>
              </w:rPr>
              <w:t xml:space="preserve">1. </w:t>
            </w:r>
            <w:r w:rsidR="007C57A3" w:rsidRPr="00EF10F5">
              <w:rPr>
                <w:sz w:val="24"/>
              </w:rPr>
              <w:t xml:space="preserve">При необходимости выполнения дополнительных работ (проведение дополнительной фотосессии руководства, членов </w:t>
            </w:r>
            <w:r w:rsidR="000F12F3">
              <w:rPr>
                <w:sz w:val="24"/>
              </w:rPr>
              <w:t>С</w:t>
            </w:r>
            <w:r w:rsidR="007C57A3" w:rsidRPr="00EF10F5">
              <w:rPr>
                <w:sz w:val="24"/>
              </w:rPr>
              <w:t>овета директоров Заказчика, покупка дополнительных иллюстраций и/или фотографий, необходимых в рамках дизайн-макета, проведение дополнительных раундов правок сверстанных версий годового отчета) цена работ может быть увеличена не более чем на 5% от стоимости работ, указанной в договоре.</w:t>
            </w:r>
          </w:p>
          <w:p w:rsidR="007D2320" w:rsidRPr="00EF10F5" w:rsidRDefault="007D2320" w:rsidP="007D2320">
            <w:pPr>
              <w:pStyle w:val="afa"/>
              <w:ind w:firstLine="0"/>
              <w:rPr>
                <w:sz w:val="24"/>
              </w:rPr>
            </w:pPr>
            <w:r w:rsidRPr="00EF10F5">
              <w:rPr>
                <w:sz w:val="24"/>
              </w:rPr>
              <w:t xml:space="preserve">Увеличение цены по договору оформляется дополнительным </w:t>
            </w:r>
            <w:r w:rsidRPr="00EF10F5">
              <w:rPr>
                <w:sz w:val="24"/>
              </w:rPr>
              <w:lastRenderedPageBreak/>
              <w:t>соглашением, по согласованию с Заказчиком.</w:t>
            </w:r>
          </w:p>
          <w:p w:rsidR="007D2320" w:rsidRPr="00EF10F5" w:rsidRDefault="007D2320" w:rsidP="007D2320">
            <w:pPr>
              <w:pStyle w:val="afa"/>
              <w:ind w:firstLine="0"/>
              <w:rPr>
                <w:sz w:val="24"/>
              </w:rPr>
            </w:pPr>
            <w:r w:rsidRPr="00EF10F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D2320" w:rsidRPr="00EF10F5" w:rsidRDefault="007D2320" w:rsidP="007D2320">
            <w:pPr>
              <w:pStyle w:val="afa"/>
              <w:ind w:firstLine="0"/>
              <w:rPr>
                <w:sz w:val="24"/>
              </w:rPr>
            </w:pPr>
            <w:r w:rsidRPr="00EF10F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D2320" w:rsidRPr="00EF10F5" w:rsidRDefault="007D2320" w:rsidP="007D2320">
            <w:pPr>
              <w:pStyle w:val="afa"/>
              <w:ind w:firstLine="0"/>
              <w:rPr>
                <w:sz w:val="24"/>
              </w:rPr>
            </w:pPr>
            <w:r w:rsidRPr="00EF10F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D2320" w:rsidRPr="00EF10F5" w:rsidRDefault="007D2320" w:rsidP="007D2320">
            <w:pPr>
              <w:pStyle w:val="afa"/>
              <w:ind w:firstLine="0"/>
              <w:rPr>
                <w:sz w:val="24"/>
              </w:rPr>
            </w:pPr>
            <w:r w:rsidRPr="00EF10F5">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EF10F5" w:rsidRDefault="007D2320" w:rsidP="00777922">
            <w:pPr>
              <w:pStyle w:val="afa"/>
              <w:ind w:firstLine="0"/>
              <w:rPr>
                <w:sz w:val="24"/>
                <w:highlight w:val="cyan"/>
              </w:rPr>
            </w:pPr>
            <w:r w:rsidRPr="00EF10F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EF10F5" w:rsidTr="00C40830">
        <w:tc>
          <w:tcPr>
            <w:tcW w:w="568" w:type="dxa"/>
          </w:tcPr>
          <w:p w:rsidR="007D6548" w:rsidRPr="00EF10F5" w:rsidRDefault="009830CC" w:rsidP="00835CB1">
            <w:pPr>
              <w:pStyle w:val="19"/>
              <w:ind w:firstLine="0"/>
              <w:rPr>
                <w:b/>
                <w:sz w:val="24"/>
                <w:szCs w:val="24"/>
              </w:rPr>
            </w:pPr>
            <w:r w:rsidRPr="00EF10F5">
              <w:rPr>
                <w:b/>
                <w:sz w:val="24"/>
                <w:szCs w:val="24"/>
              </w:rPr>
              <w:lastRenderedPageBreak/>
              <w:t>2</w:t>
            </w:r>
            <w:r w:rsidR="00835CB1" w:rsidRPr="00EF10F5">
              <w:rPr>
                <w:b/>
                <w:sz w:val="24"/>
                <w:szCs w:val="24"/>
              </w:rPr>
              <w:t>1</w:t>
            </w:r>
            <w:r w:rsidR="00357415" w:rsidRPr="00EF10F5">
              <w:rPr>
                <w:b/>
                <w:sz w:val="24"/>
                <w:szCs w:val="24"/>
              </w:rPr>
              <w:t>.</w:t>
            </w:r>
          </w:p>
        </w:tc>
        <w:tc>
          <w:tcPr>
            <w:tcW w:w="2268" w:type="dxa"/>
          </w:tcPr>
          <w:p w:rsidR="007D6548" w:rsidRPr="00EF10F5" w:rsidRDefault="007D6548">
            <w:pPr>
              <w:pStyle w:val="Default"/>
              <w:rPr>
                <w:b/>
                <w:color w:val="auto"/>
              </w:rPr>
            </w:pPr>
            <w:r w:rsidRPr="00EF10F5">
              <w:rPr>
                <w:b/>
                <w:color w:val="auto"/>
              </w:rPr>
              <w:t>Привлечение субподрядчиков, соисполнителей</w:t>
            </w:r>
          </w:p>
        </w:tc>
        <w:tc>
          <w:tcPr>
            <w:tcW w:w="7335" w:type="dxa"/>
          </w:tcPr>
          <w:p w:rsidR="007D6548" w:rsidRPr="00EF10F5" w:rsidRDefault="00B77F95" w:rsidP="006164CD">
            <w:pPr>
              <w:pStyle w:val="19"/>
              <w:ind w:firstLine="0"/>
              <w:rPr>
                <w:sz w:val="24"/>
                <w:szCs w:val="24"/>
              </w:rPr>
            </w:pPr>
            <w:r w:rsidRPr="00EF10F5">
              <w:rPr>
                <w:sz w:val="24"/>
                <w:szCs w:val="24"/>
              </w:rPr>
              <w:t>Привлечение субподрядчиков допускается (в соответствии с приложением № 7 настоящей документации о закупке).</w:t>
            </w:r>
          </w:p>
        </w:tc>
      </w:tr>
      <w:tr w:rsidR="00B77F95" w:rsidRPr="00EF10F5" w:rsidTr="00C40830">
        <w:tc>
          <w:tcPr>
            <w:tcW w:w="568" w:type="dxa"/>
          </w:tcPr>
          <w:p w:rsidR="00B77F95" w:rsidRPr="00EF10F5" w:rsidRDefault="00B77F95" w:rsidP="00505622">
            <w:pPr>
              <w:pStyle w:val="19"/>
              <w:ind w:firstLine="0"/>
              <w:rPr>
                <w:b/>
                <w:sz w:val="24"/>
                <w:szCs w:val="24"/>
              </w:rPr>
            </w:pPr>
            <w:r w:rsidRPr="00EF10F5">
              <w:rPr>
                <w:b/>
                <w:sz w:val="24"/>
                <w:szCs w:val="24"/>
              </w:rPr>
              <w:t>22.</w:t>
            </w:r>
          </w:p>
        </w:tc>
        <w:tc>
          <w:tcPr>
            <w:tcW w:w="2268" w:type="dxa"/>
          </w:tcPr>
          <w:p w:rsidR="00B77F95" w:rsidRPr="00EF10F5" w:rsidRDefault="00B77F95" w:rsidP="00505622">
            <w:pPr>
              <w:pStyle w:val="Default"/>
              <w:rPr>
                <w:b/>
                <w:color w:val="auto"/>
              </w:rPr>
            </w:pPr>
            <w:r w:rsidRPr="00EF10F5">
              <w:rPr>
                <w:b/>
                <w:color w:val="auto"/>
              </w:rPr>
              <w:t>Срок действия Заявки</w:t>
            </w:r>
            <w:r w:rsidRPr="00EF10F5">
              <w:rPr>
                <w:b/>
                <w:color w:val="auto"/>
              </w:rPr>
              <w:tab/>
            </w:r>
          </w:p>
        </w:tc>
        <w:tc>
          <w:tcPr>
            <w:tcW w:w="7335" w:type="dxa"/>
          </w:tcPr>
          <w:p w:rsidR="00B77F95" w:rsidRPr="00EF10F5" w:rsidRDefault="00B77F95" w:rsidP="004B2194">
            <w:pPr>
              <w:pStyle w:val="19"/>
              <w:ind w:firstLine="0"/>
              <w:rPr>
                <w:i/>
                <w:sz w:val="24"/>
                <w:szCs w:val="24"/>
              </w:rPr>
            </w:pPr>
            <w:r w:rsidRPr="00EF10F5">
              <w:rPr>
                <w:sz w:val="24"/>
                <w:szCs w:val="24"/>
              </w:rPr>
              <w:t>Заявка должна действовать не менее 150 (</w:t>
            </w:r>
            <w:r w:rsidRPr="00EF10F5">
              <w:rPr>
                <w:i/>
                <w:sz w:val="24"/>
                <w:szCs w:val="24"/>
              </w:rPr>
              <w:t>Ста пятидесяти)</w:t>
            </w:r>
            <w:r w:rsidRPr="00EF10F5">
              <w:rPr>
                <w:sz w:val="24"/>
                <w:szCs w:val="24"/>
              </w:rPr>
              <w:t xml:space="preserve"> календарных дней с даты окончания срока подачи Заявок (пункт 6 настоящей Информационной карты).</w:t>
            </w:r>
          </w:p>
        </w:tc>
      </w:tr>
      <w:tr w:rsidR="00B77F95" w:rsidRPr="00EF10F5" w:rsidTr="00C40830">
        <w:tc>
          <w:tcPr>
            <w:tcW w:w="568" w:type="dxa"/>
          </w:tcPr>
          <w:p w:rsidR="00B77F95" w:rsidRPr="00EF10F5" w:rsidRDefault="00B77F95" w:rsidP="0051006B">
            <w:pPr>
              <w:pStyle w:val="19"/>
              <w:ind w:firstLine="0"/>
              <w:rPr>
                <w:b/>
                <w:sz w:val="24"/>
                <w:szCs w:val="24"/>
              </w:rPr>
            </w:pPr>
            <w:r w:rsidRPr="00EF10F5">
              <w:rPr>
                <w:b/>
                <w:sz w:val="24"/>
                <w:szCs w:val="24"/>
              </w:rPr>
              <w:t>23.</w:t>
            </w:r>
          </w:p>
        </w:tc>
        <w:tc>
          <w:tcPr>
            <w:tcW w:w="2268" w:type="dxa"/>
          </w:tcPr>
          <w:p w:rsidR="00B77F95" w:rsidRPr="00EF10F5" w:rsidRDefault="00B77F95">
            <w:pPr>
              <w:pStyle w:val="Default"/>
              <w:rPr>
                <w:b/>
                <w:color w:val="auto"/>
              </w:rPr>
            </w:pPr>
            <w:r w:rsidRPr="00EF10F5">
              <w:rPr>
                <w:b/>
                <w:color w:val="auto"/>
              </w:rPr>
              <w:t>Обеспечение Заявки</w:t>
            </w:r>
          </w:p>
        </w:tc>
        <w:tc>
          <w:tcPr>
            <w:tcW w:w="7335" w:type="dxa"/>
          </w:tcPr>
          <w:p w:rsidR="00B77F95" w:rsidRPr="00EF10F5" w:rsidRDefault="00B77F95" w:rsidP="00982A78">
            <w:pPr>
              <w:pStyle w:val="19"/>
              <w:ind w:firstLine="0"/>
              <w:rPr>
                <w:sz w:val="24"/>
                <w:szCs w:val="24"/>
              </w:rPr>
            </w:pPr>
            <w:r w:rsidRPr="00EF10F5">
              <w:rPr>
                <w:sz w:val="24"/>
                <w:szCs w:val="24"/>
              </w:rPr>
              <w:t>Не предусмотрено</w:t>
            </w:r>
          </w:p>
        </w:tc>
      </w:tr>
      <w:tr w:rsidR="004745C7" w:rsidRPr="00EF10F5" w:rsidTr="00C40830">
        <w:tc>
          <w:tcPr>
            <w:tcW w:w="568" w:type="dxa"/>
          </w:tcPr>
          <w:p w:rsidR="004745C7" w:rsidRPr="00EF10F5" w:rsidRDefault="004745C7" w:rsidP="005E0B21">
            <w:pPr>
              <w:pStyle w:val="19"/>
              <w:ind w:firstLine="0"/>
              <w:rPr>
                <w:b/>
                <w:sz w:val="24"/>
                <w:szCs w:val="24"/>
              </w:rPr>
            </w:pPr>
            <w:r w:rsidRPr="00EF10F5">
              <w:rPr>
                <w:b/>
                <w:sz w:val="24"/>
                <w:szCs w:val="24"/>
              </w:rPr>
              <w:t>2</w:t>
            </w:r>
            <w:r w:rsidR="001356F1" w:rsidRPr="00EF10F5">
              <w:rPr>
                <w:b/>
                <w:sz w:val="24"/>
                <w:szCs w:val="24"/>
              </w:rPr>
              <w:t>4</w:t>
            </w:r>
            <w:r w:rsidRPr="00EF10F5">
              <w:rPr>
                <w:b/>
                <w:sz w:val="24"/>
                <w:szCs w:val="24"/>
              </w:rPr>
              <w:t>.</w:t>
            </w:r>
          </w:p>
        </w:tc>
        <w:tc>
          <w:tcPr>
            <w:tcW w:w="2268" w:type="dxa"/>
          </w:tcPr>
          <w:p w:rsidR="004745C7" w:rsidRPr="00EF10F5" w:rsidRDefault="00505622" w:rsidP="00DF6AE3">
            <w:pPr>
              <w:pStyle w:val="Default"/>
              <w:rPr>
                <w:b/>
                <w:color w:val="auto"/>
              </w:rPr>
            </w:pPr>
            <w:r w:rsidRPr="00EF10F5">
              <w:rPr>
                <w:b/>
                <w:color w:val="auto"/>
              </w:rPr>
              <w:t>Обеспечение исполнения договора</w:t>
            </w:r>
          </w:p>
        </w:tc>
        <w:tc>
          <w:tcPr>
            <w:tcW w:w="7335" w:type="dxa"/>
          </w:tcPr>
          <w:p w:rsidR="004745C7" w:rsidRPr="00EF10F5" w:rsidRDefault="004745C7" w:rsidP="00804946">
            <w:pPr>
              <w:pStyle w:val="19"/>
              <w:ind w:firstLine="0"/>
              <w:rPr>
                <w:sz w:val="24"/>
                <w:szCs w:val="24"/>
              </w:rPr>
            </w:pPr>
            <w:r w:rsidRPr="00EF10F5">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5B59CE">
        <w:rPr>
          <w:i/>
          <w:sz w:val="28"/>
          <w:szCs w:val="20"/>
          <w:u w:val="single"/>
        </w:rPr>
        <w:t>150</w:t>
      </w:r>
      <w:r w:rsidR="005B59CE" w:rsidRPr="005B59CE">
        <w:rPr>
          <w:i/>
          <w:sz w:val="28"/>
          <w:szCs w:val="20"/>
        </w:rPr>
        <w:t xml:space="preserve"> </w:t>
      </w:r>
      <w:r w:rsidRPr="00D27A82">
        <w:rPr>
          <w:sz w:val="28"/>
          <w:szCs w:val="20"/>
        </w:rPr>
        <w:t>дней с даты</w:t>
      </w:r>
      <w:r w:rsidR="00F246F9">
        <w:rPr>
          <w:sz w:val="28"/>
          <w:szCs w:val="20"/>
        </w:rPr>
        <w:t xml:space="preserve"> </w:t>
      </w:r>
      <w:r w:rsidR="00055C83">
        <w:rPr>
          <w:sz w:val="28"/>
          <w:szCs w:val="20"/>
        </w:rPr>
        <w:t xml:space="preserve">окончания срока подачи </w:t>
      </w:r>
      <w:r>
        <w:rPr>
          <w:sz w:val="28"/>
          <w:szCs w:val="20"/>
        </w:rPr>
        <w:t>Заявок</w:t>
      </w:r>
      <w:r w:rsidR="00AD39CE">
        <w:rPr>
          <w:sz w:val="28"/>
          <w:szCs w:val="20"/>
        </w:rPr>
        <w:t xml:space="preserve"> указанной в пункте </w:t>
      </w:r>
      <w:r w:rsidR="00055C83">
        <w:rPr>
          <w:sz w:val="28"/>
          <w:szCs w:val="20"/>
        </w:rPr>
        <w:t>6</w:t>
      </w:r>
      <w:r w:rsidR="00AD39CE">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7C57A3" w:rsidP="00371504">
      <w:pPr>
        <w:pStyle w:val="afa"/>
        <w:ind w:firstLine="0"/>
        <w:rPr>
          <w:sz w:val="28"/>
          <w:szCs w:val="28"/>
        </w:rPr>
      </w:pPr>
      <w:r>
        <w:rPr>
          <w:sz w:val="28"/>
          <w:szCs w:val="28"/>
        </w:rPr>
        <w:t>ИНН __________________, КПП _________________, 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lastRenderedPageBreak/>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A006CD" w:rsidRPr="0065769F" w:rsidRDefault="00A006CD" w:rsidP="00A006CD">
      <w:pPr>
        <w:ind w:firstLine="708"/>
        <w:rPr>
          <w:bCs/>
          <w:sz w:val="28"/>
          <w:szCs w:val="28"/>
        </w:rPr>
      </w:pPr>
    </w:p>
    <w:tbl>
      <w:tblPr>
        <w:tblpPr w:leftFromText="180" w:rightFromText="180"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700"/>
        <w:gridCol w:w="3108"/>
      </w:tblGrid>
      <w:tr w:rsidR="00A006CD" w:rsidRPr="008F1611" w:rsidTr="00160A79">
        <w:tc>
          <w:tcPr>
            <w:tcW w:w="776" w:type="dxa"/>
          </w:tcPr>
          <w:p w:rsidR="00A006CD" w:rsidRPr="008F1611" w:rsidRDefault="00A006CD" w:rsidP="00982A78">
            <w:pPr>
              <w:jc w:val="both"/>
            </w:pPr>
            <w:r w:rsidRPr="008F1611">
              <w:t>№ п/п</w:t>
            </w:r>
          </w:p>
        </w:tc>
        <w:tc>
          <w:tcPr>
            <w:tcW w:w="5893" w:type="dxa"/>
          </w:tcPr>
          <w:p w:rsidR="00A006CD" w:rsidRPr="008F1611" w:rsidRDefault="00A006CD" w:rsidP="00982A78">
            <w:pPr>
              <w:jc w:val="both"/>
            </w:pPr>
            <w:r w:rsidRPr="008F1611">
              <w:rPr>
                <w:b/>
              </w:rPr>
              <w:t>Наименование выполняемых работ</w:t>
            </w:r>
          </w:p>
        </w:tc>
        <w:tc>
          <w:tcPr>
            <w:tcW w:w="3185" w:type="dxa"/>
          </w:tcPr>
          <w:p w:rsidR="00A006CD" w:rsidRPr="008F1611" w:rsidRDefault="00A006CD" w:rsidP="00982A78">
            <w:pPr>
              <w:jc w:val="both"/>
            </w:pPr>
            <w:r w:rsidRPr="008F1611">
              <w:rPr>
                <w:b/>
              </w:rPr>
              <w:t>Цена выполняемых работ</w:t>
            </w:r>
          </w:p>
        </w:tc>
      </w:tr>
      <w:tr w:rsidR="00A006CD" w:rsidRPr="008F1611" w:rsidTr="00160A79">
        <w:tc>
          <w:tcPr>
            <w:tcW w:w="776" w:type="dxa"/>
          </w:tcPr>
          <w:p w:rsidR="00A006CD" w:rsidRPr="008F1611" w:rsidRDefault="00A006CD" w:rsidP="00982A78">
            <w:pPr>
              <w:jc w:val="both"/>
            </w:pPr>
            <w:r w:rsidRPr="008F1611">
              <w:t>1.</w:t>
            </w:r>
          </w:p>
        </w:tc>
        <w:tc>
          <w:tcPr>
            <w:tcW w:w="9078" w:type="dxa"/>
            <w:gridSpan w:val="2"/>
          </w:tcPr>
          <w:p w:rsidR="00A006CD" w:rsidRPr="008F1611" w:rsidRDefault="00A006CD" w:rsidP="00982A78">
            <w:pPr>
              <w:pStyle w:val="19"/>
              <w:ind w:firstLine="0"/>
              <w:rPr>
                <w:sz w:val="24"/>
                <w:szCs w:val="24"/>
              </w:rPr>
            </w:pPr>
            <w:r w:rsidRPr="008F1611">
              <w:rPr>
                <w:sz w:val="24"/>
                <w:szCs w:val="24"/>
              </w:rPr>
              <w:t>Подготовка электронной версии годового отчета на русском и английском языках</w:t>
            </w:r>
            <w:r w:rsidR="003466DE" w:rsidRPr="008F1611">
              <w:rPr>
                <w:sz w:val="24"/>
                <w:szCs w:val="24"/>
              </w:rPr>
              <w:t xml:space="preserve"> в формате </w:t>
            </w:r>
            <w:r w:rsidR="003466DE" w:rsidRPr="008F1611">
              <w:rPr>
                <w:sz w:val="24"/>
                <w:szCs w:val="24"/>
                <w:lang w:val="en-US"/>
              </w:rPr>
              <w:t>PDF</w:t>
            </w:r>
            <w:r w:rsidRPr="008F1611">
              <w:rPr>
                <w:sz w:val="24"/>
                <w:szCs w:val="24"/>
              </w:rPr>
              <w:t>.</w:t>
            </w:r>
          </w:p>
          <w:p w:rsidR="00A006CD" w:rsidRPr="008F1611" w:rsidRDefault="00A006CD" w:rsidP="00982A78">
            <w:pPr>
              <w:jc w:val="both"/>
            </w:pPr>
            <w:r w:rsidRPr="008F1611">
              <w:t>(указывается цена работ за объем русской версии годового отчета не менее 200 полос, английской версии годового отчета – не менее 160 полос)</w:t>
            </w:r>
          </w:p>
        </w:tc>
      </w:tr>
      <w:tr w:rsidR="00F57E59" w:rsidRPr="008F1611" w:rsidTr="00160A79">
        <w:tc>
          <w:tcPr>
            <w:tcW w:w="776" w:type="dxa"/>
          </w:tcPr>
          <w:p w:rsidR="00F57E59" w:rsidRPr="008F1611" w:rsidRDefault="00F57E59" w:rsidP="00982A78">
            <w:pPr>
              <w:jc w:val="both"/>
            </w:pPr>
            <w:r w:rsidRPr="008F1611">
              <w:t>1.1</w:t>
            </w:r>
          </w:p>
        </w:tc>
        <w:tc>
          <w:tcPr>
            <w:tcW w:w="5893" w:type="dxa"/>
          </w:tcPr>
          <w:p w:rsidR="00F57E59" w:rsidRPr="008F1611" w:rsidRDefault="00F57E59" w:rsidP="00F57E59">
            <w:pPr>
              <w:pStyle w:val="19"/>
              <w:ind w:firstLine="0"/>
              <w:rPr>
                <w:sz w:val="24"/>
                <w:szCs w:val="24"/>
              </w:rPr>
            </w:pPr>
            <w:r w:rsidRPr="008F1611">
              <w:rPr>
                <w:sz w:val="24"/>
                <w:szCs w:val="24"/>
              </w:rPr>
              <w:t xml:space="preserve">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 </w:t>
            </w:r>
          </w:p>
          <w:p w:rsidR="00F57E59" w:rsidRPr="008F1611" w:rsidRDefault="00F57E59" w:rsidP="00982A78">
            <w:pPr>
              <w:jc w:val="both"/>
            </w:pPr>
          </w:p>
        </w:tc>
        <w:tc>
          <w:tcPr>
            <w:tcW w:w="3185" w:type="dxa"/>
          </w:tcPr>
          <w:p w:rsidR="00F57E59" w:rsidRPr="008F1611" w:rsidRDefault="00F57E59" w:rsidP="00982A78">
            <w:pPr>
              <w:jc w:val="both"/>
            </w:pPr>
          </w:p>
        </w:tc>
      </w:tr>
      <w:tr w:rsidR="00A006CD" w:rsidRPr="008F1611" w:rsidTr="00160A79">
        <w:tc>
          <w:tcPr>
            <w:tcW w:w="776" w:type="dxa"/>
          </w:tcPr>
          <w:p w:rsidR="00A006CD" w:rsidRPr="008F1611" w:rsidRDefault="00A006CD" w:rsidP="00F57E59">
            <w:pPr>
              <w:jc w:val="both"/>
            </w:pPr>
            <w:r w:rsidRPr="008F1611">
              <w:t>1.</w:t>
            </w:r>
            <w:r w:rsidR="00F57E59" w:rsidRPr="008F1611">
              <w:t>2</w:t>
            </w:r>
            <w:r w:rsidRPr="008F1611">
              <w:t>.</w:t>
            </w:r>
          </w:p>
        </w:tc>
        <w:tc>
          <w:tcPr>
            <w:tcW w:w="5893" w:type="dxa"/>
          </w:tcPr>
          <w:p w:rsidR="00A006CD" w:rsidRPr="008F1611" w:rsidRDefault="00A006CD" w:rsidP="00ED7005">
            <w:pPr>
              <w:jc w:val="both"/>
            </w:pPr>
            <w:r w:rsidRPr="008F1611">
              <w:t>Разработка дизайн-макета годового отчета, включая рекомендации по дизайну отчета в соответствии с лучшими международными практиками корпоративного управления</w:t>
            </w:r>
            <w:r w:rsidR="00486C07" w:rsidRPr="008F1611">
              <w:t>, а также разработку (покупку) иллюстраций и фотографий (включая их графическую обработку), необходимых в рамках дизайн-макета (</w:t>
            </w:r>
            <w:r w:rsidR="007B42C9" w:rsidRPr="008F1611">
              <w:t xml:space="preserve">в стоимость основных услуг по договору включается не менее </w:t>
            </w:r>
            <w:r w:rsidR="00ED7005" w:rsidRPr="008F1611">
              <w:t>8</w:t>
            </w:r>
            <w:r w:rsidR="007B42C9" w:rsidRPr="008F1611">
              <w:t xml:space="preserve"> (</w:t>
            </w:r>
            <w:r w:rsidR="00ED7005" w:rsidRPr="008F1611">
              <w:t>восьми</w:t>
            </w:r>
            <w:r w:rsidR="007B42C9" w:rsidRPr="008F1611">
              <w:t>) иллюстраций/фотографий высокого качества на 1 (один) разворот</w:t>
            </w:r>
            <w:r w:rsidR="00ED7005" w:rsidRPr="008F1611">
              <w:t xml:space="preserve"> / 1 (одну)</w:t>
            </w:r>
            <w:r w:rsidR="007B42C9" w:rsidRPr="008F1611">
              <w:t xml:space="preserve">  полос</w:t>
            </w:r>
            <w:r w:rsidR="00ED7005" w:rsidRPr="008F1611">
              <w:t>у</w:t>
            </w:r>
            <w:r w:rsidR="007B42C9" w:rsidRPr="008F1611">
              <w:t>, и не менее 5 (пяти) иллюстраций/фотографий на 1/4 (одну четвертую) полосы (либо пропорциональное количество более мелких фотографий, в зависимости от утвержденного сторонами дизайн-макета</w:t>
            </w:r>
            <w:r w:rsidR="00486C07" w:rsidRPr="008F1611">
              <w:t>).</w:t>
            </w:r>
          </w:p>
        </w:tc>
        <w:tc>
          <w:tcPr>
            <w:tcW w:w="3185" w:type="dxa"/>
          </w:tcPr>
          <w:p w:rsidR="00A006CD" w:rsidRPr="008F1611" w:rsidRDefault="00A006CD" w:rsidP="00982A78">
            <w:pPr>
              <w:jc w:val="both"/>
            </w:pPr>
          </w:p>
        </w:tc>
      </w:tr>
      <w:tr w:rsidR="00A006CD" w:rsidRPr="008F1611" w:rsidTr="00160A79">
        <w:tc>
          <w:tcPr>
            <w:tcW w:w="776" w:type="dxa"/>
          </w:tcPr>
          <w:p w:rsidR="00A006CD" w:rsidRPr="008F1611" w:rsidRDefault="00A006CD" w:rsidP="00F42CE4">
            <w:pPr>
              <w:jc w:val="both"/>
            </w:pPr>
            <w:r w:rsidRPr="008F1611">
              <w:t>1.</w:t>
            </w:r>
            <w:r w:rsidR="00F42CE4" w:rsidRPr="008F1611">
              <w:t>3</w:t>
            </w:r>
            <w:r w:rsidRPr="008F1611">
              <w:t>.</w:t>
            </w:r>
          </w:p>
        </w:tc>
        <w:tc>
          <w:tcPr>
            <w:tcW w:w="5893" w:type="dxa"/>
          </w:tcPr>
          <w:p w:rsidR="00A006CD" w:rsidRPr="008F1611" w:rsidRDefault="00A006CD" w:rsidP="00982A78">
            <w:pPr>
              <w:jc w:val="both"/>
            </w:pPr>
            <w:r w:rsidRPr="008F1611">
              <w:t xml:space="preserve">Перевод текста годового отчета, предоставленного Заказчиком, на английский язык, в соответствии с требованиями, установленными в Техническом </w:t>
            </w:r>
            <w:r w:rsidRPr="008F1611">
              <w:lastRenderedPageBreak/>
              <w:t>задании, включая перевод последующих правок, вносимых корректором и/или Заказчиком в текст годового отчета на русском языке</w:t>
            </w:r>
          </w:p>
        </w:tc>
        <w:tc>
          <w:tcPr>
            <w:tcW w:w="3185" w:type="dxa"/>
          </w:tcPr>
          <w:p w:rsidR="00A006CD" w:rsidRPr="008F1611" w:rsidRDefault="00A96EE3" w:rsidP="00A96EE3">
            <w:pPr>
              <w:jc w:val="both"/>
            </w:pPr>
            <w:r w:rsidRPr="008F1611">
              <w:lastRenderedPageBreak/>
              <w:t xml:space="preserve">Указывается цена за перевод не менее, чем 60 000 (шестидесяти тысяч) </w:t>
            </w:r>
            <w:r w:rsidRPr="008F1611">
              <w:lastRenderedPageBreak/>
              <w:t>знаков</w:t>
            </w:r>
          </w:p>
        </w:tc>
      </w:tr>
      <w:tr w:rsidR="00A006CD" w:rsidRPr="008F1611" w:rsidTr="00160A79">
        <w:tc>
          <w:tcPr>
            <w:tcW w:w="776" w:type="dxa"/>
          </w:tcPr>
          <w:p w:rsidR="00A006CD" w:rsidRPr="008F1611" w:rsidRDefault="00A006CD" w:rsidP="00982A78">
            <w:pPr>
              <w:jc w:val="both"/>
            </w:pPr>
            <w:r w:rsidRPr="008F1611">
              <w:lastRenderedPageBreak/>
              <w:t xml:space="preserve">1.4. </w:t>
            </w:r>
          </w:p>
        </w:tc>
        <w:tc>
          <w:tcPr>
            <w:tcW w:w="5893" w:type="dxa"/>
          </w:tcPr>
          <w:p w:rsidR="00A006CD" w:rsidRPr="008F1611" w:rsidRDefault="00A006CD" w:rsidP="00982A78">
            <w:pPr>
              <w:jc w:val="both"/>
            </w:pPr>
            <w:r w:rsidRPr="008F1611">
              <w:t xml:space="preserve">Проведение фотосессии руководства и членов </w:t>
            </w:r>
            <w:r w:rsidR="000F12F3">
              <w:t>С</w:t>
            </w:r>
            <w:r w:rsidRPr="008F1611">
              <w:t xml:space="preserve">овета директоров </w:t>
            </w:r>
          </w:p>
        </w:tc>
        <w:tc>
          <w:tcPr>
            <w:tcW w:w="3185" w:type="dxa"/>
          </w:tcPr>
          <w:p w:rsidR="00A006CD" w:rsidRPr="008F1611" w:rsidRDefault="00A96EE3" w:rsidP="008F1611">
            <w:pPr>
              <w:jc w:val="both"/>
              <w:rPr>
                <w:i/>
              </w:rPr>
            </w:pPr>
            <w:r w:rsidRPr="008F1611">
              <w:t>У</w:t>
            </w:r>
            <w:r w:rsidR="00A006CD" w:rsidRPr="008F1611">
              <w:t xml:space="preserve">казывается цена за </w:t>
            </w:r>
            <w:r w:rsidR="00ED7005" w:rsidRPr="008F1611">
              <w:t xml:space="preserve">2 </w:t>
            </w:r>
            <w:r w:rsidR="00A006CD" w:rsidRPr="008F1611">
              <w:t>(</w:t>
            </w:r>
            <w:r w:rsidR="00ED7005" w:rsidRPr="008F1611">
              <w:t>два</w:t>
            </w:r>
            <w:r w:rsidR="00A006CD" w:rsidRPr="008F1611">
              <w:t>) дн</w:t>
            </w:r>
            <w:r w:rsidR="008F1611">
              <w:t>я</w:t>
            </w:r>
            <w:r w:rsidR="00A006CD" w:rsidRPr="008F1611">
              <w:t xml:space="preserve"> фотосессии</w:t>
            </w:r>
          </w:p>
        </w:tc>
      </w:tr>
      <w:tr w:rsidR="00A006CD" w:rsidRPr="008F1611" w:rsidTr="00160A79">
        <w:tc>
          <w:tcPr>
            <w:tcW w:w="776" w:type="dxa"/>
          </w:tcPr>
          <w:p w:rsidR="00A006CD" w:rsidRPr="008F1611" w:rsidRDefault="00A006CD" w:rsidP="00982A78">
            <w:pPr>
              <w:jc w:val="both"/>
            </w:pPr>
            <w:r w:rsidRPr="008F1611">
              <w:t>1.5.</w:t>
            </w:r>
          </w:p>
        </w:tc>
        <w:tc>
          <w:tcPr>
            <w:tcW w:w="5893" w:type="dxa"/>
          </w:tcPr>
          <w:p w:rsidR="00A006CD" w:rsidRPr="008F1611" w:rsidRDefault="00A006CD" w:rsidP="00982A78">
            <w:pPr>
              <w:jc w:val="both"/>
            </w:pPr>
            <w:r w:rsidRPr="008F1611">
              <w:t xml:space="preserve">Верстка версий годового отчета на русском и английском языках в </w:t>
            </w:r>
            <w:r w:rsidR="00ED7005" w:rsidRPr="008F1611">
              <w:t xml:space="preserve">динамическом </w:t>
            </w:r>
            <w:r w:rsidRPr="008F1611">
              <w:t xml:space="preserve">формате </w:t>
            </w:r>
            <w:r w:rsidR="00F42CE4" w:rsidRPr="008F1611">
              <w:rPr>
                <w:lang w:val="en-US"/>
              </w:rPr>
              <w:t>PDF</w:t>
            </w:r>
            <w:r w:rsidR="00F42CE4" w:rsidRPr="008F1611">
              <w:t xml:space="preserve"> </w:t>
            </w:r>
            <w:r w:rsidRPr="008F1611">
              <w:t xml:space="preserve">с возможностью копирования и использования Заказчиком любых элементов дизайна </w:t>
            </w:r>
          </w:p>
        </w:tc>
        <w:tc>
          <w:tcPr>
            <w:tcW w:w="3185" w:type="dxa"/>
          </w:tcPr>
          <w:p w:rsidR="00A006CD" w:rsidRPr="008F1611" w:rsidRDefault="00A006CD" w:rsidP="00982A78">
            <w:pPr>
              <w:jc w:val="both"/>
            </w:pPr>
          </w:p>
        </w:tc>
      </w:tr>
      <w:tr w:rsidR="00787DC4" w:rsidRPr="008F1611" w:rsidTr="00160A79">
        <w:tc>
          <w:tcPr>
            <w:tcW w:w="776" w:type="dxa"/>
          </w:tcPr>
          <w:p w:rsidR="00787DC4" w:rsidRPr="008F1611" w:rsidRDefault="00787DC4" w:rsidP="00787DC4">
            <w:pPr>
              <w:jc w:val="both"/>
            </w:pPr>
            <w:r w:rsidRPr="008F1611">
              <w:t>1.6.</w:t>
            </w:r>
          </w:p>
        </w:tc>
        <w:tc>
          <w:tcPr>
            <w:tcW w:w="5893" w:type="dxa"/>
          </w:tcPr>
          <w:p w:rsidR="00787DC4" w:rsidRPr="008F1611" w:rsidRDefault="000F12F3" w:rsidP="00787DC4">
            <w:pPr>
              <w:jc w:val="both"/>
            </w:pPr>
            <w:r>
              <w:t>В</w:t>
            </w:r>
            <w:r w:rsidR="00787DC4" w:rsidRPr="008F1611">
              <w:t>ыполнение корректорской правки русской и английской версий годового отчета, внесение правок корректора в сверстанную версию годового отчета, а также внесение не менее чем по 3 (три) раунда правок Заказчика в каждую сверстанную версию годового отчета (на русском и на английском языке).</w:t>
            </w:r>
          </w:p>
          <w:p w:rsidR="00787DC4" w:rsidRPr="008F1611" w:rsidRDefault="00787DC4" w:rsidP="00787DC4">
            <w:pPr>
              <w:jc w:val="both"/>
            </w:pPr>
            <w:r w:rsidRPr="008F1611">
              <w:t>Корректура осуществляется в соответствии с требованиями, установленными в Техническом задании.</w:t>
            </w:r>
          </w:p>
        </w:tc>
        <w:tc>
          <w:tcPr>
            <w:tcW w:w="3185" w:type="dxa"/>
          </w:tcPr>
          <w:p w:rsidR="00787DC4" w:rsidRPr="008F1611" w:rsidRDefault="00787DC4" w:rsidP="00982A78">
            <w:pPr>
              <w:jc w:val="both"/>
            </w:pPr>
          </w:p>
        </w:tc>
      </w:tr>
      <w:tr w:rsidR="00A006CD" w:rsidRPr="008F1611" w:rsidTr="00160A79">
        <w:tc>
          <w:tcPr>
            <w:tcW w:w="776" w:type="dxa"/>
          </w:tcPr>
          <w:p w:rsidR="00A006CD" w:rsidRPr="008F1611" w:rsidRDefault="00A006CD" w:rsidP="00982A78">
            <w:pPr>
              <w:jc w:val="both"/>
            </w:pPr>
            <w:r w:rsidRPr="008F1611">
              <w:t>1.</w:t>
            </w:r>
            <w:r w:rsidR="00F33553" w:rsidRPr="008F1611">
              <w:t>7</w:t>
            </w:r>
            <w:r w:rsidRPr="008F1611">
              <w:t>.</w:t>
            </w:r>
          </w:p>
        </w:tc>
        <w:tc>
          <w:tcPr>
            <w:tcW w:w="5893" w:type="dxa"/>
          </w:tcPr>
          <w:p w:rsidR="00A006CD" w:rsidRPr="008F1611" w:rsidRDefault="00A006CD" w:rsidP="00982A78">
            <w:pPr>
              <w:jc w:val="both"/>
            </w:pPr>
            <w:r w:rsidRPr="008F1611">
              <w:t>Предпечатная подготовка годового отчета, включая предоставление цветопробы, а также 1 (одного) экземпляра пробного образца печатной версии годового отчета</w:t>
            </w:r>
          </w:p>
        </w:tc>
        <w:tc>
          <w:tcPr>
            <w:tcW w:w="3185" w:type="dxa"/>
          </w:tcPr>
          <w:p w:rsidR="00A006CD" w:rsidRPr="008F1611" w:rsidRDefault="00A006CD" w:rsidP="00982A78">
            <w:pPr>
              <w:jc w:val="both"/>
            </w:pPr>
          </w:p>
        </w:tc>
      </w:tr>
      <w:tr w:rsidR="00A006CD" w:rsidRPr="008F1611" w:rsidTr="00160A79">
        <w:tc>
          <w:tcPr>
            <w:tcW w:w="776" w:type="dxa"/>
          </w:tcPr>
          <w:p w:rsidR="00A006CD" w:rsidRPr="008F1611" w:rsidRDefault="00A006CD" w:rsidP="00982A78">
            <w:pPr>
              <w:jc w:val="both"/>
            </w:pPr>
            <w:r w:rsidRPr="008F1611">
              <w:t>2.</w:t>
            </w:r>
          </w:p>
        </w:tc>
        <w:tc>
          <w:tcPr>
            <w:tcW w:w="9078" w:type="dxa"/>
            <w:gridSpan w:val="2"/>
          </w:tcPr>
          <w:p w:rsidR="00A006CD" w:rsidRPr="008F1611" w:rsidRDefault="00A006CD" w:rsidP="00982A78">
            <w:pPr>
              <w:pStyle w:val="19"/>
              <w:ind w:firstLine="0"/>
              <w:rPr>
                <w:sz w:val="24"/>
                <w:szCs w:val="24"/>
              </w:rPr>
            </w:pPr>
            <w:r w:rsidRPr="008F1611">
              <w:rPr>
                <w:sz w:val="24"/>
                <w:szCs w:val="24"/>
              </w:rPr>
              <w:t>Печать и доставка тиража годовых отчетов</w:t>
            </w:r>
          </w:p>
          <w:p w:rsidR="00A006CD" w:rsidRPr="008F1611" w:rsidRDefault="00A006CD" w:rsidP="00982A78">
            <w:pPr>
              <w:jc w:val="both"/>
            </w:pPr>
          </w:p>
        </w:tc>
      </w:tr>
      <w:tr w:rsidR="00A006CD" w:rsidRPr="008F1611" w:rsidTr="00160A79">
        <w:tc>
          <w:tcPr>
            <w:tcW w:w="776" w:type="dxa"/>
          </w:tcPr>
          <w:p w:rsidR="00A006CD" w:rsidRPr="008F1611" w:rsidRDefault="00A006CD" w:rsidP="00982A78">
            <w:pPr>
              <w:jc w:val="both"/>
            </w:pPr>
            <w:r w:rsidRPr="008F1611">
              <w:t>2.1.</w:t>
            </w:r>
          </w:p>
        </w:tc>
        <w:tc>
          <w:tcPr>
            <w:tcW w:w="5893" w:type="dxa"/>
          </w:tcPr>
          <w:p w:rsidR="00A006CD" w:rsidRPr="008F1611" w:rsidRDefault="00A006CD" w:rsidP="00982A78">
            <w:r w:rsidRPr="008F1611">
              <w:t>Печать тиража годового отчета</w:t>
            </w:r>
          </w:p>
        </w:tc>
        <w:tc>
          <w:tcPr>
            <w:tcW w:w="3185" w:type="dxa"/>
          </w:tcPr>
          <w:p w:rsidR="00A006CD" w:rsidRPr="008F1611" w:rsidRDefault="003E4586" w:rsidP="00982A78">
            <w:pPr>
              <w:jc w:val="both"/>
            </w:pPr>
            <w:r w:rsidRPr="008F1611">
              <w:t>У</w:t>
            </w:r>
            <w:r w:rsidR="00A006CD" w:rsidRPr="008F1611">
              <w:t>казывается цена работ при использовании бумаги, указанной в п. 4.2.6. раздела 4 настоящей документации (технического задание).</w:t>
            </w:r>
          </w:p>
          <w:p w:rsidR="00A006CD" w:rsidRPr="008F1611" w:rsidRDefault="00A006CD" w:rsidP="00982A78">
            <w:pPr>
              <w:jc w:val="both"/>
            </w:pPr>
          </w:p>
        </w:tc>
      </w:tr>
      <w:tr w:rsidR="00A006CD" w:rsidRPr="008F1611" w:rsidTr="00160A79">
        <w:tc>
          <w:tcPr>
            <w:tcW w:w="776" w:type="dxa"/>
          </w:tcPr>
          <w:p w:rsidR="00A006CD" w:rsidRPr="008F1611" w:rsidRDefault="00A006CD" w:rsidP="00982A78">
            <w:pPr>
              <w:jc w:val="both"/>
            </w:pPr>
            <w:r w:rsidRPr="008F1611">
              <w:t>2.2.</w:t>
            </w:r>
          </w:p>
        </w:tc>
        <w:tc>
          <w:tcPr>
            <w:tcW w:w="5893" w:type="dxa"/>
          </w:tcPr>
          <w:p w:rsidR="00A006CD" w:rsidRPr="008F1611" w:rsidRDefault="00A006CD" w:rsidP="00982A78">
            <w:r w:rsidRPr="008F1611">
              <w:t>Доставка тиража годового отчета</w:t>
            </w:r>
            <w:r w:rsidR="00A11F26" w:rsidRPr="008F1611">
              <w:t xml:space="preserve"> </w:t>
            </w:r>
          </w:p>
        </w:tc>
        <w:tc>
          <w:tcPr>
            <w:tcW w:w="3185" w:type="dxa"/>
          </w:tcPr>
          <w:p w:rsidR="00A006CD" w:rsidRPr="008F1611" w:rsidRDefault="00A11F26" w:rsidP="005B4FAF">
            <w:pPr>
              <w:jc w:val="both"/>
            </w:pPr>
            <w:r w:rsidRPr="008F1611">
              <w:t>Цена доставки включает все расходы Исполнителя, связанные с д</w:t>
            </w:r>
            <w:r w:rsidR="005B4FAF" w:rsidRPr="008F1611">
              <w:t>о</w:t>
            </w:r>
            <w:r w:rsidRPr="008F1611">
              <w:t>ставкой</w:t>
            </w:r>
          </w:p>
        </w:tc>
      </w:tr>
      <w:tr w:rsidR="00160A79" w:rsidRPr="008F1611" w:rsidTr="00160A79">
        <w:tc>
          <w:tcPr>
            <w:tcW w:w="6669" w:type="dxa"/>
            <w:gridSpan w:val="2"/>
          </w:tcPr>
          <w:p w:rsidR="00160A79" w:rsidRPr="008F1611" w:rsidRDefault="00160A79" w:rsidP="00160A79">
            <w:pPr>
              <w:jc w:val="center"/>
            </w:pPr>
            <w:r w:rsidRPr="008F1611">
              <w:t>ИТОГО СТОИМОСТЬ ОСНОВНЫХ УСЛУГ</w:t>
            </w:r>
          </w:p>
        </w:tc>
        <w:tc>
          <w:tcPr>
            <w:tcW w:w="3185" w:type="dxa"/>
          </w:tcPr>
          <w:p w:rsidR="00160A79" w:rsidRPr="008F1611" w:rsidRDefault="00160A79" w:rsidP="00982A78">
            <w:pPr>
              <w:jc w:val="both"/>
            </w:pPr>
          </w:p>
        </w:tc>
      </w:tr>
      <w:tr w:rsidR="00A006CD" w:rsidRPr="008F1611" w:rsidTr="00160A79">
        <w:tc>
          <w:tcPr>
            <w:tcW w:w="776" w:type="dxa"/>
          </w:tcPr>
          <w:p w:rsidR="00A006CD" w:rsidRPr="008F1611" w:rsidRDefault="00A006CD" w:rsidP="00982A78">
            <w:pPr>
              <w:jc w:val="both"/>
            </w:pPr>
            <w:r w:rsidRPr="008F1611">
              <w:t>3.</w:t>
            </w:r>
          </w:p>
        </w:tc>
        <w:tc>
          <w:tcPr>
            <w:tcW w:w="5893" w:type="dxa"/>
          </w:tcPr>
          <w:p w:rsidR="00A006CD" w:rsidRPr="008F1611" w:rsidRDefault="00A006CD" w:rsidP="00982A78">
            <w:pPr>
              <w:pStyle w:val="19"/>
              <w:ind w:firstLine="0"/>
              <w:rPr>
                <w:sz w:val="24"/>
                <w:szCs w:val="24"/>
              </w:rPr>
            </w:pPr>
            <w:r w:rsidRPr="008F1611">
              <w:rPr>
                <w:sz w:val="24"/>
                <w:szCs w:val="24"/>
              </w:rPr>
              <w:t>Иные (дополнительные) виды работ:</w:t>
            </w:r>
          </w:p>
        </w:tc>
        <w:tc>
          <w:tcPr>
            <w:tcW w:w="3185" w:type="dxa"/>
          </w:tcPr>
          <w:p w:rsidR="00A006CD" w:rsidRPr="008F1611" w:rsidRDefault="00A006CD" w:rsidP="00982A78">
            <w:pPr>
              <w:jc w:val="both"/>
            </w:pPr>
          </w:p>
        </w:tc>
      </w:tr>
      <w:tr w:rsidR="00A006CD" w:rsidRPr="008F1611" w:rsidTr="00160A79">
        <w:tc>
          <w:tcPr>
            <w:tcW w:w="776" w:type="dxa"/>
          </w:tcPr>
          <w:p w:rsidR="00A006CD" w:rsidRPr="008F1611" w:rsidRDefault="00A006CD" w:rsidP="00982A78">
            <w:pPr>
              <w:jc w:val="both"/>
            </w:pPr>
            <w:r w:rsidRPr="008F1611">
              <w:t>3.1.</w:t>
            </w:r>
          </w:p>
        </w:tc>
        <w:tc>
          <w:tcPr>
            <w:tcW w:w="5893" w:type="dxa"/>
          </w:tcPr>
          <w:p w:rsidR="00A006CD" w:rsidRPr="008F1611" w:rsidRDefault="00A006CD" w:rsidP="00982A78">
            <w:pPr>
              <w:pStyle w:val="19"/>
              <w:ind w:firstLine="0"/>
              <w:rPr>
                <w:sz w:val="24"/>
                <w:szCs w:val="24"/>
              </w:rPr>
            </w:pPr>
            <w:r w:rsidRPr="008F1611">
              <w:rPr>
                <w:sz w:val="24"/>
                <w:szCs w:val="24"/>
              </w:rPr>
              <w:t>Покупка дополнительных иллюстраций и/или фотографий, необходимых в рамках выбранного дизайн-макета</w:t>
            </w:r>
          </w:p>
        </w:tc>
        <w:tc>
          <w:tcPr>
            <w:tcW w:w="3185" w:type="dxa"/>
          </w:tcPr>
          <w:p w:rsidR="00A006CD" w:rsidRPr="008F1611" w:rsidRDefault="00A11F26" w:rsidP="00A11F26">
            <w:pPr>
              <w:jc w:val="both"/>
            </w:pPr>
            <w:r w:rsidRPr="008F1611">
              <w:t>У</w:t>
            </w:r>
            <w:r w:rsidR="00A006CD" w:rsidRPr="008F1611">
              <w:t xml:space="preserve">казывается стоимость изображения высокого качества </w:t>
            </w:r>
            <w:r w:rsidR="00A006CD" w:rsidRPr="008F1611">
              <w:rPr>
                <w:rFonts w:eastAsia="Arial"/>
              </w:rPr>
              <w:t>для печати изображения следующих размеров: на 2 полосы (1 разворот) годового отчета; на 1 полосу, на 1/2 полосы, на 1/4 полосы, на 1/8 полосы, на 1/16 полосы, на 1/32 полосы</w:t>
            </w:r>
          </w:p>
        </w:tc>
      </w:tr>
      <w:tr w:rsidR="00A006CD" w:rsidRPr="008F1611" w:rsidTr="00160A79">
        <w:tc>
          <w:tcPr>
            <w:tcW w:w="776" w:type="dxa"/>
          </w:tcPr>
          <w:p w:rsidR="00A006CD" w:rsidRPr="008F1611" w:rsidRDefault="00A006CD" w:rsidP="00982A78">
            <w:pPr>
              <w:jc w:val="both"/>
            </w:pPr>
            <w:r w:rsidRPr="008F1611">
              <w:t>3.2.</w:t>
            </w:r>
          </w:p>
        </w:tc>
        <w:tc>
          <w:tcPr>
            <w:tcW w:w="5893" w:type="dxa"/>
          </w:tcPr>
          <w:p w:rsidR="00A006CD" w:rsidRPr="008F1611" w:rsidRDefault="00A006CD" w:rsidP="00294AE8">
            <w:pPr>
              <w:pStyle w:val="19"/>
              <w:ind w:firstLine="0"/>
              <w:rPr>
                <w:sz w:val="24"/>
                <w:szCs w:val="24"/>
              </w:rPr>
            </w:pPr>
            <w:r w:rsidRPr="008F1611">
              <w:rPr>
                <w:sz w:val="24"/>
                <w:szCs w:val="24"/>
              </w:rPr>
              <w:t>Дополнительн</w:t>
            </w:r>
            <w:r w:rsidR="00294AE8" w:rsidRPr="008F1611">
              <w:rPr>
                <w:sz w:val="24"/>
                <w:szCs w:val="24"/>
              </w:rPr>
              <w:t>ые</w:t>
            </w:r>
            <w:r w:rsidRPr="008F1611">
              <w:rPr>
                <w:sz w:val="24"/>
                <w:szCs w:val="24"/>
              </w:rPr>
              <w:t xml:space="preserve"> раунд</w:t>
            </w:r>
            <w:r w:rsidR="00294AE8" w:rsidRPr="008F1611">
              <w:rPr>
                <w:sz w:val="24"/>
                <w:szCs w:val="24"/>
              </w:rPr>
              <w:t>ы</w:t>
            </w:r>
            <w:r w:rsidRPr="008F1611">
              <w:rPr>
                <w:sz w:val="24"/>
                <w:szCs w:val="24"/>
              </w:rPr>
              <w:t xml:space="preserve"> правок, вносимых в верстку годового отчета и т.п..</w:t>
            </w:r>
          </w:p>
        </w:tc>
        <w:tc>
          <w:tcPr>
            <w:tcW w:w="3185" w:type="dxa"/>
          </w:tcPr>
          <w:p w:rsidR="00A006CD" w:rsidRPr="008F1611" w:rsidRDefault="00A11F26" w:rsidP="00160A79">
            <w:pPr>
              <w:jc w:val="both"/>
            </w:pPr>
            <w:r w:rsidRPr="008F1611">
              <w:t>У</w:t>
            </w:r>
            <w:r w:rsidR="00A006CD" w:rsidRPr="008F1611">
              <w:t xml:space="preserve">казывается стоимость </w:t>
            </w:r>
            <w:r w:rsidR="00294AE8" w:rsidRPr="008F1611">
              <w:t xml:space="preserve">1 (одного) </w:t>
            </w:r>
            <w:r w:rsidR="00A006CD" w:rsidRPr="008F1611">
              <w:t>дополните</w:t>
            </w:r>
            <w:r w:rsidR="00982A78" w:rsidRPr="008F1611">
              <w:t>л</w:t>
            </w:r>
            <w:r w:rsidR="00A006CD" w:rsidRPr="008F1611">
              <w:t>ьн</w:t>
            </w:r>
            <w:r w:rsidR="00294AE8" w:rsidRPr="008F1611">
              <w:t>ого</w:t>
            </w:r>
            <w:r w:rsidR="00A006CD" w:rsidRPr="008F1611">
              <w:t xml:space="preserve"> раунд</w:t>
            </w:r>
            <w:r w:rsidR="00294AE8" w:rsidRPr="008F1611">
              <w:t>а</w:t>
            </w:r>
            <w:r w:rsidR="00A006CD" w:rsidRPr="008F1611">
              <w:t xml:space="preserve"> правок </w:t>
            </w:r>
            <w:r w:rsidR="00294AE8" w:rsidRPr="008F1611">
              <w:t>по всему тексту годового отчета</w:t>
            </w:r>
            <w:r w:rsidR="00160A79" w:rsidRPr="008F1611">
              <w:t>.</w:t>
            </w:r>
          </w:p>
        </w:tc>
      </w:tr>
      <w:tr w:rsidR="00160A79" w:rsidRPr="008F1611" w:rsidTr="00160A79">
        <w:tc>
          <w:tcPr>
            <w:tcW w:w="776" w:type="dxa"/>
          </w:tcPr>
          <w:p w:rsidR="00160A79" w:rsidRPr="008F1611" w:rsidRDefault="00160A79" w:rsidP="00160A79">
            <w:pPr>
              <w:jc w:val="both"/>
            </w:pPr>
            <w:r w:rsidRPr="008F1611">
              <w:t>3.3.</w:t>
            </w:r>
          </w:p>
        </w:tc>
        <w:tc>
          <w:tcPr>
            <w:tcW w:w="5893" w:type="dxa"/>
          </w:tcPr>
          <w:p w:rsidR="00160A79" w:rsidRPr="008F1611" w:rsidRDefault="00160A79" w:rsidP="00160A79">
            <w:pPr>
              <w:jc w:val="both"/>
            </w:pPr>
            <w:r w:rsidRPr="008F1611">
              <w:t xml:space="preserve">Проведение дополнительной фотосессии руководства и членов </w:t>
            </w:r>
            <w:r w:rsidR="000F12F3">
              <w:t>С</w:t>
            </w:r>
            <w:r w:rsidRPr="008F1611">
              <w:t xml:space="preserve">овета директоров </w:t>
            </w:r>
          </w:p>
        </w:tc>
        <w:tc>
          <w:tcPr>
            <w:tcW w:w="3185" w:type="dxa"/>
          </w:tcPr>
          <w:p w:rsidR="00160A79" w:rsidRPr="008F1611" w:rsidRDefault="00160A79" w:rsidP="00160A79">
            <w:pPr>
              <w:jc w:val="both"/>
              <w:rPr>
                <w:i/>
              </w:rPr>
            </w:pPr>
            <w:r w:rsidRPr="008F1611">
              <w:t>Указывается цена за 1 (один) день фотосессии</w:t>
            </w:r>
          </w:p>
        </w:tc>
      </w:tr>
      <w:tr w:rsidR="00160A79" w:rsidRPr="008F1611" w:rsidTr="00160A79">
        <w:tc>
          <w:tcPr>
            <w:tcW w:w="776" w:type="dxa"/>
          </w:tcPr>
          <w:p w:rsidR="00160A79" w:rsidRPr="008F1611" w:rsidRDefault="00160A79" w:rsidP="004B2194">
            <w:pPr>
              <w:jc w:val="both"/>
            </w:pPr>
            <w:r w:rsidRPr="008F1611">
              <w:lastRenderedPageBreak/>
              <w:t>3.</w:t>
            </w:r>
            <w:r w:rsidR="004B2194">
              <w:t>4</w:t>
            </w:r>
            <w:r w:rsidRPr="008F1611">
              <w:t>.</w:t>
            </w:r>
          </w:p>
        </w:tc>
        <w:tc>
          <w:tcPr>
            <w:tcW w:w="5893" w:type="dxa"/>
          </w:tcPr>
          <w:p w:rsidR="00160A79" w:rsidRPr="008F1611" w:rsidRDefault="00160A79" w:rsidP="00160A79">
            <w:pPr>
              <w:pStyle w:val="19"/>
              <w:ind w:firstLine="0"/>
              <w:rPr>
                <w:sz w:val="24"/>
                <w:szCs w:val="24"/>
              </w:rPr>
            </w:pPr>
            <w:r w:rsidRPr="008F1611">
              <w:rPr>
                <w:sz w:val="24"/>
                <w:szCs w:val="24"/>
              </w:rPr>
              <w:t>Иное</w:t>
            </w:r>
          </w:p>
        </w:tc>
        <w:tc>
          <w:tcPr>
            <w:tcW w:w="3185" w:type="dxa"/>
          </w:tcPr>
          <w:p w:rsidR="00160A79" w:rsidRPr="008F1611" w:rsidRDefault="00160A79" w:rsidP="00160A79">
            <w:pPr>
              <w:jc w:val="both"/>
            </w:pPr>
          </w:p>
        </w:tc>
      </w:tr>
      <w:tr w:rsidR="00160A79" w:rsidRPr="008F1611" w:rsidTr="00160A79">
        <w:tc>
          <w:tcPr>
            <w:tcW w:w="776" w:type="dxa"/>
          </w:tcPr>
          <w:p w:rsidR="00160A79" w:rsidRPr="008F1611" w:rsidRDefault="00160A79" w:rsidP="00160A79">
            <w:pPr>
              <w:jc w:val="both"/>
            </w:pPr>
            <w:r w:rsidRPr="008F1611">
              <w:t>…</w:t>
            </w:r>
          </w:p>
        </w:tc>
        <w:tc>
          <w:tcPr>
            <w:tcW w:w="5893" w:type="dxa"/>
          </w:tcPr>
          <w:p w:rsidR="00160A79" w:rsidRPr="008F1611" w:rsidRDefault="00160A79" w:rsidP="00160A79">
            <w:pPr>
              <w:pStyle w:val="19"/>
              <w:ind w:firstLine="0"/>
              <w:rPr>
                <w:sz w:val="24"/>
                <w:szCs w:val="24"/>
              </w:rPr>
            </w:pPr>
          </w:p>
        </w:tc>
        <w:tc>
          <w:tcPr>
            <w:tcW w:w="3185" w:type="dxa"/>
          </w:tcPr>
          <w:p w:rsidR="00160A79" w:rsidRPr="008F1611" w:rsidRDefault="00160A79" w:rsidP="00160A79">
            <w:pPr>
              <w:jc w:val="both"/>
            </w:pPr>
          </w:p>
        </w:tc>
      </w:tr>
    </w:tbl>
    <w:p w:rsidR="00A006CD" w:rsidRPr="00C32DE6" w:rsidRDefault="00A006CD" w:rsidP="00A006CD">
      <w:pPr>
        <w:pStyle w:val="19"/>
        <w:ind w:firstLine="0"/>
        <w:rPr>
          <w:b/>
          <w:szCs w:val="28"/>
        </w:rPr>
      </w:pPr>
    </w:p>
    <w:p w:rsidR="00A006CD" w:rsidRPr="00414E86" w:rsidRDefault="00A006CD" w:rsidP="00A006CD">
      <w:pPr>
        <w:pStyle w:val="19"/>
        <w:ind w:firstLine="0"/>
        <w:rPr>
          <w:b/>
          <w:szCs w:val="28"/>
        </w:rPr>
      </w:pPr>
      <w:r w:rsidRPr="00414E86">
        <w:rPr>
          <w:b/>
          <w:szCs w:val="28"/>
        </w:rPr>
        <w:t xml:space="preserve">Оплата </w:t>
      </w:r>
      <w:r>
        <w:rPr>
          <w:b/>
          <w:szCs w:val="28"/>
        </w:rPr>
        <w:t xml:space="preserve">работ </w:t>
      </w:r>
      <w:r w:rsidRPr="00414E86">
        <w:rPr>
          <w:b/>
          <w:szCs w:val="28"/>
        </w:rPr>
        <w:t>производится в следующем порядке:</w:t>
      </w:r>
    </w:p>
    <w:p w:rsidR="000954FB" w:rsidRDefault="000954FB" w:rsidP="000954FB">
      <w:pPr>
        <w:ind w:firstLine="567"/>
        <w:jc w:val="both"/>
        <w:rPr>
          <w:color w:val="BFBFBF"/>
          <w:sz w:val="28"/>
          <w:szCs w:val="28"/>
        </w:rPr>
      </w:pPr>
    </w:p>
    <w:p w:rsidR="005B22E8" w:rsidRPr="003F48CB" w:rsidRDefault="005B22E8" w:rsidP="005B22E8">
      <w:pPr>
        <w:pStyle w:val="afd"/>
        <w:jc w:val="both"/>
        <w:rPr>
          <w:szCs w:val="28"/>
        </w:rPr>
      </w:pPr>
      <w:r>
        <w:rPr>
          <w:szCs w:val="28"/>
        </w:rPr>
        <w:t>1. Авансовым</w:t>
      </w:r>
      <w:r w:rsidRPr="003F48CB">
        <w:rPr>
          <w:szCs w:val="28"/>
        </w:rPr>
        <w:t xml:space="preserve"> платеж</w:t>
      </w:r>
      <w:r>
        <w:rPr>
          <w:szCs w:val="28"/>
        </w:rPr>
        <w:t>ом</w:t>
      </w:r>
      <w:r w:rsidRPr="003F48CB">
        <w:rPr>
          <w:szCs w:val="28"/>
        </w:rPr>
        <w:t xml:space="preserve"> в размере </w:t>
      </w:r>
      <w:r>
        <w:rPr>
          <w:szCs w:val="28"/>
        </w:rPr>
        <w:t>______________</w:t>
      </w:r>
      <w:r w:rsidRPr="003F48CB">
        <w:rPr>
          <w:szCs w:val="28"/>
        </w:rPr>
        <w:t xml:space="preserve">% от стоимости </w:t>
      </w:r>
      <w:r>
        <w:rPr>
          <w:szCs w:val="28"/>
        </w:rPr>
        <w:t>работ и оказания услуг, в срок не менее _______________</w:t>
      </w:r>
      <w:r w:rsidRPr="003F48CB">
        <w:rPr>
          <w:szCs w:val="28"/>
        </w:rPr>
        <w:t xml:space="preserve"> </w:t>
      </w:r>
      <w:r>
        <w:rPr>
          <w:szCs w:val="28"/>
        </w:rPr>
        <w:t>календарных</w:t>
      </w:r>
      <w:r w:rsidRPr="003F48CB">
        <w:rPr>
          <w:szCs w:val="28"/>
        </w:rPr>
        <w:t xml:space="preserve"> дней с момента подписания </w:t>
      </w:r>
      <w:r>
        <w:rPr>
          <w:szCs w:val="28"/>
        </w:rPr>
        <w:t>с</w:t>
      </w:r>
      <w:r w:rsidRPr="003F48CB">
        <w:rPr>
          <w:szCs w:val="28"/>
        </w:rPr>
        <w:t xml:space="preserve">торонами </w:t>
      </w:r>
      <w:r>
        <w:rPr>
          <w:szCs w:val="28"/>
        </w:rPr>
        <w:t>д</w:t>
      </w:r>
      <w:r w:rsidRPr="003F48CB">
        <w:rPr>
          <w:szCs w:val="28"/>
        </w:rPr>
        <w:t xml:space="preserve">оговора </w:t>
      </w:r>
      <w:r w:rsidRPr="00332AA4">
        <w:rPr>
          <w:szCs w:val="28"/>
        </w:rPr>
        <w:t>на основании в</w:t>
      </w:r>
      <w:r>
        <w:rPr>
          <w:szCs w:val="28"/>
        </w:rPr>
        <w:t>ыставленного Исполнителем счета.</w:t>
      </w:r>
    </w:p>
    <w:p w:rsidR="005B22E8" w:rsidRDefault="005B22E8" w:rsidP="005B22E8">
      <w:pPr>
        <w:pStyle w:val="afd"/>
        <w:jc w:val="both"/>
        <w:rPr>
          <w:szCs w:val="28"/>
        </w:rPr>
      </w:pPr>
      <w:r>
        <w:rPr>
          <w:szCs w:val="28"/>
        </w:rPr>
        <w:t xml:space="preserve">2. Оплата оставшейся части </w:t>
      </w:r>
      <w:r w:rsidRPr="00332AA4">
        <w:rPr>
          <w:szCs w:val="28"/>
        </w:rPr>
        <w:t xml:space="preserve">от стоимости </w:t>
      </w:r>
      <w:r>
        <w:rPr>
          <w:szCs w:val="28"/>
        </w:rPr>
        <w:t xml:space="preserve">работ и оказания услуг </w:t>
      </w:r>
      <w:r w:rsidRPr="004B2194">
        <w:rPr>
          <w:szCs w:val="28"/>
        </w:rPr>
        <w:t xml:space="preserve">производится </w:t>
      </w:r>
      <w:r w:rsidR="004B2194" w:rsidRPr="004B2194">
        <w:rPr>
          <w:szCs w:val="28"/>
        </w:rPr>
        <w:t xml:space="preserve">в течение 30 (тридцати) календарных дней с момента подписания Сторонами </w:t>
      </w:r>
      <w:r w:rsidR="00DE4BB6" w:rsidRPr="004B2194">
        <w:rPr>
          <w:szCs w:val="28"/>
        </w:rPr>
        <w:t>Акта приемки тиража годового отчета (Товара),</w:t>
      </w:r>
      <w:r w:rsidRPr="004B2194">
        <w:rPr>
          <w:szCs w:val="28"/>
        </w:rPr>
        <w:t xml:space="preserve"> на основании</w:t>
      </w:r>
      <w:r w:rsidRPr="00332AA4">
        <w:rPr>
          <w:szCs w:val="28"/>
        </w:rPr>
        <w:t xml:space="preserve"> в</w:t>
      </w:r>
      <w:r>
        <w:rPr>
          <w:szCs w:val="28"/>
        </w:rPr>
        <w:t>ыставленного Исполнителем счета.</w:t>
      </w:r>
    </w:p>
    <w:p w:rsidR="005B22E8" w:rsidRDefault="005B22E8" w:rsidP="005B22E8">
      <w:pPr>
        <w:pStyle w:val="afd"/>
        <w:jc w:val="both"/>
        <w:rPr>
          <w:szCs w:val="28"/>
        </w:rPr>
      </w:pPr>
      <w:r>
        <w:rPr>
          <w:szCs w:val="28"/>
        </w:rPr>
        <w:t>3. Оплата дополнительных услуг</w:t>
      </w:r>
      <w:r w:rsidR="00DE4BB6">
        <w:rPr>
          <w:szCs w:val="28"/>
        </w:rPr>
        <w:t>/работ</w:t>
      </w:r>
      <w:r>
        <w:rPr>
          <w:szCs w:val="28"/>
        </w:rPr>
        <w:t>, указанных в п. 4.1.2. и п.4.3.2 конкурсной документации, производится в срок не менее</w:t>
      </w:r>
      <w:r w:rsidRPr="003F48CB">
        <w:rPr>
          <w:szCs w:val="28"/>
        </w:rPr>
        <w:t xml:space="preserve"> </w:t>
      </w:r>
      <w:r>
        <w:rPr>
          <w:szCs w:val="28"/>
        </w:rPr>
        <w:t xml:space="preserve">______________ </w:t>
      </w:r>
      <w:r w:rsidRPr="003F48CB">
        <w:rPr>
          <w:szCs w:val="28"/>
        </w:rPr>
        <w:t>с момента подписания</w:t>
      </w:r>
      <w:r>
        <w:rPr>
          <w:szCs w:val="28"/>
        </w:rPr>
        <w:t xml:space="preserve"> сторонами </w:t>
      </w:r>
      <w:r w:rsidRPr="00332AA4">
        <w:rPr>
          <w:szCs w:val="28"/>
        </w:rPr>
        <w:t xml:space="preserve">акта </w:t>
      </w:r>
      <w:r>
        <w:rPr>
          <w:szCs w:val="28"/>
        </w:rPr>
        <w:t>приема-передачи</w:t>
      </w:r>
      <w:r w:rsidRPr="00332AA4">
        <w:rPr>
          <w:szCs w:val="28"/>
        </w:rPr>
        <w:t xml:space="preserve"> </w:t>
      </w:r>
      <w:r w:rsidR="00DE4BB6">
        <w:rPr>
          <w:szCs w:val="28"/>
        </w:rPr>
        <w:t>услуг/</w:t>
      </w:r>
      <w:r>
        <w:rPr>
          <w:szCs w:val="28"/>
        </w:rPr>
        <w:t xml:space="preserve">работ по соответствующему дополнительному соглашению к договору </w:t>
      </w:r>
      <w:r w:rsidRPr="00332AA4">
        <w:rPr>
          <w:szCs w:val="28"/>
        </w:rPr>
        <w:t>на основании в</w:t>
      </w:r>
      <w:r>
        <w:rPr>
          <w:szCs w:val="28"/>
        </w:rPr>
        <w:t>ыставленного Исполнителем счета.</w:t>
      </w: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Pr="00385A73">
        <w:rPr>
          <w:szCs w:val="28"/>
        </w:rPr>
        <w:t>учитывает стоимость всех налогов (кроме НДС), материалов, изделий и расходов</w:t>
      </w:r>
      <w:r w:rsidR="00385A73">
        <w:rPr>
          <w:szCs w:val="28"/>
        </w:rPr>
        <w:t xml:space="preserve"> Исполнителя</w:t>
      </w:r>
      <w:r w:rsidRPr="00385A73">
        <w:rPr>
          <w:szCs w:val="28"/>
        </w:rPr>
        <w:t>, связанных с их доставкой, а также иные расходы</w:t>
      </w:r>
      <w:r w:rsidR="00385A73">
        <w:rPr>
          <w:szCs w:val="28"/>
        </w:rPr>
        <w:t xml:space="preserve"> Исполнителя</w:t>
      </w:r>
      <w:r w:rsidR="00385A73" w:rsidRPr="00385A73">
        <w:rPr>
          <w:szCs w:val="28"/>
        </w:rPr>
        <w:t>, связанные с выполнением работ, оказанием услуг, в том числе субподрядных.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901572">
        <w:rPr>
          <w:szCs w:val="28"/>
        </w:rPr>
        <w:t>150 календарных дней</w:t>
      </w:r>
      <w:r w:rsidRPr="00D963B6">
        <w:rPr>
          <w:sz w:val="24"/>
          <w:szCs w:val="24"/>
        </w:rPr>
        <w:t xml:space="preserve"> </w:t>
      </w:r>
      <w:r w:rsidR="00A95C94" w:rsidRPr="00D963B6">
        <w:rPr>
          <w:szCs w:val="28"/>
        </w:rPr>
        <w:t>с даты</w:t>
      </w:r>
      <w:r w:rsidR="00055C83">
        <w:rPr>
          <w:szCs w:val="28"/>
        </w:rPr>
        <w:t xml:space="preserve"> окончания срока подачи</w:t>
      </w:r>
      <w:r w:rsidR="00A95C94" w:rsidRPr="00D963B6">
        <w:rPr>
          <w:szCs w:val="28"/>
        </w:rPr>
        <w:t xml:space="preserve"> Заявок</w:t>
      </w:r>
      <w:r w:rsidR="009411F9">
        <w:rPr>
          <w:szCs w:val="28"/>
        </w:rPr>
        <w:t>,</w:t>
      </w:r>
      <w:r w:rsidR="00A95C94" w:rsidRPr="00D963B6">
        <w:rPr>
          <w:szCs w:val="28"/>
        </w:rPr>
        <w:t xml:space="preserve"> указанной в пункте </w:t>
      </w:r>
      <w:r w:rsidR="009411F9">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w:t>
      </w:r>
      <w:r>
        <w:rPr>
          <w:szCs w:val="28"/>
        </w:rPr>
        <w:lastRenderedPageBreak/>
        <w:t>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sidRPr="00FD69D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Default="006A6E7D" w:rsidP="006A6E7D">
      <w:pPr>
        <w:pStyle w:val="afd"/>
        <w:jc w:val="both"/>
        <w:rPr>
          <w:i/>
          <w:szCs w:val="28"/>
          <w:highlight w:val="cyan"/>
        </w:rPr>
      </w:pPr>
      <w:r w:rsidRPr="00FD69D3">
        <w:rPr>
          <w:i/>
          <w:szCs w:val="28"/>
        </w:rPr>
        <w:t>Следующие приложения являются неотъемлемой частью настоящего финансово-коммерческого предложения:</w:t>
      </w:r>
    </w:p>
    <w:p w:rsidR="00FD69D3" w:rsidRDefault="00FD69D3" w:rsidP="00FD69D3">
      <w:pPr>
        <w:pStyle w:val="afd"/>
        <w:jc w:val="both"/>
        <w:rPr>
          <w:i/>
          <w:szCs w:val="28"/>
        </w:rPr>
      </w:pPr>
      <w:r w:rsidRPr="00B53273">
        <w:rPr>
          <w:i/>
          <w:szCs w:val="28"/>
        </w:rPr>
        <w:t>1)приложение № 1 –</w:t>
      </w:r>
      <w:r>
        <w:rPr>
          <w:i/>
          <w:szCs w:val="28"/>
        </w:rPr>
        <w:t xml:space="preserve"> </w:t>
      </w:r>
      <w:r w:rsidRPr="0093463A">
        <w:rPr>
          <w:i/>
          <w:szCs w:val="28"/>
        </w:rPr>
        <w:t xml:space="preserve">Сведения об опыте выполнения работ, поставки товаров по предмету открытого конкурса № ___________, выполненных, поставленных </w:t>
      </w:r>
      <w:r>
        <w:rPr>
          <w:i/>
          <w:szCs w:val="28"/>
        </w:rPr>
        <w:t xml:space="preserve">претендентом, </w:t>
      </w:r>
      <w:r w:rsidRPr="00B53273">
        <w:rPr>
          <w:i/>
          <w:szCs w:val="28"/>
        </w:rPr>
        <w:t>на ___ листах</w:t>
      </w:r>
      <w:r>
        <w:rPr>
          <w:i/>
          <w:szCs w:val="28"/>
        </w:rPr>
        <w:t xml:space="preserve"> </w:t>
      </w:r>
      <w:r w:rsidRPr="00B53273">
        <w:rPr>
          <w:i/>
          <w:szCs w:val="28"/>
        </w:rPr>
        <w:t xml:space="preserve">(составляется по форме приложения № </w:t>
      </w:r>
      <w:r>
        <w:rPr>
          <w:i/>
          <w:szCs w:val="28"/>
        </w:rPr>
        <w:t>4</w:t>
      </w:r>
      <w:r w:rsidRPr="00B53273">
        <w:rPr>
          <w:i/>
          <w:szCs w:val="28"/>
        </w:rPr>
        <w:t xml:space="preserve"> к документации о </w:t>
      </w:r>
      <w:r w:rsidRPr="00753A39">
        <w:rPr>
          <w:i/>
          <w:szCs w:val="28"/>
        </w:rPr>
        <w:t>закупке)</w:t>
      </w:r>
      <w:r w:rsidRPr="00B53273">
        <w:rPr>
          <w:i/>
          <w:szCs w:val="28"/>
        </w:rPr>
        <w:t xml:space="preserve">. </w:t>
      </w:r>
    </w:p>
    <w:p w:rsidR="00FD69D3" w:rsidRPr="00B53273" w:rsidRDefault="00FD69D3" w:rsidP="00FD69D3">
      <w:pPr>
        <w:pStyle w:val="afd"/>
        <w:jc w:val="both"/>
        <w:rPr>
          <w:i/>
          <w:szCs w:val="28"/>
        </w:rPr>
      </w:pPr>
      <w:r>
        <w:rPr>
          <w:i/>
          <w:szCs w:val="28"/>
        </w:rPr>
        <w:t xml:space="preserve">2) приложение № 2 </w:t>
      </w:r>
      <w:r w:rsidRPr="00B53273">
        <w:rPr>
          <w:i/>
          <w:szCs w:val="28"/>
        </w:rPr>
        <w:t xml:space="preserve">– </w:t>
      </w:r>
      <w:r>
        <w:rPr>
          <w:i/>
          <w:szCs w:val="28"/>
        </w:rPr>
        <w:t>С</w:t>
      </w:r>
      <w:r w:rsidRPr="00A629BA">
        <w:rPr>
          <w:i/>
          <w:szCs w:val="28"/>
        </w:rPr>
        <w:t>ведения об административном и производственном персонале претендента</w:t>
      </w:r>
      <w:r w:rsidRPr="00B53273" w:rsidDel="00A629BA">
        <w:rPr>
          <w:i/>
          <w:szCs w:val="28"/>
        </w:rPr>
        <w:t xml:space="preserve"> </w:t>
      </w:r>
      <w:r>
        <w:rPr>
          <w:i/>
          <w:szCs w:val="28"/>
        </w:rPr>
        <w:t>на __ листах</w:t>
      </w:r>
      <w:r w:rsidRPr="00A629BA">
        <w:rPr>
          <w:i/>
          <w:szCs w:val="28"/>
        </w:rPr>
        <w:t xml:space="preserve"> </w:t>
      </w:r>
      <w:r w:rsidRPr="00B53273">
        <w:rPr>
          <w:i/>
          <w:szCs w:val="28"/>
        </w:rPr>
        <w:t xml:space="preserve">(составляется по форме приложения № </w:t>
      </w:r>
      <w:r>
        <w:rPr>
          <w:i/>
          <w:szCs w:val="28"/>
        </w:rPr>
        <w:t>6</w:t>
      </w:r>
      <w:r w:rsidRPr="00B53273">
        <w:rPr>
          <w:i/>
          <w:szCs w:val="28"/>
        </w:rPr>
        <w:t xml:space="preserve"> к документации о </w:t>
      </w:r>
      <w:r w:rsidRPr="00753A39">
        <w:rPr>
          <w:i/>
          <w:szCs w:val="28"/>
        </w:rPr>
        <w:t>закупке)</w:t>
      </w:r>
      <w:r w:rsidRPr="00B53273">
        <w:rPr>
          <w:i/>
          <w:szCs w:val="28"/>
        </w:rPr>
        <w:t>.</w:t>
      </w:r>
    </w:p>
    <w:p w:rsidR="00FD69D3" w:rsidRPr="00384CDC" w:rsidRDefault="00FD69D3" w:rsidP="00FD69D3">
      <w:pPr>
        <w:pStyle w:val="afd"/>
        <w:jc w:val="both"/>
        <w:rPr>
          <w:szCs w:val="28"/>
        </w:rPr>
      </w:pPr>
      <w:r w:rsidRPr="00B53273">
        <w:rPr>
          <w:i/>
          <w:szCs w:val="28"/>
        </w:rPr>
        <w:t xml:space="preserve">3) приложение № </w:t>
      </w:r>
      <w:r>
        <w:rPr>
          <w:i/>
          <w:szCs w:val="28"/>
        </w:rPr>
        <w:t xml:space="preserve">3 </w:t>
      </w:r>
      <w:r w:rsidRPr="00B53273">
        <w:rPr>
          <w:i/>
          <w:szCs w:val="28"/>
        </w:rPr>
        <w:t xml:space="preserve">– Сведения о планируемых к привлечению субподрядных организациях </w:t>
      </w:r>
      <w:r>
        <w:rPr>
          <w:i/>
          <w:szCs w:val="28"/>
        </w:rPr>
        <w:t>на __ листах</w:t>
      </w:r>
      <w:r w:rsidRPr="00B53273">
        <w:rPr>
          <w:i/>
          <w:szCs w:val="28"/>
        </w:rPr>
        <w:t xml:space="preserve"> (составляется по форме приложения № 7 к документации о </w:t>
      </w:r>
      <w:r w:rsidRPr="00753A39">
        <w:rPr>
          <w:i/>
          <w:szCs w:val="28"/>
        </w:rPr>
        <w:t>закупке)</w:t>
      </w:r>
    </w:p>
    <w:p w:rsidR="00FD69D3" w:rsidRDefault="00FD69D3" w:rsidP="006A6E7D">
      <w:pPr>
        <w:pStyle w:val="afd"/>
        <w:jc w:val="both"/>
        <w:rPr>
          <w:i/>
          <w:szCs w:val="28"/>
          <w:highlight w:val="cyan"/>
        </w:rPr>
      </w:pPr>
    </w:p>
    <w:p w:rsidR="00FD69D3" w:rsidRPr="008D67F8" w:rsidRDefault="00FD69D3" w:rsidP="006A6E7D">
      <w:pPr>
        <w:pStyle w:val="afd"/>
        <w:jc w:val="both"/>
        <w:rPr>
          <w:i/>
          <w:szCs w:val="28"/>
          <w:highlight w:val="cyan"/>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6D4BC5" w:rsidRDefault="000954FB" w:rsidP="000954FB">
      <w:pPr>
        <w:pStyle w:val="afa"/>
        <w:ind w:firstLine="0"/>
        <w:jc w:val="right"/>
        <w:rPr>
          <w:sz w:val="24"/>
        </w:rPr>
      </w:pPr>
      <w:r w:rsidRPr="006D4BC5">
        <w:rPr>
          <w:sz w:val="24"/>
        </w:rPr>
        <w:lastRenderedPageBreak/>
        <w:t>Приложение № 4</w:t>
      </w:r>
    </w:p>
    <w:p w:rsidR="000954FB" w:rsidRPr="006D4BC5" w:rsidRDefault="000954FB" w:rsidP="000954FB">
      <w:pPr>
        <w:pStyle w:val="afa"/>
        <w:ind w:firstLine="0"/>
        <w:jc w:val="right"/>
        <w:rPr>
          <w:sz w:val="24"/>
        </w:rPr>
      </w:pPr>
      <w:r w:rsidRPr="006D4BC5">
        <w:rPr>
          <w:sz w:val="24"/>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6D4BC5">
        <w:rPr>
          <w:b/>
          <w:bCs/>
        </w:rPr>
        <w:t>С</w:t>
      </w:r>
      <w:r w:rsidR="006D4BC5" w:rsidRPr="006D4BC5">
        <w:rPr>
          <w:b/>
          <w:bCs/>
        </w:rPr>
        <w:t xml:space="preserve">ВЕДЕНИЯ ОБ ОПЫТЕ ВЫПОЛНЕНИЯ РАБОТ (ОКАЗАНИЕ УСЛУГ) ПО РАЗРАБОТКЕ ДИЗАЙНА ГОДОВЫХ ОТЧЕТОВ ПУБЛИЧНЫХ КОМПАНИЙ, ВЫПОЛНЕННЫХ </w:t>
      </w:r>
      <w:r w:rsidR="000F12F3">
        <w:rPr>
          <w:b/>
          <w:bCs/>
        </w:rPr>
        <w:t>(</w:t>
      </w:r>
      <w:r w:rsidR="006D4BC5" w:rsidRPr="006D4BC5">
        <w:rPr>
          <w:b/>
          <w:bCs/>
        </w:rPr>
        <w:t>ОКАЗАННЫХ</w:t>
      </w:r>
      <w:r w:rsidR="000F12F3">
        <w:rPr>
          <w:b/>
          <w:bCs/>
        </w:rPr>
        <w:t>)</w:t>
      </w:r>
      <w:r w:rsidR="006D4BC5" w:rsidRPr="006D4BC5">
        <w:rPr>
          <w:b/>
          <w:bCs/>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4B2194">
      <w:pPr>
        <w:ind w:left="397" w:firstLine="397"/>
        <w:jc w:val="center"/>
        <w:rPr>
          <w:i/>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15"/>
        <w:gridCol w:w="4073"/>
        <w:gridCol w:w="2077"/>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CF0EA9">
            <w:pPr>
              <w:jc w:val="center"/>
            </w:pPr>
            <w:r w:rsidRPr="00E96FF5">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4B2194">
            <w:pPr>
              <w:jc w:val="center"/>
            </w:pPr>
            <w:r w:rsidRPr="00C97E49">
              <w:t xml:space="preserve">Наименование </w:t>
            </w:r>
            <w:r w:rsidR="002E66D4">
              <w:t>контрагента</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D4BC5" w:rsidRDefault="000954FB" w:rsidP="000954FB">
      <w:pPr>
        <w:pStyle w:val="afa"/>
        <w:ind w:firstLine="0"/>
        <w:jc w:val="right"/>
        <w:rPr>
          <w:sz w:val="24"/>
        </w:rPr>
      </w:pPr>
      <w:r w:rsidRPr="006D4BC5">
        <w:rPr>
          <w:sz w:val="24"/>
        </w:rPr>
        <w:lastRenderedPageBreak/>
        <w:t>Приложение № 5</w:t>
      </w:r>
    </w:p>
    <w:p w:rsidR="000954FB" w:rsidRPr="006D4BC5" w:rsidRDefault="000954FB" w:rsidP="000954FB">
      <w:pPr>
        <w:pStyle w:val="afa"/>
        <w:ind w:firstLine="0"/>
        <w:jc w:val="right"/>
        <w:rPr>
          <w:sz w:val="24"/>
        </w:rPr>
      </w:pPr>
      <w:r w:rsidRPr="006D4BC5">
        <w:rPr>
          <w:sz w:val="24"/>
        </w:rPr>
        <w:t>к документации о закупке</w:t>
      </w:r>
    </w:p>
    <w:p w:rsidR="000954FB" w:rsidRDefault="000954FB" w:rsidP="000954FB">
      <w:pPr>
        <w:pStyle w:val="afa"/>
        <w:ind w:firstLine="0"/>
        <w:jc w:val="left"/>
        <w:rPr>
          <w:sz w:val="28"/>
          <w:szCs w:val="28"/>
        </w:rPr>
      </w:pPr>
    </w:p>
    <w:p w:rsidR="00EC6C24" w:rsidRPr="00406C5B" w:rsidRDefault="00EC6C24" w:rsidP="00EC6C24">
      <w:pPr>
        <w:pStyle w:val="afa"/>
        <w:ind w:firstLine="0"/>
        <w:jc w:val="left"/>
        <w:rPr>
          <w:sz w:val="24"/>
        </w:rPr>
      </w:pPr>
    </w:p>
    <w:p w:rsidR="00EC6C24" w:rsidRPr="00406C5B" w:rsidRDefault="00EC6C24" w:rsidP="00EC6C24">
      <w:pPr>
        <w:pStyle w:val="afa"/>
        <w:ind w:firstLine="0"/>
        <w:jc w:val="center"/>
        <w:rPr>
          <w:b/>
          <w:sz w:val="24"/>
        </w:rPr>
      </w:pPr>
      <w:r w:rsidRPr="00406C5B">
        <w:rPr>
          <w:b/>
          <w:sz w:val="24"/>
        </w:rPr>
        <w:t>ПРОЕКТ ДОГОВОРА</w:t>
      </w:r>
    </w:p>
    <w:p w:rsidR="00EC6C24" w:rsidRPr="00406C5B" w:rsidRDefault="00EC6C24" w:rsidP="00EC6C24">
      <w:pPr>
        <w:rPr>
          <w:b/>
          <w:i/>
          <w:highlight w:val="magenta"/>
        </w:rPr>
      </w:pPr>
    </w:p>
    <w:p w:rsidR="00EC6C24" w:rsidRPr="00406C5B" w:rsidRDefault="00EC6C24" w:rsidP="00EC6C24">
      <w:pPr>
        <w:rPr>
          <w:b/>
          <w:i/>
          <w:highlight w:val="magenta"/>
        </w:rPr>
      </w:pPr>
    </w:p>
    <w:p w:rsidR="00EC6C24" w:rsidRPr="00406C5B" w:rsidRDefault="00EC6C24" w:rsidP="00EC6C24">
      <w:pPr>
        <w:pStyle w:val="aff1"/>
        <w:rPr>
          <w:rFonts w:ascii="Times New Roman" w:hAnsi="Times New Roman"/>
          <w:sz w:val="24"/>
          <w:szCs w:val="24"/>
        </w:rPr>
      </w:pPr>
      <w:r w:rsidRPr="00406C5B">
        <w:rPr>
          <w:rFonts w:ascii="Times New Roman" w:hAnsi="Times New Roman"/>
          <w:sz w:val="24"/>
          <w:szCs w:val="24"/>
        </w:rPr>
        <w:t xml:space="preserve">ДОГОВОР № </w:t>
      </w:r>
    </w:p>
    <w:p w:rsidR="00EC6C24" w:rsidRPr="00406C5B" w:rsidRDefault="00EC6C24" w:rsidP="00EC6C24">
      <w:pPr>
        <w:pStyle w:val="aff1"/>
        <w:rPr>
          <w:rFonts w:ascii="Times New Roman" w:hAnsi="Times New Roman"/>
          <w:sz w:val="24"/>
          <w:szCs w:val="24"/>
        </w:rPr>
      </w:pPr>
    </w:p>
    <w:p w:rsidR="00EC6C24" w:rsidRPr="00406C5B" w:rsidRDefault="00EC6C24" w:rsidP="00EC6C24">
      <w:pPr>
        <w:spacing w:before="120" w:line="240" w:lineRule="atLeast"/>
      </w:pPr>
      <w:r w:rsidRPr="00406C5B">
        <w:t>г. Москва</w:t>
      </w:r>
      <w:r w:rsidRPr="00406C5B">
        <w:tab/>
      </w:r>
      <w:r w:rsidRPr="00406C5B">
        <w:tab/>
        <w:t xml:space="preserve">    «__» ________ 201__г.</w:t>
      </w:r>
    </w:p>
    <w:p w:rsidR="00EC6C24" w:rsidRPr="00406C5B" w:rsidRDefault="00EC6C24" w:rsidP="00EC6C24">
      <w:pPr>
        <w:ind w:firstLine="709"/>
        <w:jc w:val="both"/>
      </w:pPr>
      <w:r w:rsidRPr="00406C5B">
        <w:t>Открытое акционерное общество «Центр по перевозке грузов в контейнерах «ТрансКонтейнер» (далее – ОАО «ТрансКонтейнер»), именуемое в дальнейшем «</w:t>
      </w:r>
      <w:r w:rsidRPr="00406C5B">
        <w:rPr>
          <w:b/>
        </w:rPr>
        <w:t>ЗАКАЗЧИК</w:t>
      </w:r>
      <w:r w:rsidRPr="00406C5B">
        <w:t xml:space="preserve">», в лице ____________________________, действующего </w:t>
      </w:r>
      <w:r w:rsidRPr="00406C5B">
        <w:rPr>
          <w:rStyle w:val="SUBST"/>
          <w:rFonts w:eastAsia="MS Mincho"/>
          <w:bCs/>
          <w:iCs/>
        </w:rPr>
        <w:t>на основании __________________</w:t>
      </w:r>
      <w:r w:rsidRPr="00406C5B">
        <w:t xml:space="preserve">, с одной стороны, и </w:t>
      </w:r>
      <w:r w:rsidRPr="00406C5B">
        <w:rPr>
          <w:i/>
          <w:u w:val="single"/>
        </w:rPr>
        <w:t>(наименование организации)</w:t>
      </w:r>
      <w:r w:rsidRPr="00406C5B">
        <w:t>, именуемое в дальнейшем «</w:t>
      </w:r>
      <w:r w:rsidRPr="00406C5B">
        <w:rPr>
          <w:b/>
        </w:rPr>
        <w:t>ИСПОЛНИТЕЛЬ»</w:t>
      </w:r>
      <w:r w:rsidRPr="00406C5B">
        <w:t xml:space="preserve">, в лице </w:t>
      </w:r>
      <w:r w:rsidRPr="00406C5B">
        <w:rPr>
          <w:i/>
          <w:u w:val="single"/>
        </w:rPr>
        <w:t>(руководителя)</w:t>
      </w:r>
      <w:r w:rsidRPr="00406C5B">
        <w:t>, действующего на основании Устава с другой стороны, совместно именуемые «</w:t>
      </w:r>
      <w:r w:rsidRPr="00406C5B">
        <w:rPr>
          <w:b/>
        </w:rPr>
        <w:t>Стороны</w:t>
      </w:r>
      <w:r w:rsidRPr="00406C5B">
        <w:t>», заключили настоящий Договор о нижеследующем:</w:t>
      </w:r>
    </w:p>
    <w:p w:rsidR="00EC6C24" w:rsidRPr="00406C5B" w:rsidRDefault="00EC6C24" w:rsidP="00EC6C24">
      <w:pPr>
        <w:ind w:firstLine="709"/>
        <w:jc w:val="both"/>
      </w:pPr>
    </w:p>
    <w:p w:rsidR="00EC6C24" w:rsidRPr="00406C5B" w:rsidRDefault="00EC6C24" w:rsidP="00EC6C24">
      <w:pPr>
        <w:pStyle w:val="27"/>
        <w:numPr>
          <w:ilvl w:val="0"/>
          <w:numId w:val="58"/>
        </w:numPr>
        <w:suppressAutoHyphens w:val="0"/>
        <w:spacing w:after="0" w:line="240" w:lineRule="auto"/>
        <w:ind w:left="0" w:firstLine="709"/>
        <w:jc w:val="both"/>
        <w:rPr>
          <w:b/>
        </w:rPr>
      </w:pPr>
      <w:r w:rsidRPr="00406C5B">
        <w:rPr>
          <w:b/>
        </w:rPr>
        <w:t>ПРЕДМЕТ ДОГОВОРА</w:t>
      </w:r>
    </w:p>
    <w:p w:rsidR="00EC6C24" w:rsidRPr="00406C5B" w:rsidRDefault="00EC6C24" w:rsidP="00EC6C24">
      <w:pPr>
        <w:pStyle w:val="37"/>
        <w:numPr>
          <w:ilvl w:val="1"/>
          <w:numId w:val="58"/>
        </w:numPr>
        <w:spacing w:after="0"/>
        <w:ind w:left="0" w:firstLine="709"/>
        <w:jc w:val="both"/>
        <w:rPr>
          <w:sz w:val="24"/>
          <w:szCs w:val="24"/>
        </w:rPr>
      </w:pPr>
      <w:r w:rsidRPr="00406C5B">
        <w:rPr>
          <w:sz w:val="24"/>
          <w:szCs w:val="24"/>
        </w:rPr>
        <w:t>Предметом настоящего Договора является выполнение и оказание ИСПОЛНИТЕЛЕМ услуг и работ (далее совместно именуемые «Услуги») по разработке дизайна (оформления), печати и поставке тиража годового отчета ОАО «ТрансКонтейнер» за 2014 год.</w:t>
      </w:r>
    </w:p>
    <w:p w:rsidR="00EC6C24" w:rsidRPr="00406C5B" w:rsidRDefault="00EC6C24" w:rsidP="00EC6C24">
      <w:pPr>
        <w:pStyle w:val="37"/>
        <w:spacing w:after="0"/>
        <w:ind w:left="0" w:firstLine="709"/>
        <w:jc w:val="both"/>
        <w:rPr>
          <w:sz w:val="24"/>
          <w:szCs w:val="24"/>
        </w:rPr>
      </w:pPr>
      <w:r w:rsidRPr="00406C5B">
        <w:rPr>
          <w:sz w:val="24"/>
          <w:szCs w:val="24"/>
        </w:rPr>
        <w:t xml:space="preserve">Годовой отчет ОАО «ТрансКонтейнер» за 2014 год в электронной форме (формат pdf) далее также именуется Макетом. </w:t>
      </w:r>
    </w:p>
    <w:p w:rsidR="00EC6C24" w:rsidRPr="00406C5B" w:rsidRDefault="00EC6C24" w:rsidP="00EC6C24">
      <w:pPr>
        <w:pStyle w:val="37"/>
        <w:spacing w:after="0"/>
        <w:ind w:left="0" w:firstLine="709"/>
        <w:jc w:val="both"/>
        <w:rPr>
          <w:sz w:val="24"/>
          <w:szCs w:val="24"/>
        </w:rPr>
      </w:pPr>
      <w:r w:rsidRPr="00406C5B">
        <w:rPr>
          <w:sz w:val="24"/>
          <w:szCs w:val="24"/>
        </w:rPr>
        <w:t>Тираж годового отчета ОАО «ТрансКонтейнер» за 2014 год далее именуется Товаром.</w:t>
      </w:r>
    </w:p>
    <w:p w:rsidR="00EC6C24" w:rsidRPr="00406C5B" w:rsidRDefault="00EC6C24" w:rsidP="00EC6C24">
      <w:pPr>
        <w:pStyle w:val="37"/>
        <w:numPr>
          <w:ilvl w:val="1"/>
          <w:numId w:val="58"/>
        </w:numPr>
        <w:spacing w:after="0"/>
        <w:ind w:left="0" w:firstLine="709"/>
        <w:jc w:val="both"/>
        <w:rPr>
          <w:sz w:val="24"/>
          <w:szCs w:val="24"/>
        </w:rPr>
      </w:pPr>
      <w:r w:rsidRPr="00406C5B">
        <w:rPr>
          <w:sz w:val="24"/>
          <w:szCs w:val="24"/>
        </w:rPr>
        <w:t>ИСПОЛНИТЕЛЬ оказывает Услуги в соответствии с техническими требованиями к годовому отчету, указанными в разделе 3 настоящего Договора.</w:t>
      </w:r>
    </w:p>
    <w:p w:rsidR="00EC6C24" w:rsidRPr="00406C5B" w:rsidRDefault="00EC6C24" w:rsidP="00EC6C24">
      <w:pPr>
        <w:pStyle w:val="37"/>
        <w:numPr>
          <w:ilvl w:val="1"/>
          <w:numId w:val="58"/>
        </w:numPr>
        <w:spacing w:after="0"/>
        <w:ind w:left="0" w:firstLine="709"/>
        <w:jc w:val="both"/>
        <w:rPr>
          <w:sz w:val="24"/>
          <w:szCs w:val="24"/>
        </w:rPr>
      </w:pPr>
      <w:r w:rsidRPr="00406C5B">
        <w:rPr>
          <w:sz w:val="24"/>
          <w:szCs w:val="24"/>
        </w:rPr>
        <w:t>Подробный перечень и стоимость Услуг указаны в Приложении №1 к настоящему Договору.</w:t>
      </w:r>
    </w:p>
    <w:p w:rsidR="00EC6C24" w:rsidRPr="00406C5B" w:rsidRDefault="00EC6C24" w:rsidP="00EC6C24">
      <w:pPr>
        <w:pStyle w:val="37"/>
        <w:numPr>
          <w:ilvl w:val="1"/>
          <w:numId w:val="58"/>
        </w:numPr>
        <w:spacing w:after="0"/>
        <w:ind w:left="0" w:firstLine="709"/>
        <w:jc w:val="both"/>
        <w:rPr>
          <w:sz w:val="24"/>
          <w:szCs w:val="24"/>
        </w:rPr>
      </w:pPr>
      <w:r w:rsidRPr="00406C5B">
        <w:rPr>
          <w:sz w:val="24"/>
          <w:szCs w:val="24"/>
        </w:rPr>
        <w:t>Подробные сроки оказания Услуг указаны в Приложении №2 к настоящему Договору.</w:t>
      </w:r>
    </w:p>
    <w:p w:rsidR="00EC6C24" w:rsidRPr="00406C5B" w:rsidRDefault="00EC6C24" w:rsidP="00EC6C24">
      <w:pPr>
        <w:pStyle w:val="37"/>
        <w:spacing w:after="0"/>
        <w:ind w:left="0" w:firstLine="709"/>
        <w:rPr>
          <w:sz w:val="24"/>
          <w:szCs w:val="24"/>
        </w:rPr>
      </w:pPr>
    </w:p>
    <w:p w:rsidR="00EC6C24" w:rsidRPr="00406C5B" w:rsidRDefault="00EC6C24" w:rsidP="00EC6C24">
      <w:pPr>
        <w:pStyle w:val="27"/>
        <w:numPr>
          <w:ilvl w:val="0"/>
          <w:numId w:val="58"/>
        </w:numPr>
        <w:suppressAutoHyphens w:val="0"/>
        <w:spacing w:after="0" w:line="240" w:lineRule="auto"/>
        <w:ind w:left="0" w:firstLine="709"/>
        <w:jc w:val="both"/>
        <w:rPr>
          <w:b/>
        </w:rPr>
      </w:pPr>
      <w:r w:rsidRPr="00406C5B">
        <w:rPr>
          <w:b/>
        </w:rPr>
        <w:t>ПРАВА И ОБЯЗАННОСТИ СТОРОН</w:t>
      </w:r>
    </w:p>
    <w:p w:rsidR="00EC6C24" w:rsidRPr="00406C5B" w:rsidRDefault="00EC6C24" w:rsidP="00EC6C24">
      <w:pPr>
        <w:numPr>
          <w:ilvl w:val="1"/>
          <w:numId w:val="58"/>
        </w:numPr>
        <w:suppressAutoHyphens w:val="0"/>
        <w:ind w:left="0" w:firstLine="709"/>
        <w:jc w:val="both"/>
      </w:pPr>
      <w:r w:rsidRPr="00406C5B">
        <w:t>ЗАКАЗЧИК обязан:</w:t>
      </w:r>
    </w:p>
    <w:p w:rsidR="00EC6C24" w:rsidRPr="00406C5B" w:rsidRDefault="00EC6C24" w:rsidP="00EC6C24">
      <w:pPr>
        <w:pStyle w:val="27"/>
        <w:numPr>
          <w:ilvl w:val="2"/>
          <w:numId w:val="58"/>
        </w:numPr>
        <w:tabs>
          <w:tab w:val="clear" w:pos="720"/>
          <w:tab w:val="num" w:pos="284"/>
          <w:tab w:val="left" w:pos="993"/>
        </w:tabs>
        <w:suppressAutoHyphens w:val="0"/>
        <w:spacing w:after="0" w:line="240" w:lineRule="auto"/>
        <w:ind w:left="0" w:firstLine="709"/>
        <w:jc w:val="both"/>
      </w:pPr>
      <w:r w:rsidRPr="00406C5B">
        <w:t>Оплатить стоимость Услуг в соответствии с выставленными ИСПОЛНИТЕЛЕМ счетами по настоящему Договору.</w:t>
      </w:r>
    </w:p>
    <w:p w:rsidR="00EC6C24" w:rsidRPr="00406C5B" w:rsidRDefault="00EC6C24" w:rsidP="00EC6C24">
      <w:pPr>
        <w:pStyle w:val="27"/>
        <w:numPr>
          <w:ilvl w:val="2"/>
          <w:numId w:val="58"/>
        </w:numPr>
        <w:tabs>
          <w:tab w:val="clear" w:pos="720"/>
          <w:tab w:val="num" w:pos="284"/>
          <w:tab w:val="left" w:pos="993"/>
        </w:tabs>
        <w:suppressAutoHyphens w:val="0"/>
        <w:spacing w:after="0" w:line="240" w:lineRule="auto"/>
        <w:ind w:left="0" w:firstLine="709"/>
        <w:jc w:val="both"/>
      </w:pPr>
      <w:r w:rsidRPr="00406C5B">
        <w:t>Обеспечить ИСПОЛНИТЕЛЯ необходимым комплектом информационных материалов для исполнения обязанностей по настоящему Договору в сроки, установленные в Приложении 2 к настоящему Договору.</w:t>
      </w:r>
    </w:p>
    <w:p w:rsidR="00EC6C24" w:rsidRPr="00406C5B" w:rsidRDefault="00EC6C24" w:rsidP="00EC6C24">
      <w:pPr>
        <w:pStyle w:val="27"/>
        <w:numPr>
          <w:ilvl w:val="2"/>
          <w:numId w:val="58"/>
        </w:numPr>
        <w:tabs>
          <w:tab w:val="clear" w:pos="720"/>
          <w:tab w:val="num" w:pos="284"/>
          <w:tab w:val="left" w:pos="993"/>
        </w:tabs>
        <w:suppressAutoHyphens w:val="0"/>
        <w:spacing w:after="0" w:line="240" w:lineRule="auto"/>
        <w:ind w:left="0" w:firstLine="709"/>
        <w:jc w:val="both"/>
      </w:pPr>
      <w:r w:rsidRPr="00406C5B">
        <w:t xml:space="preserve">Подписать Акт приемки Услуг и счет-фактуру </w:t>
      </w:r>
      <w:r w:rsidRPr="00406C5B">
        <w:rPr>
          <w:i/>
        </w:rPr>
        <w:t xml:space="preserve">(в случае, если Исполнителем является нерезидент Российской Федерации - </w:t>
      </w:r>
      <w:r w:rsidRPr="00406C5B">
        <w:t xml:space="preserve"> Акт приемки Товара) в течение 5 (пяти) рабочих дней с даты получения ЗАКАЗЧИКОМ Макета и Товара соответственно и возвратить ИСПОЛНИТЕЛЮ по 1 (одному) экземпляру указанных Актов (счета-фактуры) или представить письменный мотивированный отказ от их (либо одного из них) подписания. В случае не направления ЗАКАЗЧИКОМ ИСПОЛНИТЕЛЮ подписанного (-ых) акта (-ов) (счета-фактуры), либо отсутствия письменного мотивированного отказа ЗАКАЗЧИКА от подписания Акта (-ов) (счета-фактуры) в </w:t>
      </w:r>
      <w:r w:rsidRPr="00406C5B">
        <w:lastRenderedPageBreak/>
        <w:t>течение 5 (пяти) рабочих дней, Акты (счета-фактуры) считаются подписанными, а Услуги и Товары – принятыми ЗАКАЗЧИКОМ.».</w:t>
      </w:r>
    </w:p>
    <w:p w:rsidR="00EC6C24" w:rsidRPr="00406C5B" w:rsidRDefault="00EC6C24" w:rsidP="00EC6C24">
      <w:pPr>
        <w:numPr>
          <w:ilvl w:val="1"/>
          <w:numId w:val="58"/>
        </w:numPr>
        <w:suppressAutoHyphens w:val="0"/>
        <w:ind w:left="0" w:firstLine="709"/>
        <w:jc w:val="both"/>
      </w:pPr>
      <w:r w:rsidRPr="00406C5B">
        <w:t>ИСПОЛНИТЕЛЬ обязан:</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Оказать Услуги в соответствии с условиями настоящего Договора.</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 xml:space="preserve">ИСПОЛНИТЕЛЬ обязуется предпринимать все необходимые меры предосторожности для сохранения строгой конфиденциальности полученных от ЗАКАЗЧИКА данных. ИСПОЛНИТЕЛЬ соглашается с тем, что авторские права и прочие права собственности на информацию, предоставляемую ИСПОЛНИТЕЛЮ в ходе оказания Услуг, останутся исключительно в собственности ЗАКАЗЧИКА. </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Сообщать ЗАКАЗЧИКУ по его требованию информацию о ходе оказания Услуг.</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Визуально представлять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средств связи (сети Интернет)</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Направить готовый Макет в сроки, установленные в Приложении 2 к настоящему Договору, по указанным ниже адресам:</w:t>
      </w:r>
    </w:p>
    <w:p w:rsidR="00EC6C24" w:rsidRPr="00406C5B" w:rsidRDefault="00EC6C24" w:rsidP="00EC6C24">
      <w:pPr>
        <w:pStyle w:val="27"/>
        <w:spacing w:after="0" w:line="240" w:lineRule="auto"/>
        <w:ind w:left="0" w:firstLine="709"/>
        <w:jc w:val="both"/>
        <w:rPr>
          <w:color w:val="000000"/>
        </w:rPr>
      </w:pPr>
      <w:r w:rsidRPr="00406C5B">
        <w:rPr>
          <w:color w:val="000000"/>
          <w:lang w:val="en-US"/>
        </w:rPr>
        <w:t>e</w:t>
      </w:r>
      <w:r w:rsidRPr="00406C5B">
        <w:rPr>
          <w:color w:val="000000"/>
        </w:rPr>
        <w:t>-</w:t>
      </w:r>
      <w:r w:rsidRPr="00406C5B">
        <w:rPr>
          <w:color w:val="000000"/>
          <w:lang w:val="en-US"/>
        </w:rPr>
        <w:t>mail</w:t>
      </w:r>
      <w:r w:rsidRPr="00406C5B">
        <w:rPr>
          <w:color w:val="000000"/>
        </w:rPr>
        <w:t xml:space="preserve">: </w:t>
      </w:r>
      <w:r w:rsidRPr="00406C5B">
        <w:rPr>
          <w:color w:val="000000"/>
          <w:lang w:val="en-GB"/>
        </w:rPr>
        <w:t>GelferYB</w:t>
      </w:r>
      <w:r w:rsidRPr="00406C5B">
        <w:rPr>
          <w:color w:val="000000"/>
        </w:rPr>
        <w:t>@</w:t>
      </w:r>
      <w:r w:rsidRPr="00406C5B">
        <w:rPr>
          <w:color w:val="000000"/>
          <w:lang w:val="en-GB"/>
        </w:rPr>
        <w:t>trcont</w:t>
      </w:r>
      <w:r w:rsidRPr="00406C5B">
        <w:rPr>
          <w:color w:val="000000"/>
        </w:rPr>
        <w:t>.</w:t>
      </w:r>
      <w:r w:rsidRPr="00406C5B">
        <w:rPr>
          <w:color w:val="000000"/>
          <w:lang w:val="en-GB"/>
        </w:rPr>
        <w:t>ru</w:t>
      </w:r>
    </w:p>
    <w:p w:rsidR="00EC6C24" w:rsidRPr="00406C5B" w:rsidRDefault="00EC6C24" w:rsidP="00EC6C24">
      <w:pPr>
        <w:pStyle w:val="27"/>
        <w:spacing w:after="0" w:line="240" w:lineRule="auto"/>
        <w:ind w:left="0" w:firstLine="709"/>
        <w:jc w:val="both"/>
        <w:rPr>
          <w:color w:val="000000"/>
        </w:rPr>
      </w:pPr>
      <w:r w:rsidRPr="00406C5B">
        <w:rPr>
          <w:color w:val="000000"/>
        </w:rPr>
        <w:t>кому: Гельфер Юлии Борисовне</w:t>
      </w:r>
    </w:p>
    <w:p w:rsidR="00EC6C24" w:rsidRPr="00406C5B" w:rsidRDefault="00EC6C24" w:rsidP="00EC6C24">
      <w:pPr>
        <w:pStyle w:val="27"/>
        <w:spacing w:after="0" w:line="240" w:lineRule="auto"/>
        <w:ind w:left="0" w:firstLine="709"/>
        <w:jc w:val="both"/>
        <w:rPr>
          <w:color w:val="000000"/>
        </w:rPr>
      </w:pPr>
      <w:r w:rsidRPr="00406C5B">
        <w:rPr>
          <w:color w:val="000000"/>
          <w:lang w:val="en-US"/>
        </w:rPr>
        <w:t>e</w:t>
      </w:r>
      <w:r w:rsidRPr="00406C5B">
        <w:rPr>
          <w:color w:val="000000"/>
        </w:rPr>
        <w:t>-</w:t>
      </w:r>
      <w:r w:rsidRPr="00406C5B">
        <w:rPr>
          <w:color w:val="000000"/>
          <w:lang w:val="en-US"/>
        </w:rPr>
        <w:t>mail</w:t>
      </w:r>
      <w:r w:rsidRPr="00406C5B">
        <w:rPr>
          <w:color w:val="000000"/>
        </w:rPr>
        <w:t xml:space="preserve">: </w:t>
      </w:r>
      <w:r w:rsidRPr="00406C5B">
        <w:rPr>
          <w:color w:val="000000"/>
          <w:lang w:val="en-US"/>
        </w:rPr>
        <w:t>OvsiannikovGN</w:t>
      </w:r>
      <w:r w:rsidRPr="00406C5B">
        <w:rPr>
          <w:color w:val="000000"/>
        </w:rPr>
        <w:t>@</w:t>
      </w:r>
      <w:r w:rsidRPr="00406C5B">
        <w:rPr>
          <w:color w:val="000000"/>
          <w:lang w:val="en-GB"/>
        </w:rPr>
        <w:t>trcont</w:t>
      </w:r>
      <w:r w:rsidRPr="00406C5B">
        <w:rPr>
          <w:color w:val="000000"/>
        </w:rPr>
        <w:t>.</w:t>
      </w:r>
      <w:r w:rsidRPr="00406C5B">
        <w:rPr>
          <w:color w:val="000000"/>
          <w:lang w:val="en-GB"/>
        </w:rPr>
        <w:t>ru</w:t>
      </w:r>
    </w:p>
    <w:p w:rsidR="00EC6C24" w:rsidRPr="00406C5B" w:rsidRDefault="00EC6C24" w:rsidP="00EC6C24">
      <w:pPr>
        <w:pStyle w:val="27"/>
        <w:spacing w:after="0" w:line="240" w:lineRule="auto"/>
        <w:ind w:left="0" w:firstLine="709"/>
        <w:jc w:val="both"/>
      </w:pPr>
      <w:r w:rsidRPr="00406C5B">
        <w:rPr>
          <w:color w:val="000000"/>
        </w:rPr>
        <w:t>кому: Овсянникову Григорию Николаевичу</w:t>
      </w:r>
      <w:r w:rsidRPr="00406C5B">
        <w:t>.</w:t>
      </w:r>
    </w:p>
    <w:p w:rsidR="00EC6C24" w:rsidRPr="00406C5B" w:rsidRDefault="00EC6C24" w:rsidP="00EC6C24">
      <w:pPr>
        <w:pStyle w:val="27"/>
        <w:spacing w:after="0" w:line="240" w:lineRule="auto"/>
        <w:ind w:left="0" w:firstLine="709"/>
        <w:jc w:val="both"/>
      </w:pP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В случае мотивированного отказа ЗАКАЗЧИКА от подписания Акта приемки Услуг и счета-фактуры (Акта приемки Товара) устранить недостатки, определенные ЗАКАЗЧИКОМ, своими силами и за свой счет в течение 10 (Десяти) рабочих дней.</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 xml:space="preserve">Направить тираж Годового отчета в сроки, установленные в Приложении 2 к настоящему Договору, по адресу: </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ОАО «ТрансКонтейнер», 125047, Оружейный переулок, д. 19, Москва, Российская Федерация.</w:t>
      </w:r>
    </w:p>
    <w:p w:rsidR="00EC6C24" w:rsidRPr="00406C5B" w:rsidRDefault="00EC6C24" w:rsidP="00EC6C24">
      <w:pPr>
        <w:pStyle w:val="27"/>
        <w:numPr>
          <w:ilvl w:val="2"/>
          <w:numId w:val="58"/>
        </w:numPr>
        <w:tabs>
          <w:tab w:val="clear" w:pos="720"/>
          <w:tab w:val="num" w:pos="851"/>
        </w:tabs>
        <w:suppressAutoHyphens w:val="0"/>
        <w:spacing w:after="0" w:line="240" w:lineRule="auto"/>
        <w:ind w:left="0" w:firstLine="709"/>
        <w:jc w:val="both"/>
      </w:pPr>
      <w:r w:rsidRPr="00406C5B">
        <w:t>Предоставить ЗАКАЗЧИКУ оригиналы счетов, Акта приемки Услуг и счета-фактуры (в 2 экземплярах),  Акта приемки товара (в 2 экземплярах) и документ, подтверждающий факт пересечения границы Российской Федерации при поставке тиража годовых отчета (если тираж печатается заграницей) ( не позднее 5 (Пяти) календарных дней после окончания оказания Услуг и доставки Товара  в полном объеме).</w:t>
      </w:r>
    </w:p>
    <w:p w:rsidR="00EC6C24" w:rsidRDefault="00EC6C24" w:rsidP="00EC6C24">
      <w:pPr>
        <w:pStyle w:val="27"/>
        <w:spacing w:after="0" w:line="240" w:lineRule="auto"/>
        <w:ind w:left="0" w:firstLine="709"/>
        <w:jc w:val="both"/>
      </w:pPr>
    </w:p>
    <w:p w:rsidR="00EC6C24" w:rsidRPr="00406C5B" w:rsidRDefault="00EC6C24" w:rsidP="00EC6C24">
      <w:pPr>
        <w:pStyle w:val="27"/>
        <w:numPr>
          <w:ilvl w:val="0"/>
          <w:numId w:val="58"/>
        </w:numPr>
        <w:suppressAutoHyphens w:val="0"/>
        <w:spacing w:after="0" w:line="240" w:lineRule="auto"/>
        <w:ind w:left="0" w:firstLine="709"/>
        <w:jc w:val="both"/>
        <w:rPr>
          <w:b/>
        </w:rPr>
      </w:pPr>
      <w:r w:rsidRPr="00406C5B">
        <w:rPr>
          <w:b/>
        </w:rPr>
        <w:t>ТЕХНИЧЕСКИЕ ТРЕБОВАНИЯ К ГОДОВОМУ ОТЧЕТУ</w:t>
      </w:r>
    </w:p>
    <w:p w:rsidR="00EC6C24" w:rsidRPr="00406C5B" w:rsidRDefault="00EC6C24" w:rsidP="00EC6C24">
      <w:pPr>
        <w:ind w:firstLine="709"/>
        <w:jc w:val="both"/>
      </w:pPr>
    </w:p>
    <w:p w:rsidR="00EC6C24" w:rsidRPr="00406C5B" w:rsidRDefault="00EC6C24" w:rsidP="00EC6C24">
      <w:pPr>
        <w:numPr>
          <w:ilvl w:val="1"/>
          <w:numId w:val="58"/>
        </w:numPr>
        <w:tabs>
          <w:tab w:val="left" w:pos="709"/>
        </w:tabs>
        <w:suppressAutoHyphens w:val="0"/>
        <w:ind w:left="0" w:firstLine="709"/>
        <w:jc w:val="both"/>
      </w:pPr>
      <w:r w:rsidRPr="00406C5B">
        <w:t>Размеры годового отчета (выходной формат): не более 250 mm в длину, 280 mm в высоту.</w:t>
      </w:r>
    </w:p>
    <w:p w:rsidR="00EC6C24" w:rsidRPr="00406C5B" w:rsidRDefault="00EC6C24" w:rsidP="00EC6C24">
      <w:pPr>
        <w:numPr>
          <w:ilvl w:val="1"/>
          <w:numId w:val="58"/>
        </w:numPr>
        <w:tabs>
          <w:tab w:val="left" w:pos="709"/>
        </w:tabs>
        <w:suppressAutoHyphens w:val="0"/>
        <w:ind w:left="0" w:firstLine="709"/>
        <w:jc w:val="both"/>
      </w:pPr>
      <w:r w:rsidRPr="00406C5B">
        <w:t xml:space="preserve">Количество полос в годовом отчете: в русской версии – до 200 полос, в английской версии – до 160 полос. </w:t>
      </w:r>
    </w:p>
    <w:p w:rsidR="00EC6C24" w:rsidRPr="00406C5B" w:rsidRDefault="00EC6C24" w:rsidP="00EC6C24">
      <w:pPr>
        <w:numPr>
          <w:ilvl w:val="1"/>
          <w:numId w:val="58"/>
        </w:numPr>
        <w:tabs>
          <w:tab w:val="left" w:pos="709"/>
        </w:tabs>
        <w:suppressAutoHyphens w:val="0"/>
        <w:ind w:left="0" w:firstLine="709"/>
        <w:jc w:val="both"/>
      </w:pPr>
      <w:r w:rsidRPr="00406C5B">
        <w:t>Количество слов в тексте, подлежащем переводу на английский язык: до 60 000 (шестидесяти тысяч) слов.</w:t>
      </w:r>
    </w:p>
    <w:p w:rsidR="00EC6C24" w:rsidRPr="00406C5B" w:rsidRDefault="00EC6C24" w:rsidP="00EC6C24">
      <w:pPr>
        <w:numPr>
          <w:ilvl w:val="1"/>
          <w:numId w:val="58"/>
        </w:numPr>
        <w:tabs>
          <w:tab w:val="left" w:pos="709"/>
        </w:tabs>
        <w:suppressAutoHyphens w:val="0"/>
        <w:ind w:left="0" w:firstLine="709"/>
        <w:jc w:val="both"/>
      </w:pPr>
      <w:r w:rsidRPr="00406C5B">
        <w:t>Дизайн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EC6C24" w:rsidRPr="00406C5B" w:rsidRDefault="00EC6C24" w:rsidP="00EC6C24">
      <w:pPr>
        <w:numPr>
          <w:ilvl w:val="1"/>
          <w:numId w:val="58"/>
        </w:numPr>
        <w:tabs>
          <w:tab w:val="left" w:pos="709"/>
        </w:tabs>
        <w:suppressAutoHyphens w:val="0"/>
        <w:ind w:left="0" w:firstLine="709"/>
        <w:jc w:val="both"/>
      </w:pPr>
      <w:r w:rsidRPr="00406C5B">
        <w:t>Срок подготовки электронной версии годового отчета: с момента заключения договора и не позднее 20 мая 2015 года.</w:t>
      </w:r>
    </w:p>
    <w:p w:rsidR="00EC6C24" w:rsidRPr="00406C5B" w:rsidRDefault="00EC6C24" w:rsidP="00EC6C24">
      <w:pPr>
        <w:numPr>
          <w:ilvl w:val="1"/>
          <w:numId w:val="58"/>
        </w:numPr>
        <w:tabs>
          <w:tab w:val="left" w:pos="709"/>
        </w:tabs>
        <w:suppressAutoHyphens w:val="0"/>
        <w:ind w:left="0" w:firstLine="709"/>
        <w:jc w:val="both"/>
      </w:pPr>
      <w:r w:rsidRPr="00406C5B">
        <w:t xml:space="preserve">Качество бумаги (сертифицированная </w:t>
      </w:r>
      <w:r w:rsidRPr="00406C5B">
        <w:rPr>
          <w:lang w:val="en-US"/>
        </w:rPr>
        <w:t>FSC</w:t>
      </w:r>
      <w:r w:rsidRPr="00406C5B">
        <w:t xml:space="preserve">): в основной части годового отчета (до 90 полос) используется бумага матовая мелованная, не менее 170 гр/кв.м, в приложениях — офсетная белая, не менее 100 гр/кв.м. </w:t>
      </w:r>
    </w:p>
    <w:p w:rsidR="00EC6C24" w:rsidRPr="00406C5B" w:rsidRDefault="00EC6C24" w:rsidP="00EC6C24">
      <w:pPr>
        <w:numPr>
          <w:ilvl w:val="1"/>
          <w:numId w:val="58"/>
        </w:numPr>
        <w:tabs>
          <w:tab w:val="left" w:pos="709"/>
        </w:tabs>
        <w:suppressAutoHyphens w:val="0"/>
        <w:ind w:left="0" w:firstLine="709"/>
        <w:jc w:val="both"/>
      </w:pPr>
      <w:r w:rsidRPr="00406C5B">
        <w:t>Вид печати – цифровая печать (digital print).</w:t>
      </w:r>
    </w:p>
    <w:p w:rsidR="00EC6C24" w:rsidRPr="00406C5B" w:rsidRDefault="00EC6C24" w:rsidP="00EC6C24">
      <w:pPr>
        <w:numPr>
          <w:ilvl w:val="1"/>
          <w:numId w:val="58"/>
        </w:numPr>
        <w:tabs>
          <w:tab w:val="left" w:pos="709"/>
        </w:tabs>
        <w:suppressAutoHyphens w:val="0"/>
        <w:ind w:left="0" w:firstLine="709"/>
        <w:jc w:val="both"/>
      </w:pPr>
      <w:r w:rsidRPr="00406C5B">
        <w:lastRenderedPageBreak/>
        <w:t>Тираж годового отчета: 200 (двести) экземпляров на русском языке, 100 (сто) экземпляров на английском языке.</w:t>
      </w:r>
    </w:p>
    <w:p w:rsidR="00EC6C24" w:rsidRPr="00406C5B" w:rsidRDefault="00EC6C24" w:rsidP="00EC6C24">
      <w:pPr>
        <w:numPr>
          <w:ilvl w:val="1"/>
          <w:numId w:val="58"/>
        </w:numPr>
        <w:tabs>
          <w:tab w:val="left" w:pos="709"/>
        </w:tabs>
        <w:suppressAutoHyphens w:val="0"/>
        <w:ind w:left="0" w:firstLine="709"/>
        <w:jc w:val="both"/>
      </w:pPr>
      <w:r w:rsidRPr="00406C5B">
        <w:t>Срок поставки годового отчета: с момента заключения договора и не позднее 15 июня 2015 года.</w:t>
      </w:r>
    </w:p>
    <w:p w:rsidR="00EC6C24" w:rsidRPr="00406C5B" w:rsidRDefault="00EC6C24" w:rsidP="00EC6C24">
      <w:pPr>
        <w:numPr>
          <w:ilvl w:val="1"/>
          <w:numId w:val="58"/>
        </w:numPr>
        <w:tabs>
          <w:tab w:val="left" w:pos="709"/>
        </w:tabs>
        <w:suppressAutoHyphens w:val="0"/>
        <w:ind w:left="0" w:firstLine="709"/>
        <w:jc w:val="both"/>
      </w:pPr>
      <w:r w:rsidRPr="00406C5B">
        <w:t>Место поставки годового отчета: 125047, Российская Федерация, Оружейный пер., д.19 (по месту нахождения Заказчика).</w:t>
      </w:r>
    </w:p>
    <w:p w:rsidR="00EC6C24" w:rsidRPr="00406C5B" w:rsidRDefault="00EC6C24" w:rsidP="00EC6C24">
      <w:pPr>
        <w:ind w:firstLine="709"/>
        <w:jc w:val="both"/>
      </w:pPr>
    </w:p>
    <w:p w:rsidR="00EC6C24" w:rsidRPr="00406C5B" w:rsidRDefault="00EC6C24" w:rsidP="00EC6C24">
      <w:pPr>
        <w:pStyle w:val="27"/>
        <w:numPr>
          <w:ilvl w:val="0"/>
          <w:numId w:val="58"/>
        </w:numPr>
        <w:suppressAutoHyphens w:val="0"/>
        <w:spacing w:after="0" w:line="240" w:lineRule="auto"/>
        <w:ind w:left="0" w:firstLine="709"/>
        <w:jc w:val="both"/>
        <w:rPr>
          <w:b/>
        </w:rPr>
      </w:pPr>
      <w:r w:rsidRPr="00406C5B">
        <w:rPr>
          <w:b/>
        </w:rPr>
        <w:t>СТОИМОСТЬ УСЛУГ И ПОРЯДОК РАСЧЕТОВ</w:t>
      </w:r>
    </w:p>
    <w:p w:rsidR="00EC6C24" w:rsidRPr="00406C5B" w:rsidRDefault="00EC6C24" w:rsidP="00EC6C24">
      <w:pPr>
        <w:numPr>
          <w:ilvl w:val="1"/>
          <w:numId w:val="58"/>
        </w:numPr>
        <w:tabs>
          <w:tab w:val="left" w:pos="709"/>
        </w:tabs>
        <w:suppressAutoHyphens w:val="0"/>
        <w:ind w:left="0" w:firstLine="709"/>
        <w:jc w:val="both"/>
      </w:pPr>
      <w:r w:rsidRPr="00406C5B">
        <w:t>Стоимость Услуг по настоящему Договору составляет __________ и учитывает стоимость всех налогов (кроме НДС – указывается отдельной строкой),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выполнением работ, оказанием услуг, в том числе субподрядных.</w:t>
      </w:r>
    </w:p>
    <w:p w:rsidR="00EC6C24" w:rsidRPr="00406C5B" w:rsidRDefault="00EC6C24" w:rsidP="00EC6C24">
      <w:pPr>
        <w:numPr>
          <w:ilvl w:val="1"/>
          <w:numId w:val="58"/>
        </w:numPr>
        <w:tabs>
          <w:tab w:val="left" w:pos="709"/>
        </w:tabs>
        <w:suppressAutoHyphens w:val="0"/>
        <w:ind w:left="0" w:firstLine="709"/>
        <w:jc w:val="both"/>
      </w:pPr>
      <w:r w:rsidRPr="00406C5B">
        <w:t xml:space="preserve">НДС рассчитывается по ставке ___% и составляет _______ </w:t>
      </w:r>
      <w:r w:rsidRPr="00406C5B">
        <w:rPr>
          <w:i/>
        </w:rPr>
        <w:t>(указывается при наличии)</w:t>
      </w:r>
      <w:r w:rsidRPr="00406C5B">
        <w:t>.</w:t>
      </w:r>
    </w:p>
    <w:p w:rsidR="00EC6C24" w:rsidRPr="00406C5B" w:rsidRDefault="00EC6C24" w:rsidP="00EC6C24">
      <w:pPr>
        <w:numPr>
          <w:ilvl w:val="1"/>
          <w:numId w:val="58"/>
        </w:numPr>
        <w:tabs>
          <w:tab w:val="left" w:pos="709"/>
        </w:tabs>
        <w:suppressAutoHyphens w:val="0"/>
        <w:ind w:left="0" w:firstLine="709"/>
        <w:jc w:val="both"/>
      </w:pPr>
      <w:r w:rsidRPr="00406C5B">
        <w:t>При необходимости выполнения дополнительных работ (проведение дополнительной фото</w:t>
      </w:r>
      <w:r>
        <w:t xml:space="preserve"> </w:t>
      </w:r>
      <w:r w:rsidRPr="00406C5B">
        <w:t>сессии руководства, членов Совета директоров Заказчика, покупка дополнительных иллюстраций и/или фотографий, необходимых в рамках дизайн-макета, проведение дополнительных раундов правок сверстанных версий годового отчета) цена работ может быть увеличена не более чем на 5% от стоимости работ, указанной в договоре.</w:t>
      </w:r>
    </w:p>
    <w:p w:rsidR="00EC6C24" w:rsidRPr="00406C5B" w:rsidRDefault="00EC6C24" w:rsidP="00EC6C24">
      <w:pPr>
        <w:numPr>
          <w:ilvl w:val="1"/>
          <w:numId w:val="58"/>
        </w:numPr>
        <w:tabs>
          <w:tab w:val="left" w:pos="709"/>
        </w:tabs>
        <w:suppressAutoHyphens w:val="0"/>
        <w:ind w:left="0" w:firstLine="709"/>
        <w:jc w:val="both"/>
      </w:pPr>
      <w:r w:rsidRPr="00406C5B">
        <w:t>Оплата Услуг производится следующим образом:</w:t>
      </w:r>
    </w:p>
    <w:p w:rsidR="00EC6C24" w:rsidRPr="00406C5B" w:rsidRDefault="00EC6C24" w:rsidP="00EC6C24">
      <w:pPr>
        <w:pStyle w:val="afd"/>
        <w:ind w:firstLine="709"/>
        <w:jc w:val="both"/>
        <w:rPr>
          <w:sz w:val="24"/>
          <w:szCs w:val="24"/>
        </w:rPr>
      </w:pPr>
      <w:r w:rsidRPr="00406C5B">
        <w:rPr>
          <w:sz w:val="24"/>
          <w:szCs w:val="24"/>
        </w:rPr>
        <w:t>4.4.1. Авансовым платежом в размере не более 20% от стоимости работ и оказания услуг, в срок не менее 15 (пятнадцати) календарных дней с момента подписания сторонами договора на основании выставленного Исполнителем счета.</w:t>
      </w:r>
    </w:p>
    <w:p w:rsidR="00EC6C24" w:rsidRPr="00432353" w:rsidRDefault="00EC6C24" w:rsidP="00EC6C24">
      <w:pPr>
        <w:pStyle w:val="afd"/>
        <w:ind w:firstLine="709"/>
        <w:jc w:val="both"/>
        <w:rPr>
          <w:sz w:val="24"/>
          <w:szCs w:val="24"/>
        </w:rPr>
      </w:pPr>
      <w:r w:rsidRPr="00432353">
        <w:rPr>
          <w:sz w:val="24"/>
          <w:szCs w:val="24"/>
        </w:rPr>
        <w:t>4.4.2. Оплата оставшейся части от стоимости работ и оказания услуг производится в течение 30 (тридцати) календарных дней с момента подписания сторонами акта приемки Услуг по и счета-фактуры (в случае если Исполнителем является нерезидент – Акта приемки тиража годового отчета (Товара)), на основании выставленного Исполнителем счета.</w:t>
      </w:r>
    </w:p>
    <w:p w:rsidR="00EC6C24" w:rsidRPr="00406C5B" w:rsidRDefault="00EC6C24" w:rsidP="00EC6C24">
      <w:pPr>
        <w:pStyle w:val="afd"/>
        <w:ind w:firstLine="709"/>
        <w:jc w:val="both"/>
        <w:rPr>
          <w:sz w:val="24"/>
          <w:szCs w:val="24"/>
        </w:rPr>
      </w:pPr>
      <w:r w:rsidRPr="00406C5B">
        <w:rPr>
          <w:sz w:val="24"/>
          <w:szCs w:val="24"/>
        </w:rPr>
        <w:t>4.4.3. Оплата дополнительных услуг/работ, указанных в п. 4.1.2. и п.4.3.2 конкурсной документации, производится в срок не менее 15 (пятнадцати)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p>
    <w:p w:rsidR="00EC6C24" w:rsidRPr="00406C5B" w:rsidRDefault="00EC6C24" w:rsidP="00EC6C24">
      <w:pPr>
        <w:ind w:firstLine="709"/>
        <w:rPr>
          <w:b/>
        </w:rPr>
      </w:pPr>
    </w:p>
    <w:p w:rsidR="00EC6C24" w:rsidRPr="00406C5B" w:rsidRDefault="00EC6C24" w:rsidP="00EC6C24">
      <w:pPr>
        <w:ind w:firstLine="709"/>
        <w:rPr>
          <w:b/>
        </w:rPr>
      </w:pPr>
      <w:r w:rsidRPr="00406C5B">
        <w:rPr>
          <w:b/>
        </w:rPr>
        <w:t>5.</w:t>
      </w:r>
      <w:r w:rsidRPr="00406C5B">
        <w:rPr>
          <w:b/>
          <w:lang w:val="fr-FR"/>
        </w:rPr>
        <w:t xml:space="preserve"> </w:t>
      </w:r>
      <w:r w:rsidRPr="00406C5B">
        <w:rPr>
          <w:b/>
        </w:rPr>
        <w:t>СРОК ДЕЙСТВИЯ ДОГОВОРА</w:t>
      </w:r>
    </w:p>
    <w:p w:rsidR="00EC6C24" w:rsidRPr="00406C5B" w:rsidRDefault="00EC6C24" w:rsidP="00EC6C24">
      <w:pPr>
        <w:pStyle w:val="32"/>
        <w:numPr>
          <w:ilvl w:val="1"/>
          <w:numId w:val="62"/>
        </w:numPr>
        <w:spacing w:after="0"/>
        <w:ind w:left="0" w:firstLine="709"/>
        <w:jc w:val="both"/>
        <w:rPr>
          <w:sz w:val="24"/>
          <w:szCs w:val="24"/>
        </w:rPr>
      </w:pPr>
      <w:r w:rsidRPr="00406C5B">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w:t>
      </w:r>
    </w:p>
    <w:p w:rsidR="00EC6C24" w:rsidRPr="00406C5B" w:rsidRDefault="00EC6C24" w:rsidP="00EC6C24">
      <w:pPr>
        <w:pStyle w:val="32"/>
        <w:spacing w:after="0"/>
        <w:ind w:firstLine="709"/>
        <w:jc w:val="both"/>
        <w:rPr>
          <w:b/>
          <w:sz w:val="24"/>
          <w:szCs w:val="24"/>
        </w:rPr>
      </w:pPr>
    </w:p>
    <w:p w:rsidR="00EC6C24" w:rsidRPr="00406C5B" w:rsidRDefault="00EC6C24" w:rsidP="00EC6C24">
      <w:pPr>
        <w:pStyle w:val="32"/>
        <w:spacing w:after="0"/>
        <w:ind w:firstLine="709"/>
        <w:jc w:val="both"/>
        <w:rPr>
          <w:b/>
          <w:sz w:val="24"/>
          <w:szCs w:val="24"/>
        </w:rPr>
      </w:pPr>
      <w:r w:rsidRPr="00406C5B">
        <w:rPr>
          <w:b/>
          <w:sz w:val="24"/>
          <w:szCs w:val="24"/>
        </w:rPr>
        <w:t>6. ОТВЕТСТВЕННОСТЬ СТОРОН</w:t>
      </w:r>
    </w:p>
    <w:p w:rsidR="00EC6C24" w:rsidRPr="00406C5B" w:rsidRDefault="00EC6C24" w:rsidP="00EC6C24">
      <w:pPr>
        <w:pStyle w:val="32"/>
        <w:numPr>
          <w:ilvl w:val="1"/>
          <w:numId w:val="59"/>
        </w:numPr>
        <w:spacing w:after="0"/>
        <w:ind w:left="0" w:firstLine="709"/>
        <w:jc w:val="both"/>
        <w:rPr>
          <w:b/>
          <w:sz w:val="24"/>
          <w:szCs w:val="24"/>
        </w:rPr>
      </w:pPr>
      <w:r w:rsidRPr="00406C5B">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C6C24" w:rsidRPr="00406C5B" w:rsidRDefault="00EC6C24" w:rsidP="00EC6C24">
      <w:pPr>
        <w:pStyle w:val="32"/>
        <w:numPr>
          <w:ilvl w:val="1"/>
          <w:numId w:val="59"/>
        </w:numPr>
        <w:spacing w:after="0"/>
        <w:ind w:left="0" w:firstLine="709"/>
        <w:jc w:val="both"/>
        <w:rPr>
          <w:b/>
          <w:sz w:val="24"/>
          <w:szCs w:val="24"/>
        </w:rPr>
      </w:pPr>
      <w:r w:rsidRPr="00406C5B">
        <w:rPr>
          <w:sz w:val="24"/>
          <w:szCs w:val="24"/>
        </w:rPr>
        <w:t>ИСПОЛНИТЕЛЬ не несет ответственности за нарушение срока выполнения своих обязательств, если это является следствием непредоставления ЗАКАЗЧИКОМ необходимых материалов, указанных в п. 2.1.2. настоящего Договора.</w:t>
      </w:r>
    </w:p>
    <w:p w:rsidR="00EC6C24" w:rsidRPr="00406C5B" w:rsidRDefault="00EC6C24" w:rsidP="00EC6C24">
      <w:pPr>
        <w:pStyle w:val="32"/>
        <w:numPr>
          <w:ilvl w:val="1"/>
          <w:numId w:val="59"/>
        </w:numPr>
        <w:spacing w:after="0"/>
        <w:ind w:left="0" w:firstLine="709"/>
        <w:jc w:val="both"/>
        <w:rPr>
          <w:b/>
          <w:sz w:val="24"/>
          <w:szCs w:val="24"/>
        </w:rPr>
      </w:pPr>
      <w:r w:rsidRPr="00406C5B">
        <w:rPr>
          <w:sz w:val="24"/>
          <w:szCs w:val="24"/>
        </w:rPr>
        <w:t>В случае несоблюдения сроков оказания Услуг, указанных в настоящем Договоре, ЗАКАЗЧИК вправе потребовать у ИСПОЛНИТЕЛЯ за каждый день просрочки выполнения обязательств пени в размере 0,1% от стоимости Услуг, указанной в настоящем Договоре.</w:t>
      </w:r>
    </w:p>
    <w:p w:rsidR="00EC6C24" w:rsidRPr="00406C5B" w:rsidRDefault="00EC6C24" w:rsidP="00EC6C24">
      <w:pPr>
        <w:pStyle w:val="32"/>
        <w:numPr>
          <w:ilvl w:val="1"/>
          <w:numId w:val="59"/>
        </w:numPr>
        <w:spacing w:after="0"/>
        <w:ind w:left="0" w:firstLine="709"/>
        <w:jc w:val="both"/>
        <w:rPr>
          <w:b/>
          <w:sz w:val="24"/>
          <w:szCs w:val="24"/>
        </w:rPr>
      </w:pPr>
      <w:r w:rsidRPr="00406C5B">
        <w:rPr>
          <w:sz w:val="24"/>
          <w:szCs w:val="24"/>
        </w:rPr>
        <w:lastRenderedPageBreak/>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военные действия любого характера, правительственные постановления или распоряжения государственных органов, действия органов власти, препятствующие выполнению настоящего Договора, или иные события, не подлежащие разумному контролю Сторон.</w:t>
      </w:r>
    </w:p>
    <w:p w:rsidR="00EC6C24" w:rsidRPr="00406C5B" w:rsidRDefault="00EC6C24" w:rsidP="00EC6C24">
      <w:pPr>
        <w:pStyle w:val="32"/>
        <w:numPr>
          <w:ilvl w:val="1"/>
          <w:numId w:val="59"/>
        </w:numPr>
        <w:spacing w:after="0"/>
        <w:ind w:left="0" w:firstLine="709"/>
        <w:jc w:val="both"/>
        <w:rPr>
          <w:b/>
          <w:sz w:val="24"/>
          <w:szCs w:val="24"/>
        </w:rPr>
      </w:pPr>
      <w:r w:rsidRPr="00406C5B">
        <w:rPr>
          <w:color w:val="000000"/>
          <w:sz w:val="24"/>
          <w:szCs w:val="24"/>
        </w:rPr>
        <w:t xml:space="preserve">Сторона, подвергшаяся действию непреодолимой силы, должна незамедлительно, но, в любом случае, не позднее </w:t>
      </w:r>
      <w:r w:rsidRPr="00406C5B">
        <w:rPr>
          <w:sz w:val="24"/>
          <w:szCs w:val="24"/>
        </w:rPr>
        <w:t>3</w:t>
      </w:r>
      <w:r w:rsidRPr="00406C5B">
        <w:rPr>
          <w:color w:val="000000"/>
          <w:sz w:val="24"/>
          <w:szCs w:val="24"/>
        </w:rPr>
        <w:t xml:space="preserve"> календарных дней уведомить по электронной почте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EC6C24" w:rsidRPr="00406C5B" w:rsidRDefault="00EC6C24" w:rsidP="00EC6C24">
      <w:pPr>
        <w:pStyle w:val="32"/>
        <w:numPr>
          <w:ilvl w:val="1"/>
          <w:numId w:val="59"/>
        </w:numPr>
        <w:spacing w:after="0"/>
        <w:ind w:left="0" w:firstLine="709"/>
        <w:jc w:val="both"/>
        <w:rPr>
          <w:b/>
          <w:sz w:val="24"/>
          <w:szCs w:val="24"/>
        </w:rPr>
      </w:pPr>
      <w:r w:rsidRPr="00406C5B">
        <w:rPr>
          <w:color w:val="000000"/>
          <w:sz w:val="24"/>
          <w:szCs w:val="24"/>
        </w:rPr>
        <w:t>Сторона, подвергшаяся действию непреодолимой силы, должна в разумный срок предоставить другой Стороне свидетельство, выданное уполномоченным органом страны места нахождения не исполняющей обязательство Стороны. Указанное свидетельство служит единственным надлежащим доказательством обстоятельств непреодолимой силы.</w:t>
      </w:r>
    </w:p>
    <w:p w:rsidR="00EC6C24" w:rsidRPr="00406C5B" w:rsidRDefault="00EC6C24" w:rsidP="00EC6C24">
      <w:pPr>
        <w:pStyle w:val="32"/>
        <w:numPr>
          <w:ilvl w:val="1"/>
          <w:numId w:val="59"/>
        </w:numPr>
        <w:spacing w:after="0"/>
        <w:ind w:left="0" w:firstLine="709"/>
        <w:jc w:val="both"/>
        <w:rPr>
          <w:b/>
          <w:sz w:val="24"/>
          <w:szCs w:val="24"/>
        </w:rPr>
      </w:pPr>
      <w:r w:rsidRPr="00406C5B">
        <w:rPr>
          <w:color w:val="000000"/>
          <w:sz w:val="24"/>
          <w:szCs w:val="24"/>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EC6C24" w:rsidRPr="00406C5B" w:rsidRDefault="00EC6C24" w:rsidP="00EC6C24">
      <w:pPr>
        <w:pStyle w:val="32"/>
        <w:numPr>
          <w:ilvl w:val="1"/>
          <w:numId w:val="59"/>
        </w:numPr>
        <w:spacing w:after="0"/>
        <w:ind w:left="0" w:firstLine="709"/>
        <w:jc w:val="both"/>
        <w:rPr>
          <w:b/>
          <w:sz w:val="24"/>
          <w:szCs w:val="24"/>
          <w:lang w:val="fr-FR"/>
        </w:rPr>
      </w:pPr>
      <w:r w:rsidRPr="00406C5B">
        <w:rPr>
          <w:color w:val="000000"/>
          <w:sz w:val="24"/>
          <w:szCs w:val="24"/>
        </w:rPr>
        <w:t>Если действие непреодолимой силы продлится свыше одного месяца, то Сторона, не затронутая ее действием, вправе расторгнуть Договор в одностороннем порядке, направив другой Стороне соответствующее извещение и не возмещая каких-либо убытков, вызванных расторжением Договора.</w:t>
      </w:r>
    </w:p>
    <w:p w:rsidR="00EC6C24" w:rsidRPr="00406C5B" w:rsidRDefault="00EC6C24" w:rsidP="00EC6C24">
      <w:pPr>
        <w:ind w:firstLine="709"/>
        <w:rPr>
          <w:b/>
        </w:rPr>
      </w:pPr>
    </w:p>
    <w:p w:rsidR="00EC6C24" w:rsidRPr="00406C5B" w:rsidRDefault="00EC6C24" w:rsidP="00EC6C24">
      <w:pPr>
        <w:ind w:firstLine="709"/>
        <w:rPr>
          <w:b/>
        </w:rPr>
      </w:pPr>
      <w:r w:rsidRPr="00406C5B">
        <w:rPr>
          <w:b/>
        </w:rPr>
        <w:t>7. ПОРЯДОК РАЗРЕШЕНИЯ СПОРОВ</w:t>
      </w:r>
    </w:p>
    <w:p w:rsidR="00EC6C24" w:rsidRPr="00406C5B" w:rsidRDefault="00EC6C24" w:rsidP="00EC6C24">
      <w:pPr>
        <w:numPr>
          <w:ilvl w:val="1"/>
          <w:numId w:val="61"/>
        </w:numPr>
        <w:suppressAutoHyphens w:val="0"/>
        <w:ind w:left="0" w:firstLine="709"/>
        <w:jc w:val="both"/>
      </w:pPr>
      <w:r w:rsidRPr="00406C5B">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C6C24" w:rsidRPr="00406C5B" w:rsidRDefault="00EC6C24" w:rsidP="00EC6C24">
      <w:pPr>
        <w:numPr>
          <w:ilvl w:val="1"/>
          <w:numId w:val="61"/>
        </w:numPr>
        <w:suppressAutoHyphens w:val="0"/>
        <w:ind w:left="0" w:firstLine="709"/>
        <w:jc w:val="both"/>
      </w:pPr>
      <w:r w:rsidRPr="00406C5B">
        <w:rPr>
          <w:color w:val="000000"/>
        </w:rPr>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EC6C24" w:rsidRPr="00406C5B" w:rsidRDefault="00EC6C24" w:rsidP="00EC6C24">
      <w:pPr>
        <w:ind w:firstLine="709"/>
        <w:rPr>
          <w:b/>
        </w:rPr>
      </w:pPr>
    </w:p>
    <w:p w:rsidR="00EC6C24" w:rsidRPr="00406C5B" w:rsidRDefault="00EC6C24" w:rsidP="00EC6C24">
      <w:pPr>
        <w:ind w:firstLine="709"/>
        <w:rPr>
          <w:b/>
        </w:rPr>
      </w:pPr>
      <w:r w:rsidRPr="00406C5B">
        <w:rPr>
          <w:b/>
        </w:rPr>
        <w:t>8. РАСТОРЖЕНИЕ ДОГОВОРА</w:t>
      </w:r>
    </w:p>
    <w:p w:rsidR="00EC6C24" w:rsidRPr="00406C5B" w:rsidRDefault="00EC6C24" w:rsidP="00EC6C24">
      <w:pPr>
        <w:ind w:firstLine="709"/>
        <w:jc w:val="both"/>
      </w:pPr>
      <w:r w:rsidRPr="00406C5B">
        <w:t xml:space="preserve">8.1. ЗАКАЗЧИК вправе в одностороннем порядке отказаться от исполнения настоящего Договора при условии оплаты ИСПОЛНИТЕЛЮ фактически оказанных Услуг и фактически понесенных им расходов. В случае если на момент отказа от исполнения настоящего Договора со стороны ЗАКАЗЧИКА, сумма фактически понесенных ИСПОЛНИТЕЛЕМ расходов за фактически оказанные им Услуги оказывается меньше выплаченного авансового платежа, остаток подлежит возврату ЗАКАЗЧИКУ в течение 10 рабочих дней с даты уведомления, указанного в п. 8.2. настоящего договора. </w:t>
      </w:r>
    </w:p>
    <w:p w:rsidR="00EC6C24" w:rsidRPr="00406C5B" w:rsidRDefault="00EC6C24" w:rsidP="00EC6C24">
      <w:pPr>
        <w:ind w:firstLine="709"/>
        <w:jc w:val="both"/>
      </w:pPr>
      <w:r w:rsidRPr="00406C5B">
        <w:t>8.2. Исполнитель вправе отказаться от исполнения настоящего Договора в случае существенного нарушения Заказчиком обязательств по договору, включая сроки исполнения, предусмотренные в Приложении 2 к настоящему Договору.</w:t>
      </w:r>
    </w:p>
    <w:p w:rsidR="00EC6C24" w:rsidRPr="00406C5B" w:rsidRDefault="00EC6C24" w:rsidP="00EC6C24">
      <w:pPr>
        <w:ind w:firstLine="709"/>
        <w:jc w:val="both"/>
        <w:rPr>
          <w:b/>
        </w:rPr>
      </w:pPr>
      <w:r w:rsidRPr="00406C5B">
        <w:lastRenderedPageBreak/>
        <w:t>8.3. В случае одностороннего отказа от исполнения Договора Сторона обязана уведомить другую Сторону о своем желании за 10 дней до предполагаемой даты расторжения в письменной форме.</w:t>
      </w:r>
    </w:p>
    <w:p w:rsidR="00EC6C24" w:rsidRPr="00406C5B" w:rsidRDefault="00EC6C24" w:rsidP="00EC6C24">
      <w:pPr>
        <w:ind w:firstLine="709"/>
        <w:rPr>
          <w:b/>
        </w:rPr>
      </w:pPr>
    </w:p>
    <w:p w:rsidR="00EC6C24" w:rsidRPr="00406C5B" w:rsidRDefault="00EC6C24" w:rsidP="00EC6C24">
      <w:pPr>
        <w:ind w:firstLine="709"/>
        <w:rPr>
          <w:b/>
        </w:rPr>
      </w:pPr>
      <w:r w:rsidRPr="00406C5B">
        <w:rPr>
          <w:b/>
        </w:rPr>
        <w:t>9. ЗАКЛЮЧИТЕЛЬНЫЕ УСЛОВИЯ</w:t>
      </w:r>
    </w:p>
    <w:p w:rsidR="00EC6C24" w:rsidRPr="00406C5B" w:rsidRDefault="00EC6C24" w:rsidP="00EC6C24">
      <w:pPr>
        <w:numPr>
          <w:ilvl w:val="1"/>
          <w:numId w:val="60"/>
        </w:numPr>
        <w:suppressAutoHyphens w:val="0"/>
        <w:ind w:left="0" w:firstLine="709"/>
        <w:jc w:val="both"/>
      </w:pPr>
      <w:r w:rsidRPr="00406C5B">
        <w:t>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действующим законодательством страны, в юрисдикции которой находится ликвидируемая Сторона.</w:t>
      </w:r>
    </w:p>
    <w:p w:rsidR="00EC6C24" w:rsidRPr="00406C5B" w:rsidRDefault="00EC6C24" w:rsidP="00EC6C24">
      <w:pPr>
        <w:numPr>
          <w:ilvl w:val="1"/>
          <w:numId w:val="60"/>
        </w:numPr>
        <w:suppressAutoHyphens w:val="0"/>
        <w:ind w:left="0" w:firstLine="709"/>
        <w:jc w:val="both"/>
      </w:pPr>
      <w:r w:rsidRPr="00406C5B">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EC6C24" w:rsidRPr="00406C5B" w:rsidRDefault="00EC6C24" w:rsidP="00EC6C24">
      <w:pPr>
        <w:numPr>
          <w:ilvl w:val="1"/>
          <w:numId w:val="60"/>
        </w:numPr>
        <w:suppressAutoHyphens w:val="0"/>
        <w:ind w:left="0" w:firstLine="709"/>
        <w:jc w:val="both"/>
      </w:pPr>
      <w:r w:rsidRPr="00406C5B">
        <w:t>Настоящий Договор составлен в 2 (двух) идентичных экземплярах, имеющих одинаковую юридическую силу, по одному экземпляру для каждой Стороны.</w:t>
      </w:r>
    </w:p>
    <w:p w:rsidR="00EC6C24" w:rsidRPr="00406C5B" w:rsidRDefault="00EC6C24" w:rsidP="00EC6C24">
      <w:pPr>
        <w:spacing w:before="120"/>
        <w:ind w:left="435"/>
        <w:rPr>
          <w:b/>
        </w:rPr>
      </w:pPr>
    </w:p>
    <w:tbl>
      <w:tblPr>
        <w:tblW w:w="947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60"/>
      </w:tblGrid>
      <w:tr w:rsidR="00EC6C24" w:rsidRPr="00406C5B" w:rsidTr="009152A3">
        <w:trPr>
          <w:trHeight w:val="81"/>
        </w:trPr>
        <w:tc>
          <w:tcPr>
            <w:tcW w:w="4716" w:type="dxa"/>
          </w:tcPr>
          <w:p w:rsidR="00EC6C24" w:rsidRPr="00406C5B" w:rsidRDefault="00EC6C24" w:rsidP="009152A3">
            <w:pPr>
              <w:spacing w:before="120"/>
              <w:ind w:left="435"/>
              <w:jc w:val="center"/>
              <w:rPr>
                <w:b/>
              </w:rPr>
            </w:pPr>
            <w:r w:rsidRPr="00406C5B">
              <w:rPr>
                <w:b/>
              </w:rPr>
              <w:t>ЗАКАЗЧИК</w:t>
            </w:r>
          </w:p>
          <w:p w:rsidR="00EC6C24" w:rsidRPr="00406C5B" w:rsidRDefault="00EC6C24" w:rsidP="009152A3">
            <w:pPr>
              <w:ind w:left="435"/>
              <w:jc w:val="center"/>
              <w:rPr>
                <w:b/>
              </w:rPr>
            </w:pPr>
            <w:r w:rsidRPr="00406C5B">
              <w:rPr>
                <w:b/>
              </w:rPr>
              <w:t>ОАО «ТрансКонтейнер»</w:t>
            </w:r>
          </w:p>
          <w:p w:rsidR="00EC6C24" w:rsidRPr="00406C5B" w:rsidRDefault="00EC6C24" w:rsidP="009152A3">
            <w:pPr>
              <w:spacing w:before="120"/>
            </w:pPr>
            <w:r w:rsidRPr="00406C5B">
              <w:t>Место нахождения: Российская федерация, 125047, г. Москва, Оружейный переулок, д. 19.</w:t>
            </w:r>
          </w:p>
          <w:p w:rsidR="00EC6C24" w:rsidRPr="00406C5B" w:rsidRDefault="00EC6C24" w:rsidP="009152A3">
            <w:pPr>
              <w:spacing w:before="120"/>
            </w:pPr>
          </w:p>
          <w:p w:rsidR="00EC6C24" w:rsidRPr="00406C5B" w:rsidRDefault="00EC6C24" w:rsidP="009152A3">
            <w:pPr>
              <w:spacing w:before="120"/>
            </w:pPr>
            <w:r w:rsidRPr="00406C5B">
              <w:t>ИНН 7708591995;</w:t>
            </w:r>
          </w:p>
          <w:p w:rsidR="00EC6C24" w:rsidRPr="00406C5B" w:rsidRDefault="00EC6C24" w:rsidP="009152A3">
            <w:pPr>
              <w:spacing w:before="120"/>
            </w:pPr>
            <w:r w:rsidRPr="00406C5B">
              <w:t>ОКПО 94421386;</w:t>
            </w:r>
          </w:p>
          <w:p w:rsidR="00EC6C24" w:rsidRPr="00406C5B" w:rsidRDefault="00EC6C24" w:rsidP="009152A3">
            <w:pPr>
              <w:spacing w:before="120"/>
            </w:pPr>
            <w:r w:rsidRPr="00406C5B">
              <w:t>КПП 997650001;</w:t>
            </w:r>
          </w:p>
          <w:p w:rsidR="00EC6C24" w:rsidRPr="00406C5B" w:rsidRDefault="00EC6C24" w:rsidP="009152A3"/>
          <w:p w:rsidR="00EC6C24" w:rsidRPr="00406C5B" w:rsidRDefault="00EC6C24" w:rsidP="009152A3">
            <w:r w:rsidRPr="00406C5B">
              <w:t xml:space="preserve">Банковские реквизиты: </w:t>
            </w:r>
          </w:p>
          <w:p w:rsidR="00EC6C24" w:rsidRPr="00406C5B" w:rsidRDefault="00EC6C24" w:rsidP="009152A3"/>
          <w:p w:rsidR="00EC6C24" w:rsidRPr="00406C5B" w:rsidRDefault="00EC6C24" w:rsidP="009152A3">
            <w:r w:rsidRPr="00406C5B">
              <w:t>Телефон: +7 (499) 262-85-06</w:t>
            </w:r>
          </w:p>
          <w:p w:rsidR="00EC6C24" w:rsidRPr="00406C5B" w:rsidRDefault="00EC6C24" w:rsidP="009152A3">
            <w:r w:rsidRPr="00406C5B">
              <w:t>Факс: +7 (499) 262-75-78</w:t>
            </w:r>
          </w:p>
          <w:p w:rsidR="00EC6C24" w:rsidRPr="00406C5B" w:rsidRDefault="00EC6C24" w:rsidP="009152A3">
            <w:r w:rsidRPr="00406C5B">
              <w:t>e-mail: trcont@trcont.ru</w:t>
            </w:r>
          </w:p>
          <w:p w:rsidR="00EC6C24" w:rsidRPr="00406C5B" w:rsidRDefault="00EC6C24" w:rsidP="009152A3">
            <w:pPr>
              <w:spacing w:before="120"/>
            </w:pPr>
          </w:p>
          <w:p w:rsidR="00EC6C24" w:rsidRPr="00406C5B" w:rsidRDefault="00EC6C24" w:rsidP="009152A3">
            <w:pPr>
              <w:spacing w:before="120" w:line="160" w:lineRule="atLeast"/>
              <w:rPr>
                <w:spacing w:val="-8"/>
              </w:rPr>
            </w:pPr>
            <w:r w:rsidRPr="00406C5B">
              <w:rPr>
                <w:spacing w:val="-8"/>
              </w:rPr>
              <w:t>От ЗАКАЗЧИКА:</w:t>
            </w:r>
          </w:p>
          <w:p w:rsidR="00EC6C24" w:rsidRPr="00406C5B" w:rsidRDefault="00EC6C24" w:rsidP="009152A3">
            <w:pPr>
              <w:spacing w:before="120"/>
            </w:pPr>
            <w:r w:rsidRPr="00406C5B">
              <w:t>___________________________</w:t>
            </w:r>
          </w:p>
          <w:p w:rsidR="00EC6C24" w:rsidRPr="00406C5B" w:rsidRDefault="00EC6C24" w:rsidP="009152A3">
            <w:r w:rsidRPr="00406C5B">
              <w:t>___________________________</w:t>
            </w:r>
          </w:p>
          <w:p w:rsidR="00EC6C24" w:rsidRPr="00406C5B" w:rsidRDefault="00EC6C24" w:rsidP="009152A3">
            <w:pPr>
              <w:spacing w:before="120" w:line="120" w:lineRule="atLeast"/>
            </w:pPr>
            <w:r w:rsidRPr="00406C5B">
              <w:t>Подпись: ______________________</w:t>
            </w:r>
          </w:p>
          <w:p w:rsidR="00EC6C24" w:rsidRPr="00406C5B" w:rsidRDefault="00EC6C24" w:rsidP="009152A3"/>
          <w:p w:rsidR="00EC6C24" w:rsidRPr="00406C5B" w:rsidRDefault="00EC6C24" w:rsidP="009152A3">
            <w:r w:rsidRPr="00406C5B">
              <w:t>М.П.</w:t>
            </w:r>
          </w:p>
          <w:p w:rsidR="00EC6C24" w:rsidRPr="00406C5B" w:rsidRDefault="00EC6C24" w:rsidP="009152A3">
            <w:pPr>
              <w:spacing w:before="120"/>
              <w:rPr>
                <w:b/>
              </w:rPr>
            </w:pPr>
          </w:p>
        </w:tc>
        <w:tc>
          <w:tcPr>
            <w:tcW w:w="4760" w:type="dxa"/>
          </w:tcPr>
          <w:p w:rsidR="00EC6C24" w:rsidRPr="00406C5B" w:rsidRDefault="00EC6C24" w:rsidP="009152A3">
            <w:pPr>
              <w:spacing w:before="120" w:line="160" w:lineRule="atLeast"/>
              <w:jc w:val="center"/>
              <w:rPr>
                <w:b/>
              </w:rPr>
            </w:pPr>
            <w:r w:rsidRPr="00406C5B">
              <w:rPr>
                <w:b/>
              </w:rPr>
              <w:t>ИСПОЛНИТЕЛЬ</w:t>
            </w:r>
          </w:p>
          <w:p w:rsidR="00EC6C24" w:rsidRPr="00406C5B" w:rsidRDefault="00EC6C24" w:rsidP="009152A3">
            <w:pPr>
              <w:spacing w:before="120" w:line="160" w:lineRule="atLeast"/>
              <w:jc w:val="center"/>
              <w:rPr>
                <w:b/>
                <w:i/>
                <w:u w:val="single"/>
              </w:rPr>
            </w:pPr>
            <w:r w:rsidRPr="00406C5B">
              <w:rPr>
                <w:b/>
                <w:i/>
                <w:u w:val="single"/>
              </w:rPr>
              <w:t>(наименование организации)</w:t>
            </w:r>
          </w:p>
          <w:p w:rsidR="00EC6C24" w:rsidRPr="00406C5B" w:rsidRDefault="00EC6C24" w:rsidP="009152A3">
            <w:pPr>
              <w:spacing w:before="120"/>
            </w:pPr>
            <w:r w:rsidRPr="00406C5B">
              <w:t xml:space="preserve">Юридический адрес: </w:t>
            </w:r>
          </w:p>
          <w:p w:rsidR="00EC6C24" w:rsidRPr="00406C5B" w:rsidRDefault="00EC6C24" w:rsidP="009152A3">
            <w:pPr>
              <w:spacing w:before="120"/>
            </w:pPr>
            <w:r w:rsidRPr="00406C5B">
              <w:t xml:space="preserve">Почтовый адрес: </w:t>
            </w:r>
          </w:p>
          <w:p w:rsidR="00EC6C24" w:rsidRPr="00406C5B" w:rsidRDefault="00EC6C24" w:rsidP="009152A3">
            <w:pPr>
              <w:spacing w:before="120"/>
            </w:pPr>
            <w:r w:rsidRPr="00406C5B">
              <w:t>ИНН ;</w:t>
            </w:r>
          </w:p>
          <w:p w:rsidR="00EC6C24" w:rsidRPr="00406C5B" w:rsidRDefault="00EC6C24" w:rsidP="009152A3">
            <w:pPr>
              <w:spacing w:before="120"/>
            </w:pPr>
            <w:r w:rsidRPr="00406C5B">
              <w:t>ОКПО;</w:t>
            </w:r>
          </w:p>
          <w:p w:rsidR="00EC6C24" w:rsidRPr="00406C5B" w:rsidRDefault="00EC6C24" w:rsidP="009152A3">
            <w:pPr>
              <w:spacing w:before="120"/>
            </w:pPr>
            <w:r w:rsidRPr="00406C5B">
              <w:t>КПП ;</w:t>
            </w:r>
          </w:p>
          <w:p w:rsidR="00EC6C24" w:rsidRPr="00406C5B" w:rsidRDefault="00EC6C24" w:rsidP="009152A3"/>
          <w:p w:rsidR="00EC6C24" w:rsidRPr="00406C5B" w:rsidRDefault="00EC6C24" w:rsidP="009152A3">
            <w:r w:rsidRPr="00406C5B">
              <w:t xml:space="preserve">Банковские реквизиты: </w:t>
            </w:r>
          </w:p>
          <w:p w:rsidR="00EC6C24" w:rsidRPr="00406C5B" w:rsidRDefault="00EC6C24" w:rsidP="009152A3"/>
          <w:p w:rsidR="00EC6C24" w:rsidRPr="00406C5B" w:rsidRDefault="00EC6C24" w:rsidP="009152A3">
            <w:r w:rsidRPr="00406C5B">
              <w:t xml:space="preserve">Телефон: </w:t>
            </w:r>
          </w:p>
          <w:p w:rsidR="00EC6C24" w:rsidRPr="00406C5B" w:rsidRDefault="00EC6C24" w:rsidP="009152A3">
            <w:r w:rsidRPr="00406C5B">
              <w:t xml:space="preserve">Факс: </w:t>
            </w:r>
          </w:p>
          <w:p w:rsidR="00EC6C24" w:rsidRPr="00406C5B" w:rsidRDefault="00EC6C24" w:rsidP="009152A3">
            <w:r w:rsidRPr="00406C5B">
              <w:t xml:space="preserve">e-mail: </w:t>
            </w:r>
          </w:p>
          <w:p w:rsidR="00EC6C24" w:rsidRPr="00406C5B" w:rsidRDefault="00EC6C24" w:rsidP="009152A3">
            <w:pPr>
              <w:spacing w:before="120" w:line="160" w:lineRule="atLeast"/>
              <w:rPr>
                <w:spacing w:val="-8"/>
              </w:rPr>
            </w:pPr>
          </w:p>
          <w:p w:rsidR="00EC6C24" w:rsidRPr="00406C5B" w:rsidRDefault="00EC6C24" w:rsidP="009152A3">
            <w:pPr>
              <w:spacing w:before="120"/>
              <w:rPr>
                <w:b/>
              </w:rPr>
            </w:pPr>
            <w:r w:rsidRPr="00406C5B">
              <w:t>От</w:t>
            </w:r>
            <w:r w:rsidRPr="00406C5B">
              <w:rPr>
                <w:b/>
              </w:rPr>
              <w:t xml:space="preserve"> </w:t>
            </w:r>
            <w:r w:rsidRPr="00406C5B">
              <w:t>ИСПОЛНИТЕЛЯ</w:t>
            </w:r>
            <w:r w:rsidRPr="00406C5B">
              <w:rPr>
                <w:b/>
              </w:rPr>
              <w:t>:</w:t>
            </w:r>
          </w:p>
          <w:p w:rsidR="00EC6C24" w:rsidRPr="00406C5B" w:rsidRDefault="00EC6C24" w:rsidP="009152A3">
            <w:pPr>
              <w:spacing w:before="120"/>
            </w:pPr>
            <w:r w:rsidRPr="00406C5B">
              <w:t>____________________________</w:t>
            </w:r>
          </w:p>
          <w:p w:rsidR="00EC6C24" w:rsidRPr="00406C5B" w:rsidRDefault="00EC6C24" w:rsidP="009152A3">
            <w:pPr>
              <w:spacing w:before="120"/>
            </w:pPr>
            <w:r w:rsidRPr="00406C5B">
              <w:t>_____________________________</w:t>
            </w:r>
          </w:p>
          <w:p w:rsidR="00EC6C24" w:rsidRPr="00406C5B" w:rsidRDefault="00EC6C24" w:rsidP="009152A3">
            <w:pPr>
              <w:spacing w:before="120"/>
            </w:pPr>
            <w:r w:rsidRPr="00406C5B">
              <w:t>Подпись: _____________________</w:t>
            </w:r>
          </w:p>
          <w:p w:rsidR="00EC6C24" w:rsidRPr="00406C5B" w:rsidRDefault="00EC6C24" w:rsidP="009152A3">
            <w:pPr>
              <w:spacing w:before="120"/>
            </w:pPr>
          </w:p>
          <w:p w:rsidR="00EC6C24" w:rsidRPr="00406C5B" w:rsidRDefault="00EC6C24" w:rsidP="009152A3">
            <w:pPr>
              <w:spacing w:before="120"/>
              <w:rPr>
                <w:b/>
              </w:rPr>
            </w:pPr>
            <w:r w:rsidRPr="00406C5B">
              <w:t>М.П.</w:t>
            </w:r>
          </w:p>
        </w:tc>
      </w:tr>
    </w:tbl>
    <w:p w:rsidR="00EC6C24" w:rsidRPr="00406C5B" w:rsidRDefault="00EC6C24" w:rsidP="00EC6C24">
      <w:pPr>
        <w:jc w:val="right"/>
      </w:pPr>
    </w:p>
    <w:p w:rsidR="00EC6C24" w:rsidRPr="00406C5B" w:rsidRDefault="00EC6C24" w:rsidP="00EC6C24">
      <w:pPr>
        <w:jc w:val="right"/>
        <w:sectPr w:rsidR="00EC6C24" w:rsidRPr="00406C5B" w:rsidSect="009152A3">
          <w:pgSz w:w="11906" w:h="16838"/>
          <w:pgMar w:top="1134" w:right="850" w:bottom="1134" w:left="1701" w:header="708" w:footer="708" w:gutter="0"/>
          <w:cols w:space="708"/>
          <w:docGrid w:linePitch="360"/>
        </w:sectPr>
      </w:pPr>
    </w:p>
    <w:p w:rsidR="00EC6C24" w:rsidRPr="00406C5B" w:rsidRDefault="00EC6C24" w:rsidP="00EC6C24">
      <w:pPr>
        <w:jc w:val="right"/>
      </w:pPr>
    </w:p>
    <w:p w:rsidR="00EC6C24" w:rsidRPr="00406C5B" w:rsidRDefault="00EC6C24" w:rsidP="00EC6C24">
      <w:pPr>
        <w:jc w:val="right"/>
      </w:pPr>
      <w:r w:rsidRPr="00406C5B">
        <w:t xml:space="preserve">Приложение №1 к Договору </w:t>
      </w:r>
    </w:p>
    <w:p w:rsidR="00EC6C24" w:rsidRPr="00406C5B" w:rsidRDefault="00EC6C24" w:rsidP="00EC6C24">
      <w:pPr>
        <w:ind w:left="4248"/>
        <w:jc w:val="right"/>
      </w:pPr>
      <w:r w:rsidRPr="00406C5B">
        <w:t>№____________ от ___.___.___</w:t>
      </w:r>
    </w:p>
    <w:p w:rsidR="00EC6C24" w:rsidRPr="00406C5B" w:rsidRDefault="00EC6C24" w:rsidP="00EC6C24">
      <w:pPr>
        <w:jc w:val="center"/>
      </w:pPr>
    </w:p>
    <w:p w:rsidR="00EC6C24" w:rsidRPr="00406C5B" w:rsidRDefault="00EC6C24" w:rsidP="00EC6C24">
      <w:pPr>
        <w:jc w:val="center"/>
        <w:rPr>
          <w:b/>
        </w:rPr>
      </w:pPr>
      <w:r w:rsidRPr="00406C5B">
        <w:rPr>
          <w:b/>
        </w:rPr>
        <w:t>Наименование и стоимость Услуг, составляющих предмет Договора</w:t>
      </w:r>
    </w:p>
    <w:tbl>
      <w:tblPr>
        <w:tblpPr w:leftFromText="180" w:rightFromText="180"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893"/>
        <w:gridCol w:w="3185"/>
      </w:tblGrid>
      <w:tr w:rsidR="00EC6C24" w:rsidRPr="00406C5B" w:rsidTr="009152A3">
        <w:tc>
          <w:tcPr>
            <w:tcW w:w="776" w:type="dxa"/>
          </w:tcPr>
          <w:p w:rsidR="00EC6C24" w:rsidRPr="00406C5B" w:rsidRDefault="00EC6C24" w:rsidP="009152A3">
            <w:pPr>
              <w:jc w:val="both"/>
            </w:pPr>
            <w:r w:rsidRPr="00406C5B">
              <w:t>№ п/п</w:t>
            </w:r>
          </w:p>
        </w:tc>
        <w:tc>
          <w:tcPr>
            <w:tcW w:w="5893" w:type="dxa"/>
          </w:tcPr>
          <w:p w:rsidR="00EC6C24" w:rsidRPr="00406C5B" w:rsidRDefault="00EC6C24" w:rsidP="009152A3">
            <w:pPr>
              <w:jc w:val="both"/>
            </w:pPr>
            <w:r w:rsidRPr="00406C5B">
              <w:rPr>
                <w:b/>
              </w:rPr>
              <w:t>Наименование выполняемых работ</w:t>
            </w:r>
          </w:p>
        </w:tc>
        <w:tc>
          <w:tcPr>
            <w:tcW w:w="3185" w:type="dxa"/>
          </w:tcPr>
          <w:p w:rsidR="00EC6C24" w:rsidRPr="00406C5B" w:rsidRDefault="00EC6C24" w:rsidP="009152A3">
            <w:pPr>
              <w:jc w:val="both"/>
            </w:pPr>
            <w:r w:rsidRPr="00406C5B">
              <w:rPr>
                <w:b/>
              </w:rPr>
              <w:t>Цена выполняемых работ</w:t>
            </w:r>
          </w:p>
        </w:tc>
      </w:tr>
      <w:tr w:rsidR="00EC6C24" w:rsidRPr="00406C5B" w:rsidTr="009152A3">
        <w:tc>
          <w:tcPr>
            <w:tcW w:w="776" w:type="dxa"/>
          </w:tcPr>
          <w:p w:rsidR="00EC6C24" w:rsidRPr="00406C5B" w:rsidRDefault="00EC6C24" w:rsidP="009152A3">
            <w:pPr>
              <w:jc w:val="both"/>
            </w:pPr>
            <w:r w:rsidRPr="00406C5B">
              <w:t>1.</w:t>
            </w:r>
          </w:p>
        </w:tc>
        <w:tc>
          <w:tcPr>
            <w:tcW w:w="9078" w:type="dxa"/>
            <w:gridSpan w:val="2"/>
          </w:tcPr>
          <w:p w:rsidR="00EC6C24" w:rsidRPr="00406C5B" w:rsidRDefault="00EC6C24" w:rsidP="009152A3">
            <w:pPr>
              <w:pStyle w:val="19"/>
              <w:ind w:firstLine="0"/>
              <w:rPr>
                <w:sz w:val="24"/>
                <w:szCs w:val="24"/>
              </w:rPr>
            </w:pPr>
            <w:r w:rsidRPr="00406C5B">
              <w:rPr>
                <w:sz w:val="24"/>
                <w:szCs w:val="24"/>
              </w:rPr>
              <w:t xml:space="preserve">Подготовка электронной версии годового отчета на русском и английском языках в формате </w:t>
            </w:r>
            <w:r w:rsidRPr="00406C5B">
              <w:rPr>
                <w:sz w:val="24"/>
                <w:szCs w:val="24"/>
                <w:lang w:val="en-US"/>
              </w:rPr>
              <w:t>PDF</w:t>
            </w:r>
            <w:r w:rsidRPr="00406C5B">
              <w:rPr>
                <w:sz w:val="24"/>
                <w:szCs w:val="24"/>
              </w:rPr>
              <w:t>.</w:t>
            </w:r>
          </w:p>
          <w:p w:rsidR="00EC6C24" w:rsidRPr="00406C5B" w:rsidRDefault="00EC6C24" w:rsidP="009152A3">
            <w:pPr>
              <w:jc w:val="both"/>
            </w:pPr>
            <w:r w:rsidRPr="00406C5B">
              <w:t>(указывается цена работ за объем русской версии годового отчета не менее 200 полос, английской версии годового отчета – не менее 160 полос)</w:t>
            </w:r>
          </w:p>
        </w:tc>
      </w:tr>
      <w:tr w:rsidR="00EC6C24" w:rsidRPr="00406C5B" w:rsidTr="009152A3">
        <w:tc>
          <w:tcPr>
            <w:tcW w:w="776" w:type="dxa"/>
          </w:tcPr>
          <w:p w:rsidR="00EC6C24" w:rsidRPr="00406C5B" w:rsidRDefault="00EC6C24" w:rsidP="009152A3">
            <w:pPr>
              <w:jc w:val="both"/>
            </w:pPr>
            <w:r w:rsidRPr="00406C5B">
              <w:t>1.1.</w:t>
            </w:r>
          </w:p>
        </w:tc>
        <w:tc>
          <w:tcPr>
            <w:tcW w:w="5893" w:type="dxa"/>
          </w:tcPr>
          <w:p w:rsidR="00EC6C24" w:rsidRPr="00406C5B" w:rsidRDefault="00EC6C24" w:rsidP="009152A3">
            <w:pPr>
              <w:pStyle w:val="19"/>
              <w:rPr>
                <w:sz w:val="24"/>
                <w:szCs w:val="24"/>
              </w:rPr>
            </w:pPr>
            <w:r w:rsidRPr="00406C5B">
              <w:rPr>
                <w:sz w:val="24"/>
                <w:szCs w:val="24"/>
              </w:rPr>
              <w:t xml:space="preserve">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 </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1.2.</w:t>
            </w:r>
          </w:p>
        </w:tc>
        <w:tc>
          <w:tcPr>
            <w:tcW w:w="5893" w:type="dxa"/>
          </w:tcPr>
          <w:p w:rsidR="00EC6C24" w:rsidRPr="00406C5B" w:rsidRDefault="00EC6C24" w:rsidP="009152A3">
            <w:pPr>
              <w:jc w:val="both"/>
            </w:pPr>
            <w:r w:rsidRPr="00406C5B">
              <w:t xml:space="preserve">Разработка дизайн-макета годового отчета, включая рекомендации по дизайну  отчета в соответствии с лучшими международными практиками корпоративного управления, а также разработку (покупку) иллюстраций и фотографий (включая их графическую обработку), необходимых в рамках дизайн-макета (в стоимость основных услуг по договору включается не менее </w:t>
            </w:r>
            <w:r>
              <w:t>8</w:t>
            </w:r>
            <w:r w:rsidRPr="00406C5B">
              <w:t xml:space="preserve"> (</w:t>
            </w:r>
            <w:r>
              <w:t>восьми</w:t>
            </w:r>
            <w:r w:rsidRPr="00406C5B">
              <w:t xml:space="preserve">) иллюстраций/фотографий высокого качества на 1 (один) разворот </w:t>
            </w:r>
            <w:r>
              <w:t xml:space="preserve">/ 1 </w:t>
            </w:r>
            <w:r w:rsidRPr="00406C5B">
              <w:t>(полос</w:t>
            </w:r>
            <w:r>
              <w:t>у</w:t>
            </w:r>
            <w:r w:rsidRPr="00406C5B">
              <w:t>), и не менее 5 (пяти) иллюстраций/фотографий на 1/4 (одну четвертую) полосы (либо пропорциональное количество более мелких фотографий, в зависимости от утвержденного сторонами дизайн-макета).</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1.3.</w:t>
            </w:r>
          </w:p>
        </w:tc>
        <w:tc>
          <w:tcPr>
            <w:tcW w:w="5893" w:type="dxa"/>
          </w:tcPr>
          <w:p w:rsidR="00EC6C24" w:rsidRPr="00406C5B" w:rsidRDefault="00EC6C24" w:rsidP="009152A3">
            <w:pPr>
              <w:jc w:val="both"/>
            </w:pPr>
            <w:r w:rsidRPr="00406C5B">
              <w:t xml:space="preserve">Перевод текста годового отчета, предоставленного Заказчиком, на английский язык, в соответствии с требованиями, установленными в Техническом задании, включая перевод последующих правок, вносимых корректором и/или Заказчиком в текст годового отчета на русском языке. </w:t>
            </w:r>
          </w:p>
        </w:tc>
        <w:tc>
          <w:tcPr>
            <w:tcW w:w="3185" w:type="dxa"/>
          </w:tcPr>
          <w:p w:rsidR="00EC6C24" w:rsidRPr="00406C5B" w:rsidRDefault="00EC6C24" w:rsidP="009152A3">
            <w:pPr>
              <w:jc w:val="both"/>
            </w:pPr>
            <w:r w:rsidRPr="00406C5B">
              <w:t>Указывается цена за перевод не менее, чем 60 000 (шестидесяти тысяч) знаков.</w:t>
            </w:r>
          </w:p>
        </w:tc>
      </w:tr>
      <w:tr w:rsidR="00EC6C24" w:rsidRPr="00406C5B" w:rsidTr="009152A3">
        <w:tc>
          <w:tcPr>
            <w:tcW w:w="776" w:type="dxa"/>
          </w:tcPr>
          <w:p w:rsidR="00EC6C24" w:rsidRPr="00406C5B" w:rsidRDefault="00EC6C24" w:rsidP="009152A3">
            <w:pPr>
              <w:jc w:val="both"/>
            </w:pPr>
            <w:r w:rsidRPr="00406C5B">
              <w:t xml:space="preserve">1.4. </w:t>
            </w:r>
          </w:p>
        </w:tc>
        <w:tc>
          <w:tcPr>
            <w:tcW w:w="5893" w:type="dxa"/>
          </w:tcPr>
          <w:p w:rsidR="00EC6C24" w:rsidRPr="00406C5B" w:rsidRDefault="00EC6C24" w:rsidP="009152A3">
            <w:pPr>
              <w:jc w:val="both"/>
            </w:pPr>
            <w:r w:rsidRPr="00406C5B">
              <w:t xml:space="preserve">Проведение фотосессии руководства и членов совета директоров </w:t>
            </w:r>
          </w:p>
        </w:tc>
        <w:tc>
          <w:tcPr>
            <w:tcW w:w="3185" w:type="dxa"/>
          </w:tcPr>
          <w:p w:rsidR="00EC6C24" w:rsidRPr="00406C5B" w:rsidRDefault="00EC6C24" w:rsidP="009152A3">
            <w:pPr>
              <w:jc w:val="both"/>
              <w:rPr>
                <w:i/>
              </w:rPr>
            </w:pPr>
            <w:r w:rsidRPr="00406C5B">
              <w:t>Указывается цена за 2 (два) дня фотосессии.</w:t>
            </w:r>
          </w:p>
        </w:tc>
      </w:tr>
      <w:tr w:rsidR="00EC6C24" w:rsidRPr="00406C5B" w:rsidTr="009152A3">
        <w:tc>
          <w:tcPr>
            <w:tcW w:w="776" w:type="dxa"/>
          </w:tcPr>
          <w:p w:rsidR="00EC6C24" w:rsidRPr="00406C5B" w:rsidRDefault="00EC6C24" w:rsidP="009152A3">
            <w:pPr>
              <w:jc w:val="both"/>
            </w:pPr>
            <w:r w:rsidRPr="00406C5B">
              <w:t>1.5.</w:t>
            </w:r>
          </w:p>
        </w:tc>
        <w:tc>
          <w:tcPr>
            <w:tcW w:w="5893" w:type="dxa"/>
          </w:tcPr>
          <w:p w:rsidR="00EC6C24" w:rsidRPr="00406C5B" w:rsidRDefault="00EC6C24" w:rsidP="009152A3">
            <w:pPr>
              <w:jc w:val="both"/>
            </w:pPr>
            <w:r w:rsidRPr="00406C5B">
              <w:t xml:space="preserve">Верстка версий годового отчета на русском и английском языках в динамическом формате pdf, с возможностью копирования и использования Заказчиком любых элементов дизайна, включая выполнение корректорской правки обеих версий годового отчета, внесение правок корректора в сверстанную версию годового отчета, а также внесение не менее чем по 3 (три) раунда правок Заказчика в каждую сверстанную версию годового </w:t>
            </w:r>
            <w:r w:rsidRPr="00406C5B">
              <w:lastRenderedPageBreak/>
              <w:t>отчета (на русском и на английском языке).</w:t>
            </w:r>
          </w:p>
          <w:p w:rsidR="00EC6C24" w:rsidRPr="00406C5B" w:rsidRDefault="00EC6C24" w:rsidP="009152A3">
            <w:pPr>
              <w:jc w:val="both"/>
            </w:pPr>
            <w:r w:rsidRPr="00406C5B">
              <w:t>Корректура осуществляется в соответствии с требованиями, установленными в Техническом задании.</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lastRenderedPageBreak/>
              <w:t>1.6.</w:t>
            </w:r>
          </w:p>
        </w:tc>
        <w:tc>
          <w:tcPr>
            <w:tcW w:w="5893" w:type="dxa"/>
          </w:tcPr>
          <w:p w:rsidR="00EC6C24" w:rsidRPr="00406C5B" w:rsidRDefault="00EC6C24" w:rsidP="009152A3">
            <w:pPr>
              <w:jc w:val="both"/>
            </w:pPr>
            <w:r w:rsidRPr="00406C5B">
              <w:t>Предпечатная подготовка годового отчета, включая предоставление цветопробы, а также 1 (одного) экземпляра пробного образца печатной версии годового отчета.</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2.</w:t>
            </w:r>
          </w:p>
        </w:tc>
        <w:tc>
          <w:tcPr>
            <w:tcW w:w="9078" w:type="dxa"/>
            <w:gridSpan w:val="2"/>
          </w:tcPr>
          <w:p w:rsidR="00EC6C24" w:rsidRPr="00406C5B" w:rsidRDefault="00EC6C24" w:rsidP="009152A3">
            <w:pPr>
              <w:pStyle w:val="19"/>
              <w:ind w:firstLine="0"/>
              <w:rPr>
                <w:sz w:val="24"/>
                <w:szCs w:val="24"/>
              </w:rPr>
            </w:pPr>
            <w:r w:rsidRPr="00406C5B">
              <w:rPr>
                <w:sz w:val="24"/>
                <w:szCs w:val="24"/>
              </w:rPr>
              <w:t>Печать и доставка тиража годовых отчетов</w:t>
            </w:r>
          </w:p>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2.1.</w:t>
            </w:r>
          </w:p>
        </w:tc>
        <w:tc>
          <w:tcPr>
            <w:tcW w:w="5893" w:type="dxa"/>
          </w:tcPr>
          <w:p w:rsidR="00EC6C24" w:rsidRPr="00406C5B" w:rsidRDefault="00EC6C24" w:rsidP="009152A3">
            <w:r w:rsidRPr="00406C5B">
              <w:t>Печать тиража годового отчета</w:t>
            </w:r>
          </w:p>
        </w:tc>
        <w:tc>
          <w:tcPr>
            <w:tcW w:w="3185" w:type="dxa"/>
          </w:tcPr>
          <w:p w:rsidR="00EC6C24" w:rsidRPr="00406C5B" w:rsidRDefault="00EC6C24" w:rsidP="009152A3">
            <w:pPr>
              <w:jc w:val="both"/>
            </w:pPr>
            <w:r w:rsidRPr="00406C5B">
              <w:t>Указывается цена работ при использовании бумаги, указанной в п. 4.2.6. раздела 4 настоящей документации (технического задание).</w:t>
            </w:r>
          </w:p>
        </w:tc>
      </w:tr>
      <w:tr w:rsidR="00EC6C24" w:rsidRPr="00406C5B" w:rsidTr="009152A3">
        <w:tc>
          <w:tcPr>
            <w:tcW w:w="776" w:type="dxa"/>
          </w:tcPr>
          <w:p w:rsidR="00EC6C24" w:rsidRPr="00406C5B" w:rsidRDefault="00EC6C24" w:rsidP="009152A3">
            <w:pPr>
              <w:jc w:val="both"/>
            </w:pPr>
            <w:r w:rsidRPr="00406C5B">
              <w:t>2.2.</w:t>
            </w:r>
          </w:p>
        </w:tc>
        <w:tc>
          <w:tcPr>
            <w:tcW w:w="5893" w:type="dxa"/>
          </w:tcPr>
          <w:p w:rsidR="00EC6C24" w:rsidRPr="00406C5B" w:rsidRDefault="00EC6C24" w:rsidP="009152A3">
            <w:r w:rsidRPr="00406C5B">
              <w:t xml:space="preserve">Доставка тиража годового отчета </w:t>
            </w:r>
          </w:p>
        </w:tc>
        <w:tc>
          <w:tcPr>
            <w:tcW w:w="3185" w:type="dxa"/>
          </w:tcPr>
          <w:p w:rsidR="00EC6C24" w:rsidRPr="00406C5B" w:rsidRDefault="00EC6C24" w:rsidP="009152A3">
            <w:pPr>
              <w:jc w:val="both"/>
            </w:pPr>
            <w:r w:rsidRPr="00406C5B">
              <w:t>Цена доставки включает все расходы Исполнителя, связанные с доставкой</w:t>
            </w:r>
          </w:p>
        </w:tc>
      </w:tr>
      <w:tr w:rsidR="00EC6C24" w:rsidRPr="00406C5B" w:rsidTr="009152A3">
        <w:tc>
          <w:tcPr>
            <w:tcW w:w="6669" w:type="dxa"/>
            <w:gridSpan w:val="2"/>
          </w:tcPr>
          <w:p w:rsidR="00EC6C24" w:rsidRPr="00406C5B" w:rsidRDefault="00EC6C24" w:rsidP="009152A3">
            <w:pPr>
              <w:jc w:val="center"/>
            </w:pPr>
            <w:r w:rsidRPr="00406C5B">
              <w:t>ИТОГО СТОИМОСТЬ ОСНОВНЫХ УСЛУГ</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3.</w:t>
            </w:r>
          </w:p>
        </w:tc>
        <w:tc>
          <w:tcPr>
            <w:tcW w:w="5893" w:type="dxa"/>
          </w:tcPr>
          <w:p w:rsidR="00EC6C24" w:rsidRPr="00406C5B" w:rsidRDefault="00EC6C24" w:rsidP="009152A3">
            <w:pPr>
              <w:pStyle w:val="19"/>
              <w:ind w:firstLine="0"/>
              <w:rPr>
                <w:sz w:val="24"/>
                <w:szCs w:val="24"/>
              </w:rPr>
            </w:pPr>
            <w:r w:rsidRPr="00406C5B">
              <w:rPr>
                <w:sz w:val="24"/>
                <w:szCs w:val="24"/>
              </w:rPr>
              <w:t>Иные (дополнительные) виды работ:</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3.1.</w:t>
            </w:r>
          </w:p>
        </w:tc>
        <w:tc>
          <w:tcPr>
            <w:tcW w:w="5893" w:type="dxa"/>
          </w:tcPr>
          <w:p w:rsidR="00EC6C24" w:rsidRPr="00406C5B" w:rsidRDefault="00EC6C24" w:rsidP="009152A3">
            <w:pPr>
              <w:pStyle w:val="19"/>
              <w:ind w:firstLine="0"/>
              <w:rPr>
                <w:sz w:val="24"/>
                <w:szCs w:val="24"/>
              </w:rPr>
            </w:pPr>
            <w:r w:rsidRPr="00406C5B">
              <w:rPr>
                <w:sz w:val="24"/>
                <w:szCs w:val="24"/>
              </w:rPr>
              <w:t>Покупка дополнительных иллюстраций и/или фотографий, необходимых в рамках выбранного дизайн-макета</w:t>
            </w:r>
          </w:p>
        </w:tc>
        <w:tc>
          <w:tcPr>
            <w:tcW w:w="3185" w:type="dxa"/>
          </w:tcPr>
          <w:p w:rsidR="00EC6C24" w:rsidRPr="00406C5B" w:rsidRDefault="00EC6C24" w:rsidP="009152A3">
            <w:pPr>
              <w:jc w:val="both"/>
            </w:pPr>
            <w:r w:rsidRPr="00406C5B">
              <w:t xml:space="preserve">Указывается стоимость изображения высокого качества </w:t>
            </w:r>
            <w:r w:rsidRPr="00406C5B">
              <w:rPr>
                <w:rFonts w:eastAsia="Arial"/>
              </w:rPr>
              <w:t>для печати изображения следующих размеров: на 2 полосы (1 разворот) годового отчета; на 1 полосу, на 1/2 полосы, на 1/4 полосы, на 1/8 полосы, на 1/16 полосы, на 1/32 полосы</w:t>
            </w:r>
          </w:p>
        </w:tc>
      </w:tr>
      <w:tr w:rsidR="00EC6C24" w:rsidRPr="00406C5B" w:rsidTr="009152A3">
        <w:tc>
          <w:tcPr>
            <w:tcW w:w="776" w:type="dxa"/>
          </w:tcPr>
          <w:p w:rsidR="00EC6C24" w:rsidRPr="00406C5B" w:rsidRDefault="00EC6C24" w:rsidP="009152A3">
            <w:pPr>
              <w:jc w:val="both"/>
            </w:pPr>
            <w:r w:rsidRPr="00406C5B">
              <w:t>3.2.</w:t>
            </w:r>
          </w:p>
        </w:tc>
        <w:tc>
          <w:tcPr>
            <w:tcW w:w="5893" w:type="dxa"/>
          </w:tcPr>
          <w:p w:rsidR="00EC6C24" w:rsidRPr="00406C5B" w:rsidRDefault="00EC6C24" w:rsidP="009152A3">
            <w:pPr>
              <w:pStyle w:val="19"/>
              <w:ind w:firstLine="0"/>
              <w:rPr>
                <w:sz w:val="24"/>
                <w:szCs w:val="24"/>
              </w:rPr>
            </w:pPr>
            <w:r w:rsidRPr="00406C5B">
              <w:rPr>
                <w:sz w:val="24"/>
                <w:szCs w:val="24"/>
              </w:rPr>
              <w:t>Дополнительные раунды правок, вносимых в верстку годового отчета и т.п.).</w:t>
            </w:r>
          </w:p>
        </w:tc>
        <w:tc>
          <w:tcPr>
            <w:tcW w:w="3185" w:type="dxa"/>
          </w:tcPr>
          <w:p w:rsidR="00EC6C24" w:rsidRPr="00406C5B" w:rsidRDefault="00EC6C24" w:rsidP="009152A3">
            <w:pPr>
              <w:jc w:val="both"/>
            </w:pPr>
            <w:r w:rsidRPr="00406C5B">
              <w:t>Указывается стоимость 1 (одного) дополнительного раунда правок по всему тексту годового отчета.</w:t>
            </w:r>
          </w:p>
        </w:tc>
      </w:tr>
      <w:tr w:rsidR="00EC6C24" w:rsidRPr="00406C5B" w:rsidTr="009152A3">
        <w:tc>
          <w:tcPr>
            <w:tcW w:w="776" w:type="dxa"/>
          </w:tcPr>
          <w:p w:rsidR="00EC6C24" w:rsidRPr="00406C5B" w:rsidRDefault="00EC6C24" w:rsidP="009152A3">
            <w:pPr>
              <w:jc w:val="both"/>
            </w:pPr>
            <w:r w:rsidRPr="00406C5B">
              <w:t>3.3.</w:t>
            </w:r>
          </w:p>
        </w:tc>
        <w:tc>
          <w:tcPr>
            <w:tcW w:w="5893" w:type="dxa"/>
          </w:tcPr>
          <w:p w:rsidR="00EC6C24" w:rsidRPr="00406C5B" w:rsidRDefault="00EC6C24" w:rsidP="009152A3">
            <w:pPr>
              <w:jc w:val="both"/>
            </w:pPr>
            <w:r w:rsidRPr="00406C5B">
              <w:t xml:space="preserve">Проведение дополнительной фотосессии руководства и членов совета директоров </w:t>
            </w:r>
          </w:p>
        </w:tc>
        <w:tc>
          <w:tcPr>
            <w:tcW w:w="3185" w:type="dxa"/>
          </w:tcPr>
          <w:p w:rsidR="00EC6C24" w:rsidRPr="00406C5B" w:rsidRDefault="00EC6C24" w:rsidP="009152A3">
            <w:pPr>
              <w:jc w:val="both"/>
              <w:rPr>
                <w:i/>
              </w:rPr>
            </w:pPr>
            <w:r w:rsidRPr="00406C5B">
              <w:t>Указывается цена за 1 (один) день фотосессии</w:t>
            </w:r>
          </w:p>
        </w:tc>
      </w:tr>
      <w:tr w:rsidR="00EC6C24" w:rsidRPr="00406C5B" w:rsidTr="009152A3">
        <w:tc>
          <w:tcPr>
            <w:tcW w:w="776" w:type="dxa"/>
          </w:tcPr>
          <w:p w:rsidR="00EC6C24" w:rsidRPr="00406C5B" w:rsidRDefault="00EC6C24" w:rsidP="009152A3">
            <w:pPr>
              <w:jc w:val="both"/>
            </w:pPr>
            <w:r w:rsidRPr="00406C5B">
              <w:t>3.</w:t>
            </w:r>
            <w:r>
              <w:t>4</w:t>
            </w:r>
            <w:r w:rsidRPr="00406C5B">
              <w:t>.</w:t>
            </w:r>
          </w:p>
        </w:tc>
        <w:tc>
          <w:tcPr>
            <w:tcW w:w="5893" w:type="dxa"/>
          </w:tcPr>
          <w:p w:rsidR="00EC6C24" w:rsidRPr="00406C5B" w:rsidRDefault="00EC6C24" w:rsidP="009152A3">
            <w:pPr>
              <w:pStyle w:val="19"/>
              <w:ind w:firstLine="0"/>
              <w:rPr>
                <w:sz w:val="24"/>
                <w:szCs w:val="24"/>
              </w:rPr>
            </w:pPr>
            <w:r w:rsidRPr="00406C5B">
              <w:rPr>
                <w:sz w:val="24"/>
                <w:szCs w:val="24"/>
              </w:rPr>
              <w:t>Иное</w:t>
            </w:r>
          </w:p>
        </w:tc>
        <w:tc>
          <w:tcPr>
            <w:tcW w:w="3185" w:type="dxa"/>
          </w:tcPr>
          <w:p w:rsidR="00EC6C24" w:rsidRPr="00406C5B" w:rsidRDefault="00EC6C24" w:rsidP="009152A3">
            <w:pPr>
              <w:jc w:val="both"/>
            </w:pPr>
          </w:p>
        </w:tc>
      </w:tr>
      <w:tr w:rsidR="00EC6C24" w:rsidRPr="00406C5B" w:rsidTr="009152A3">
        <w:tc>
          <w:tcPr>
            <w:tcW w:w="776" w:type="dxa"/>
          </w:tcPr>
          <w:p w:rsidR="00EC6C24" w:rsidRPr="00406C5B" w:rsidRDefault="00EC6C24" w:rsidP="009152A3">
            <w:pPr>
              <w:jc w:val="both"/>
            </w:pPr>
            <w:r w:rsidRPr="00406C5B">
              <w:t>…</w:t>
            </w:r>
          </w:p>
        </w:tc>
        <w:tc>
          <w:tcPr>
            <w:tcW w:w="5893" w:type="dxa"/>
          </w:tcPr>
          <w:p w:rsidR="00EC6C24" w:rsidRPr="00406C5B" w:rsidRDefault="00EC6C24" w:rsidP="009152A3">
            <w:pPr>
              <w:pStyle w:val="19"/>
              <w:ind w:firstLine="0"/>
              <w:rPr>
                <w:sz w:val="24"/>
                <w:szCs w:val="24"/>
              </w:rPr>
            </w:pPr>
          </w:p>
        </w:tc>
        <w:tc>
          <w:tcPr>
            <w:tcW w:w="3185" w:type="dxa"/>
          </w:tcPr>
          <w:p w:rsidR="00EC6C24" w:rsidRPr="00406C5B" w:rsidRDefault="00EC6C24" w:rsidP="009152A3">
            <w:pPr>
              <w:jc w:val="both"/>
            </w:pPr>
          </w:p>
        </w:tc>
      </w:tr>
    </w:tbl>
    <w:p w:rsidR="00EC6C24" w:rsidRPr="00406C5B" w:rsidRDefault="00EC6C24" w:rsidP="00EC6C24"/>
    <w:p w:rsidR="00EC6C24" w:rsidRPr="00406C5B" w:rsidRDefault="00EC6C24" w:rsidP="00EC6C24">
      <w:pPr>
        <w:sectPr w:rsidR="00EC6C24" w:rsidRPr="00406C5B" w:rsidSect="009152A3">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EC6C24" w:rsidRPr="00406C5B" w:rsidRDefault="00EC6C24" w:rsidP="00EC6C24">
      <w:pPr>
        <w:jc w:val="right"/>
      </w:pPr>
      <w:r w:rsidRPr="00406C5B">
        <w:lastRenderedPageBreak/>
        <w:t xml:space="preserve">Приложение №2 к Договору </w:t>
      </w:r>
    </w:p>
    <w:p w:rsidR="00EC6C24" w:rsidRPr="00406C5B" w:rsidRDefault="00EC6C24" w:rsidP="00EC6C24">
      <w:pPr>
        <w:ind w:left="4248"/>
        <w:jc w:val="right"/>
      </w:pPr>
      <w:r w:rsidRPr="00406C5B">
        <w:t>№____________ от ___.___.___</w:t>
      </w:r>
    </w:p>
    <w:p w:rsidR="00EC6C24" w:rsidRPr="00406C5B" w:rsidRDefault="00EC6C24" w:rsidP="00EC6C24"/>
    <w:p w:rsidR="00EC6C24" w:rsidRPr="00406C5B" w:rsidRDefault="00EC6C24" w:rsidP="00EC6C24">
      <w:pPr>
        <w:jc w:val="center"/>
        <w:rPr>
          <w:b/>
        </w:rPr>
      </w:pPr>
      <w:r w:rsidRPr="00406C5B">
        <w:rPr>
          <w:b/>
        </w:rPr>
        <w:t>Календарный план выполнения работ, оказания услуг и поставки товара</w:t>
      </w:r>
    </w:p>
    <w:p w:rsidR="00EC6C24" w:rsidRPr="00EC6C24" w:rsidRDefault="00EC6C24" w:rsidP="00EC6C24">
      <w:pPr>
        <w:jc w:val="center"/>
        <w:rPr>
          <w:sz w:val="28"/>
          <w:szCs w:val="28"/>
        </w:rPr>
      </w:pPr>
    </w:p>
    <w:tbl>
      <w:tblPr>
        <w:tblW w:w="5000" w:type="pct"/>
        <w:tblLook w:val="04A0" w:firstRow="1" w:lastRow="0" w:firstColumn="1" w:lastColumn="0" w:noHBand="0" w:noVBand="1"/>
      </w:tblPr>
      <w:tblGrid>
        <w:gridCol w:w="2156"/>
        <w:gridCol w:w="3333"/>
        <w:gridCol w:w="4365"/>
      </w:tblGrid>
      <w:tr w:rsidR="00EC6C24" w:rsidRPr="00406C5B" w:rsidTr="009152A3">
        <w:trPr>
          <w:trHeight w:val="345"/>
        </w:trPr>
        <w:tc>
          <w:tcPr>
            <w:tcW w:w="1094" w:type="pct"/>
            <w:tcBorders>
              <w:top w:val="single" w:sz="4" w:space="0" w:color="auto"/>
              <w:left w:val="single" w:sz="4" w:space="0" w:color="auto"/>
              <w:bottom w:val="single" w:sz="4" w:space="0" w:color="auto"/>
              <w:right w:val="single" w:sz="4" w:space="0" w:color="auto"/>
            </w:tcBorders>
            <w:vAlign w:val="bottom"/>
            <w:hideMark/>
          </w:tcPr>
          <w:p w:rsidR="00EC6C24" w:rsidRPr="00406C5B" w:rsidRDefault="00EC6C24" w:rsidP="009152A3">
            <w:pPr>
              <w:jc w:val="both"/>
              <w:rPr>
                <w:b/>
              </w:rPr>
            </w:pPr>
            <w:r w:rsidRPr="00406C5B">
              <w:rPr>
                <w:b/>
              </w:rPr>
              <w:t>Дата</w:t>
            </w:r>
          </w:p>
        </w:tc>
        <w:tc>
          <w:tcPr>
            <w:tcW w:w="1691" w:type="pct"/>
            <w:tcBorders>
              <w:top w:val="single" w:sz="4" w:space="0" w:color="auto"/>
              <w:left w:val="nil"/>
              <w:bottom w:val="single" w:sz="4" w:space="0" w:color="auto"/>
              <w:right w:val="single" w:sz="4" w:space="0" w:color="auto"/>
            </w:tcBorders>
            <w:vAlign w:val="bottom"/>
            <w:hideMark/>
          </w:tcPr>
          <w:p w:rsidR="00EC6C24" w:rsidRPr="00406C5B" w:rsidRDefault="00EC6C24" w:rsidP="009152A3">
            <w:pPr>
              <w:jc w:val="both"/>
              <w:rPr>
                <w:b/>
              </w:rPr>
            </w:pPr>
            <w:r w:rsidRPr="00406C5B">
              <w:rPr>
                <w:b/>
              </w:rPr>
              <w:t xml:space="preserve">Ответственная сторона </w:t>
            </w:r>
          </w:p>
        </w:tc>
        <w:tc>
          <w:tcPr>
            <w:tcW w:w="2215" w:type="pct"/>
            <w:tcBorders>
              <w:top w:val="single" w:sz="4" w:space="0" w:color="auto"/>
              <w:left w:val="nil"/>
              <w:bottom w:val="single" w:sz="4" w:space="0" w:color="auto"/>
              <w:right w:val="single" w:sz="4" w:space="0" w:color="auto"/>
            </w:tcBorders>
            <w:vAlign w:val="bottom"/>
            <w:hideMark/>
          </w:tcPr>
          <w:p w:rsidR="00EC6C24" w:rsidRPr="00406C5B" w:rsidRDefault="00EC6C24" w:rsidP="009152A3">
            <w:pPr>
              <w:jc w:val="both"/>
              <w:rPr>
                <w:b/>
              </w:rPr>
            </w:pPr>
            <w:r w:rsidRPr="00406C5B">
              <w:rPr>
                <w:b/>
              </w:rPr>
              <w:t xml:space="preserve">Действие </w:t>
            </w:r>
          </w:p>
        </w:tc>
      </w:tr>
      <w:tr w:rsidR="00EC6C24" w:rsidRPr="00406C5B" w:rsidTr="009152A3">
        <w:trPr>
          <w:trHeight w:val="795"/>
        </w:trPr>
        <w:tc>
          <w:tcPr>
            <w:tcW w:w="1094" w:type="pct"/>
            <w:tcBorders>
              <w:top w:val="nil"/>
              <w:left w:val="single" w:sz="4" w:space="0" w:color="auto"/>
              <w:bottom w:val="single" w:sz="4" w:space="0" w:color="auto"/>
              <w:right w:val="single" w:sz="4" w:space="0" w:color="auto"/>
            </w:tcBorders>
            <w:hideMark/>
          </w:tcPr>
          <w:p w:rsidR="00EC6C24" w:rsidRPr="00406C5B" w:rsidRDefault="00EC6C24" w:rsidP="009152A3">
            <w:pPr>
              <w:jc w:val="both"/>
            </w:pPr>
          </w:p>
        </w:tc>
        <w:tc>
          <w:tcPr>
            <w:tcW w:w="1691" w:type="pct"/>
            <w:tcBorders>
              <w:top w:val="nil"/>
              <w:left w:val="nil"/>
              <w:bottom w:val="single" w:sz="4" w:space="0" w:color="auto"/>
              <w:right w:val="single" w:sz="4" w:space="0" w:color="auto"/>
            </w:tcBorders>
            <w:hideMark/>
          </w:tcPr>
          <w:p w:rsidR="00EC6C24" w:rsidRPr="00406C5B" w:rsidRDefault="00EC6C24" w:rsidP="009152A3">
            <w:pPr>
              <w:jc w:val="both"/>
            </w:pPr>
          </w:p>
        </w:tc>
        <w:tc>
          <w:tcPr>
            <w:tcW w:w="2215" w:type="pct"/>
            <w:tcBorders>
              <w:top w:val="nil"/>
              <w:left w:val="nil"/>
              <w:bottom w:val="single" w:sz="4" w:space="0" w:color="auto"/>
              <w:right w:val="single" w:sz="4" w:space="0" w:color="auto"/>
            </w:tcBorders>
            <w:hideMark/>
          </w:tcPr>
          <w:p w:rsidR="00EC6C24" w:rsidRPr="00406C5B" w:rsidRDefault="00EC6C24" w:rsidP="009152A3">
            <w:pPr>
              <w:jc w:val="both"/>
            </w:pPr>
          </w:p>
        </w:tc>
      </w:tr>
      <w:tr w:rsidR="00EC6C24" w:rsidRPr="00406C5B" w:rsidTr="009152A3">
        <w:trPr>
          <w:trHeight w:val="735"/>
        </w:trPr>
        <w:tc>
          <w:tcPr>
            <w:tcW w:w="1094" w:type="pct"/>
            <w:tcBorders>
              <w:top w:val="nil"/>
              <w:left w:val="single" w:sz="4" w:space="0" w:color="auto"/>
              <w:bottom w:val="single" w:sz="4" w:space="0" w:color="auto"/>
              <w:right w:val="single" w:sz="4" w:space="0" w:color="auto"/>
            </w:tcBorders>
            <w:hideMark/>
          </w:tcPr>
          <w:p w:rsidR="00EC6C24" w:rsidRPr="00406C5B" w:rsidRDefault="00EC6C24" w:rsidP="009152A3">
            <w:pPr>
              <w:jc w:val="both"/>
            </w:pPr>
          </w:p>
        </w:tc>
        <w:tc>
          <w:tcPr>
            <w:tcW w:w="1691" w:type="pct"/>
            <w:tcBorders>
              <w:top w:val="nil"/>
              <w:left w:val="nil"/>
              <w:bottom w:val="single" w:sz="4" w:space="0" w:color="auto"/>
              <w:right w:val="single" w:sz="4" w:space="0" w:color="auto"/>
            </w:tcBorders>
            <w:hideMark/>
          </w:tcPr>
          <w:p w:rsidR="00EC6C24" w:rsidRPr="00406C5B" w:rsidRDefault="00EC6C24" w:rsidP="009152A3">
            <w:pPr>
              <w:jc w:val="both"/>
            </w:pPr>
          </w:p>
        </w:tc>
        <w:tc>
          <w:tcPr>
            <w:tcW w:w="2215" w:type="pct"/>
            <w:tcBorders>
              <w:top w:val="nil"/>
              <w:left w:val="nil"/>
              <w:bottom w:val="single" w:sz="4" w:space="0" w:color="auto"/>
              <w:right w:val="single" w:sz="4" w:space="0" w:color="auto"/>
            </w:tcBorders>
            <w:hideMark/>
          </w:tcPr>
          <w:p w:rsidR="00EC6C24" w:rsidRPr="00406C5B" w:rsidRDefault="00EC6C24" w:rsidP="009152A3">
            <w:pPr>
              <w:jc w:val="both"/>
            </w:pPr>
          </w:p>
        </w:tc>
      </w:tr>
    </w:tbl>
    <w:p w:rsidR="00EC6C24" w:rsidRPr="00406C5B" w:rsidRDefault="00EC6C24" w:rsidP="00EC6C24">
      <w:pPr>
        <w:pStyle w:val="afa"/>
        <w:ind w:firstLine="0"/>
        <w:rPr>
          <w:b/>
          <w:i/>
          <w:sz w:val="28"/>
          <w:szCs w:val="28"/>
        </w:rPr>
      </w:pPr>
    </w:p>
    <w:p w:rsidR="00EC6C24" w:rsidRPr="00406C5B" w:rsidRDefault="00EC6C24" w:rsidP="00EC6C24"/>
    <w:p w:rsidR="00E26496" w:rsidRDefault="00E26496" w:rsidP="000954FB">
      <w:pPr>
        <w:rPr>
          <w:b/>
          <w:i/>
          <w:sz w:val="28"/>
          <w:szCs w:val="28"/>
        </w:rPr>
      </w:pPr>
    </w:p>
    <w:p w:rsidR="00E26496" w:rsidRDefault="00E26496" w:rsidP="000954FB">
      <w:pPr>
        <w:rPr>
          <w:b/>
          <w:i/>
          <w:sz w:val="28"/>
          <w:szCs w:val="28"/>
        </w:rPr>
      </w:pPr>
    </w:p>
    <w:p w:rsidR="00E26496" w:rsidRDefault="00E26496" w:rsidP="000954FB">
      <w:pPr>
        <w:rPr>
          <w:b/>
          <w:i/>
          <w:sz w:val="28"/>
          <w:szCs w:val="28"/>
        </w:rPr>
      </w:pPr>
    </w:p>
    <w:p w:rsidR="00E26496" w:rsidRDefault="00E26496" w:rsidP="000954FB">
      <w:pPr>
        <w:rPr>
          <w:b/>
          <w:i/>
          <w:sz w:val="28"/>
          <w:szCs w:val="28"/>
        </w:rPr>
      </w:pPr>
    </w:p>
    <w:p w:rsidR="000954FB" w:rsidRDefault="000954FB" w:rsidP="000954FB">
      <w:pPr>
        <w:rPr>
          <w:rFonts w:eastAsia="MS Mincho"/>
          <w:b/>
          <w:i/>
          <w:sz w:val="28"/>
          <w:szCs w:val="28"/>
        </w:rPr>
      </w:pPr>
      <w:r>
        <w:rPr>
          <w:b/>
          <w:i/>
          <w:sz w:val="28"/>
          <w:szCs w:val="28"/>
        </w:rPr>
        <w:br w:type="page"/>
      </w:r>
    </w:p>
    <w:p w:rsidR="000B6FD4" w:rsidRPr="006D4BC5" w:rsidRDefault="000B6FD4" w:rsidP="000B6FD4">
      <w:pPr>
        <w:pStyle w:val="afa"/>
        <w:ind w:firstLine="0"/>
        <w:jc w:val="right"/>
        <w:rPr>
          <w:sz w:val="24"/>
        </w:rPr>
      </w:pPr>
      <w:r w:rsidRPr="006D4BC5">
        <w:rPr>
          <w:sz w:val="24"/>
        </w:rPr>
        <w:lastRenderedPageBreak/>
        <w:t>Приложение № 6</w:t>
      </w:r>
    </w:p>
    <w:p w:rsidR="000B6FD4" w:rsidRPr="006D4BC5" w:rsidRDefault="000B6FD4" w:rsidP="000B6FD4">
      <w:pPr>
        <w:pStyle w:val="afa"/>
        <w:ind w:firstLine="0"/>
        <w:jc w:val="right"/>
        <w:rPr>
          <w:sz w:val="24"/>
        </w:rPr>
      </w:pPr>
      <w:r w:rsidRPr="006D4BC5">
        <w:rPr>
          <w:sz w:val="24"/>
        </w:rPr>
        <w:t>к документации о закупке</w:t>
      </w:r>
    </w:p>
    <w:p w:rsidR="000B6FD4" w:rsidRPr="006D4BC5" w:rsidRDefault="000B6FD4" w:rsidP="000B6FD4">
      <w:pPr>
        <w:pStyle w:val="afa"/>
        <w:jc w:val="left"/>
        <w:rPr>
          <w:b/>
          <w:i/>
          <w:sz w:val="24"/>
        </w:rPr>
      </w:pPr>
    </w:p>
    <w:p w:rsidR="000B6FD4" w:rsidRPr="006D4BC5" w:rsidRDefault="000B6FD4" w:rsidP="000B6FD4">
      <w:pPr>
        <w:pStyle w:val="afa"/>
        <w:jc w:val="left"/>
        <w:rPr>
          <w:b/>
          <w:i/>
          <w:sz w:val="24"/>
        </w:rPr>
      </w:pPr>
    </w:p>
    <w:p w:rsidR="000B6FD4" w:rsidRPr="006D4BC5" w:rsidRDefault="000B6FD4" w:rsidP="000B6FD4">
      <w:pPr>
        <w:jc w:val="center"/>
        <w:rPr>
          <w:b/>
          <w:bCs/>
        </w:rPr>
      </w:pPr>
      <w:r w:rsidRPr="006D4BC5">
        <w:rPr>
          <w:b/>
          <w:bCs/>
        </w:rPr>
        <w:t>СВЕДЕНИЯ ОБ АДМИНИСТРАТИВНОМ И ПРОИЗВОДСТВЕННОМ ПЕРСОНАЛЕ ПРЕТЕНДЕНТА</w:t>
      </w:r>
      <w:r w:rsidR="00C13363" w:rsidRPr="006D4BC5">
        <w:rPr>
          <w:rStyle w:val="af7"/>
          <w:b/>
          <w:bCs/>
        </w:rPr>
        <w:footnoteReference w:id="6"/>
      </w:r>
    </w:p>
    <w:p w:rsidR="000B6FD4" w:rsidRPr="00291662" w:rsidRDefault="000B6FD4" w:rsidP="000B6FD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934"/>
        <w:gridCol w:w="4467"/>
      </w:tblGrid>
      <w:tr w:rsidR="00A2405F" w:rsidRPr="00291662" w:rsidTr="00871602">
        <w:trPr>
          <w:jc w:val="center"/>
        </w:trPr>
        <w:tc>
          <w:tcPr>
            <w:tcW w:w="416" w:type="pct"/>
            <w:vAlign w:val="center"/>
          </w:tcPr>
          <w:p w:rsidR="00A2405F" w:rsidRPr="00291662" w:rsidRDefault="00A2405F" w:rsidP="00CC5710">
            <w:pPr>
              <w:tabs>
                <w:tab w:val="left" w:pos="9639"/>
              </w:tabs>
              <w:jc w:val="center"/>
            </w:pPr>
            <w:r w:rsidRPr="00B2649C">
              <w:rPr>
                <w:b/>
                <w:bCs/>
              </w:rPr>
              <w:t>Сведения о</w:t>
            </w:r>
            <w:r w:rsidR="00B2649C" w:rsidRPr="00B2649C">
              <w:rPr>
                <w:b/>
                <w:bCs/>
              </w:rPr>
              <w:t xml:space="preserve"> персонале (</w:t>
            </w:r>
            <w:r w:rsidRPr="00B2649C">
              <w:rPr>
                <w:b/>
                <w:bCs/>
              </w:rPr>
              <w:t>менеджер</w:t>
            </w:r>
            <w:r w:rsidR="00B2649C" w:rsidRPr="00B2649C">
              <w:rPr>
                <w:b/>
                <w:bCs/>
              </w:rPr>
              <w:t>е</w:t>
            </w:r>
            <w:r w:rsidRPr="00B2649C">
              <w:rPr>
                <w:b/>
                <w:bCs/>
              </w:rPr>
              <w:t xml:space="preserve"> проекта</w:t>
            </w:r>
            <w:r w:rsidR="00B2649C" w:rsidRPr="00B2649C">
              <w:rPr>
                <w:b/>
                <w:bCs/>
              </w:rPr>
              <w:t>)</w:t>
            </w:r>
            <w:r w:rsidR="004B2194">
              <w:rPr>
                <w:b/>
                <w:bCs/>
              </w:rPr>
              <w:t xml:space="preserve"> </w:t>
            </w:r>
            <w:r w:rsidRPr="00291662">
              <w:t>№ п/п</w:t>
            </w:r>
          </w:p>
        </w:tc>
        <w:tc>
          <w:tcPr>
            <w:tcW w:w="2157" w:type="pct"/>
            <w:vAlign w:val="center"/>
          </w:tcPr>
          <w:p w:rsidR="00A2405F" w:rsidRPr="00291662" w:rsidRDefault="00A2405F" w:rsidP="00CC5710">
            <w:pPr>
              <w:tabs>
                <w:tab w:val="left" w:pos="9639"/>
              </w:tabs>
              <w:jc w:val="center"/>
            </w:pPr>
            <w:r w:rsidRPr="00291662">
              <w:t>Ф.И.О.</w:t>
            </w:r>
          </w:p>
        </w:tc>
        <w:tc>
          <w:tcPr>
            <w:tcW w:w="2427" w:type="pct"/>
            <w:vAlign w:val="center"/>
          </w:tcPr>
          <w:p w:rsidR="00A2405F" w:rsidRPr="00291662" w:rsidRDefault="00E50408" w:rsidP="00CC5710">
            <w:pPr>
              <w:tabs>
                <w:tab w:val="left" w:pos="9639"/>
              </w:tabs>
              <w:jc w:val="center"/>
            </w:pPr>
            <w:r>
              <w:t>У</w:t>
            </w:r>
            <w:r w:rsidR="00A2405F">
              <w:t>ровень знания английского языка (претенденты-нерезиденты также указывают уровень знания русского языка)</w:t>
            </w:r>
          </w:p>
        </w:tc>
      </w:tr>
      <w:tr w:rsidR="00A2405F" w:rsidRPr="00291662" w:rsidTr="00871602">
        <w:trPr>
          <w:jc w:val="center"/>
        </w:trPr>
        <w:tc>
          <w:tcPr>
            <w:tcW w:w="416" w:type="pct"/>
            <w:vAlign w:val="center"/>
          </w:tcPr>
          <w:p w:rsidR="00A2405F" w:rsidRPr="00291662" w:rsidRDefault="00A2405F" w:rsidP="00CC5710">
            <w:pPr>
              <w:tabs>
                <w:tab w:val="left" w:pos="9639"/>
              </w:tabs>
              <w:jc w:val="center"/>
            </w:pPr>
            <w:r w:rsidRPr="00291662">
              <w:t>1</w:t>
            </w:r>
          </w:p>
        </w:tc>
        <w:tc>
          <w:tcPr>
            <w:tcW w:w="2157" w:type="pct"/>
          </w:tcPr>
          <w:p w:rsidR="00A2405F" w:rsidRPr="00291662" w:rsidRDefault="00A2405F" w:rsidP="00CC5710">
            <w:pPr>
              <w:tabs>
                <w:tab w:val="left" w:pos="9639"/>
              </w:tabs>
              <w:jc w:val="center"/>
            </w:pPr>
          </w:p>
        </w:tc>
        <w:tc>
          <w:tcPr>
            <w:tcW w:w="2427" w:type="pct"/>
            <w:vAlign w:val="center"/>
          </w:tcPr>
          <w:p w:rsidR="00A2405F" w:rsidRPr="00291662" w:rsidRDefault="00A2405F" w:rsidP="00CC5710">
            <w:pPr>
              <w:tabs>
                <w:tab w:val="left" w:pos="9639"/>
              </w:tabs>
              <w:jc w:val="center"/>
            </w:pPr>
          </w:p>
        </w:tc>
      </w:tr>
      <w:tr w:rsidR="00A2405F" w:rsidRPr="00291662" w:rsidTr="00871602">
        <w:trPr>
          <w:jc w:val="center"/>
        </w:trPr>
        <w:tc>
          <w:tcPr>
            <w:tcW w:w="416" w:type="pct"/>
            <w:vAlign w:val="center"/>
          </w:tcPr>
          <w:p w:rsidR="00A2405F" w:rsidRPr="00291662" w:rsidRDefault="00A2405F" w:rsidP="00CC5710">
            <w:pPr>
              <w:tabs>
                <w:tab w:val="left" w:pos="9639"/>
              </w:tabs>
              <w:jc w:val="center"/>
            </w:pPr>
            <w:r w:rsidRPr="00291662">
              <w:t>2</w:t>
            </w:r>
          </w:p>
        </w:tc>
        <w:tc>
          <w:tcPr>
            <w:tcW w:w="2157" w:type="pct"/>
          </w:tcPr>
          <w:p w:rsidR="00A2405F" w:rsidRPr="00291662" w:rsidRDefault="00A2405F" w:rsidP="00CC5710">
            <w:pPr>
              <w:tabs>
                <w:tab w:val="left" w:pos="9639"/>
              </w:tabs>
              <w:jc w:val="center"/>
            </w:pPr>
          </w:p>
        </w:tc>
        <w:tc>
          <w:tcPr>
            <w:tcW w:w="2427" w:type="pct"/>
            <w:vAlign w:val="center"/>
          </w:tcPr>
          <w:p w:rsidR="00A2405F" w:rsidRPr="00291662" w:rsidRDefault="00A2405F" w:rsidP="00CC5710">
            <w:pPr>
              <w:tabs>
                <w:tab w:val="left" w:pos="9639"/>
              </w:tabs>
              <w:jc w:val="center"/>
            </w:pPr>
          </w:p>
        </w:tc>
      </w:tr>
      <w:tr w:rsidR="00A2405F" w:rsidRPr="00291662" w:rsidTr="00871602">
        <w:trPr>
          <w:jc w:val="center"/>
        </w:trPr>
        <w:tc>
          <w:tcPr>
            <w:tcW w:w="416" w:type="pct"/>
            <w:vAlign w:val="center"/>
          </w:tcPr>
          <w:p w:rsidR="00A2405F" w:rsidRPr="00291662" w:rsidRDefault="00A2405F" w:rsidP="00CC5710">
            <w:pPr>
              <w:tabs>
                <w:tab w:val="left" w:pos="9639"/>
              </w:tabs>
              <w:jc w:val="center"/>
            </w:pPr>
            <w:r w:rsidRPr="00291662">
              <w:t>…</w:t>
            </w:r>
          </w:p>
        </w:tc>
        <w:tc>
          <w:tcPr>
            <w:tcW w:w="2157" w:type="pct"/>
          </w:tcPr>
          <w:p w:rsidR="00A2405F" w:rsidRPr="00291662" w:rsidRDefault="00A2405F" w:rsidP="00CC5710">
            <w:pPr>
              <w:tabs>
                <w:tab w:val="left" w:pos="9639"/>
              </w:tabs>
              <w:jc w:val="center"/>
            </w:pPr>
          </w:p>
        </w:tc>
        <w:tc>
          <w:tcPr>
            <w:tcW w:w="2427" w:type="pct"/>
            <w:vAlign w:val="center"/>
          </w:tcPr>
          <w:p w:rsidR="00A2405F" w:rsidRPr="00291662" w:rsidRDefault="00A2405F" w:rsidP="00CC5710">
            <w:pPr>
              <w:tabs>
                <w:tab w:val="left" w:pos="9639"/>
              </w:tabs>
              <w:jc w:val="center"/>
            </w:pPr>
          </w:p>
        </w:tc>
      </w:tr>
    </w:tbl>
    <w:p w:rsidR="00A2405F" w:rsidRDefault="00A2405F" w:rsidP="000B6FD4">
      <w:pPr>
        <w:tabs>
          <w:tab w:val="left" w:pos="9639"/>
        </w:tabs>
        <w:jc w:val="center"/>
        <w:rPr>
          <w:b/>
          <w:bCs/>
        </w:rPr>
      </w:pPr>
    </w:p>
    <w:p w:rsidR="00A2405F" w:rsidRPr="00B2649C" w:rsidRDefault="00A2405F" w:rsidP="000B6FD4">
      <w:pPr>
        <w:tabs>
          <w:tab w:val="left" w:pos="9639"/>
        </w:tabs>
        <w:jc w:val="center"/>
        <w:rPr>
          <w:b/>
          <w:bCs/>
        </w:rPr>
      </w:pPr>
      <w:r w:rsidRPr="00B2649C">
        <w:rPr>
          <w:b/>
          <w:bCs/>
        </w:rPr>
        <w:t>Сведения о</w:t>
      </w:r>
      <w:r w:rsidR="00B2649C" w:rsidRPr="00B2649C">
        <w:rPr>
          <w:b/>
          <w:bCs/>
        </w:rPr>
        <w:t xml:space="preserve"> персонале</w:t>
      </w:r>
      <w:r w:rsidRPr="00B2649C">
        <w:rPr>
          <w:b/>
          <w:bCs/>
        </w:rPr>
        <w:t xml:space="preserve"> </w:t>
      </w:r>
      <w:r w:rsidR="00B2649C" w:rsidRPr="00B2649C">
        <w:rPr>
          <w:b/>
          <w:bCs/>
        </w:rPr>
        <w:t>(</w:t>
      </w:r>
      <w:r w:rsidRPr="00B2649C">
        <w:rPr>
          <w:b/>
          <w:bCs/>
        </w:rPr>
        <w:t>переводчик</w:t>
      </w:r>
      <w:r w:rsidR="00B2649C" w:rsidRPr="00B2649C">
        <w:rPr>
          <w:b/>
          <w:bCs/>
        </w:rPr>
        <w:t>и</w:t>
      </w:r>
      <w:r w:rsidRPr="00B2649C">
        <w:rPr>
          <w:b/>
          <w:bCs/>
        </w:rPr>
        <w:t xml:space="preserve"> и корректор</w:t>
      </w:r>
      <w:r w:rsidR="00B2649C" w:rsidRPr="00B2649C">
        <w:rPr>
          <w:b/>
          <w:bCs/>
        </w:rPr>
        <w:t>ы</w:t>
      </w:r>
      <w:r w:rsidRPr="00B2649C">
        <w:rPr>
          <w:b/>
          <w:bCs/>
        </w:rPr>
        <w:t>)</w:t>
      </w:r>
      <w:r w:rsidR="00E50408" w:rsidRPr="00B2649C">
        <w:rPr>
          <w:b/>
          <w:bCs/>
        </w:rPr>
        <w:t xml:space="preserve"> </w:t>
      </w:r>
      <w:r w:rsidR="007C57A3" w:rsidRPr="00B2649C">
        <w:rPr>
          <w:b/>
          <w:bCs/>
        </w:rPr>
        <w:t>претендента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871602" w:rsidRPr="00291662" w:rsidTr="00871602">
        <w:trPr>
          <w:jc w:val="center"/>
        </w:trPr>
        <w:tc>
          <w:tcPr>
            <w:tcW w:w="302" w:type="pct"/>
            <w:vAlign w:val="center"/>
          </w:tcPr>
          <w:p w:rsidR="00871602" w:rsidRPr="00291662" w:rsidRDefault="00871602" w:rsidP="001B0C9A">
            <w:pPr>
              <w:tabs>
                <w:tab w:val="left" w:pos="9639"/>
              </w:tabs>
              <w:jc w:val="center"/>
            </w:pPr>
            <w:r w:rsidRPr="00291662">
              <w:t>№ п/п</w:t>
            </w:r>
          </w:p>
        </w:tc>
        <w:tc>
          <w:tcPr>
            <w:tcW w:w="983" w:type="pct"/>
            <w:vAlign w:val="center"/>
          </w:tcPr>
          <w:p w:rsidR="00871602" w:rsidRPr="00291662" w:rsidRDefault="00871602" w:rsidP="001B0C9A">
            <w:pPr>
              <w:tabs>
                <w:tab w:val="left" w:pos="9639"/>
              </w:tabs>
              <w:jc w:val="center"/>
            </w:pPr>
            <w:r w:rsidRPr="00291662">
              <w:t>Ф.И.О.</w:t>
            </w:r>
          </w:p>
        </w:tc>
        <w:tc>
          <w:tcPr>
            <w:tcW w:w="1503" w:type="pct"/>
            <w:vAlign w:val="center"/>
          </w:tcPr>
          <w:p w:rsidR="00FD606E" w:rsidRDefault="00871602" w:rsidP="00A2405F">
            <w:pPr>
              <w:tabs>
                <w:tab w:val="left" w:pos="9639"/>
              </w:tabs>
              <w:jc w:val="center"/>
            </w:pPr>
            <w:r w:rsidRPr="00291662">
              <w:t xml:space="preserve">Образование </w:t>
            </w:r>
          </w:p>
          <w:p w:rsidR="00871602" w:rsidRPr="00291662" w:rsidRDefault="00871602" w:rsidP="00A2405F">
            <w:pPr>
              <w:tabs>
                <w:tab w:val="left" w:pos="9639"/>
              </w:tabs>
              <w:jc w:val="center"/>
            </w:pPr>
            <w:r>
              <w:t>(Название учебного заведения, специальность, год окончания</w:t>
            </w:r>
            <w:r w:rsidR="007C57A3">
              <w:t>)</w:t>
            </w:r>
            <w:r>
              <w:t xml:space="preserve">, </w:t>
            </w:r>
            <w:r w:rsidR="00FD606E">
              <w:t>(</w:t>
            </w:r>
            <w:r>
              <w:t xml:space="preserve">дополнительное образование) </w:t>
            </w:r>
          </w:p>
        </w:tc>
        <w:tc>
          <w:tcPr>
            <w:tcW w:w="964" w:type="pct"/>
            <w:vAlign w:val="center"/>
          </w:tcPr>
          <w:p w:rsidR="00871602" w:rsidRPr="00291662" w:rsidRDefault="00871602" w:rsidP="00E50408">
            <w:pPr>
              <w:tabs>
                <w:tab w:val="left" w:pos="9639"/>
              </w:tabs>
              <w:jc w:val="center"/>
            </w:pPr>
            <w:r w:rsidRPr="00291662">
              <w:t xml:space="preserve">Стаж работы по </w:t>
            </w:r>
            <w:r w:rsidR="00E50408">
              <w:t xml:space="preserve"> с</w:t>
            </w:r>
            <w:r>
              <w:t>пециальности</w:t>
            </w:r>
          </w:p>
        </w:tc>
        <w:tc>
          <w:tcPr>
            <w:tcW w:w="1249" w:type="pct"/>
          </w:tcPr>
          <w:p w:rsidR="00871602" w:rsidRDefault="00871602" w:rsidP="00871602">
            <w:pPr>
              <w:tabs>
                <w:tab w:val="left" w:pos="9639"/>
              </w:tabs>
              <w:jc w:val="center"/>
            </w:pPr>
            <w:r>
              <w:t>О</w:t>
            </w:r>
            <w:r w:rsidRPr="00632D0C">
              <w:t>пыт перевода</w:t>
            </w:r>
            <w:r>
              <w:t xml:space="preserve"> (корректуры) не менее 3 </w:t>
            </w:r>
            <w:r w:rsidRPr="00632D0C">
              <w:t>аналогичных изданий для публичных компаний</w:t>
            </w:r>
            <w:r>
              <w:t xml:space="preserve"> (указывается наименовани</w:t>
            </w:r>
            <w:r w:rsidR="00E50408">
              <w:t>я</w:t>
            </w:r>
            <w:r>
              <w:t xml:space="preserve"> издани</w:t>
            </w:r>
            <w:r w:rsidR="00E50408">
              <w:t>й</w:t>
            </w:r>
            <w:r>
              <w:t>, контактные данные заказчика</w:t>
            </w:r>
            <w:r w:rsidR="00E50408">
              <w:t>)</w:t>
            </w:r>
          </w:p>
          <w:p w:rsidR="00871602" w:rsidRPr="00291662" w:rsidRDefault="00871602" w:rsidP="00871602">
            <w:pPr>
              <w:tabs>
                <w:tab w:val="left" w:pos="9639"/>
              </w:tabs>
            </w:pPr>
          </w:p>
        </w:tc>
      </w:tr>
      <w:tr w:rsidR="00871602" w:rsidRPr="00291662" w:rsidTr="00871602">
        <w:trPr>
          <w:jc w:val="center"/>
        </w:trPr>
        <w:tc>
          <w:tcPr>
            <w:tcW w:w="302" w:type="pct"/>
            <w:vAlign w:val="center"/>
          </w:tcPr>
          <w:p w:rsidR="00871602" w:rsidRPr="00291662" w:rsidRDefault="00871602" w:rsidP="001B0C9A">
            <w:pPr>
              <w:tabs>
                <w:tab w:val="left" w:pos="9639"/>
              </w:tabs>
              <w:jc w:val="center"/>
            </w:pPr>
            <w:r w:rsidRPr="00291662">
              <w:t>1</w:t>
            </w:r>
          </w:p>
        </w:tc>
        <w:tc>
          <w:tcPr>
            <w:tcW w:w="983" w:type="pct"/>
          </w:tcPr>
          <w:p w:rsidR="00871602" w:rsidRPr="00291662" w:rsidRDefault="00871602" w:rsidP="001B0C9A">
            <w:pPr>
              <w:tabs>
                <w:tab w:val="left" w:pos="9639"/>
              </w:tabs>
              <w:jc w:val="center"/>
            </w:pPr>
          </w:p>
        </w:tc>
        <w:tc>
          <w:tcPr>
            <w:tcW w:w="1503" w:type="pct"/>
            <w:vAlign w:val="center"/>
          </w:tcPr>
          <w:p w:rsidR="00871602" w:rsidRPr="00291662" w:rsidRDefault="00871602" w:rsidP="001B0C9A">
            <w:pPr>
              <w:tabs>
                <w:tab w:val="left" w:pos="9639"/>
              </w:tabs>
              <w:jc w:val="center"/>
            </w:pPr>
          </w:p>
        </w:tc>
        <w:tc>
          <w:tcPr>
            <w:tcW w:w="964" w:type="pct"/>
            <w:vAlign w:val="center"/>
          </w:tcPr>
          <w:p w:rsidR="00871602" w:rsidRPr="00291662" w:rsidRDefault="00871602" w:rsidP="001B0C9A">
            <w:pPr>
              <w:tabs>
                <w:tab w:val="left" w:pos="9639"/>
              </w:tabs>
              <w:jc w:val="center"/>
            </w:pPr>
          </w:p>
        </w:tc>
        <w:tc>
          <w:tcPr>
            <w:tcW w:w="1249" w:type="pct"/>
          </w:tcPr>
          <w:p w:rsidR="00871602" w:rsidRPr="00291662" w:rsidRDefault="00871602" w:rsidP="001B0C9A">
            <w:pPr>
              <w:tabs>
                <w:tab w:val="left" w:pos="9639"/>
              </w:tabs>
              <w:jc w:val="center"/>
            </w:pPr>
          </w:p>
        </w:tc>
      </w:tr>
      <w:tr w:rsidR="00871602" w:rsidRPr="00291662" w:rsidTr="00871602">
        <w:trPr>
          <w:jc w:val="center"/>
        </w:trPr>
        <w:tc>
          <w:tcPr>
            <w:tcW w:w="302" w:type="pct"/>
            <w:vAlign w:val="center"/>
          </w:tcPr>
          <w:p w:rsidR="00871602" w:rsidRPr="00291662" w:rsidRDefault="00871602" w:rsidP="001B0C9A">
            <w:pPr>
              <w:tabs>
                <w:tab w:val="left" w:pos="9639"/>
              </w:tabs>
              <w:jc w:val="center"/>
            </w:pPr>
            <w:r w:rsidRPr="00291662">
              <w:t>2</w:t>
            </w:r>
          </w:p>
        </w:tc>
        <w:tc>
          <w:tcPr>
            <w:tcW w:w="983" w:type="pct"/>
          </w:tcPr>
          <w:p w:rsidR="00871602" w:rsidRPr="00291662" w:rsidRDefault="00871602" w:rsidP="001B0C9A">
            <w:pPr>
              <w:tabs>
                <w:tab w:val="left" w:pos="9639"/>
              </w:tabs>
              <w:jc w:val="center"/>
            </w:pPr>
          </w:p>
        </w:tc>
        <w:tc>
          <w:tcPr>
            <w:tcW w:w="1503" w:type="pct"/>
            <w:vAlign w:val="center"/>
          </w:tcPr>
          <w:p w:rsidR="00871602" w:rsidRPr="00291662" w:rsidRDefault="00871602" w:rsidP="001B0C9A">
            <w:pPr>
              <w:tabs>
                <w:tab w:val="left" w:pos="9639"/>
              </w:tabs>
              <w:jc w:val="center"/>
            </w:pPr>
          </w:p>
        </w:tc>
        <w:tc>
          <w:tcPr>
            <w:tcW w:w="964" w:type="pct"/>
            <w:vAlign w:val="center"/>
          </w:tcPr>
          <w:p w:rsidR="00871602" w:rsidRPr="00291662" w:rsidRDefault="00871602" w:rsidP="001B0C9A">
            <w:pPr>
              <w:tabs>
                <w:tab w:val="left" w:pos="9639"/>
              </w:tabs>
              <w:jc w:val="center"/>
            </w:pPr>
          </w:p>
        </w:tc>
        <w:tc>
          <w:tcPr>
            <w:tcW w:w="1249" w:type="pct"/>
          </w:tcPr>
          <w:p w:rsidR="00871602" w:rsidRPr="00291662" w:rsidRDefault="00871602" w:rsidP="001B0C9A">
            <w:pPr>
              <w:tabs>
                <w:tab w:val="left" w:pos="9639"/>
              </w:tabs>
              <w:jc w:val="center"/>
            </w:pPr>
          </w:p>
        </w:tc>
      </w:tr>
      <w:tr w:rsidR="00871602" w:rsidRPr="00291662" w:rsidTr="00871602">
        <w:trPr>
          <w:jc w:val="center"/>
        </w:trPr>
        <w:tc>
          <w:tcPr>
            <w:tcW w:w="302" w:type="pct"/>
            <w:vAlign w:val="center"/>
          </w:tcPr>
          <w:p w:rsidR="00871602" w:rsidRPr="00291662" w:rsidRDefault="00871602" w:rsidP="001B0C9A">
            <w:pPr>
              <w:tabs>
                <w:tab w:val="left" w:pos="9639"/>
              </w:tabs>
              <w:jc w:val="center"/>
            </w:pPr>
            <w:r w:rsidRPr="00291662">
              <w:t>…</w:t>
            </w:r>
          </w:p>
        </w:tc>
        <w:tc>
          <w:tcPr>
            <w:tcW w:w="983" w:type="pct"/>
          </w:tcPr>
          <w:p w:rsidR="00871602" w:rsidRPr="00291662" w:rsidRDefault="00871602" w:rsidP="001B0C9A">
            <w:pPr>
              <w:tabs>
                <w:tab w:val="left" w:pos="9639"/>
              </w:tabs>
              <w:jc w:val="center"/>
            </w:pPr>
          </w:p>
        </w:tc>
        <w:tc>
          <w:tcPr>
            <w:tcW w:w="1503" w:type="pct"/>
            <w:vAlign w:val="center"/>
          </w:tcPr>
          <w:p w:rsidR="00871602" w:rsidRPr="00291662" w:rsidRDefault="00871602" w:rsidP="001B0C9A">
            <w:pPr>
              <w:tabs>
                <w:tab w:val="left" w:pos="9639"/>
              </w:tabs>
              <w:jc w:val="center"/>
            </w:pPr>
          </w:p>
        </w:tc>
        <w:tc>
          <w:tcPr>
            <w:tcW w:w="964" w:type="pct"/>
            <w:vAlign w:val="center"/>
          </w:tcPr>
          <w:p w:rsidR="00871602" w:rsidRPr="00291662" w:rsidRDefault="00871602" w:rsidP="001B0C9A">
            <w:pPr>
              <w:tabs>
                <w:tab w:val="left" w:pos="9639"/>
              </w:tabs>
              <w:jc w:val="center"/>
            </w:pPr>
          </w:p>
        </w:tc>
        <w:tc>
          <w:tcPr>
            <w:tcW w:w="1249" w:type="pct"/>
          </w:tcPr>
          <w:p w:rsidR="00871602" w:rsidRPr="00291662" w:rsidRDefault="00871602" w:rsidP="001B0C9A">
            <w:pPr>
              <w:tabs>
                <w:tab w:val="left" w:pos="9639"/>
              </w:tabs>
              <w:jc w:val="center"/>
            </w:pPr>
          </w:p>
        </w:tc>
      </w:tr>
    </w:tbl>
    <w:p w:rsidR="000B6FD4" w:rsidRPr="00291662" w:rsidRDefault="000B6FD4" w:rsidP="000B6FD4">
      <w:pPr>
        <w:tabs>
          <w:tab w:val="left" w:pos="9639"/>
        </w:tabs>
      </w:pPr>
    </w:p>
    <w:p w:rsidR="000B6FD4" w:rsidRPr="00291662" w:rsidRDefault="000B6FD4" w:rsidP="000B6FD4">
      <w:pPr>
        <w:pStyle w:val="afa"/>
        <w:jc w:val="left"/>
        <w:rPr>
          <w:b/>
          <w:i/>
          <w:sz w:val="28"/>
          <w:szCs w:val="28"/>
        </w:rPr>
      </w:pPr>
    </w:p>
    <w:p w:rsidR="000B6FD4" w:rsidRPr="00291662" w:rsidRDefault="000B6FD4" w:rsidP="000B6FD4">
      <w:pPr>
        <w:pStyle w:val="3"/>
        <w:spacing w:before="0" w:after="0"/>
        <w:rPr>
          <w:rFonts w:ascii="Times New Roman" w:hAnsi="Times New Roman"/>
          <w:sz w:val="28"/>
          <w:szCs w:val="28"/>
        </w:rPr>
      </w:pPr>
    </w:p>
    <w:p w:rsidR="000B6FD4" w:rsidRPr="00291662" w:rsidRDefault="000B6FD4" w:rsidP="000B6FD4">
      <w:pPr>
        <w:pStyle w:val="3"/>
        <w:spacing w:before="0" w:after="0"/>
        <w:rPr>
          <w:b w:val="0"/>
          <w:sz w:val="28"/>
          <w:szCs w:val="28"/>
        </w:rPr>
      </w:pPr>
      <w:r w:rsidRPr="0029166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B6FD4" w:rsidRPr="00291662" w:rsidRDefault="000B6FD4" w:rsidP="000B6FD4">
      <w:pPr>
        <w:tabs>
          <w:tab w:val="left" w:pos="8640"/>
        </w:tabs>
        <w:jc w:val="center"/>
        <w:rPr>
          <w:i/>
        </w:rPr>
      </w:pPr>
      <w:r w:rsidRPr="00291662">
        <w:rPr>
          <w:i/>
        </w:rPr>
        <w:t>(наименование претендента)</w:t>
      </w:r>
    </w:p>
    <w:p w:rsidR="000B6FD4" w:rsidRPr="00291662" w:rsidRDefault="000B6FD4" w:rsidP="000B6FD4">
      <w:pPr>
        <w:pStyle w:val="32"/>
        <w:suppressAutoHyphens/>
        <w:spacing w:after="0"/>
        <w:rPr>
          <w:sz w:val="28"/>
          <w:szCs w:val="28"/>
        </w:rPr>
      </w:pPr>
      <w:r w:rsidRPr="00291662">
        <w:rPr>
          <w:sz w:val="28"/>
          <w:szCs w:val="28"/>
        </w:rPr>
        <w:t>____________________________________________________________________</w:t>
      </w:r>
    </w:p>
    <w:p w:rsidR="000B6FD4" w:rsidRPr="00291662" w:rsidRDefault="000B6FD4" w:rsidP="000B6FD4">
      <w:pPr>
        <w:rPr>
          <w:i/>
        </w:rPr>
      </w:pPr>
      <w:r w:rsidRPr="00291662">
        <w:rPr>
          <w:i/>
        </w:rPr>
        <w:t xml:space="preserve">       Печать</w:t>
      </w:r>
      <w:r w:rsidRPr="00291662">
        <w:rPr>
          <w:i/>
        </w:rPr>
        <w:tab/>
      </w:r>
      <w:r w:rsidRPr="00291662">
        <w:rPr>
          <w:i/>
        </w:rPr>
        <w:tab/>
      </w:r>
      <w:r w:rsidRPr="00291662">
        <w:rPr>
          <w:i/>
        </w:rPr>
        <w:tab/>
        <w:t>(должность, подпись, ФИО)</w:t>
      </w:r>
    </w:p>
    <w:p w:rsidR="000B6FD4" w:rsidRDefault="000B6FD4" w:rsidP="000B6FD4">
      <w:pPr>
        <w:pStyle w:val="32"/>
        <w:suppressAutoHyphens/>
        <w:spacing w:after="0"/>
        <w:rPr>
          <w:b/>
          <w:i/>
          <w:sz w:val="28"/>
          <w:szCs w:val="28"/>
          <w:highlight w:val="cyan"/>
        </w:rPr>
      </w:pPr>
      <w:r w:rsidRPr="00291662">
        <w:rPr>
          <w:sz w:val="28"/>
          <w:szCs w:val="28"/>
        </w:rPr>
        <w:t>"____" _________ 201__ г.</w:t>
      </w:r>
    </w:p>
    <w:p w:rsidR="000B6FD4" w:rsidRDefault="000954FB" w:rsidP="000954FB">
      <w:pPr>
        <w:pStyle w:val="afa"/>
        <w:ind w:firstLine="0"/>
        <w:jc w:val="right"/>
        <w:rPr>
          <w:b/>
          <w:i/>
          <w:sz w:val="28"/>
          <w:szCs w:val="28"/>
          <w:highlight w:val="cyan"/>
        </w:rPr>
      </w:pPr>
      <w:r w:rsidRPr="008D67F8">
        <w:rPr>
          <w:b/>
          <w:i/>
          <w:sz w:val="28"/>
          <w:szCs w:val="28"/>
          <w:highlight w:val="cyan"/>
        </w:rPr>
        <w:br w:type="page"/>
      </w:r>
    </w:p>
    <w:p w:rsidR="000B6FD4" w:rsidRPr="006D4BC5" w:rsidRDefault="000B6FD4" w:rsidP="000B6FD4">
      <w:pPr>
        <w:pStyle w:val="afa"/>
        <w:ind w:firstLine="0"/>
        <w:jc w:val="right"/>
        <w:rPr>
          <w:sz w:val="24"/>
        </w:rPr>
      </w:pPr>
      <w:r w:rsidRPr="006D4BC5">
        <w:rPr>
          <w:sz w:val="24"/>
        </w:rPr>
        <w:lastRenderedPageBreak/>
        <w:t>Приложение № 7</w:t>
      </w:r>
    </w:p>
    <w:p w:rsidR="000B6FD4" w:rsidRPr="006D4BC5" w:rsidRDefault="000B6FD4" w:rsidP="000B6FD4">
      <w:pPr>
        <w:pStyle w:val="afa"/>
        <w:ind w:firstLine="0"/>
        <w:jc w:val="right"/>
        <w:rPr>
          <w:sz w:val="24"/>
        </w:rPr>
      </w:pPr>
      <w:r w:rsidRPr="006D4BC5">
        <w:rPr>
          <w:sz w:val="24"/>
        </w:rPr>
        <w:t>к документации о закупке</w:t>
      </w:r>
    </w:p>
    <w:p w:rsidR="000B6FD4" w:rsidRPr="00291662" w:rsidRDefault="000B6FD4" w:rsidP="000B6FD4">
      <w:pPr>
        <w:tabs>
          <w:tab w:val="left" w:pos="9639"/>
        </w:tabs>
        <w:ind w:firstLine="567"/>
        <w:jc w:val="center"/>
        <w:rPr>
          <w:b/>
          <w:szCs w:val="28"/>
        </w:rPr>
      </w:pPr>
    </w:p>
    <w:p w:rsidR="000B6FD4" w:rsidRPr="00291662" w:rsidRDefault="000B6FD4" w:rsidP="000B6FD4">
      <w:pPr>
        <w:tabs>
          <w:tab w:val="left" w:pos="9639"/>
        </w:tabs>
        <w:ind w:firstLine="567"/>
        <w:jc w:val="center"/>
        <w:rPr>
          <w:b/>
          <w:szCs w:val="28"/>
        </w:rPr>
      </w:pPr>
      <w:r w:rsidRPr="00291662">
        <w:rPr>
          <w:b/>
          <w:szCs w:val="28"/>
        </w:rPr>
        <w:t>СВЕДЕНИЯ О ПЛАНИРУЕМЫХ К ПРИВЛЕЧЕНИЮ СУБПОДРЯДНЫХ ОРГАНИЗАЦИЯХ</w:t>
      </w:r>
      <w:r w:rsidR="00B2649C">
        <w:rPr>
          <w:b/>
          <w:szCs w:val="28"/>
        </w:rPr>
        <w:t xml:space="preserve"> И ИХ ПЕРСОНАЛЕ</w:t>
      </w:r>
    </w:p>
    <w:p w:rsidR="000B6FD4" w:rsidRPr="00291662" w:rsidRDefault="000B6FD4" w:rsidP="000B6FD4">
      <w:pPr>
        <w:tabs>
          <w:tab w:val="left" w:pos="9639"/>
        </w:tabs>
        <w:ind w:firstLine="567"/>
        <w:jc w:val="center"/>
        <w:rPr>
          <w:i/>
          <w:u w:val="single"/>
        </w:rPr>
      </w:pPr>
      <w:r w:rsidRPr="00291662">
        <w:rPr>
          <w:i/>
          <w:u w:val="single"/>
        </w:rPr>
        <w:t>(отдельный лист по каждому субподрядчику)</w:t>
      </w:r>
    </w:p>
    <w:p w:rsidR="000B6FD4" w:rsidRPr="00291662" w:rsidRDefault="000B6FD4" w:rsidP="000B6FD4">
      <w:pPr>
        <w:tabs>
          <w:tab w:val="left" w:pos="9639"/>
        </w:tabs>
        <w:ind w:firstLine="567"/>
        <w:jc w:val="center"/>
        <w:rPr>
          <w:sz w:val="22"/>
        </w:rPr>
      </w:pPr>
    </w:p>
    <w:p w:rsidR="000B6FD4" w:rsidRPr="00291662" w:rsidRDefault="000B6FD4" w:rsidP="000B6FD4">
      <w:pPr>
        <w:tabs>
          <w:tab w:val="left" w:pos="9639"/>
        </w:tabs>
        <w:ind w:firstLine="567"/>
        <w:jc w:val="center"/>
        <w:rPr>
          <w:b/>
          <w:sz w:val="28"/>
          <w:szCs w:val="28"/>
        </w:rPr>
      </w:pPr>
      <w:r w:rsidRPr="00291662">
        <w:rPr>
          <w:b/>
          <w:sz w:val="28"/>
          <w:szCs w:val="28"/>
        </w:rPr>
        <w:t>Наименование организации, фирмы:</w:t>
      </w:r>
    </w:p>
    <w:p w:rsidR="000B6FD4" w:rsidRPr="00291662" w:rsidRDefault="000B6FD4" w:rsidP="000B6FD4">
      <w:pPr>
        <w:tabs>
          <w:tab w:val="left" w:pos="9639"/>
        </w:tabs>
        <w:ind w:firstLine="567"/>
        <w:jc w:val="center"/>
        <w:rPr>
          <w:b/>
          <w:sz w:val="22"/>
        </w:rPr>
      </w:pPr>
    </w:p>
    <w:p w:rsidR="000B6FD4" w:rsidRPr="00291662" w:rsidRDefault="000B6FD4" w:rsidP="000B6FD4">
      <w:pPr>
        <w:tabs>
          <w:tab w:val="left" w:pos="9639"/>
        </w:tabs>
        <w:ind w:firstLine="567"/>
        <w:rPr>
          <w:sz w:val="22"/>
        </w:rPr>
      </w:pPr>
      <w:r w:rsidRPr="00291662">
        <w:rPr>
          <w:sz w:val="22"/>
        </w:rPr>
        <w:t>____________________________________________________________________________</w:t>
      </w:r>
    </w:p>
    <w:p w:rsidR="000B6FD4" w:rsidRPr="00291662" w:rsidRDefault="000B6FD4" w:rsidP="000B6F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B6FD4" w:rsidRPr="00291662" w:rsidTr="001B0C9A">
        <w:tc>
          <w:tcPr>
            <w:tcW w:w="3138" w:type="dxa"/>
          </w:tcPr>
          <w:p w:rsidR="000B6FD4" w:rsidRPr="00291662" w:rsidRDefault="000B6FD4" w:rsidP="001B0C9A">
            <w:pPr>
              <w:tabs>
                <w:tab w:val="left" w:pos="9639"/>
              </w:tabs>
              <w:rPr>
                <w:szCs w:val="28"/>
              </w:rPr>
            </w:pPr>
          </w:p>
        </w:tc>
        <w:tc>
          <w:tcPr>
            <w:tcW w:w="3426" w:type="dxa"/>
            <w:gridSpan w:val="2"/>
            <w:vAlign w:val="center"/>
          </w:tcPr>
          <w:p w:rsidR="000B6FD4" w:rsidRPr="00291662" w:rsidRDefault="000B6FD4" w:rsidP="001B0C9A">
            <w:pPr>
              <w:tabs>
                <w:tab w:val="left" w:pos="9639"/>
              </w:tabs>
              <w:jc w:val="center"/>
              <w:rPr>
                <w:szCs w:val="28"/>
              </w:rPr>
            </w:pPr>
            <w:r w:rsidRPr="00291662">
              <w:rPr>
                <w:szCs w:val="28"/>
              </w:rPr>
              <w:t>Головная фирма</w:t>
            </w:r>
          </w:p>
        </w:tc>
        <w:tc>
          <w:tcPr>
            <w:tcW w:w="3156" w:type="dxa"/>
            <w:vAlign w:val="center"/>
          </w:tcPr>
          <w:p w:rsidR="000B6FD4" w:rsidRPr="00291662" w:rsidRDefault="000B6FD4" w:rsidP="001B0C9A">
            <w:pPr>
              <w:tabs>
                <w:tab w:val="left" w:pos="9639"/>
              </w:tabs>
              <w:jc w:val="center"/>
              <w:rPr>
                <w:szCs w:val="28"/>
              </w:rPr>
            </w:pPr>
            <w:r w:rsidRPr="00291662">
              <w:rPr>
                <w:szCs w:val="28"/>
              </w:rPr>
              <w:t>Филиалы и дочерние предприятия</w:t>
            </w:r>
          </w:p>
        </w:tc>
      </w:tr>
      <w:tr w:rsidR="000B6FD4" w:rsidRPr="00291662" w:rsidTr="001B0C9A">
        <w:trPr>
          <w:trHeight w:val="391"/>
        </w:trPr>
        <w:tc>
          <w:tcPr>
            <w:tcW w:w="3138" w:type="dxa"/>
          </w:tcPr>
          <w:p w:rsidR="000B6FD4" w:rsidRPr="00291662" w:rsidRDefault="000B6FD4" w:rsidP="001B0C9A">
            <w:pPr>
              <w:tabs>
                <w:tab w:val="left" w:pos="9639"/>
              </w:tabs>
            </w:pPr>
            <w:r w:rsidRPr="00291662">
              <w:t>Адрес</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346"/>
        </w:trPr>
        <w:tc>
          <w:tcPr>
            <w:tcW w:w="3138" w:type="dxa"/>
          </w:tcPr>
          <w:p w:rsidR="000B6FD4" w:rsidRPr="00291662" w:rsidRDefault="000B6FD4" w:rsidP="001B0C9A">
            <w:pPr>
              <w:tabs>
                <w:tab w:val="left" w:pos="9639"/>
              </w:tabs>
            </w:pPr>
            <w:r w:rsidRPr="00291662">
              <w:t>Телефон</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355"/>
        </w:trPr>
        <w:tc>
          <w:tcPr>
            <w:tcW w:w="3138" w:type="dxa"/>
          </w:tcPr>
          <w:p w:rsidR="000B6FD4" w:rsidRPr="00291662" w:rsidRDefault="000B6FD4" w:rsidP="001B0C9A">
            <w:pPr>
              <w:tabs>
                <w:tab w:val="left" w:pos="9639"/>
              </w:tabs>
            </w:pPr>
            <w:r w:rsidRPr="00291662">
              <w:t>Факс</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351"/>
        </w:trPr>
        <w:tc>
          <w:tcPr>
            <w:tcW w:w="3138" w:type="dxa"/>
          </w:tcPr>
          <w:p w:rsidR="000B6FD4" w:rsidRPr="00291662" w:rsidRDefault="000B6FD4" w:rsidP="001B0C9A">
            <w:pPr>
              <w:tabs>
                <w:tab w:val="left" w:pos="9639"/>
              </w:tabs>
            </w:pPr>
            <w:r w:rsidRPr="00291662">
              <w:t>Ответственное лицо</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348"/>
        </w:trPr>
        <w:tc>
          <w:tcPr>
            <w:tcW w:w="3138" w:type="dxa"/>
          </w:tcPr>
          <w:p w:rsidR="000B6FD4" w:rsidRPr="00291662" w:rsidRDefault="000B6FD4" w:rsidP="001B0C9A">
            <w:pPr>
              <w:tabs>
                <w:tab w:val="left" w:pos="9639"/>
              </w:tabs>
            </w:pPr>
            <w:r w:rsidRPr="00291662">
              <w:t>Форма (ООО, АО и т.д.)</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343"/>
        </w:trPr>
        <w:tc>
          <w:tcPr>
            <w:tcW w:w="3138" w:type="dxa"/>
          </w:tcPr>
          <w:p w:rsidR="000B6FD4" w:rsidRPr="00291662" w:rsidRDefault="000B6FD4" w:rsidP="001B0C9A">
            <w:pPr>
              <w:tabs>
                <w:tab w:val="left" w:pos="9639"/>
              </w:tabs>
            </w:pPr>
            <w:r w:rsidRPr="00291662">
              <w:t>Уставный капитал</w:t>
            </w:r>
          </w:p>
        </w:tc>
        <w:tc>
          <w:tcPr>
            <w:tcW w:w="3426" w:type="dxa"/>
            <w:gridSpan w:val="2"/>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rPr>
          <w:trHeight w:val="505"/>
        </w:trPr>
        <w:tc>
          <w:tcPr>
            <w:tcW w:w="3138" w:type="dxa"/>
            <w:tcBorders>
              <w:bottom w:val="nil"/>
            </w:tcBorders>
          </w:tcPr>
          <w:p w:rsidR="000B6FD4" w:rsidRPr="00291662" w:rsidRDefault="000B6FD4" w:rsidP="001B0C9A">
            <w:pPr>
              <w:tabs>
                <w:tab w:val="left" w:pos="9639"/>
              </w:tabs>
            </w:pPr>
            <w:r w:rsidRPr="00291662">
              <w:t>Сфера деятельности</w:t>
            </w:r>
          </w:p>
        </w:tc>
        <w:tc>
          <w:tcPr>
            <w:tcW w:w="3426" w:type="dxa"/>
            <w:gridSpan w:val="2"/>
            <w:tcBorders>
              <w:bottom w:val="nil"/>
            </w:tcBorders>
          </w:tcPr>
          <w:p w:rsidR="000B6FD4" w:rsidRPr="00291662" w:rsidRDefault="000B6FD4" w:rsidP="001B0C9A">
            <w:pPr>
              <w:tabs>
                <w:tab w:val="left" w:pos="9639"/>
              </w:tabs>
              <w:jc w:val="center"/>
            </w:pPr>
          </w:p>
        </w:tc>
        <w:tc>
          <w:tcPr>
            <w:tcW w:w="3156" w:type="dxa"/>
            <w:tcBorders>
              <w:bottom w:val="nil"/>
            </w:tcBorders>
          </w:tcPr>
          <w:p w:rsidR="000B6FD4" w:rsidRPr="00291662" w:rsidRDefault="000B6FD4" w:rsidP="001B0C9A">
            <w:pPr>
              <w:tabs>
                <w:tab w:val="left" w:pos="9639"/>
              </w:tabs>
              <w:jc w:val="center"/>
            </w:pPr>
          </w:p>
        </w:tc>
      </w:tr>
      <w:tr w:rsidR="000B6FD4" w:rsidRPr="00291662" w:rsidTr="001B0C9A">
        <w:tc>
          <w:tcPr>
            <w:tcW w:w="3138" w:type="dxa"/>
            <w:tcBorders>
              <w:right w:val="nil"/>
            </w:tcBorders>
          </w:tcPr>
          <w:p w:rsidR="000B6FD4" w:rsidRPr="00291662" w:rsidRDefault="000B6FD4" w:rsidP="001B0C9A">
            <w:pPr>
              <w:tabs>
                <w:tab w:val="left" w:pos="9639"/>
              </w:tabs>
            </w:pPr>
            <w:r w:rsidRPr="00291662">
              <w:t>Руководитель:</w:t>
            </w:r>
          </w:p>
        </w:tc>
        <w:tc>
          <w:tcPr>
            <w:tcW w:w="3426" w:type="dxa"/>
            <w:gridSpan w:val="2"/>
            <w:tcBorders>
              <w:left w:val="nil"/>
              <w:right w:val="nil"/>
            </w:tcBorders>
          </w:tcPr>
          <w:p w:rsidR="000B6FD4" w:rsidRPr="00291662" w:rsidRDefault="000B6FD4" w:rsidP="001B0C9A">
            <w:pPr>
              <w:tabs>
                <w:tab w:val="left" w:pos="9639"/>
              </w:tabs>
            </w:pPr>
            <w:r w:rsidRPr="00291662">
              <w:t>Дата:</w:t>
            </w:r>
          </w:p>
        </w:tc>
        <w:tc>
          <w:tcPr>
            <w:tcW w:w="3156" w:type="dxa"/>
            <w:tcBorders>
              <w:left w:val="nil"/>
            </w:tcBorders>
          </w:tcPr>
          <w:p w:rsidR="000B6FD4" w:rsidRPr="00291662" w:rsidRDefault="000B6FD4" w:rsidP="001B0C9A">
            <w:pPr>
              <w:tabs>
                <w:tab w:val="left" w:pos="9639"/>
              </w:tabs>
            </w:pPr>
            <w:r w:rsidRPr="00291662">
              <w:t>Печать/подпись (субподрядчика)</w:t>
            </w:r>
          </w:p>
        </w:tc>
      </w:tr>
      <w:tr w:rsidR="000B6FD4" w:rsidRPr="00291662" w:rsidTr="001B0C9A">
        <w:trPr>
          <w:cantSplit/>
        </w:trPr>
        <w:tc>
          <w:tcPr>
            <w:tcW w:w="9720" w:type="dxa"/>
            <w:gridSpan w:val="4"/>
          </w:tcPr>
          <w:p w:rsidR="000B6FD4" w:rsidRPr="00291662" w:rsidRDefault="000B6FD4" w:rsidP="001B0C9A">
            <w:pPr>
              <w:tabs>
                <w:tab w:val="left" w:pos="9639"/>
              </w:tabs>
              <w:jc w:val="center"/>
            </w:pPr>
          </w:p>
        </w:tc>
      </w:tr>
      <w:tr w:rsidR="000B6FD4" w:rsidRPr="00291662" w:rsidTr="001B0C9A">
        <w:trPr>
          <w:cantSplit/>
        </w:trPr>
        <w:tc>
          <w:tcPr>
            <w:tcW w:w="4782" w:type="dxa"/>
            <w:gridSpan w:val="2"/>
            <w:vMerge w:val="restart"/>
            <w:vAlign w:val="center"/>
          </w:tcPr>
          <w:p w:rsidR="000B6FD4" w:rsidRPr="00291662" w:rsidRDefault="000B6FD4" w:rsidP="001B0C9A">
            <w:pPr>
              <w:tabs>
                <w:tab w:val="left" w:pos="9639"/>
              </w:tabs>
            </w:pPr>
            <w:r w:rsidRPr="00291662">
              <w:t>Виды работ, передаваемые субподрядчику по предмету конкурса</w:t>
            </w:r>
          </w:p>
        </w:tc>
        <w:tc>
          <w:tcPr>
            <w:tcW w:w="4938" w:type="dxa"/>
            <w:gridSpan w:val="2"/>
          </w:tcPr>
          <w:p w:rsidR="000B6FD4" w:rsidRPr="00291662" w:rsidRDefault="000B6FD4" w:rsidP="001B0C9A">
            <w:pPr>
              <w:tabs>
                <w:tab w:val="left" w:pos="9639"/>
              </w:tabs>
              <w:jc w:val="center"/>
            </w:pPr>
            <w:r w:rsidRPr="00291662">
              <w:t>Передаваемые объемы работ</w:t>
            </w:r>
          </w:p>
        </w:tc>
      </w:tr>
      <w:tr w:rsidR="000B6FD4" w:rsidRPr="00291662" w:rsidTr="001B0C9A">
        <w:trPr>
          <w:cantSplit/>
        </w:trPr>
        <w:tc>
          <w:tcPr>
            <w:tcW w:w="4782" w:type="dxa"/>
            <w:gridSpan w:val="2"/>
            <w:vMerge/>
          </w:tcPr>
          <w:p w:rsidR="000B6FD4" w:rsidRPr="00291662" w:rsidRDefault="000B6FD4" w:rsidP="001B0C9A">
            <w:pPr>
              <w:tabs>
                <w:tab w:val="left" w:pos="9639"/>
              </w:tabs>
            </w:pPr>
          </w:p>
        </w:tc>
        <w:tc>
          <w:tcPr>
            <w:tcW w:w="1782" w:type="dxa"/>
          </w:tcPr>
          <w:p w:rsidR="000B6FD4" w:rsidRPr="00291662" w:rsidRDefault="000B6FD4" w:rsidP="001B0C9A">
            <w:pPr>
              <w:tabs>
                <w:tab w:val="left" w:pos="9639"/>
              </w:tabs>
              <w:jc w:val="center"/>
            </w:pPr>
            <w:r w:rsidRPr="00291662">
              <w:t>В физических единицах</w:t>
            </w:r>
          </w:p>
        </w:tc>
        <w:tc>
          <w:tcPr>
            <w:tcW w:w="3156" w:type="dxa"/>
            <w:vAlign w:val="center"/>
          </w:tcPr>
          <w:p w:rsidR="000B6FD4" w:rsidRPr="00291662" w:rsidRDefault="000B6FD4" w:rsidP="001B0C9A">
            <w:pPr>
              <w:tabs>
                <w:tab w:val="left" w:pos="9639"/>
              </w:tabs>
              <w:jc w:val="center"/>
            </w:pPr>
            <w:r w:rsidRPr="00291662">
              <w:t>В % к общему объему работ по предмету конкурса</w:t>
            </w:r>
          </w:p>
        </w:tc>
      </w:tr>
      <w:tr w:rsidR="000B6FD4" w:rsidRPr="00291662" w:rsidTr="001B0C9A">
        <w:tc>
          <w:tcPr>
            <w:tcW w:w="4782" w:type="dxa"/>
            <w:gridSpan w:val="2"/>
          </w:tcPr>
          <w:p w:rsidR="000B6FD4" w:rsidRPr="00291662" w:rsidRDefault="000B6FD4" w:rsidP="001B0C9A">
            <w:pPr>
              <w:tabs>
                <w:tab w:val="left" w:pos="9639"/>
              </w:tabs>
            </w:pPr>
          </w:p>
        </w:tc>
        <w:tc>
          <w:tcPr>
            <w:tcW w:w="1782" w:type="dxa"/>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c>
          <w:tcPr>
            <w:tcW w:w="4782" w:type="dxa"/>
            <w:gridSpan w:val="2"/>
          </w:tcPr>
          <w:p w:rsidR="000B6FD4" w:rsidRPr="00291662" w:rsidRDefault="000B6FD4" w:rsidP="001B0C9A">
            <w:pPr>
              <w:tabs>
                <w:tab w:val="left" w:pos="9639"/>
              </w:tabs>
            </w:pPr>
          </w:p>
        </w:tc>
        <w:tc>
          <w:tcPr>
            <w:tcW w:w="1782" w:type="dxa"/>
          </w:tcPr>
          <w:p w:rsidR="000B6FD4" w:rsidRPr="00291662" w:rsidRDefault="000B6FD4" w:rsidP="001B0C9A">
            <w:pPr>
              <w:tabs>
                <w:tab w:val="left" w:pos="9639"/>
              </w:tabs>
              <w:jc w:val="center"/>
            </w:pPr>
          </w:p>
        </w:tc>
        <w:tc>
          <w:tcPr>
            <w:tcW w:w="3156" w:type="dxa"/>
          </w:tcPr>
          <w:p w:rsidR="000B6FD4" w:rsidRPr="00291662" w:rsidRDefault="000B6FD4" w:rsidP="001B0C9A">
            <w:pPr>
              <w:tabs>
                <w:tab w:val="left" w:pos="9639"/>
              </w:tabs>
              <w:jc w:val="center"/>
            </w:pPr>
          </w:p>
        </w:tc>
      </w:tr>
      <w:tr w:rsidR="000B6FD4" w:rsidRPr="00291662" w:rsidTr="001B0C9A">
        <w:tc>
          <w:tcPr>
            <w:tcW w:w="6564" w:type="dxa"/>
            <w:gridSpan w:val="3"/>
          </w:tcPr>
          <w:p w:rsidR="000B6FD4" w:rsidRPr="00291662" w:rsidRDefault="000B6FD4" w:rsidP="001B0C9A">
            <w:pPr>
              <w:tabs>
                <w:tab w:val="left" w:pos="9639"/>
              </w:tabs>
            </w:pPr>
            <w:r w:rsidRPr="00291662">
              <w:t>Итого % передаваемых субподрядчику объёмов работ к общему объёму работ по предмету конкурса</w:t>
            </w:r>
          </w:p>
        </w:tc>
        <w:tc>
          <w:tcPr>
            <w:tcW w:w="3156" w:type="dxa"/>
          </w:tcPr>
          <w:p w:rsidR="000B6FD4" w:rsidRPr="00291662" w:rsidRDefault="000B6FD4" w:rsidP="001B0C9A">
            <w:pPr>
              <w:tabs>
                <w:tab w:val="left" w:pos="9639"/>
              </w:tabs>
              <w:jc w:val="center"/>
            </w:pPr>
          </w:p>
        </w:tc>
      </w:tr>
    </w:tbl>
    <w:p w:rsidR="002A5177" w:rsidRDefault="002A5177" w:rsidP="002A5177">
      <w:pPr>
        <w:tabs>
          <w:tab w:val="left" w:pos="9639"/>
        </w:tabs>
        <w:ind w:firstLine="720"/>
        <w:jc w:val="center"/>
        <w:rPr>
          <w:b/>
          <w:bCs/>
        </w:rPr>
      </w:pPr>
    </w:p>
    <w:p w:rsidR="00E50408" w:rsidRDefault="00E50408" w:rsidP="00E50408">
      <w:pPr>
        <w:tabs>
          <w:tab w:val="left" w:pos="9639"/>
        </w:tabs>
        <w:jc w:val="center"/>
        <w:rPr>
          <w:b/>
          <w:bCs/>
        </w:rPr>
      </w:pPr>
      <w:r w:rsidRPr="00B2649C">
        <w:rPr>
          <w:b/>
          <w:bCs/>
        </w:rPr>
        <w:t xml:space="preserve">Сведения о </w:t>
      </w:r>
      <w:r w:rsidR="00B2649C" w:rsidRPr="00B2649C">
        <w:rPr>
          <w:b/>
          <w:bCs/>
        </w:rPr>
        <w:t>персонале (</w:t>
      </w:r>
      <w:r w:rsidRPr="00B2649C">
        <w:rPr>
          <w:b/>
          <w:bCs/>
        </w:rPr>
        <w:t>переводчик</w:t>
      </w:r>
      <w:r w:rsidR="00B2649C" w:rsidRPr="00B2649C">
        <w:rPr>
          <w:b/>
          <w:bCs/>
        </w:rPr>
        <w:t>и</w:t>
      </w:r>
      <w:r w:rsidRPr="00B2649C">
        <w:rPr>
          <w:b/>
          <w:bCs/>
        </w:rPr>
        <w:t xml:space="preserve"> и корректор</w:t>
      </w:r>
      <w:r w:rsidR="00B2649C" w:rsidRPr="00B2649C">
        <w:rPr>
          <w:b/>
          <w:bCs/>
        </w:rPr>
        <w:t>ы</w:t>
      </w:r>
      <w:r w:rsidRPr="00B2649C">
        <w:rPr>
          <w:b/>
          <w:bCs/>
        </w:rPr>
        <w:t>) субподрядн</w:t>
      </w:r>
      <w:r w:rsidR="00B2649C">
        <w:rPr>
          <w:b/>
          <w:bCs/>
        </w:rPr>
        <w:t>ой</w:t>
      </w:r>
      <w:r w:rsidRPr="00B2649C">
        <w:rPr>
          <w:b/>
          <w:bCs/>
        </w:rPr>
        <w:t xml:space="preserve"> организаци</w:t>
      </w:r>
      <w:r w:rsidR="00B2649C">
        <w:rPr>
          <w:b/>
          <w:bCs/>
        </w:rPr>
        <w:t>и</w:t>
      </w:r>
    </w:p>
    <w:p w:rsidR="00B2649C" w:rsidRPr="00B2649C" w:rsidRDefault="00B2649C" w:rsidP="00E50408">
      <w:pPr>
        <w:tabs>
          <w:tab w:val="lef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E50408" w:rsidRPr="00291662" w:rsidTr="00CC5710">
        <w:trPr>
          <w:jc w:val="center"/>
        </w:trPr>
        <w:tc>
          <w:tcPr>
            <w:tcW w:w="302" w:type="pct"/>
            <w:vAlign w:val="center"/>
          </w:tcPr>
          <w:p w:rsidR="00E50408" w:rsidRPr="00291662" w:rsidRDefault="00E50408" w:rsidP="00CC5710">
            <w:pPr>
              <w:tabs>
                <w:tab w:val="left" w:pos="9639"/>
              </w:tabs>
              <w:jc w:val="center"/>
            </w:pPr>
            <w:r w:rsidRPr="00291662">
              <w:t>№ п/п</w:t>
            </w:r>
          </w:p>
        </w:tc>
        <w:tc>
          <w:tcPr>
            <w:tcW w:w="983" w:type="pct"/>
            <w:vAlign w:val="center"/>
          </w:tcPr>
          <w:p w:rsidR="00E50408" w:rsidRPr="00291662" w:rsidRDefault="00E50408" w:rsidP="00CC5710">
            <w:pPr>
              <w:tabs>
                <w:tab w:val="left" w:pos="9639"/>
              </w:tabs>
              <w:jc w:val="center"/>
            </w:pPr>
            <w:r w:rsidRPr="00291662">
              <w:t>Ф.И.О.</w:t>
            </w:r>
          </w:p>
        </w:tc>
        <w:tc>
          <w:tcPr>
            <w:tcW w:w="1503" w:type="pct"/>
            <w:vAlign w:val="center"/>
          </w:tcPr>
          <w:p w:rsidR="00E50408" w:rsidRPr="00291662" w:rsidRDefault="00E50408" w:rsidP="005B3B82">
            <w:pPr>
              <w:tabs>
                <w:tab w:val="left" w:pos="9639"/>
              </w:tabs>
              <w:jc w:val="center"/>
            </w:pPr>
            <w:r w:rsidRPr="00291662">
              <w:t xml:space="preserve">Образование </w:t>
            </w:r>
            <w:r>
              <w:t>(</w:t>
            </w:r>
            <w:r w:rsidR="005B3B82">
              <w:t>н</w:t>
            </w:r>
            <w:r>
              <w:t xml:space="preserve">азвание учебного заведения, специальность, год окончания, дополнительное образование) </w:t>
            </w:r>
          </w:p>
        </w:tc>
        <w:tc>
          <w:tcPr>
            <w:tcW w:w="964" w:type="pct"/>
            <w:vAlign w:val="center"/>
          </w:tcPr>
          <w:p w:rsidR="00E50408" w:rsidRPr="00291662" w:rsidRDefault="00E50408" w:rsidP="00CC5710">
            <w:pPr>
              <w:tabs>
                <w:tab w:val="left" w:pos="9639"/>
              </w:tabs>
              <w:jc w:val="center"/>
            </w:pPr>
            <w:r w:rsidRPr="00291662">
              <w:t xml:space="preserve">Стаж работы по </w:t>
            </w:r>
            <w:r>
              <w:t xml:space="preserve"> специальности</w:t>
            </w:r>
          </w:p>
        </w:tc>
        <w:tc>
          <w:tcPr>
            <w:tcW w:w="1249" w:type="pct"/>
          </w:tcPr>
          <w:p w:rsidR="00E50408" w:rsidRDefault="00E50408" w:rsidP="00CC5710">
            <w:pPr>
              <w:tabs>
                <w:tab w:val="left" w:pos="9639"/>
              </w:tabs>
              <w:jc w:val="center"/>
            </w:pPr>
            <w:r>
              <w:t>О</w:t>
            </w:r>
            <w:r w:rsidRPr="00632D0C">
              <w:t>пыт перевода</w:t>
            </w:r>
            <w:r>
              <w:t xml:space="preserve"> (корректуры) не менее 3 </w:t>
            </w:r>
            <w:r w:rsidRPr="00632D0C">
              <w:t>аналогичных изданий для публичных компаний</w:t>
            </w:r>
            <w:r>
              <w:t xml:space="preserve"> (указывается наименования изданий, контактные данные заказчиков)</w:t>
            </w:r>
          </w:p>
          <w:p w:rsidR="00E50408" w:rsidRPr="00291662" w:rsidRDefault="00E50408" w:rsidP="00CC5710">
            <w:pPr>
              <w:tabs>
                <w:tab w:val="left" w:pos="9639"/>
              </w:tabs>
            </w:pPr>
          </w:p>
        </w:tc>
      </w:tr>
      <w:tr w:rsidR="00E50408" w:rsidRPr="00291662" w:rsidTr="00CC5710">
        <w:trPr>
          <w:jc w:val="center"/>
        </w:trPr>
        <w:tc>
          <w:tcPr>
            <w:tcW w:w="302" w:type="pct"/>
            <w:vAlign w:val="center"/>
          </w:tcPr>
          <w:p w:rsidR="00E50408" w:rsidRPr="00291662" w:rsidRDefault="00E50408" w:rsidP="00CC5710">
            <w:pPr>
              <w:tabs>
                <w:tab w:val="left" w:pos="9639"/>
              </w:tabs>
              <w:jc w:val="center"/>
            </w:pPr>
            <w:r w:rsidRPr="00291662">
              <w:t>1</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9" w:type="pct"/>
          </w:tcPr>
          <w:p w:rsidR="00E50408" w:rsidRPr="00291662" w:rsidRDefault="00E50408" w:rsidP="00CC5710">
            <w:pPr>
              <w:tabs>
                <w:tab w:val="left" w:pos="9639"/>
              </w:tabs>
              <w:jc w:val="center"/>
            </w:pPr>
          </w:p>
        </w:tc>
      </w:tr>
      <w:tr w:rsidR="00E50408" w:rsidRPr="00291662" w:rsidTr="00CC5710">
        <w:trPr>
          <w:jc w:val="center"/>
        </w:trPr>
        <w:tc>
          <w:tcPr>
            <w:tcW w:w="302" w:type="pct"/>
            <w:vAlign w:val="center"/>
          </w:tcPr>
          <w:p w:rsidR="00E50408" w:rsidRPr="00291662" w:rsidRDefault="00E50408" w:rsidP="00CC5710">
            <w:pPr>
              <w:tabs>
                <w:tab w:val="left" w:pos="9639"/>
              </w:tabs>
              <w:jc w:val="center"/>
            </w:pPr>
            <w:r w:rsidRPr="00291662">
              <w:t>2</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9" w:type="pct"/>
          </w:tcPr>
          <w:p w:rsidR="00E50408" w:rsidRPr="00291662" w:rsidRDefault="00E50408" w:rsidP="00CC5710">
            <w:pPr>
              <w:tabs>
                <w:tab w:val="left" w:pos="9639"/>
              </w:tabs>
              <w:jc w:val="center"/>
            </w:pPr>
          </w:p>
        </w:tc>
      </w:tr>
      <w:tr w:rsidR="00E50408" w:rsidRPr="00291662" w:rsidTr="00CC5710">
        <w:trPr>
          <w:jc w:val="center"/>
        </w:trPr>
        <w:tc>
          <w:tcPr>
            <w:tcW w:w="302" w:type="pct"/>
            <w:vAlign w:val="center"/>
          </w:tcPr>
          <w:p w:rsidR="00E50408" w:rsidRPr="00291662" w:rsidRDefault="00E50408" w:rsidP="00CC5710">
            <w:pPr>
              <w:tabs>
                <w:tab w:val="left" w:pos="9639"/>
              </w:tabs>
              <w:jc w:val="center"/>
            </w:pPr>
            <w:r w:rsidRPr="00291662">
              <w:t>…</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9" w:type="pct"/>
          </w:tcPr>
          <w:p w:rsidR="00E50408" w:rsidRPr="00291662" w:rsidRDefault="00E50408" w:rsidP="00CC5710">
            <w:pPr>
              <w:tabs>
                <w:tab w:val="left" w:pos="9639"/>
              </w:tabs>
              <w:jc w:val="center"/>
            </w:pPr>
          </w:p>
        </w:tc>
      </w:tr>
    </w:tbl>
    <w:p w:rsidR="000B6FD4" w:rsidRPr="00291662" w:rsidRDefault="000B6FD4" w:rsidP="000B6FD4">
      <w:pPr>
        <w:tabs>
          <w:tab w:val="left" w:pos="9639"/>
        </w:tabs>
        <w:ind w:firstLine="720"/>
        <w:jc w:val="both"/>
        <w:rPr>
          <w:szCs w:val="28"/>
        </w:rPr>
      </w:pPr>
      <w:r w:rsidRPr="00291662">
        <w:rPr>
          <w:szCs w:val="28"/>
        </w:rPr>
        <w:t>Приложения:</w:t>
      </w:r>
    </w:p>
    <w:p w:rsidR="000B6FD4" w:rsidRPr="00291662" w:rsidRDefault="000B6FD4" w:rsidP="000B6FD4">
      <w:pPr>
        <w:tabs>
          <w:tab w:val="left" w:pos="9639"/>
        </w:tabs>
        <w:ind w:firstLine="720"/>
        <w:jc w:val="both"/>
        <w:rPr>
          <w:szCs w:val="28"/>
        </w:rPr>
      </w:pPr>
      <w:r w:rsidRPr="00291662">
        <w:rPr>
          <w:szCs w:val="28"/>
        </w:rPr>
        <w:lastRenderedPageBreak/>
        <w:t>- копии документов, подтверждающих согласие субподрядных организаций (договор о намерениях, предварительное соглашение и</w:t>
      </w:r>
      <w:r>
        <w:rPr>
          <w:szCs w:val="28"/>
        </w:rPr>
        <w:t>/или</w:t>
      </w:r>
      <w:r w:rsidRPr="00291662">
        <w:rPr>
          <w:szCs w:val="28"/>
        </w:rPr>
        <w:t xml:space="preserve"> </w:t>
      </w:r>
      <w:r>
        <w:rPr>
          <w:szCs w:val="28"/>
        </w:rPr>
        <w:t>иное</w:t>
      </w:r>
      <w:r w:rsidRPr="00291662">
        <w:rPr>
          <w:szCs w:val="28"/>
        </w:rPr>
        <w:t>) выполнить передаваемые объемы работ по предмету конкурса.</w:t>
      </w:r>
    </w:p>
    <w:p w:rsidR="000B6FD4" w:rsidRPr="00291662" w:rsidRDefault="000B6FD4" w:rsidP="000B6FD4">
      <w:pPr>
        <w:shd w:val="clear" w:color="auto" w:fill="FFFFFF"/>
        <w:jc w:val="both"/>
        <w:rPr>
          <w:spacing w:val="-13"/>
        </w:rPr>
      </w:pPr>
    </w:p>
    <w:p w:rsidR="000B6FD4" w:rsidRPr="00291662" w:rsidRDefault="000B6FD4" w:rsidP="000B6FD4">
      <w:pPr>
        <w:pStyle w:val="3"/>
        <w:spacing w:before="0" w:after="0"/>
        <w:rPr>
          <w:rFonts w:ascii="Times New Roman" w:hAnsi="Times New Roman"/>
          <w:sz w:val="28"/>
          <w:szCs w:val="28"/>
        </w:rPr>
      </w:pPr>
    </w:p>
    <w:p w:rsidR="000B6FD4" w:rsidRPr="00291662" w:rsidRDefault="000B6FD4" w:rsidP="000B6FD4">
      <w:pPr>
        <w:pStyle w:val="3"/>
        <w:spacing w:before="0" w:after="0"/>
        <w:rPr>
          <w:b w:val="0"/>
          <w:sz w:val="28"/>
          <w:szCs w:val="28"/>
        </w:rPr>
      </w:pPr>
      <w:r w:rsidRPr="0029166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B6FD4" w:rsidRPr="00291662" w:rsidRDefault="000B6FD4" w:rsidP="000B6FD4">
      <w:pPr>
        <w:tabs>
          <w:tab w:val="left" w:pos="8640"/>
        </w:tabs>
        <w:jc w:val="center"/>
        <w:rPr>
          <w:i/>
        </w:rPr>
      </w:pPr>
      <w:r w:rsidRPr="00291662">
        <w:rPr>
          <w:i/>
        </w:rPr>
        <w:t>(наименование претендента)</w:t>
      </w:r>
    </w:p>
    <w:p w:rsidR="000B6FD4" w:rsidRPr="00291662" w:rsidRDefault="000B6FD4" w:rsidP="000B6FD4">
      <w:pPr>
        <w:pStyle w:val="32"/>
        <w:suppressAutoHyphens/>
        <w:spacing w:after="0"/>
        <w:rPr>
          <w:sz w:val="28"/>
          <w:szCs w:val="28"/>
        </w:rPr>
      </w:pPr>
      <w:r w:rsidRPr="00291662">
        <w:rPr>
          <w:sz w:val="28"/>
          <w:szCs w:val="28"/>
        </w:rPr>
        <w:t>____________________________________________________________________</w:t>
      </w:r>
    </w:p>
    <w:p w:rsidR="000B6FD4" w:rsidRPr="00291662" w:rsidRDefault="000B6FD4" w:rsidP="000B6FD4">
      <w:pPr>
        <w:rPr>
          <w:i/>
        </w:rPr>
      </w:pPr>
      <w:r w:rsidRPr="00291662">
        <w:rPr>
          <w:i/>
        </w:rPr>
        <w:t xml:space="preserve">       Печать</w:t>
      </w:r>
      <w:r w:rsidRPr="00291662">
        <w:rPr>
          <w:i/>
        </w:rPr>
        <w:tab/>
      </w:r>
      <w:r w:rsidRPr="00291662">
        <w:rPr>
          <w:i/>
        </w:rPr>
        <w:tab/>
      </w:r>
      <w:r w:rsidRPr="00291662">
        <w:rPr>
          <w:i/>
        </w:rPr>
        <w:tab/>
        <w:t>(должность, подпись, ФИО)</w:t>
      </w:r>
    </w:p>
    <w:p w:rsidR="000B6FD4" w:rsidRPr="00F64AF0" w:rsidRDefault="000B6FD4" w:rsidP="000B6FD4">
      <w:pPr>
        <w:pStyle w:val="32"/>
        <w:suppressAutoHyphens/>
        <w:spacing w:after="0"/>
      </w:pPr>
      <w:r w:rsidRPr="00291662">
        <w:rPr>
          <w:sz w:val="28"/>
          <w:szCs w:val="28"/>
        </w:rPr>
        <w:t>"____" _________ 201__ г.</w:t>
      </w:r>
    </w:p>
    <w:p w:rsidR="00CF18E1" w:rsidRPr="006D4BC5" w:rsidRDefault="00CF18E1" w:rsidP="00CF18E1">
      <w:pPr>
        <w:pStyle w:val="afa"/>
        <w:ind w:firstLine="0"/>
        <w:jc w:val="right"/>
        <w:rPr>
          <w:sz w:val="24"/>
        </w:rPr>
      </w:pPr>
      <w:r>
        <w:rPr>
          <w:sz w:val="28"/>
          <w:szCs w:val="28"/>
        </w:rPr>
        <w:br w:type="page"/>
      </w:r>
      <w:r w:rsidRPr="006D4BC5">
        <w:rPr>
          <w:sz w:val="24"/>
        </w:rPr>
        <w:lastRenderedPageBreak/>
        <w:t>Приложение № 8</w:t>
      </w:r>
    </w:p>
    <w:p w:rsidR="00CF18E1" w:rsidRPr="006D4BC5" w:rsidRDefault="00CF18E1" w:rsidP="00CF18E1">
      <w:pPr>
        <w:pStyle w:val="afa"/>
        <w:ind w:firstLine="0"/>
        <w:jc w:val="right"/>
        <w:rPr>
          <w:sz w:val="24"/>
        </w:rPr>
      </w:pPr>
      <w:r w:rsidRPr="006D4BC5">
        <w:rPr>
          <w:sz w:val="24"/>
        </w:rPr>
        <w:t>к документации о закупке</w:t>
      </w:r>
    </w:p>
    <w:p w:rsidR="00CF18E1" w:rsidRPr="006D4BC5" w:rsidRDefault="00CF18E1" w:rsidP="00CF18E1">
      <w:pPr>
        <w:tabs>
          <w:tab w:val="left" w:pos="9639"/>
        </w:tabs>
        <w:ind w:firstLine="567"/>
        <w:jc w:val="center"/>
        <w:rPr>
          <w:b/>
        </w:rPr>
      </w:pPr>
    </w:p>
    <w:p w:rsidR="00CF18E1" w:rsidRPr="006D4BC5" w:rsidRDefault="00CF18E1" w:rsidP="00E709E1">
      <w:pPr>
        <w:tabs>
          <w:tab w:val="left" w:pos="9639"/>
        </w:tabs>
        <w:ind w:firstLine="567"/>
        <w:jc w:val="center"/>
        <w:rPr>
          <w:b/>
        </w:rPr>
      </w:pPr>
      <w:r w:rsidRPr="006D4BC5">
        <w:rPr>
          <w:b/>
        </w:rPr>
        <w:t xml:space="preserve">СВЕДЕНИЯ О </w:t>
      </w:r>
      <w:r w:rsidR="00FD606E" w:rsidRPr="006D4BC5">
        <w:rPr>
          <w:b/>
        </w:rPr>
        <w:t xml:space="preserve">КОЛИЧЕСТВЕ </w:t>
      </w:r>
      <w:r w:rsidRPr="006D4BC5">
        <w:rPr>
          <w:b/>
        </w:rPr>
        <w:t xml:space="preserve">ПРИЗОВЫХ МЕСТ </w:t>
      </w:r>
      <w:r w:rsidR="00E709E1" w:rsidRPr="006D4BC5">
        <w:rPr>
          <w:b/>
        </w:rPr>
        <w:t>В КОНКУРСАХ ГОДОВЫХ ОТЧЕТОВ</w:t>
      </w:r>
      <w:r w:rsidR="00A83ACD" w:rsidRPr="006D4BC5">
        <w:rPr>
          <w:b/>
        </w:rPr>
        <w:t xml:space="preserve"> У КОМПАНИЙ, ГОДОВЫЕ ОТЧЕТЫ КОТОРЫХ БЫЛИ ПОДГОТОВЛЕНЫ ПРИ НЕПОСРЕДСТВЕННОМ УЧАСТИ</w:t>
      </w:r>
      <w:r w:rsidR="00227484" w:rsidRPr="00227484">
        <w:rPr>
          <w:b/>
        </w:rPr>
        <w:t>И</w:t>
      </w:r>
      <w:r w:rsidR="00A83ACD" w:rsidRPr="006D4BC5">
        <w:rPr>
          <w:b/>
        </w:rPr>
        <w:t xml:space="preserve"> ПРЕТЕНДЕНТА</w:t>
      </w:r>
      <w:r w:rsidR="00E709E1" w:rsidRPr="006D4BC5">
        <w:rPr>
          <w:b/>
        </w:rPr>
        <w:t xml:space="preserve"> </w:t>
      </w:r>
    </w:p>
    <w:p w:rsidR="00CF18E1" w:rsidRPr="00291662" w:rsidRDefault="00CF18E1" w:rsidP="00CF18E1">
      <w:pPr>
        <w:tabs>
          <w:tab w:val="left" w:pos="9639"/>
        </w:tabs>
        <w:ind w:firstLine="567"/>
        <w:jc w:val="center"/>
        <w:rPr>
          <w:b/>
          <w:sz w:val="22"/>
        </w:rPr>
      </w:pPr>
    </w:p>
    <w:p w:rsidR="00CF18E1" w:rsidRDefault="00CF18E1" w:rsidP="00CF18E1">
      <w:pPr>
        <w:tabs>
          <w:tab w:val="left" w:pos="9639"/>
        </w:tabs>
        <w:ind w:firstLine="720"/>
        <w:jc w:val="center"/>
        <w:rPr>
          <w:b/>
          <w:bCs/>
        </w:rPr>
      </w:pPr>
    </w:p>
    <w:p w:rsidR="00B2649C" w:rsidRDefault="00B2649C" w:rsidP="00CF18E1">
      <w:pPr>
        <w:tabs>
          <w:tab w:val="left" w:pos="9639"/>
        </w:tabs>
        <w:ind w:firstLine="720"/>
        <w:jc w:val="center"/>
        <w:rPr>
          <w:b/>
          <w:bCs/>
        </w:rPr>
      </w:pPr>
    </w:p>
    <w:p w:rsidR="00A83ACD" w:rsidRDefault="00A83ACD" w:rsidP="00CF18E1">
      <w:pPr>
        <w:tabs>
          <w:tab w:val="left" w:pos="9639"/>
        </w:tabs>
        <w:ind w:firstLine="7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260"/>
        <w:gridCol w:w="2836"/>
        <w:gridCol w:w="3082"/>
      </w:tblGrid>
      <w:tr w:rsidR="00B2649C" w:rsidRPr="00CC5710" w:rsidTr="00CC5710">
        <w:tc>
          <w:tcPr>
            <w:tcW w:w="343" w:type="pct"/>
          </w:tcPr>
          <w:p w:rsidR="005B3B82" w:rsidRPr="00CC5710" w:rsidRDefault="005B3B82" w:rsidP="00CC5710">
            <w:pPr>
              <w:tabs>
                <w:tab w:val="left" w:pos="9639"/>
              </w:tabs>
              <w:jc w:val="center"/>
              <w:rPr>
                <w:bCs/>
              </w:rPr>
            </w:pPr>
            <w:r w:rsidRPr="00CC5710">
              <w:rPr>
                <w:bCs/>
              </w:rPr>
              <w:t>№</w:t>
            </w:r>
          </w:p>
        </w:tc>
        <w:tc>
          <w:tcPr>
            <w:tcW w:w="1654" w:type="pct"/>
          </w:tcPr>
          <w:p w:rsidR="005B3B82" w:rsidRPr="00CC5710" w:rsidRDefault="005B3B82" w:rsidP="00CC5710">
            <w:pPr>
              <w:tabs>
                <w:tab w:val="left" w:pos="9639"/>
              </w:tabs>
              <w:jc w:val="center"/>
              <w:rPr>
                <w:bCs/>
              </w:rPr>
            </w:pPr>
            <w:r w:rsidRPr="00CC5710">
              <w:rPr>
                <w:bCs/>
              </w:rPr>
              <w:t>Название конкурса и год проведения</w:t>
            </w:r>
          </w:p>
        </w:tc>
        <w:tc>
          <w:tcPr>
            <w:tcW w:w="1439" w:type="pct"/>
          </w:tcPr>
          <w:p w:rsidR="005B3B82" w:rsidRPr="00CC5710" w:rsidRDefault="005B3B82" w:rsidP="00CC5710">
            <w:pPr>
              <w:tabs>
                <w:tab w:val="left" w:pos="9639"/>
              </w:tabs>
              <w:jc w:val="center"/>
              <w:rPr>
                <w:bCs/>
              </w:rPr>
            </w:pPr>
            <w:r w:rsidRPr="00CC5710">
              <w:rPr>
                <w:bCs/>
              </w:rPr>
              <w:t xml:space="preserve">Категория номинации и  призовое место </w:t>
            </w:r>
          </w:p>
        </w:tc>
        <w:tc>
          <w:tcPr>
            <w:tcW w:w="1564" w:type="pct"/>
          </w:tcPr>
          <w:p w:rsidR="005B3B82" w:rsidRPr="00CC5710" w:rsidRDefault="005B3B82" w:rsidP="00CC5710">
            <w:pPr>
              <w:tabs>
                <w:tab w:val="left" w:pos="9639"/>
              </w:tabs>
              <w:jc w:val="center"/>
              <w:rPr>
                <w:bCs/>
              </w:rPr>
            </w:pPr>
            <w:r w:rsidRPr="00CC5710">
              <w:rPr>
                <w:bCs/>
              </w:rPr>
              <w:t xml:space="preserve">Название компании, чей годовой отчет участвовал в конкурсе </w:t>
            </w:r>
          </w:p>
        </w:tc>
      </w:tr>
      <w:tr w:rsidR="00B2649C" w:rsidRPr="00CC5710" w:rsidTr="00CC5710">
        <w:tc>
          <w:tcPr>
            <w:tcW w:w="343" w:type="pct"/>
          </w:tcPr>
          <w:p w:rsidR="005B3B82" w:rsidRPr="00CC5710" w:rsidRDefault="005B3B82" w:rsidP="00CC5710">
            <w:pPr>
              <w:tabs>
                <w:tab w:val="left" w:pos="9639"/>
              </w:tabs>
              <w:jc w:val="center"/>
              <w:rPr>
                <w:bCs/>
              </w:rPr>
            </w:pPr>
            <w:r w:rsidRPr="00CC5710">
              <w:rPr>
                <w:bCs/>
              </w:rPr>
              <w:t>1</w:t>
            </w:r>
          </w:p>
        </w:tc>
        <w:tc>
          <w:tcPr>
            <w:tcW w:w="1654" w:type="pct"/>
          </w:tcPr>
          <w:p w:rsidR="005B3B82" w:rsidRPr="00CC5710" w:rsidRDefault="005B3B82" w:rsidP="00CC5710">
            <w:pPr>
              <w:tabs>
                <w:tab w:val="left" w:pos="9639"/>
              </w:tabs>
              <w:jc w:val="center"/>
              <w:rPr>
                <w:b/>
                <w:bCs/>
              </w:rPr>
            </w:pPr>
          </w:p>
        </w:tc>
        <w:tc>
          <w:tcPr>
            <w:tcW w:w="1439" w:type="pct"/>
          </w:tcPr>
          <w:p w:rsidR="005B3B82" w:rsidRPr="00CC5710" w:rsidRDefault="005B3B82" w:rsidP="00CC5710">
            <w:pPr>
              <w:tabs>
                <w:tab w:val="left" w:pos="9639"/>
              </w:tabs>
              <w:jc w:val="center"/>
              <w:rPr>
                <w:b/>
                <w:bCs/>
              </w:rPr>
            </w:pPr>
          </w:p>
        </w:tc>
        <w:tc>
          <w:tcPr>
            <w:tcW w:w="1564" w:type="pct"/>
          </w:tcPr>
          <w:p w:rsidR="005B3B82" w:rsidRPr="00CC5710" w:rsidRDefault="005B3B82" w:rsidP="00CC5710">
            <w:pPr>
              <w:tabs>
                <w:tab w:val="left" w:pos="9639"/>
              </w:tabs>
              <w:jc w:val="center"/>
              <w:rPr>
                <w:b/>
                <w:bCs/>
              </w:rPr>
            </w:pPr>
          </w:p>
        </w:tc>
      </w:tr>
      <w:tr w:rsidR="00B2649C" w:rsidRPr="00CC5710" w:rsidTr="00CC5710">
        <w:tc>
          <w:tcPr>
            <w:tcW w:w="343" w:type="pct"/>
          </w:tcPr>
          <w:p w:rsidR="005B3B82" w:rsidRPr="00CC5710" w:rsidRDefault="005B3B82" w:rsidP="00CC5710">
            <w:pPr>
              <w:tabs>
                <w:tab w:val="left" w:pos="9639"/>
              </w:tabs>
              <w:jc w:val="center"/>
              <w:rPr>
                <w:bCs/>
              </w:rPr>
            </w:pPr>
            <w:r w:rsidRPr="00CC5710">
              <w:rPr>
                <w:bCs/>
              </w:rPr>
              <w:t>2</w:t>
            </w:r>
          </w:p>
        </w:tc>
        <w:tc>
          <w:tcPr>
            <w:tcW w:w="1654" w:type="pct"/>
          </w:tcPr>
          <w:p w:rsidR="005B3B82" w:rsidRPr="00CC5710" w:rsidRDefault="005B3B82" w:rsidP="00CC5710">
            <w:pPr>
              <w:tabs>
                <w:tab w:val="left" w:pos="9639"/>
              </w:tabs>
              <w:jc w:val="center"/>
              <w:rPr>
                <w:b/>
                <w:bCs/>
              </w:rPr>
            </w:pPr>
          </w:p>
        </w:tc>
        <w:tc>
          <w:tcPr>
            <w:tcW w:w="1439" w:type="pct"/>
          </w:tcPr>
          <w:p w:rsidR="005B3B82" w:rsidRPr="00CC5710" w:rsidRDefault="005B3B82" w:rsidP="00CC5710">
            <w:pPr>
              <w:tabs>
                <w:tab w:val="left" w:pos="9639"/>
              </w:tabs>
              <w:jc w:val="center"/>
              <w:rPr>
                <w:b/>
                <w:bCs/>
              </w:rPr>
            </w:pPr>
          </w:p>
        </w:tc>
        <w:tc>
          <w:tcPr>
            <w:tcW w:w="1564" w:type="pct"/>
          </w:tcPr>
          <w:p w:rsidR="005B3B82" w:rsidRPr="00CC5710" w:rsidRDefault="005B3B82" w:rsidP="00CC5710">
            <w:pPr>
              <w:tabs>
                <w:tab w:val="left" w:pos="9639"/>
              </w:tabs>
              <w:jc w:val="center"/>
              <w:rPr>
                <w:b/>
                <w:bCs/>
              </w:rPr>
            </w:pPr>
          </w:p>
        </w:tc>
      </w:tr>
      <w:tr w:rsidR="00B2649C" w:rsidRPr="00CC5710" w:rsidTr="00CC5710">
        <w:tc>
          <w:tcPr>
            <w:tcW w:w="343" w:type="pct"/>
          </w:tcPr>
          <w:p w:rsidR="005B3B82" w:rsidRPr="00CC5710" w:rsidRDefault="005B3B82" w:rsidP="00CC5710">
            <w:pPr>
              <w:tabs>
                <w:tab w:val="left" w:pos="9639"/>
              </w:tabs>
              <w:rPr>
                <w:bCs/>
              </w:rPr>
            </w:pPr>
            <w:r w:rsidRPr="00CC5710">
              <w:rPr>
                <w:bCs/>
              </w:rPr>
              <w:t>…</w:t>
            </w:r>
          </w:p>
        </w:tc>
        <w:tc>
          <w:tcPr>
            <w:tcW w:w="1654" w:type="pct"/>
          </w:tcPr>
          <w:p w:rsidR="005B3B82" w:rsidRPr="00CC5710" w:rsidRDefault="005B3B82" w:rsidP="00CC5710">
            <w:pPr>
              <w:tabs>
                <w:tab w:val="left" w:pos="9639"/>
              </w:tabs>
              <w:jc w:val="center"/>
              <w:rPr>
                <w:b/>
                <w:bCs/>
              </w:rPr>
            </w:pPr>
          </w:p>
        </w:tc>
        <w:tc>
          <w:tcPr>
            <w:tcW w:w="1439" w:type="pct"/>
          </w:tcPr>
          <w:p w:rsidR="005B3B82" w:rsidRPr="00CC5710" w:rsidRDefault="005B3B82" w:rsidP="00CC5710">
            <w:pPr>
              <w:tabs>
                <w:tab w:val="left" w:pos="9639"/>
              </w:tabs>
              <w:jc w:val="center"/>
              <w:rPr>
                <w:b/>
                <w:bCs/>
              </w:rPr>
            </w:pPr>
          </w:p>
        </w:tc>
        <w:tc>
          <w:tcPr>
            <w:tcW w:w="1564" w:type="pct"/>
          </w:tcPr>
          <w:p w:rsidR="005B3B82" w:rsidRPr="00CC5710" w:rsidRDefault="005B3B82" w:rsidP="00CC5710">
            <w:pPr>
              <w:tabs>
                <w:tab w:val="left" w:pos="9639"/>
              </w:tabs>
              <w:jc w:val="center"/>
              <w:rPr>
                <w:b/>
                <w:bCs/>
              </w:rPr>
            </w:pPr>
          </w:p>
        </w:tc>
      </w:tr>
    </w:tbl>
    <w:p w:rsidR="00A83ACD" w:rsidRDefault="00A83ACD" w:rsidP="00CF18E1">
      <w:pPr>
        <w:tabs>
          <w:tab w:val="left" w:pos="9639"/>
        </w:tabs>
        <w:ind w:firstLine="720"/>
        <w:jc w:val="center"/>
        <w:rPr>
          <w:b/>
          <w:bCs/>
        </w:rPr>
      </w:pPr>
    </w:p>
    <w:p w:rsidR="00A83ACD" w:rsidRDefault="00A83ACD" w:rsidP="00A83ACD">
      <w:pPr>
        <w:tabs>
          <w:tab w:val="left" w:pos="9639"/>
        </w:tabs>
        <w:ind w:firstLine="720"/>
        <w:jc w:val="both"/>
        <w:rPr>
          <w:szCs w:val="28"/>
        </w:rPr>
      </w:pPr>
    </w:p>
    <w:p w:rsidR="00A83ACD" w:rsidRPr="00291662" w:rsidRDefault="00A83ACD" w:rsidP="00A83ACD">
      <w:pPr>
        <w:tabs>
          <w:tab w:val="left" w:pos="9639"/>
        </w:tabs>
        <w:ind w:firstLine="720"/>
        <w:jc w:val="both"/>
        <w:rPr>
          <w:szCs w:val="28"/>
        </w:rPr>
      </w:pPr>
      <w:r w:rsidRPr="00291662">
        <w:rPr>
          <w:szCs w:val="28"/>
        </w:rPr>
        <w:t>Приложения:</w:t>
      </w:r>
    </w:p>
    <w:p w:rsidR="00A83ACD" w:rsidRDefault="00A83ACD" w:rsidP="00A83ACD">
      <w:pPr>
        <w:tabs>
          <w:tab w:val="left" w:pos="9639"/>
        </w:tabs>
        <w:ind w:firstLine="720"/>
        <w:jc w:val="both"/>
        <w:rPr>
          <w:szCs w:val="28"/>
        </w:rPr>
      </w:pPr>
      <w:r w:rsidRPr="00291662">
        <w:rPr>
          <w:szCs w:val="28"/>
        </w:rPr>
        <w:t>- копии документов</w:t>
      </w:r>
      <w:r w:rsidR="005B3B82">
        <w:rPr>
          <w:szCs w:val="28"/>
        </w:rPr>
        <w:t xml:space="preserve"> (дипломы</w:t>
      </w:r>
      <w:r w:rsidRPr="00291662">
        <w:rPr>
          <w:szCs w:val="28"/>
        </w:rPr>
        <w:t>,</w:t>
      </w:r>
      <w:r w:rsidR="005B3B82">
        <w:rPr>
          <w:szCs w:val="28"/>
        </w:rPr>
        <w:t xml:space="preserve"> сертификаты и иные документы)</w:t>
      </w:r>
      <w:r w:rsidRPr="00291662">
        <w:rPr>
          <w:szCs w:val="28"/>
        </w:rPr>
        <w:t xml:space="preserve"> подтверждающи</w:t>
      </w:r>
      <w:r w:rsidR="005B3B82">
        <w:rPr>
          <w:szCs w:val="28"/>
        </w:rPr>
        <w:t>е</w:t>
      </w:r>
      <w:r w:rsidRPr="00291662">
        <w:rPr>
          <w:szCs w:val="28"/>
        </w:rPr>
        <w:t xml:space="preserve"> </w:t>
      </w:r>
      <w:r w:rsidR="005B3B82">
        <w:rPr>
          <w:szCs w:val="28"/>
        </w:rPr>
        <w:t>наличие призовых мест у компаний, годовые отчеты которых были подготовлены при непосредственном участи</w:t>
      </w:r>
      <w:r w:rsidR="007C57A3">
        <w:rPr>
          <w:szCs w:val="28"/>
        </w:rPr>
        <w:t>и</w:t>
      </w:r>
      <w:r w:rsidR="005B3B82">
        <w:rPr>
          <w:szCs w:val="28"/>
        </w:rPr>
        <w:t xml:space="preserve"> претендента</w:t>
      </w:r>
      <w:r w:rsidR="00B2649C">
        <w:rPr>
          <w:szCs w:val="28"/>
        </w:rPr>
        <w:t>;</w:t>
      </w:r>
    </w:p>
    <w:p w:rsidR="005B3B82" w:rsidRPr="00291662" w:rsidRDefault="007C57A3" w:rsidP="00A83ACD">
      <w:pPr>
        <w:tabs>
          <w:tab w:val="left" w:pos="9639"/>
        </w:tabs>
        <w:ind w:firstLine="720"/>
        <w:jc w:val="both"/>
        <w:rPr>
          <w:szCs w:val="28"/>
        </w:rPr>
      </w:pPr>
      <w:r>
        <w:rPr>
          <w:szCs w:val="28"/>
        </w:rPr>
        <w:t>- копии документов (договор или иные документы) подтверждающие, что годовые отчеты, получившие призовые места, были подготовлены при непосредственном участии претендента.</w:t>
      </w:r>
    </w:p>
    <w:p w:rsidR="00A83ACD" w:rsidRPr="00291662" w:rsidRDefault="00A83ACD" w:rsidP="00A83ACD">
      <w:pPr>
        <w:shd w:val="clear" w:color="auto" w:fill="FFFFFF"/>
        <w:jc w:val="both"/>
        <w:rPr>
          <w:spacing w:val="-13"/>
        </w:rPr>
      </w:pPr>
    </w:p>
    <w:p w:rsidR="00A83ACD" w:rsidRPr="00291662" w:rsidRDefault="00A83ACD" w:rsidP="00A83ACD">
      <w:pPr>
        <w:pStyle w:val="3"/>
        <w:spacing w:before="0" w:after="0"/>
        <w:rPr>
          <w:rFonts w:ascii="Times New Roman" w:hAnsi="Times New Roman"/>
          <w:sz w:val="28"/>
          <w:szCs w:val="28"/>
        </w:rPr>
      </w:pPr>
    </w:p>
    <w:p w:rsidR="00A83ACD" w:rsidRPr="00291662" w:rsidRDefault="00A83ACD" w:rsidP="00A83ACD">
      <w:pPr>
        <w:pStyle w:val="3"/>
        <w:spacing w:before="0" w:after="0"/>
        <w:rPr>
          <w:b w:val="0"/>
          <w:sz w:val="28"/>
          <w:szCs w:val="28"/>
        </w:rPr>
      </w:pPr>
      <w:r w:rsidRPr="0029166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83ACD" w:rsidRPr="00291662" w:rsidRDefault="00A83ACD" w:rsidP="00A83ACD">
      <w:pPr>
        <w:tabs>
          <w:tab w:val="left" w:pos="8640"/>
        </w:tabs>
        <w:jc w:val="center"/>
        <w:rPr>
          <w:i/>
        </w:rPr>
      </w:pPr>
      <w:r w:rsidRPr="00291662">
        <w:rPr>
          <w:i/>
        </w:rPr>
        <w:t>(наименование претендента)</w:t>
      </w:r>
    </w:p>
    <w:p w:rsidR="00A83ACD" w:rsidRPr="00291662" w:rsidRDefault="00A83ACD" w:rsidP="00A83ACD">
      <w:pPr>
        <w:pStyle w:val="32"/>
        <w:suppressAutoHyphens/>
        <w:spacing w:after="0"/>
        <w:rPr>
          <w:sz w:val="28"/>
          <w:szCs w:val="28"/>
        </w:rPr>
      </w:pPr>
      <w:r w:rsidRPr="00291662">
        <w:rPr>
          <w:sz w:val="28"/>
          <w:szCs w:val="28"/>
        </w:rPr>
        <w:t>____________________________________________________________________</w:t>
      </w:r>
    </w:p>
    <w:p w:rsidR="00A83ACD" w:rsidRPr="00291662" w:rsidRDefault="00A83ACD" w:rsidP="00A83ACD">
      <w:pPr>
        <w:rPr>
          <w:i/>
        </w:rPr>
      </w:pPr>
      <w:r w:rsidRPr="00291662">
        <w:rPr>
          <w:i/>
        </w:rPr>
        <w:t xml:space="preserve">       Печать</w:t>
      </w:r>
      <w:r w:rsidRPr="00291662">
        <w:rPr>
          <w:i/>
        </w:rPr>
        <w:tab/>
      </w:r>
      <w:r w:rsidRPr="00291662">
        <w:rPr>
          <w:i/>
        </w:rPr>
        <w:tab/>
      </w:r>
      <w:r w:rsidRPr="00291662">
        <w:rPr>
          <w:i/>
        </w:rPr>
        <w:tab/>
        <w:t>(должность, подпись, ФИО)</w:t>
      </w:r>
    </w:p>
    <w:p w:rsidR="00A83ACD" w:rsidRPr="00F64AF0" w:rsidRDefault="00A83ACD" w:rsidP="00A83ACD">
      <w:pPr>
        <w:pStyle w:val="32"/>
        <w:suppressAutoHyphens/>
        <w:spacing w:after="0"/>
      </w:pPr>
      <w:r w:rsidRPr="00291662">
        <w:rPr>
          <w:sz w:val="28"/>
          <w:szCs w:val="28"/>
        </w:rPr>
        <w:t>"____" _________ 201__ г.</w:t>
      </w:r>
    </w:p>
    <w:p w:rsidR="00CF18E1" w:rsidRDefault="00CF18E1" w:rsidP="00CF18E1">
      <w:pPr>
        <w:tabs>
          <w:tab w:val="left" w:pos="9639"/>
        </w:tabs>
        <w:ind w:firstLine="720"/>
        <w:jc w:val="center"/>
        <w:rPr>
          <w:b/>
          <w:bCs/>
        </w:rPr>
      </w:pPr>
    </w:p>
    <w:p w:rsidR="00FD606E" w:rsidRPr="006D4BC5" w:rsidRDefault="00CC73E4" w:rsidP="00FD606E">
      <w:pPr>
        <w:pStyle w:val="afa"/>
        <w:ind w:firstLine="0"/>
        <w:jc w:val="right"/>
        <w:rPr>
          <w:sz w:val="24"/>
        </w:rPr>
      </w:pPr>
      <w:r>
        <w:rPr>
          <w:sz w:val="28"/>
          <w:szCs w:val="28"/>
        </w:rPr>
        <w:br w:type="page"/>
      </w:r>
      <w:r w:rsidR="00FD606E" w:rsidRPr="006D4BC5">
        <w:rPr>
          <w:sz w:val="24"/>
        </w:rPr>
        <w:lastRenderedPageBreak/>
        <w:t>Приложение № 9</w:t>
      </w:r>
    </w:p>
    <w:p w:rsidR="00CC73E4" w:rsidRPr="006D4BC5" w:rsidRDefault="00FD606E" w:rsidP="00FD606E">
      <w:pPr>
        <w:jc w:val="right"/>
      </w:pPr>
      <w:r w:rsidRPr="006D4BC5">
        <w:t>к документации о закупке</w:t>
      </w:r>
    </w:p>
    <w:p w:rsidR="00FD606E" w:rsidRPr="00625551" w:rsidRDefault="00FD606E" w:rsidP="00FD606E">
      <w:pPr>
        <w:jc w:val="right"/>
        <w:rPr>
          <w:sz w:val="20"/>
        </w:rPr>
      </w:pPr>
    </w:p>
    <w:p w:rsidR="00FD606E" w:rsidRPr="006D4BC5" w:rsidRDefault="00CC73E4" w:rsidP="00CC73E4">
      <w:pPr>
        <w:jc w:val="center"/>
        <w:rPr>
          <w:b/>
        </w:rPr>
      </w:pPr>
      <w:r w:rsidRPr="006D4BC5">
        <w:rPr>
          <w:b/>
        </w:rPr>
        <w:t>О</w:t>
      </w:r>
      <w:r w:rsidR="006D4BC5">
        <w:rPr>
          <w:b/>
        </w:rPr>
        <w:t>ЦЕНОЧНАЯ ШКАЛА</w:t>
      </w:r>
    </w:p>
    <w:p w:rsidR="00CC73E4" w:rsidRPr="006D4BC5" w:rsidRDefault="00FD606E" w:rsidP="00CC73E4">
      <w:pPr>
        <w:jc w:val="center"/>
        <w:rPr>
          <w:b/>
        </w:rPr>
      </w:pPr>
      <w:r w:rsidRPr="006D4BC5">
        <w:rPr>
          <w:b/>
        </w:rPr>
        <w:t>КРИТЕРИЯ «КОНЦЕПЦИЯ ГОДОВОГО ОТЧЕТА</w:t>
      </w:r>
      <w:r w:rsidR="00CC73E4" w:rsidRPr="006D4BC5">
        <w:rPr>
          <w:b/>
        </w:rPr>
        <w:t>»</w:t>
      </w:r>
    </w:p>
    <w:p w:rsidR="00CC73E4" w:rsidRPr="00AA1A6B" w:rsidRDefault="00CC73E4" w:rsidP="00CC73E4">
      <w:r w:rsidRPr="00AA1A6B">
        <w:t>Для оценки критерия «</w:t>
      </w:r>
      <w:r w:rsidR="007B06F1">
        <w:t>К</w:t>
      </w:r>
      <w:r w:rsidRPr="00AA1A6B">
        <w:t>онцепция годового отчета</w:t>
      </w:r>
      <w:r w:rsidRPr="00AA1A6B">
        <w:rPr>
          <w:b/>
        </w:rPr>
        <w:t xml:space="preserve"> </w:t>
      </w:r>
      <w:r w:rsidRPr="00AA1A6B">
        <w:t>согласно п. 4.5. Технического задания (раздела № 4 документации о закупке)»</w:t>
      </w:r>
      <w:r>
        <w:t xml:space="preserve"> применяется следующая </w:t>
      </w:r>
      <w:r w:rsidRPr="00AA1A6B">
        <w:t>оценочн</w:t>
      </w:r>
      <w:r>
        <w:t>ая</w:t>
      </w:r>
      <w:r w:rsidRPr="00AA1A6B">
        <w:t xml:space="preserve"> шкал</w:t>
      </w:r>
      <w:r>
        <w:t>а:</w:t>
      </w:r>
    </w:p>
    <w:p w:rsidR="003C5FC2" w:rsidRDefault="003C5FC2">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CC73E4" w:rsidRPr="00FD606E" w:rsidTr="007C57A3">
        <w:trPr>
          <w:trHeight w:val="20"/>
        </w:trPr>
        <w:tc>
          <w:tcPr>
            <w:tcW w:w="534" w:type="dxa"/>
          </w:tcPr>
          <w:p w:rsidR="00CC73E4" w:rsidRPr="00FD606E" w:rsidRDefault="00CC73E4" w:rsidP="00BE2D07">
            <w:pPr>
              <w:rPr>
                <w:b/>
                <w:i/>
              </w:rPr>
            </w:pPr>
            <w:r w:rsidRPr="00FD606E">
              <w:rPr>
                <w:b/>
                <w:i/>
              </w:rPr>
              <w:t>№</w:t>
            </w:r>
          </w:p>
        </w:tc>
        <w:tc>
          <w:tcPr>
            <w:tcW w:w="3969" w:type="dxa"/>
          </w:tcPr>
          <w:p w:rsidR="00CC73E4" w:rsidRPr="00FD606E" w:rsidRDefault="00CC73E4" w:rsidP="00BE2D07">
            <w:pPr>
              <w:rPr>
                <w:b/>
                <w:i/>
              </w:rPr>
            </w:pPr>
            <w:r w:rsidRPr="00FD606E">
              <w:rPr>
                <w:b/>
                <w:i/>
              </w:rPr>
              <w:t xml:space="preserve">Оцениваемый параметр </w:t>
            </w:r>
            <w:r w:rsidR="007B06F1">
              <w:rPr>
                <w:b/>
                <w:i/>
              </w:rPr>
              <w:t>К</w:t>
            </w:r>
            <w:r w:rsidRPr="00FD606E">
              <w:rPr>
                <w:b/>
                <w:i/>
              </w:rPr>
              <w:t>онцепции годового отчета</w:t>
            </w:r>
          </w:p>
        </w:tc>
        <w:tc>
          <w:tcPr>
            <w:tcW w:w="4252" w:type="dxa"/>
          </w:tcPr>
          <w:p w:rsidR="00CC73E4" w:rsidRPr="00FD606E" w:rsidRDefault="00BE2D07" w:rsidP="00BE2D07">
            <w:pPr>
              <w:rPr>
                <w:b/>
                <w:i/>
              </w:rPr>
            </w:pPr>
            <w:r>
              <w:rPr>
                <w:b/>
                <w:i/>
              </w:rPr>
              <w:t>Порядок проставления о</w:t>
            </w:r>
            <w:r w:rsidR="00CC73E4" w:rsidRPr="00FD606E">
              <w:rPr>
                <w:b/>
                <w:i/>
              </w:rPr>
              <w:t>ценк</w:t>
            </w:r>
            <w:r>
              <w:rPr>
                <w:b/>
                <w:i/>
              </w:rPr>
              <w:t xml:space="preserve">и </w:t>
            </w:r>
            <w:r w:rsidR="00CC73E4" w:rsidRPr="00FD606E">
              <w:rPr>
                <w:b/>
                <w:i/>
              </w:rPr>
              <w:t xml:space="preserve"> </w:t>
            </w:r>
            <w:r>
              <w:rPr>
                <w:b/>
                <w:i/>
              </w:rPr>
              <w:t xml:space="preserve">для </w:t>
            </w:r>
            <w:r w:rsidR="00CC73E4" w:rsidRPr="00FD606E">
              <w:rPr>
                <w:b/>
                <w:i/>
              </w:rPr>
              <w:t>параметра</w:t>
            </w:r>
          </w:p>
        </w:tc>
        <w:tc>
          <w:tcPr>
            <w:tcW w:w="1134" w:type="dxa"/>
          </w:tcPr>
          <w:p w:rsidR="00CC73E4" w:rsidRPr="00FD606E" w:rsidRDefault="00BE2D07" w:rsidP="00BE2D07">
            <w:pPr>
              <w:rPr>
                <w:b/>
                <w:i/>
              </w:rPr>
            </w:pPr>
            <w:r>
              <w:rPr>
                <w:b/>
                <w:i/>
              </w:rPr>
              <w:t>Оценка</w:t>
            </w:r>
          </w:p>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 xml:space="preserve">Наличие Темы </w:t>
            </w:r>
            <w:r w:rsidR="000F12F3">
              <w:rPr>
                <w:sz w:val="24"/>
                <w:szCs w:val="24"/>
              </w:rPr>
              <w:t>К</w:t>
            </w:r>
            <w:r w:rsidRPr="00FD606E">
              <w:rPr>
                <w:sz w:val="24"/>
                <w:szCs w:val="24"/>
              </w:rPr>
              <w:t xml:space="preserve">онцепции годового отчета </w:t>
            </w:r>
          </w:p>
        </w:tc>
        <w:tc>
          <w:tcPr>
            <w:tcW w:w="4252" w:type="dxa"/>
          </w:tcPr>
          <w:p w:rsidR="00E62D65" w:rsidRPr="00FD606E" w:rsidRDefault="00E62D65" w:rsidP="00BE2D07">
            <w:r w:rsidRPr="00FD606E">
              <w:t>Да – 4</w:t>
            </w:r>
          </w:p>
          <w:p w:rsidR="00CC73E4" w:rsidRPr="00FD606E" w:rsidRDefault="00E62D65"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Наличие двух вариантов Дизайн-макета Концепции годового отчета</w:t>
            </w:r>
          </w:p>
        </w:tc>
        <w:tc>
          <w:tcPr>
            <w:tcW w:w="4252" w:type="dxa"/>
          </w:tcPr>
          <w:p w:rsidR="00CC73E4" w:rsidRPr="00FD606E" w:rsidRDefault="00CC73E4" w:rsidP="00BE2D07">
            <w:r w:rsidRPr="00FD606E">
              <w:t xml:space="preserve">Да – </w:t>
            </w:r>
            <w:r w:rsidR="00FD606E" w:rsidRPr="00FD606E">
              <w:t>2</w:t>
            </w:r>
            <w:r w:rsidRPr="00FD606E">
              <w:t xml:space="preserve">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Наличие одного Дизайн-макета   оформленного в технике «Графика»</w:t>
            </w:r>
          </w:p>
        </w:tc>
        <w:tc>
          <w:tcPr>
            <w:tcW w:w="4252" w:type="dxa"/>
          </w:tcPr>
          <w:p w:rsidR="00CC73E4" w:rsidRPr="00FD606E" w:rsidRDefault="00CC73E4" w:rsidP="00BE2D07">
            <w:r w:rsidRPr="00FD606E">
              <w:t xml:space="preserve">Да – </w:t>
            </w:r>
            <w:r w:rsidR="00FD606E" w:rsidRPr="00FD606E">
              <w:t>2</w:t>
            </w:r>
            <w:r w:rsidRPr="00FD606E">
              <w:t xml:space="preserve">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7B06F1" w:rsidP="00BE2D07">
            <w:r>
              <w:t>О</w:t>
            </w:r>
            <w:r w:rsidR="00CC73E4" w:rsidRPr="00FD606E">
              <w:t xml:space="preserve">ригинальность Темы </w:t>
            </w:r>
            <w:r w:rsidR="000F12F3">
              <w:t>К</w:t>
            </w:r>
            <w:r w:rsidR="00CC73E4" w:rsidRPr="00FD606E">
              <w:t>онцепции</w:t>
            </w:r>
          </w:p>
        </w:tc>
        <w:tc>
          <w:tcPr>
            <w:tcW w:w="4252" w:type="dxa"/>
          </w:tcPr>
          <w:p w:rsidR="00CC73E4" w:rsidRPr="00FD606E" w:rsidRDefault="00CC73E4" w:rsidP="00BE2D07">
            <w:r w:rsidRPr="00FD606E">
              <w:t xml:space="preserve">Да – 4 </w:t>
            </w:r>
            <w:r w:rsidR="00126095">
              <w:rPr>
                <w:rStyle w:val="af7"/>
              </w:rPr>
              <w:footnoteReference w:id="7"/>
            </w:r>
          </w:p>
          <w:p w:rsidR="00CC73E4" w:rsidRPr="00FD606E" w:rsidRDefault="00CC73E4" w:rsidP="00BE2D07">
            <w:r w:rsidRPr="00FD606E">
              <w:t xml:space="preserve">Нет – 0 </w:t>
            </w:r>
            <w:r w:rsidR="00E26FA7">
              <w:rPr>
                <w:rStyle w:val="af7"/>
              </w:rPr>
              <w:footnoteReference w:id="8"/>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Предложены два варианта заголовка (слогана) Годового отчета на русском и английском языках</w:t>
            </w:r>
          </w:p>
        </w:tc>
        <w:tc>
          <w:tcPr>
            <w:tcW w:w="4252" w:type="dxa"/>
          </w:tcPr>
          <w:p w:rsidR="00CC73E4" w:rsidRPr="00FD606E" w:rsidRDefault="00CC73E4" w:rsidP="00BE2D07">
            <w:r w:rsidRPr="00FD606E">
              <w:t xml:space="preserve">Да – 1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 xml:space="preserve">Соответствие заголовков (слоганов) Теме </w:t>
            </w:r>
            <w:r w:rsidR="000F12F3">
              <w:rPr>
                <w:sz w:val="24"/>
                <w:szCs w:val="24"/>
              </w:rPr>
              <w:t>К</w:t>
            </w:r>
            <w:r w:rsidRPr="00FD606E">
              <w:rPr>
                <w:sz w:val="24"/>
                <w:szCs w:val="24"/>
              </w:rPr>
              <w:t>онцепции годового отчета</w:t>
            </w:r>
          </w:p>
        </w:tc>
        <w:tc>
          <w:tcPr>
            <w:tcW w:w="4252" w:type="dxa"/>
          </w:tcPr>
          <w:p w:rsidR="00CC73E4" w:rsidRPr="00FD606E" w:rsidRDefault="00CC73E4" w:rsidP="00BE2D07">
            <w:r w:rsidRPr="00FD606E">
              <w:t xml:space="preserve">Соответствует один заголовок – 2 </w:t>
            </w:r>
          </w:p>
          <w:p w:rsidR="00CC73E4" w:rsidRPr="00FD606E" w:rsidRDefault="00CC73E4" w:rsidP="00BE2D07">
            <w:r w:rsidRPr="00FD606E">
              <w:t xml:space="preserve">Соответствуют два заголовка– 4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val="restart"/>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ind w:firstLine="0"/>
              <w:jc w:val="both"/>
              <w:rPr>
                <w:sz w:val="24"/>
                <w:szCs w:val="24"/>
              </w:rPr>
            </w:pPr>
            <w:r w:rsidRPr="00FD606E">
              <w:rPr>
                <w:sz w:val="24"/>
                <w:szCs w:val="24"/>
              </w:rPr>
              <w:t xml:space="preserve">Наличие в Дизайн-макетах концепции следующих разделов и элементов: </w:t>
            </w:r>
          </w:p>
        </w:tc>
        <w:tc>
          <w:tcPr>
            <w:tcW w:w="4252" w:type="dxa"/>
          </w:tcPr>
          <w:p w:rsidR="00CC73E4" w:rsidRPr="00FD606E" w:rsidRDefault="00CC73E4" w:rsidP="00BE2D07"/>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jc w:val="both"/>
              <w:rPr>
                <w:sz w:val="24"/>
                <w:szCs w:val="24"/>
              </w:rPr>
            </w:pPr>
            <w:r w:rsidRPr="00FD606E">
              <w:rPr>
                <w:sz w:val="24"/>
                <w:szCs w:val="24"/>
              </w:rPr>
              <w:t>Обложка годового отчета, включая форзац</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5B084D" w:rsidP="00BE2D07">
            <w:pPr>
              <w:pStyle w:val="afd"/>
              <w:numPr>
                <w:ilvl w:val="0"/>
                <w:numId w:val="54"/>
              </w:numPr>
              <w:ind w:left="459"/>
              <w:rPr>
                <w:sz w:val="24"/>
                <w:szCs w:val="24"/>
              </w:rPr>
            </w:pPr>
            <w:r>
              <w:rPr>
                <w:sz w:val="24"/>
                <w:szCs w:val="24"/>
              </w:rPr>
              <w:t>Шмутцтитулы</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О</w:t>
            </w:r>
            <w:r w:rsidR="005B084D">
              <w:rPr>
                <w:sz w:val="24"/>
                <w:szCs w:val="24"/>
              </w:rPr>
              <w:t>сновные показатели деятельности</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5B084D" w:rsidP="00BE2D07">
            <w:pPr>
              <w:pStyle w:val="afd"/>
              <w:numPr>
                <w:ilvl w:val="0"/>
                <w:numId w:val="54"/>
              </w:numPr>
              <w:ind w:left="459"/>
              <w:rPr>
                <w:sz w:val="24"/>
                <w:szCs w:val="24"/>
              </w:rPr>
            </w:pPr>
            <w:r>
              <w:rPr>
                <w:sz w:val="24"/>
                <w:szCs w:val="24"/>
              </w:rPr>
              <w:t>География деятельности (карта)</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Основные направления деятельности</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984CA8" w:rsidP="00BE2D07">
            <w:r w:rsidRPr="00FD606E">
              <w:t>Да, в двух Д</w:t>
            </w:r>
            <w:r w:rsidR="00CC73E4"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5B084D" w:rsidP="00BE2D07">
            <w:pPr>
              <w:pStyle w:val="afd"/>
              <w:numPr>
                <w:ilvl w:val="0"/>
                <w:numId w:val="54"/>
              </w:numPr>
              <w:ind w:left="459"/>
              <w:rPr>
                <w:sz w:val="24"/>
                <w:szCs w:val="24"/>
              </w:rPr>
            </w:pPr>
            <w:r>
              <w:rPr>
                <w:sz w:val="24"/>
                <w:szCs w:val="24"/>
              </w:rPr>
              <w:t>Бизнес-модель</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984CA8" w:rsidP="00BE2D07">
            <w:r w:rsidRPr="00FD606E">
              <w:t>Да, в двух Д</w:t>
            </w:r>
            <w:r w:rsidR="00CC73E4"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5B084D" w:rsidP="00BE2D07">
            <w:pPr>
              <w:pStyle w:val="afd"/>
              <w:numPr>
                <w:ilvl w:val="0"/>
                <w:numId w:val="54"/>
              </w:numPr>
              <w:ind w:left="459"/>
              <w:rPr>
                <w:sz w:val="24"/>
                <w:szCs w:val="24"/>
              </w:rPr>
            </w:pPr>
            <w:r>
              <w:rPr>
                <w:sz w:val="24"/>
                <w:szCs w:val="24"/>
              </w:rPr>
              <w:t>Стратегия</w:t>
            </w:r>
          </w:p>
        </w:tc>
        <w:tc>
          <w:tcPr>
            <w:tcW w:w="4252" w:type="dxa"/>
          </w:tcPr>
          <w:p w:rsidR="00CC73E4" w:rsidRPr="00FD606E" w:rsidRDefault="00984CA8" w:rsidP="00BE2D07">
            <w:r w:rsidRPr="00FD606E">
              <w:t>Да, в одном Д</w:t>
            </w:r>
            <w:r w:rsidR="00CC73E4" w:rsidRPr="00FD606E">
              <w:t xml:space="preserve">изайн-макете – 1 </w:t>
            </w:r>
          </w:p>
          <w:p w:rsidR="00CC73E4" w:rsidRPr="00FD606E" w:rsidRDefault="00CC73E4" w:rsidP="00BE2D07">
            <w:r w:rsidRPr="00FD606E">
              <w:lastRenderedPageBreak/>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 xml:space="preserve">Корпоративное управление / состав </w:t>
            </w:r>
            <w:r w:rsidR="000F12F3">
              <w:rPr>
                <w:sz w:val="24"/>
                <w:szCs w:val="24"/>
              </w:rPr>
              <w:t>С</w:t>
            </w:r>
            <w:r w:rsidRPr="00FD606E">
              <w:rPr>
                <w:sz w:val="24"/>
                <w:szCs w:val="24"/>
              </w:rPr>
              <w:t>овет</w:t>
            </w:r>
            <w:r w:rsidR="005B084D">
              <w:rPr>
                <w:sz w:val="24"/>
                <w:szCs w:val="24"/>
              </w:rPr>
              <w:t>а директоров</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5B084D" w:rsidP="00BE2D07">
            <w:pPr>
              <w:pStyle w:val="afd"/>
              <w:numPr>
                <w:ilvl w:val="0"/>
                <w:numId w:val="54"/>
              </w:numPr>
              <w:ind w:left="459"/>
              <w:rPr>
                <w:sz w:val="24"/>
                <w:szCs w:val="24"/>
              </w:rPr>
            </w:pPr>
            <w:r>
              <w:rPr>
                <w:sz w:val="24"/>
                <w:szCs w:val="24"/>
              </w:rPr>
              <w:t>Управление рисками</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Корпорати</w:t>
            </w:r>
            <w:r w:rsidR="005B084D">
              <w:rPr>
                <w:sz w:val="24"/>
                <w:szCs w:val="24"/>
              </w:rPr>
              <w:t>вная социальная ответственность</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Инфографика (оформление графиков, диаграмм, таблиц, иконок.) и типографика</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Навигация по разделам годового отчета</w:t>
            </w:r>
          </w:p>
        </w:tc>
        <w:tc>
          <w:tcPr>
            <w:tcW w:w="4252" w:type="dxa"/>
          </w:tcPr>
          <w:p w:rsidR="00CC73E4" w:rsidRPr="00FD606E" w:rsidRDefault="00984CA8" w:rsidP="00BE2D07">
            <w:r w:rsidRPr="00FD606E">
              <w:t>Да, в одном Д</w:t>
            </w:r>
            <w:r w:rsidR="00CC73E4"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vMerge/>
          </w:tcPr>
          <w:p w:rsidR="00CC73E4" w:rsidRPr="00FD606E" w:rsidRDefault="00CC73E4" w:rsidP="00BE2D07">
            <w:pPr>
              <w:numPr>
                <w:ilvl w:val="0"/>
                <w:numId w:val="51"/>
              </w:numPr>
              <w:ind w:left="284" w:hanging="284"/>
            </w:pPr>
          </w:p>
        </w:tc>
        <w:tc>
          <w:tcPr>
            <w:tcW w:w="3969" w:type="dxa"/>
          </w:tcPr>
          <w:p w:rsidR="00CC73E4" w:rsidRPr="00FD606E" w:rsidRDefault="00CC73E4" w:rsidP="00BE2D07">
            <w:pPr>
              <w:pStyle w:val="afd"/>
              <w:numPr>
                <w:ilvl w:val="0"/>
                <w:numId w:val="54"/>
              </w:numPr>
              <w:ind w:left="459"/>
              <w:rPr>
                <w:sz w:val="24"/>
                <w:szCs w:val="24"/>
              </w:rPr>
            </w:pPr>
            <w:r w:rsidRPr="00FD606E">
              <w:rPr>
                <w:sz w:val="24"/>
                <w:szCs w:val="24"/>
              </w:rPr>
              <w:t>Цветовая палитра</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r w:rsidRPr="00FD606E">
              <w:t xml:space="preserve">Соответствие Дизайн-макетов Теме </w:t>
            </w:r>
            <w:r w:rsidR="000F12F3">
              <w:t>К</w:t>
            </w:r>
            <w:r w:rsidRPr="00FD606E">
              <w:t xml:space="preserve">онцепции </w:t>
            </w:r>
          </w:p>
        </w:tc>
        <w:tc>
          <w:tcPr>
            <w:tcW w:w="4252" w:type="dxa"/>
          </w:tcPr>
          <w:p w:rsidR="00CC73E4" w:rsidRPr="00FD606E" w:rsidRDefault="00984CA8" w:rsidP="00BE2D07">
            <w:r w:rsidRPr="00FD606E">
              <w:t>Соответствует один Д</w:t>
            </w:r>
            <w:r w:rsidR="00CC73E4" w:rsidRPr="00FD606E">
              <w:t xml:space="preserve">изайн-макет – 2  </w:t>
            </w:r>
          </w:p>
          <w:p w:rsidR="00CC73E4" w:rsidRPr="00FD606E" w:rsidRDefault="00CC73E4" w:rsidP="00BE2D07">
            <w:r w:rsidRPr="00FD606E">
              <w:t xml:space="preserve">Соответствуют два </w:t>
            </w:r>
            <w:r w:rsidR="00984CA8" w:rsidRPr="00FD606E">
              <w:t>Д</w:t>
            </w:r>
            <w:r w:rsidRPr="00FD606E">
              <w:t xml:space="preserve">изайн-макета – 4 </w:t>
            </w:r>
          </w:p>
          <w:p w:rsidR="00CC73E4" w:rsidRPr="00FD606E" w:rsidRDefault="00CC73E4" w:rsidP="00BE2D07">
            <w:r w:rsidRPr="00FD606E">
              <w:t xml:space="preserve">Не соответствует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r w:rsidRPr="00FD606E">
              <w:t xml:space="preserve">Соответствие Дизайн-макетов бренду </w:t>
            </w:r>
            <w:r w:rsidR="000F12F3">
              <w:t>К</w:t>
            </w:r>
            <w:r w:rsidRPr="00FD606E">
              <w:t>омпании</w:t>
            </w:r>
          </w:p>
        </w:tc>
        <w:tc>
          <w:tcPr>
            <w:tcW w:w="4252" w:type="dxa"/>
          </w:tcPr>
          <w:p w:rsidR="00CC73E4" w:rsidRPr="00FD606E" w:rsidRDefault="00984CA8" w:rsidP="00BE2D07">
            <w:r w:rsidRPr="00FD606E">
              <w:t>Соответствует один Д</w:t>
            </w:r>
            <w:r w:rsidR="00CC73E4" w:rsidRPr="00FD606E">
              <w:t xml:space="preserve">изайн-макет – 2  </w:t>
            </w:r>
          </w:p>
          <w:p w:rsidR="00CC73E4" w:rsidRPr="00FD606E" w:rsidRDefault="00CC73E4" w:rsidP="00BE2D07">
            <w:r w:rsidRPr="00FD606E">
              <w:t xml:space="preserve">Соответствуют два </w:t>
            </w:r>
            <w:r w:rsidR="00984CA8" w:rsidRPr="00FD606E">
              <w:t>Д</w:t>
            </w:r>
            <w:r w:rsidRPr="00FD606E">
              <w:t xml:space="preserve">изайн-макета – 4 </w:t>
            </w:r>
          </w:p>
          <w:p w:rsidR="00CC73E4" w:rsidRPr="00FD606E" w:rsidRDefault="00CC73E4" w:rsidP="00BE2D07">
            <w:r w:rsidRPr="00FD606E">
              <w:t xml:space="preserve">Не соответствует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126095" w:rsidP="00BE2D07">
            <w:r>
              <w:t xml:space="preserve">Оригинальность </w:t>
            </w:r>
            <w:r w:rsidR="00CC73E4" w:rsidRPr="00FD606E">
              <w:t>Дизайн-макета</w:t>
            </w:r>
            <w:r w:rsidR="00487E7F">
              <w:t xml:space="preserve">, в том числе элементов </w:t>
            </w:r>
            <w:r w:rsidR="00487E7F" w:rsidRPr="00FD606E">
              <w:t>инфографики</w:t>
            </w:r>
            <w:r w:rsidR="00487E7F">
              <w:t xml:space="preserve"> и навигации</w:t>
            </w:r>
          </w:p>
        </w:tc>
        <w:tc>
          <w:tcPr>
            <w:tcW w:w="4252" w:type="dxa"/>
          </w:tcPr>
          <w:p w:rsidR="00CC73E4" w:rsidRPr="00FD606E" w:rsidRDefault="00984CA8" w:rsidP="00BE2D07">
            <w:r w:rsidRPr="00FD606E">
              <w:t>Да, в одном Д</w:t>
            </w:r>
            <w:r w:rsidR="00CC73E4" w:rsidRPr="00FD606E">
              <w:t xml:space="preserve">изайн-макете – </w:t>
            </w:r>
            <w:r w:rsidR="00487E7F">
              <w:t>4</w:t>
            </w:r>
            <w:r w:rsidR="00CC73E4" w:rsidRPr="00FD606E">
              <w:t xml:space="preserve"> </w:t>
            </w:r>
            <w:r w:rsidR="00126095">
              <w:rPr>
                <w:rStyle w:val="af7"/>
              </w:rPr>
              <w:footnoteReference w:id="9"/>
            </w:r>
          </w:p>
          <w:p w:rsidR="00CC73E4" w:rsidRPr="00FD606E" w:rsidRDefault="00CC73E4" w:rsidP="00BE2D07">
            <w:r w:rsidRPr="00FD606E">
              <w:t xml:space="preserve">Да, в двух </w:t>
            </w:r>
            <w:r w:rsidR="00984CA8" w:rsidRPr="00FD606E">
              <w:t>Д</w:t>
            </w:r>
            <w:r w:rsidRPr="00FD606E">
              <w:t xml:space="preserve">изайн-макетах – </w:t>
            </w:r>
            <w:r w:rsidR="00487E7F">
              <w:t>8</w:t>
            </w:r>
            <w:r w:rsidRPr="00FD606E">
              <w:t xml:space="preserve"> </w:t>
            </w:r>
            <w:r w:rsidR="00487E7F">
              <w:rPr>
                <w:rStyle w:val="af7"/>
              </w:rPr>
              <w:footnoteReference w:id="10"/>
            </w:r>
          </w:p>
          <w:p w:rsidR="00CC73E4" w:rsidRPr="00FD606E" w:rsidRDefault="00CC73E4" w:rsidP="00BE2D07">
            <w:r w:rsidRPr="00FD606E">
              <w:t xml:space="preserve">Нет – 0 </w:t>
            </w:r>
            <w:r w:rsidR="00E26FA7">
              <w:rPr>
                <w:rStyle w:val="af7"/>
              </w:rPr>
              <w:footnoteReference w:id="11"/>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r w:rsidRPr="00FD606E">
              <w:t xml:space="preserve">Типографика соответствует и отражает Тему концепции </w:t>
            </w:r>
          </w:p>
        </w:tc>
        <w:tc>
          <w:tcPr>
            <w:tcW w:w="4252" w:type="dxa"/>
          </w:tcPr>
          <w:p w:rsidR="00CC73E4" w:rsidRPr="00FD606E" w:rsidRDefault="00CC73E4" w:rsidP="00BE2D07">
            <w:r w:rsidRPr="00FD606E">
              <w:t xml:space="preserve">Да, в одном </w:t>
            </w:r>
            <w:r w:rsidR="00984CA8" w:rsidRPr="00FD606E">
              <w:t>Д</w:t>
            </w:r>
            <w:r w:rsidR="005B084D">
              <w:t xml:space="preserve">изайн-макете – 1 </w:t>
            </w:r>
          </w:p>
          <w:p w:rsidR="00CC73E4" w:rsidRPr="00FD606E" w:rsidRDefault="00CC73E4" w:rsidP="00BE2D07">
            <w:r w:rsidRPr="00FD606E">
              <w:t xml:space="preserve">Да, в двух </w:t>
            </w:r>
            <w:r w:rsidR="00984CA8" w:rsidRPr="00FD606E">
              <w:t>Д</w:t>
            </w:r>
            <w:r w:rsidRPr="00FD606E">
              <w:t xml:space="preserve">изайн-макетах – 2 </w:t>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r w:rsidRPr="00FD606E">
              <w:t>Гармоничность Дизайн</w:t>
            </w:r>
            <w:r w:rsidR="00826C4B">
              <w:t>-</w:t>
            </w:r>
            <w:r w:rsidRPr="00FD606E">
              <w:t>макет</w:t>
            </w:r>
            <w:r w:rsidR="005B084D">
              <w:t>а</w:t>
            </w:r>
            <w:r w:rsidR="00736D16">
              <w:t xml:space="preserve"> концепции</w:t>
            </w:r>
          </w:p>
        </w:tc>
        <w:tc>
          <w:tcPr>
            <w:tcW w:w="4252" w:type="dxa"/>
          </w:tcPr>
          <w:p w:rsidR="00CC73E4" w:rsidRPr="00FD606E" w:rsidRDefault="00CC73E4" w:rsidP="00BE2D07">
            <w:r w:rsidRPr="00FD606E">
              <w:t xml:space="preserve">Да, в одном </w:t>
            </w:r>
            <w:r w:rsidR="00984CA8" w:rsidRPr="00FD606E">
              <w:t>Д</w:t>
            </w:r>
            <w:r w:rsidRPr="00FD606E">
              <w:t xml:space="preserve">изайн-макете – 4 </w:t>
            </w:r>
            <w:r w:rsidR="00736D16">
              <w:rPr>
                <w:rStyle w:val="af7"/>
              </w:rPr>
              <w:footnoteReference w:id="12"/>
            </w:r>
          </w:p>
          <w:p w:rsidR="00CC73E4" w:rsidRPr="00FD606E" w:rsidRDefault="00CC73E4" w:rsidP="00BE2D07">
            <w:r w:rsidRPr="00FD606E">
              <w:t xml:space="preserve">Да, в двух </w:t>
            </w:r>
            <w:r w:rsidR="00984CA8" w:rsidRPr="00FD606E">
              <w:t>Д</w:t>
            </w:r>
            <w:r w:rsidRPr="00FD606E">
              <w:t xml:space="preserve">изайн-макетах – 8 </w:t>
            </w:r>
            <w:r w:rsidR="008F4160">
              <w:rPr>
                <w:rStyle w:val="af7"/>
              </w:rPr>
              <w:footnoteReference w:id="13"/>
            </w:r>
          </w:p>
          <w:p w:rsidR="00CC73E4" w:rsidRPr="00FD606E" w:rsidRDefault="00CC73E4" w:rsidP="00BE2D07">
            <w:r w:rsidRPr="00FD606E">
              <w:t xml:space="preserve">Нет – 0 </w:t>
            </w:r>
          </w:p>
        </w:tc>
        <w:tc>
          <w:tcPr>
            <w:tcW w:w="1134" w:type="dxa"/>
          </w:tcPr>
          <w:p w:rsidR="00CC73E4" w:rsidRPr="00FD606E" w:rsidRDefault="00CC73E4" w:rsidP="00BE2D07"/>
        </w:tc>
      </w:tr>
      <w:tr w:rsidR="00CC73E4" w:rsidRPr="00FD606E" w:rsidTr="007C57A3">
        <w:trPr>
          <w:trHeight w:val="20"/>
        </w:trPr>
        <w:tc>
          <w:tcPr>
            <w:tcW w:w="534" w:type="dxa"/>
          </w:tcPr>
          <w:p w:rsidR="00CC73E4" w:rsidRPr="00FD606E" w:rsidRDefault="00CC73E4" w:rsidP="00BE2D07">
            <w:pPr>
              <w:numPr>
                <w:ilvl w:val="0"/>
                <w:numId w:val="51"/>
              </w:numPr>
              <w:ind w:left="284" w:hanging="284"/>
            </w:pPr>
          </w:p>
        </w:tc>
        <w:tc>
          <w:tcPr>
            <w:tcW w:w="3969" w:type="dxa"/>
          </w:tcPr>
          <w:p w:rsidR="00CC73E4" w:rsidRPr="00FD606E" w:rsidRDefault="00CC73E4" w:rsidP="00BE2D07">
            <w:r w:rsidRPr="00FD606E">
              <w:t xml:space="preserve">Наличие вариантов Исполнения </w:t>
            </w:r>
            <w:r w:rsidR="00826C4B">
              <w:t>К</w:t>
            </w:r>
            <w:r w:rsidRPr="00FD606E">
              <w:t xml:space="preserve">онцепции годового отчета, включая образцов печати и отделочных работ </w:t>
            </w:r>
          </w:p>
        </w:tc>
        <w:tc>
          <w:tcPr>
            <w:tcW w:w="4252" w:type="dxa"/>
          </w:tcPr>
          <w:p w:rsidR="00CC73E4" w:rsidRPr="00FD606E" w:rsidRDefault="00CC73E4" w:rsidP="00BE2D07">
            <w:r w:rsidRPr="00FD606E">
              <w:t xml:space="preserve">Да – 2 </w:t>
            </w:r>
          </w:p>
          <w:p w:rsidR="00CC73E4" w:rsidRPr="00FD606E" w:rsidRDefault="00CC73E4" w:rsidP="00BE2D07">
            <w:r w:rsidRPr="00FD606E">
              <w:t xml:space="preserve">Нет – 0 </w:t>
            </w:r>
          </w:p>
        </w:tc>
        <w:tc>
          <w:tcPr>
            <w:tcW w:w="1134" w:type="dxa"/>
          </w:tcPr>
          <w:p w:rsidR="00CC73E4" w:rsidRPr="00FD606E" w:rsidRDefault="00CC73E4" w:rsidP="00BE2D07"/>
        </w:tc>
      </w:tr>
      <w:tr w:rsidR="00625551" w:rsidRPr="00246A45" w:rsidTr="00246A45">
        <w:trPr>
          <w:trHeight w:val="20"/>
        </w:trPr>
        <w:tc>
          <w:tcPr>
            <w:tcW w:w="8755" w:type="dxa"/>
            <w:gridSpan w:val="3"/>
          </w:tcPr>
          <w:p w:rsidR="00625551" w:rsidRPr="00246A45" w:rsidRDefault="00625551" w:rsidP="00246A45">
            <w:r w:rsidRPr="00246A45">
              <w:t>ИТОГО</w:t>
            </w:r>
            <w:r w:rsidR="00246A45" w:rsidRPr="00246A45">
              <w:t xml:space="preserve"> (СУММАРНАЯ ОЦЕНКА)</w:t>
            </w:r>
            <w:r w:rsidR="00246A45">
              <w:rPr>
                <w:rStyle w:val="af7"/>
              </w:rPr>
              <w:footnoteReference w:id="14"/>
            </w:r>
          </w:p>
        </w:tc>
        <w:tc>
          <w:tcPr>
            <w:tcW w:w="1134" w:type="dxa"/>
          </w:tcPr>
          <w:p w:rsidR="003C5FC2" w:rsidRPr="00246A45" w:rsidRDefault="003C5FC2"/>
        </w:tc>
      </w:tr>
    </w:tbl>
    <w:p w:rsidR="00246A45" w:rsidRDefault="00246A45" w:rsidP="00246A45">
      <w:pPr>
        <w:pStyle w:val="afa"/>
        <w:rPr>
          <w:b/>
          <w:sz w:val="24"/>
        </w:rPr>
      </w:pPr>
    </w:p>
    <w:sectPr w:rsidR="00246A45" w:rsidSect="00BE2D07">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88" w:rsidRDefault="005F2D88">
      <w:r>
        <w:separator/>
      </w:r>
    </w:p>
  </w:endnote>
  <w:endnote w:type="continuationSeparator" w:id="0">
    <w:p w:rsidR="005F2D88" w:rsidRDefault="005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F4528E" w:rsidP="009152A3">
    <w:pPr>
      <w:pStyle w:val="afe"/>
      <w:framePr w:wrap="around" w:vAnchor="text" w:hAnchor="margin" w:xAlign="right" w:y="1"/>
      <w:rPr>
        <w:rStyle w:val="a6"/>
      </w:rPr>
    </w:pPr>
    <w:r>
      <w:rPr>
        <w:rStyle w:val="a6"/>
      </w:rPr>
      <w:fldChar w:fldCharType="begin"/>
    </w:r>
    <w:r w:rsidR="009152A3">
      <w:rPr>
        <w:rStyle w:val="a6"/>
      </w:rPr>
      <w:instrText xml:space="preserve">PAGE  </w:instrText>
    </w:r>
    <w:r>
      <w:rPr>
        <w:rStyle w:val="a6"/>
      </w:rPr>
      <w:fldChar w:fldCharType="separate"/>
    </w:r>
    <w:r w:rsidR="009152A3">
      <w:rPr>
        <w:rStyle w:val="a6"/>
        <w:noProof/>
      </w:rPr>
      <w:t>28</w:t>
    </w:r>
    <w:r>
      <w:rPr>
        <w:rStyle w:val="a6"/>
      </w:rPr>
      <w:fldChar w:fldCharType="end"/>
    </w:r>
  </w:p>
  <w:p w:rsidR="009152A3" w:rsidRDefault="009152A3" w:rsidP="009152A3">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9152A3">
    <w:pPr>
      <w:pStyle w:val="afe"/>
      <w:jc w:val="center"/>
    </w:pPr>
  </w:p>
  <w:p w:rsidR="009152A3" w:rsidRDefault="009152A3" w:rsidP="009152A3">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F4528E" w:rsidP="00BF6892">
    <w:pPr>
      <w:pStyle w:val="afe"/>
      <w:framePr w:wrap="around" w:vAnchor="text" w:hAnchor="margin" w:xAlign="right" w:y="1"/>
      <w:rPr>
        <w:rStyle w:val="a6"/>
      </w:rPr>
    </w:pPr>
    <w:r>
      <w:rPr>
        <w:rStyle w:val="a6"/>
      </w:rPr>
      <w:fldChar w:fldCharType="begin"/>
    </w:r>
    <w:r w:rsidR="009152A3">
      <w:rPr>
        <w:rStyle w:val="a6"/>
      </w:rPr>
      <w:instrText xml:space="preserve">PAGE  </w:instrText>
    </w:r>
    <w:r>
      <w:rPr>
        <w:rStyle w:val="a6"/>
      </w:rPr>
      <w:fldChar w:fldCharType="separate"/>
    </w:r>
    <w:r w:rsidR="009152A3">
      <w:rPr>
        <w:rStyle w:val="a6"/>
        <w:noProof/>
      </w:rPr>
      <w:t>28</w:t>
    </w:r>
    <w:r>
      <w:rPr>
        <w:rStyle w:val="a6"/>
      </w:rPr>
      <w:fldChar w:fldCharType="end"/>
    </w:r>
  </w:p>
  <w:p w:rsidR="009152A3" w:rsidRDefault="009152A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9152A3">
    <w:pPr>
      <w:pStyle w:val="afe"/>
      <w:jc w:val="center"/>
    </w:pPr>
  </w:p>
  <w:p w:rsidR="009152A3" w:rsidRDefault="009152A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88" w:rsidRDefault="005F2D88">
      <w:r>
        <w:separator/>
      </w:r>
    </w:p>
  </w:footnote>
  <w:footnote w:type="continuationSeparator" w:id="0">
    <w:p w:rsidR="005F2D88" w:rsidRDefault="005F2D88">
      <w:r>
        <w:continuationSeparator/>
      </w:r>
    </w:p>
  </w:footnote>
  <w:footnote w:id="1">
    <w:p w:rsidR="009152A3" w:rsidRDefault="009152A3">
      <w:pPr>
        <w:pStyle w:val="aff"/>
      </w:pPr>
      <w:r>
        <w:rPr>
          <w:rStyle w:val="af7"/>
        </w:rPr>
        <w:footnoteRef/>
      </w:r>
      <w:r>
        <w:t xml:space="preserve"> Добровольная система экологической сертификации</w:t>
      </w:r>
    </w:p>
  </w:footnote>
  <w:footnote w:id="2">
    <w:p w:rsidR="009152A3" w:rsidRPr="00224F01" w:rsidRDefault="009152A3" w:rsidP="00E62D65">
      <w:pPr>
        <w:pStyle w:val="aff"/>
      </w:pPr>
      <w:r>
        <w:rPr>
          <w:rStyle w:val="af7"/>
        </w:rPr>
        <w:footnoteRef/>
      </w:r>
      <w:r>
        <w:t xml:space="preserve"> Для разработки Темы Концепции годового отчета претендент может использовать информацию с веб-сайта компании - </w:t>
      </w:r>
      <w:r w:rsidRPr="005B0111">
        <w:rPr>
          <w:lang w:val="en-US"/>
        </w:rPr>
        <w:t>www</w:t>
      </w:r>
      <w:r w:rsidRPr="005B0111">
        <w:t>.</w:t>
      </w:r>
      <w:r w:rsidRPr="005B0111">
        <w:rPr>
          <w:lang w:val="en-US"/>
        </w:rPr>
        <w:t>trcont</w:t>
      </w:r>
      <w:r w:rsidRPr="005B0111">
        <w:t>.</w:t>
      </w:r>
      <w:r w:rsidRPr="005B0111">
        <w:rPr>
          <w:lang w:val="en-US"/>
        </w:rPr>
        <w:t>ru</w:t>
      </w:r>
      <w:r w:rsidRPr="00224F01">
        <w:t xml:space="preserve">, </w:t>
      </w:r>
      <w:r>
        <w:t xml:space="preserve">из годовых отчетов компании за предыдущие года, либо из любых иных источников открытой информации. </w:t>
      </w:r>
    </w:p>
  </w:footnote>
  <w:footnote w:id="3">
    <w:p w:rsidR="009152A3" w:rsidRDefault="009152A3">
      <w:pPr>
        <w:pStyle w:val="aff"/>
      </w:pPr>
      <w:r>
        <w:rPr>
          <w:rStyle w:val="af7"/>
        </w:rPr>
        <w:footnoteRef/>
      </w:r>
      <w:r>
        <w:t xml:space="preserve"> В случае отсутствия призовых мест на конкурсах годовых отчетов, сведения не предоставляются.</w:t>
      </w:r>
    </w:p>
  </w:footnote>
  <w:footnote w:id="4">
    <w:p w:rsidR="009152A3" w:rsidRPr="00A14C51" w:rsidRDefault="009152A3" w:rsidP="00A14C51">
      <w:pPr>
        <w:rPr>
          <w:b/>
        </w:rPr>
      </w:pPr>
      <w:r>
        <w:rPr>
          <w:rStyle w:val="af7"/>
        </w:rPr>
        <w:footnoteRef/>
      </w:r>
      <w:r>
        <w:t xml:space="preserve"> </w:t>
      </w:r>
      <w:r w:rsidRPr="004B2194">
        <w:rPr>
          <w:sz w:val="20"/>
          <w:szCs w:val="20"/>
        </w:rPr>
        <w:t>Критерий «</w:t>
      </w:r>
      <w:r>
        <w:rPr>
          <w:sz w:val="20"/>
          <w:szCs w:val="20"/>
        </w:rPr>
        <w:t>К</w:t>
      </w:r>
      <w:r w:rsidRPr="004B2194">
        <w:rPr>
          <w:sz w:val="20"/>
          <w:szCs w:val="20"/>
        </w:rPr>
        <w:t>онцепция годового отчета</w:t>
      </w:r>
      <w:r>
        <w:rPr>
          <w:sz w:val="20"/>
          <w:szCs w:val="20"/>
        </w:rPr>
        <w:t>»</w:t>
      </w:r>
      <w:r w:rsidRPr="004B2194">
        <w:rPr>
          <w:sz w:val="20"/>
          <w:szCs w:val="20"/>
        </w:rPr>
        <w:t xml:space="preserve"> оценивается согласно Приложению 9 к настоящей документации.</w:t>
      </w:r>
    </w:p>
  </w:footnote>
  <w:footnote w:id="5">
    <w:p w:rsidR="009152A3" w:rsidRDefault="009152A3"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9152A3" w:rsidRDefault="009152A3" w:rsidP="00C13363">
      <w:pPr>
        <w:pStyle w:val="aff"/>
      </w:pPr>
      <w:r>
        <w:rPr>
          <w:rStyle w:val="af7"/>
        </w:rPr>
        <w:footnoteRef/>
      </w:r>
      <w:r>
        <w:t xml:space="preserve"> В случае, если указанные лица являются работниками субподрядчика, сведения о них не указываются в настоящем приложении.</w:t>
      </w:r>
    </w:p>
  </w:footnote>
  <w:footnote w:id="7">
    <w:p w:rsidR="009152A3" w:rsidRDefault="009152A3">
      <w:pPr>
        <w:pStyle w:val="aff"/>
      </w:pPr>
      <w:r>
        <w:rPr>
          <w:rStyle w:val="af7"/>
        </w:rPr>
        <w:footnoteRef/>
      </w:r>
      <w: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8">
    <w:p w:rsidR="009152A3" w:rsidRDefault="009152A3">
      <w:pPr>
        <w:pStyle w:val="aff"/>
      </w:pPr>
      <w:r>
        <w:rPr>
          <w:rStyle w:val="af7"/>
        </w:rPr>
        <w:footnoteRef/>
      </w:r>
      <w:r>
        <w:t xml:space="preserve"> Тема Концепции ранее применялась в годовых отчетах компаний транспортной отрасли или в годовых отчетах публичных компаний. (см. предыдущий пункт).)</w:t>
      </w:r>
    </w:p>
  </w:footnote>
  <w:footnote w:id="9">
    <w:p w:rsidR="009152A3" w:rsidRDefault="009152A3">
      <w:pPr>
        <w:pStyle w:val="aff"/>
      </w:pPr>
      <w:r>
        <w:rPr>
          <w:rStyle w:val="af7"/>
        </w:rPr>
        <w:footnoteRef/>
      </w:r>
      <w: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0">
    <w:p w:rsidR="009152A3" w:rsidRDefault="009152A3">
      <w:pPr>
        <w:pStyle w:val="aff"/>
      </w:pPr>
      <w:r>
        <w:rPr>
          <w:rStyle w:val="af7"/>
        </w:rPr>
        <w:footnoteRef/>
      </w:r>
      <w:r>
        <w:t xml:space="preserve"> См. предыдущий пункт. </w:t>
      </w:r>
    </w:p>
  </w:footnote>
  <w:footnote w:id="11">
    <w:p w:rsidR="009152A3" w:rsidRDefault="009152A3">
      <w:pPr>
        <w:pStyle w:val="aff"/>
      </w:pPr>
      <w:r>
        <w:rPr>
          <w:rStyle w:val="af7"/>
        </w:rPr>
        <w:footnoteRef/>
      </w:r>
      <w:r>
        <w:t xml:space="preserve"> Дизайн-макет ранее применялся в годовых отчетах компаний транспортной отрасли или в годовых отчетах публичных компаний (см. п. 9).)</w:t>
      </w:r>
    </w:p>
  </w:footnote>
  <w:footnote w:id="12">
    <w:p w:rsidR="009152A3" w:rsidRDefault="009152A3">
      <w:pPr>
        <w:pStyle w:val="aff"/>
      </w:pPr>
      <w:r>
        <w:rPr>
          <w:rStyle w:val="af7"/>
        </w:rPr>
        <w:footnoteRef/>
      </w:r>
      <w:r>
        <w:t xml:space="preserve"> Слаженность и сбалансированность всех элементов концепции как единого целого. </w:t>
      </w:r>
    </w:p>
  </w:footnote>
  <w:footnote w:id="13">
    <w:p w:rsidR="009152A3" w:rsidRDefault="009152A3">
      <w:pPr>
        <w:pStyle w:val="aff"/>
      </w:pPr>
      <w:r>
        <w:rPr>
          <w:rStyle w:val="af7"/>
        </w:rPr>
        <w:footnoteRef/>
      </w:r>
      <w:r>
        <w:t xml:space="preserve"> См. предыдущий пункт.</w:t>
      </w:r>
    </w:p>
  </w:footnote>
  <w:footnote w:id="14">
    <w:p w:rsidR="009152A3" w:rsidRDefault="009152A3">
      <w:pPr>
        <w:pStyle w:val="aff"/>
      </w:pPr>
      <w:r>
        <w:rPr>
          <w:rStyle w:val="af7"/>
        </w:rPr>
        <w:footnoteRef/>
      </w:r>
      <w:r>
        <w:t xml:space="preserve"> П</w:t>
      </w:r>
      <w:r w:rsidRPr="00246A45">
        <w:t>ри оценке и сопоставлении заявок по критерию «</w:t>
      </w:r>
      <w:r>
        <w:t>К</w:t>
      </w:r>
      <w:r w:rsidRPr="00246A45">
        <w:t>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274316">
    <w:pPr>
      <w:pStyle w:val="afc"/>
      <w:jc w:val="center"/>
    </w:pPr>
    <w:r>
      <w:fldChar w:fldCharType="begin"/>
    </w:r>
    <w:r>
      <w:instrText xml:space="preserve"> PAGE   \* MERGEFORMAT </w:instrText>
    </w:r>
    <w:r>
      <w:fldChar w:fldCharType="separate"/>
    </w:r>
    <w:r>
      <w:rPr>
        <w:noProof/>
      </w:rPr>
      <w:t>46</w:t>
    </w:r>
    <w:r>
      <w:rPr>
        <w:noProof/>
      </w:rPr>
      <w:fldChar w:fldCharType="end"/>
    </w:r>
  </w:p>
  <w:p w:rsidR="009152A3" w:rsidRDefault="009152A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A3" w:rsidRDefault="00274316">
    <w:pPr>
      <w:pStyle w:val="afc"/>
      <w:jc w:val="center"/>
    </w:pPr>
    <w:r>
      <w:fldChar w:fldCharType="begin"/>
    </w:r>
    <w:r>
      <w:instrText xml:space="preserve"> PAGE   \* MERGEFORMAT </w:instrText>
    </w:r>
    <w:r>
      <w:fldChar w:fldCharType="separate"/>
    </w:r>
    <w:r>
      <w:rPr>
        <w:noProof/>
      </w:rPr>
      <w:t>53</w:t>
    </w:r>
    <w:r>
      <w:rPr>
        <w:noProof/>
      </w:rPr>
      <w:fldChar w:fldCharType="end"/>
    </w:r>
  </w:p>
  <w:p w:rsidR="009152A3" w:rsidRDefault="009152A3" w:rsidP="00625551">
    <w:pPr>
      <w:pStyle w:val="af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57298C"/>
    <w:multiLevelType w:val="hybridMultilevel"/>
    <w:tmpl w:val="464889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2CA2A67"/>
    <w:multiLevelType w:val="multilevel"/>
    <w:tmpl w:val="E550CF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10002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9595272"/>
    <w:multiLevelType w:val="hybridMultilevel"/>
    <w:tmpl w:val="46BAD7D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1">
    <w:nsid w:val="155B7AE2"/>
    <w:multiLevelType w:val="hybridMultilevel"/>
    <w:tmpl w:val="F098B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925677B"/>
    <w:multiLevelType w:val="hybridMultilevel"/>
    <w:tmpl w:val="46488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2BB1A0C"/>
    <w:multiLevelType w:val="multilevel"/>
    <w:tmpl w:val="CA187B94"/>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5773B0"/>
    <w:multiLevelType w:val="multilevel"/>
    <w:tmpl w:val="01E882D8"/>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D6E1D2D"/>
    <w:multiLevelType w:val="hybridMultilevel"/>
    <w:tmpl w:val="189C9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03E4B17"/>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3B5EF0"/>
    <w:multiLevelType w:val="hybridMultilevel"/>
    <w:tmpl w:val="FC1E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5">
    <w:nsid w:val="57D41F3A"/>
    <w:multiLevelType w:val="multilevel"/>
    <w:tmpl w:val="615EB48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812519"/>
    <w:multiLevelType w:val="hybridMultilevel"/>
    <w:tmpl w:val="F480628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EFE2F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4"/>
  </w:num>
  <w:num w:numId="14">
    <w:abstractNumId w:val="66"/>
  </w:num>
  <w:num w:numId="15">
    <w:abstractNumId w:val="32"/>
  </w:num>
  <w:num w:numId="16">
    <w:abstractNumId w:val="52"/>
  </w:num>
  <w:num w:numId="17">
    <w:abstractNumId w:val="50"/>
  </w:num>
  <w:num w:numId="18">
    <w:abstractNumId w:val="51"/>
  </w:num>
  <w:num w:numId="19">
    <w:abstractNumId w:val="64"/>
  </w:num>
  <w:num w:numId="20">
    <w:abstractNumId w:val="28"/>
  </w:num>
  <w:num w:numId="21">
    <w:abstractNumId w:val="40"/>
  </w:num>
  <w:num w:numId="22">
    <w:abstractNumId w:val="69"/>
  </w:num>
  <w:num w:numId="23">
    <w:abstractNumId w:val="47"/>
  </w:num>
  <w:num w:numId="24">
    <w:abstractNumId w:val="59"/>
  </w:num>
  <w:num w:numId="25">
    <w:abstractNumId w:val="49"/>
  </w:num>
  <w:num w:numId="26">
    <w:abstractNumId w:val="60"/>
  </w:num>
  <w:num w:numId="27">
    <w:abstractNumId w:val="30"/>
  </w:num>
  <w:num w:numId="28">
    <w:abstractNumId w:val="63"/>
  </w:num>
  <w:num w:numId="29">
    <w:abstractNumId w:val="61"/>
  </w:num>
  <w:num w:numId="30">
    <w:abstractNumId w:val="62"/>
  </w:num>
  <w:num w:numId="31">
    <w:abstractNumId w:val="56"/>
  </w:num>
  <w:num w:numId="32">
    <w:abstractNumId w:val="36"/>
  </w:num>
  <w:num w:numId="33">
    <w:abstractNumId w:val="41"/>
  </w:num>
  <w:num w:numId="34">
    <w:abstractNumId w:val="70"/>
  </w:num>
  <w:num w:numId="35">
    <w:abstractNumId w:val="42"/>
  </w:num>
  <w:num w:numId="36">
    <w:abstractNumId w:val="45"/>
  </w:num>
  <w:num w:numId="37">
    <w:abstractNumId w:val="53"/>
  </w:num>
  <w:num w:numId="38">
    <w:abstractNumId w:val="48"/>
  </w:num>
  <w:num w:numId="39">
    <w:abstractNumId w:val="34"/>
  </w:num>
  <w:num w:numId="40">
    <w:abstractNumId w:val="43"/>
  </w:num>
  <w:num w:numId="41">
    <w:abstractNumId w:val="24"/>
  </w:num>
  <w:num w:numId="42">
    <w:abstractNumId w:val="68"/>
  </w:num>
  <w:num w:numId="43">
    <w:abstractNumId w:val="5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71"/>
  </w:num>
  <w:num w:numId="47">
    <w:abstractNumId w:val="35"/>
  </w:num>
  <w:num w:numId="48">
    <w:abstractNumId w:val="23"/>
  </w:num>
  <w:num w:numId="49">
    <w:abstractNumId w:val="38"/>
  </w:num>
  <w:num w:numId="50">
    <w:abstractNumId w:val="31"/>
  </w:num>
  <w:num w:numId="51">
    <w:abstractNumId w:val="26"/>
  </w:num>
  <w:num w:numId="52">
    <w:abstractNumId w:val="33"/>
  </w:num>
  <w:num w:numId="53">
    <w:abstractNumId w:val="29"/>
  </w:num>
  <w:num w:numId="54">
    <w:abstractNumId w:val="39"/>
  </w:num>
  <w:num w:numId="55">
    <w:abstractNumId w:val="46"/>
  </w:num>
  <w:num w:numId="56">
    <w:abstractNumId w:val="67"/>
  </w:num>
  <w:num w:numId="57">
    <w:abstractNumId w:val="44"/>
  </w:num>
  <w:num w:numId="58">
    <w:abstractNumId w:val="58"/>
  </w:num>
  <w:num w:numId="59">
    <w:abstractNumId w:val="65"/>
  </w:num>
  <w:num w:numId="60">
    <w:abstractNumId w:val="37"/>
  </w:num>
  <w:num w:numId="61">
    <w:abstractNumId w:val="25"/>
  </w:num>
  <w:num w:numId="62">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224FB"/>
    <w:rsid w:val="000236C9"/>
    <w:rsid w:val="0002371B"/>
    <w:rsid w:val="000237A5"/>
    <w:rsid w:val="00023A48"/>
    <w:rsid w:val="000269A5"/>
    <w:rsid w:val="00032BDE"/>
    <w:rsid w:val="00032F26"/>
    <w:rsid w:val="00034E6C"/>
    <w:rsid w:val="000362F0"/>
    <w:rsid w:val="000374AB"/>
    <w:rsid w:val="000454C8"/>
    <w:rsid w:val="0005366B"/>
    <w:rsid w:val="00054F04"/>
    <w:rsid w:val="000557B3"/>
    <w:rsid w:val="00055C83"/>
    <w:rsid w:val="000571B2"/>
    <w:rsid w:val="0006056A"/>
    <w:rsid w:val="00060D59"/>
    <w:rsid w:val="00066A62"/>
    <w:rsid w:val="00067DAA"/>
    <w:rsid w:val="000728C1"/>
    <w:rsid w:val="000753BB"/>
    <w:rsid w:val="00076F66"/>
    <w:rsid w:val="000771A3"/>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6FD4"/>
    <w:rsid w:val="000C4658"/>
    <w:rsid w:val="000C7CAF"/>
    <w:rsid w:val="000D5F3B"/>
    <w:rsid w:val="000E0E61"/>
    <w:rsid w:val="000E5B2C"/>
    <w:rsid w:val="000E5BB8"/>
    <w:rsid w:val="000F024D"/>
    <w:rsid w:val="000F1048"/>
    <w:rsid w:val="000F12F3"/>
    <w:rsid w:val="000F6875"/>
    <w:rsid w:val="000F6E77"/>
    <w:rsid w:val="00101FFE"/>
    <w:rsid w:val="00107C51"/>
    <w:rsid w:val="00110772"/>
    <w:rsid w:val="00112512"/>
    <w:rsid w:val="00114427"/>
    <w:rsid w:val="00116BFD"/>
    <w:rsid w:val="001174EB"/>
    <w:rsid w:val="0012029A"/>
    <w:rsid w:val="00120404"/>
    <w:rsid w:val="00120A5C"/>
    <w:rsid w:val="001234E5"/>
    <w:rsid w:val="001242D3"/>
    <w:rsid w:val="00126095"/>
    <w:rsid w:val="0012610C"/>
    <w:rsid w:val="00126E37"/>
    <w:rsid w:val="00127868"/>
    <w:rsid w:val="00133B73"/>
    <w:rsid w:val="00134C04"/>
    <w:rsid w:val="001351AD"/>
    <w:rsid w:val="001356F1"/>
    <w:rsid w:val="0013760D"/>
    <w:rsid w:val="001435A7"/>
    <w:rsid w:val="00143616"/>
    <w:rsid w:val="00146CC2"/>
    <w:rsid w:val="00150C47"/>
    <w:rsid w:val="0016059B"/>
    <w:rsid w:val="00160A79"/>
    <w:rsid w:val="0016359D"/>
    <w:rsid w:val="00164D0C"/>
    <w:rsid w:val="0016528F"/>
    <w:rsid w:val="00167695"/>
    <w:rsid w:val="00171FEC"/>
    <w:rsid w:val="00172294"/>
    <w:rsid w:val="00172B58"/>
    <w:rsid w:val="001749AE"/>
    <w:rsid w:val="00174FFE"/>
    <w:rsid w:val="00175830"/>
    <w:rsid w:val="00175A7B"/>
    <w:rsid w:val="00177D5C"/>
    <w:rsid w:val="00180C03"/>
    <w:rsid w:val="0018682A"/>
    <w:rsid w:val="0019760E"/>
    <w:rsid w:val="001A364E"/>
    <w:rsid w:val="001A544E"/>
    <w:rsid w:val="001A61AB"/>
    <w:rsid w:val="001B0C9A"/>
    <w:rsid w:val="001B150C"/>
    <w:rsid w:val="001B36FC"/>
    <w:rsid w:val="001B3808"/>
    <w:rsid w:val="001B5653"/>
    <w:rsid w:val="001C08FD"/>
    <w:rsid w:val="001C09D8"/>
    <w:rsid w:val="001C25C2"/>
    <w:rsid w:val="001C75ED"/>
    <w:rsid w:val="001D5793"/>
    <w:rsid w:val="001E0B8E"/>
    <w:rsid w:val="001E1D1A"/>
    <w:rsid w:val="001E29F2"/>
    <w:rsid w:val="001E3E36"/>
    <w:rsid w:val="001E6511"/>
    <w:rsid w:val="001E6E80"/>
    <w:rsid w:val="001F08F8"/>
    <w:rsid w:val="001F21DA"/>
    <w:rsid w:val="001F2F0D"/>
    <w:rsid w:val="001F32B2"/>
    <w:rsid w:val="001F53E8"/>
    <w:rsid w:val="0020341D"/>
    <w:rsid w:val="0020629A"/>
    <w:rsid w:val="00214105"/>
    <w:rsid w:val="002152F5"/>
    <w:rsid w:val="00215C48"/>
    <w:rsid w:val="00216C08"/>
    <w:rsid w:val="00220A51"/>
    <w:rsid w:val="002212A0"/>
    <w:rsid w:val="002212EA"/>
    <w:rsid w:val="00221BE8"/>
    <w:rsid w:val="00222142"/>
    <w:rsid w:val="002247A2"/>
    <w:rsid w:val="00227484"/>
    <w:rsid w:val="002326E3"/>
    <w:rsid w:val="002376E6"/>
    <w:rsid w:val="002378E3"/>
    <w:rsid w:val="002379A3"/>
    <w:rsid w:val="00237EE7"/>
    <w:rsid w:val="002410DF"/>
    <w:rsid w:val="00241725"/>
    <w:rsid w:val="00243F0F"/>
    <w:rsid w:val="00246A45"/>
    <w:rsid w:val="00250A36"/>
    <w:rsid w:val="0025270E"/>
    <w:rsid w:val="002543D3"/>
    <w:rsid w:val="00257F85"/>
    <w:rsid w:val="00260114"/>
    <w:rsid w:val="00261326"/>
    <w:rsid w:val="00265B2B"/>
    <w:rsid w:val="00267AAB"/>
    <w:rsid w:val="002711E7"/>
    <w:rsid w:val="00272814"/>
    <w:rsid w:val="00274316"/>
    <w:rsid w:val="0028168C"/>
    <w:rsid w:val="00282B03"/>
    <w:rsid w:val="002910EA"/>
    <w:rsid w:val="00291899"/>
    <w:rsid w:val="00294AE8"/>
    <w:rsid w:val="002A1180"/>
    <w:rsid w:val="002A2796"/>
    <w:rsid w:val="002A4D3C"/>
    <w:rsid w:val="002A5177"/>
    <w:rsid w:val="002A66AC"/>
    <w:rsid w:val="002A71D9"/>
    <w:rsid w:val="002B41FD"/>
    <w:rsid w:val="002B6325"/>
    <w:rsid w:val="002C2ADC"/>
    <w:rsid w:val="002C3FF9"/>
    <w:rsid w:val="002C56A0"/>
    <w:rsid w:val="002C60B1"/>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6FD1"/>
    <w:rsid w:val="00331930"/>
    <w:rsid w:val="00334292"/>
    <w:rsid w:val="00335079"/>
    <w:rsid w:val="00335F0B"/>
    <w:rsid w:val="0033715C"/>
    <w:rsid w:val="00343C35"/>
    <w:rsid w:val="003466DE"/>
    <w:rsid w:val="003571CE"/>
    <w:rsid w:val="00357415"/>
    <w:rsid w:val="00357BD8"/>
    <w:rsid w:val="0036291B"/>
    <w:rsid w:val="00362A31"/>
    <w:rsid w:val="003657D7"/>
    <w:rsid w:val="003663BC"/>
    <w:rsid w:val="00370C44"/>
    <w:rsid w:val="00371504"/>
    <w:rsid w:val="00373A17"/>
    <w:rsid w:val="00383DED"/>
    <w:rsid w:val="003856D4"/>
    <w:rsid w:val="0038590E"/>
    <w:rsid w:val="00385A73"/>
    <w:rsid w:val="00386F7E"/>
    <w:rsid w:val="00391D03"/>
    <w:rsid w:val="003934B6"/>
    <w:rsid w:val="00395664"/>
    <w:rsid w:val="00395CBF"/>
    <w:rsid w:val="003A0695"/>
    <w:rsid w:val="003A3A53"/>
    <w:rsid w:val="003A741B"/>
    <w:rsid w:val="003B3FE8"/>
    <w:rsid w:val="003C104A"/>
    <w:rsid w:val="003C30F3"/>
    <w:rsid w:val="003C5FC2"/>
    <w:rsid w:val="003C7622"/>
    <w:rsid w:val="003D2759"/>
    <w:rsid w:val="003D3596"/>
    <w:rsid w:val="003D6C3F"/>
    <w:rsid w:val="003E2C12"/>
    <w:rsid w:val="003E4586"/>
    <w:rsid w:val="003E4FE0"/>
    <w:rsid w:val="003F31F2"/>
    <w:rsid w:val="00400975"/>
    <w:rsid w:val="004103EB"/>
    <w:rsid w:val="00410B56"/>
    <w:rsid w:val="004177B7"/>
    <w:rsid w:val="004224C0"/>
    <w:rsid w:val="0042323D"/>
    <w:rsid w:val="00424451"/>
    <w:rsid w:val="004272B0"/>
    <w:rsid w:val="004314C8"/>
    <w:rsid w:val="00432CF8"/>
    <w:rsid w:val="0043423C"/>
    <w:rsid w:val="0043487E"/>
    <w:rsid w:val="0043596D"/>
    <w:rsid w:val="00435A9A"/>
    <w:rsid w:val="00442731"/>
    <w:rsid w:val="00442744"/>
    <w:rsid w:val="00443169"/>
    <w:rsid w:val="00444F6A"/>
    <w:rsid w:val="00445695"/>
    <w:rsid w:val="00454ECC"/>
    <w:rsid w:val="004634C8"/>
    <w:rsid w:val="0046442D"/>
    <w:rsid w:val="00471420"/>
    <w:rsid w:val="00472B2E"/>
    <w:rsid w:val="00472D5B"/>
    <w:rsid w:val="004745C7"/>
    <w:rsid w:val="00475935"/>
    <w:rsid w:val="0047650E"/>
    <w:rsid w:val="0047659A"/>
    <w:rsid w:val="004765EC"/>
    <w:rsid w:val="004774A6"/>
    <w:rsid w:val="0047759E"/>
    <w:rsid w:val="004808B9"/>
    <w:rsid w:val="0048145C"/>
    <w:rsid w:val="0048185B"/>
    <w:rsid w:val="00486C07"/>
    <w:rsid w:val="004874C1"/>
    <w:rsid w:val="00487E7F"/>
    <w:rsid w:val="00493AB2"/>
    <w:rsid w:val="004A25F0"/>
    <w:rsid w:val="004A66FA"/>
    <w:rsid w:val="004B0D75"/>
    <w:rsid w:val="004B2194"/>
    <w:rsid w:val="004B3482"/>
    <w:rsid w:val="004C0A7F"/>
    <w:rsid w:val="004C2235"/>
    <w:rsid w:val="004C7528"/>
    <w:rsid w:val="004D287E"/>
    <w:rsid w:val="004D44D7"/>
    <w:rsid w:val="004D4FA2"/>
    <w:rsid w:val="004D6625"/>
    <w:rsid w:val="004E1725"/>
    <w:rsid w:val="004E202E"/>
    <w:rsid w:val="004E3757"/>
    <w:rsid w:val="004E3AC2"/>
    <w:rsid w:val="004F2ABB"/>
    <w:rsid w:val="004F6737"/>
    <w:rsid w:val="00503ED9"/>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067"/>
    <w:rsid w:val="00527AB7"/>
    <w:rsid w:val="0053291E"/>
    <w:rsid w:val="00534697"/>
    <w:rsid w:val="005373EF"/>
    <w:rsid w:val="00544668"/>
    <w:rsid w:val="00544F00"/>
    <w:rsid w:val="00547D05"/>
    <w:rsid w:val="005508EC"/>
    <w:rsid w:val="00551655"/>
    <w:rsid w:val="0056027E"/>
    <w:rsid w:val="0056426C"/>
    <w:rsid w:val="00565202"/>
    <w:rsid w:val="005716FC"/>
    <w:rsid w:val="00571959"/>
    <w:rsid w:val="00571D62"/>
    <w:rsid w:val="00573438"/>
    <w:rsid w:val="00575E36"/>
    <w:rsid w:val="005834BA"/>
    <w:rsid w:val="005872B3"/>
    <w:rsid w:val="00590A1B"/>
    <w:rsid w:val="00593786"/>
    <w:rsid w:val="005A0E3B"/>
    <w:rsid w:val="005A6CE9"/>
    <w:rsid w:val="005B0111"/>
    <w:rsid w:val="005B084D"/>
    <w:rsid w:val="005B12F9"/>
    <w:rsid w:val="005B22E8"/>
    <w:rsid w:val="005B3B82"/>
    <w:rsid w:val="005B4FAF"/>
    <w:rsid w:val="005B59CE"/>
    <w:rsid w:val="005C021D"/>
    <w:rsid w:val="005C6744"/>
    <w:rsid w:val="005D0613"/>
    <w:rsid w:val="005D41D7"/>
    <w:rsid w:val="005D6190"/>
    <w:rsid w:val="005D64F1"/>
    <w:rsid w:val="005D6803"/>
    <w:rsid w:val="005D77E9"/>
    <w:rsid w:val="005E0074"/>
    <w:rsid w:val="005E0B21"/>
    <w:rsid w:val="005E5605"/>
    <w:rsid w:val="005E6A5C"/>
    <w:rsid w:val="005E6CAE"/>
    <w:rsid w:val="005E73C7"/>
    <w:rsid w:val="005F2D24"/>
    <w:rsid w:val="005F2D88"/>
    <w:rsid w:val="005F5142"/>
    <w:rsid w:val="005F5726"/>
    <w:rsid w:val="0060219A"/>
    <w:rsid w:val="00613848"/>
    <w:rsid w:val="00614976"/>
    <w:rsid w:val="006164CD"/>
    <w:rsid w:val="006176F4"/>
    <w:rsid w:val="00621361"/>
    <w:rsid w:val="00625551"/>
    <w:rsid w:val="00627696"/>
    <w:rsid w:val="00632D0C"/>
    <w:rsid w:val="00633831"/>
    <w:rsid w:val="00635507"/>
    <w:rsid w:val="00636387"/>
    <w:rsid w:val="00636979"/>
    <w:rsid w:val="00637621"/>
    <w:rsid w:val="006400A0"/>
    <w:rsid w:val="006402DD"/>
    <w:rsid w:val="00650072"/>
    <w:rsid w:val="00653541"/>
    <w:rsid w:val="0065657D"/>
    <w:rsid w:val="006575DD"/>
    <w:rsid w:val="00657E3B"/>
    <w:rsid w:val="006628E5"/>
    <w:rsid w:val="00664449"/>
    <w:rsid w:val="00670FD8"/>
    <w:rsid w:val="006724C8"/>
    <w:rsid w:val="00674404"/>
    <w:rsid w:val="00677EA3"/>
    <w:rsid w:val="006801C2"/>
    <w:rsid w:val="00681C65"/>
    <w:rsid w:val="006851B7"/>
    <w:rsid w:val="00690B2B"/>
    <w:rsid w:val="00691975"/>
    <w:rsid w:val="00693668"/>
    <w:rsid w:val="006A1A46"/>
    <w:rsid w:val="006A1CB3"/>
    <w:rsid w:val="006A267D"/>
    <w:rsid w:val="006A6E08"/>
    <w:rsid w:val="006A6E7D"/>
    <w:rsid w:val="006A76EE"/>
    <w:rsid w:val="006B0552"/>
    <w:rsid w:val="006B11F1"/>
    <w:rsid w:val="006B2185"/>
    <w:rsid w:val="006B3895"/>
    <w:rsid w:val="006B3974"/>
    <w:rsid w:val="006B3BD2"/>
    <w:rsid w:val="006C1555"/>
    <w:rsid w:val="006C32B9"/>
    <w:rsid w:val="006C3A69"/>
    <w:rsid w:val="006C4984"/>
    <w:rsid w:val="006C5D24"/>
    <w:rsid w:val="006C7BBE"/>
    <w:rsid w:val="006C7DC1"/>
    <w:rsid w:val="006D150B"/>
    <w:rsid w:val="006D3659"/>
    <w:rsid w:val="006D4BC5"/>
    <w:rsid w:val="006D5695"/>
    <w:rsid w:val="006D5733"/>
    <w:rsid w:val="006D65BE"/>
    <w:rsid w:val="006D69DD"/>
    <w:rsid w:val="006E08A0"/>
    <w:rsid w:val="006E163C"/>
    <w:rsid w:val="006E4289"/>
    <w:rsid w:val="006E67B8"/>
    <w:rsid w:val="006E7589"/>
    <w:rsid w:val="006F1466"/>
    <w:rsid w:val="006F2C73"/>
    <w:rsid w:val="006F3F9D"/>
    <w:rsid w:val="006F4522"/>
    <w:rsid w:val="006F541C"/>
    <w:rsid w:val="00700A24"/>
    <w:rsid w:val="007046B2"/>
    <w:rsid w:val="0070471F"/>
    <w:rsid w:val="00706C8C"/>
    <w:rsid w:val="0072064C"/>
    <w:rsid w:val="00722AFD"/>
    <w:rsid w:val="007230B5"/>
    <w:rsid w:val="00723E5E"/>
    <w:rsid w:val="00724D5F"/>
    <w:rsid w:val="00725483"/>
    <w:rsid w:val="0072632D"/>
    <w:rsid w:val="00727B51"/>
    <w:rsid w:val="00727D3C"/>
    <w:rsid w:val="00730FED"/>
    <w:rsid w:val="00733ADD"/>
    <w:rsid w:val="00734160"/>
    <w:rsid w:val="007341C2"/>
    <w:rsid w:val="00736D16"/>
    <w:rsid w:val="00736D40"/>
    <w:rsid w:val="00737675"/>
    <w:rsid w:val="00737B78"/>
    <w:rsid w:val="00742DAA"/>
    <w:rsid w:val="007434C0"/>
    <w:rsid w:val="007438D6"/>
    <w:rsid w:val="00744920"/>
    <w:rsid w:val="00746E8D"/>
    <w:rsid w:val="00752221"/>
    <w:rsid w:val="00752FEB"/>
    <w:rsid w:val="00754AD8"/>
    <w:rsid w:val="00760ECD"/>
    <w:rsid w:val="00761D15"/>
    <w:rsid w:val="00763BD4"/>
    <w:rsid w:val="00763EDB"/>
    <w:rsid w:val="00765DAB"/>
    <w:rsid w:val="0077096E"/>
    <w:rsid w:val="0077115E"/>
    <w:rsid w:val="007747B6"/>
    <w:rsid w:val="00776408"/>
    <w:rsid w:val="007768E4"/>
    <w:rsid w:val="00777922"/>
    <w:rsid w:val="007803E2"/>
    <w:rsid w:val="00782592"/>
    <w:rsid w:val="00782E92"/>
    <w:rsid w:val="00783337"/>
    <w:rsid w:val="00783AD5"/>
    <w:rsid w:val="00784BEB"/>
    <w:rsid w:val="00787DC4"/>
    <w:rsid w:val="00791462"/>
    <w:rsid w:val="007920EB"/>
    <w:rsid w:val="00792811"/>
    <w:rsid w:val="00794B4F"/>
    <w:rsid w:val="00795180"/>
    <w:rsid w:val="0079756E"/>
    <w:rsid w:val="007A0078"/>
    <w:rsid w:val="007A0346"/>
    <w:rsid w:val="007A2434"/>
    <w:rsid w:val="007A38EF"/>
    <w:rsid w:val="007A4852"/>
    <w:rsid w:val="007A58E3"/>
    <w:rsid w:val="007A6FD8"/>
    <w:rsid w:val="007B06F1"/>
    <w:rsid w:val="007B2101"/>
    <w:rsid w:val="007B26E8"/>
    <w:rsid w:val="007B36CE"/>
    <w:rsid w:val="007B3AC4"/>
    <w:rsid w:val="007B4040"/>
    <w:rsid w:val="007B42C9"/>
    <w:rsid w:val="007B5E17"/>
    <w:rsid w:val="007C1052"/>
    <w:rsid w:val="007C51E1"/>
    <w:rsid w:val="007C57A3"/>
    <w:rsid w:val="007C624E"/>
    <w:rsid w:val="007D00C3"/>
    <w:rsid w:val="007D2320"/>
    <w:rsid w:val="007D50EE"/>
    <w:rsid w:val="007D6548"/>
    <w:rsid w:val="007E2F10"/>
    <w:rsid w:val="007E34AB"/>
    <w:rsid w:val="007E48BC"/>
    <w:rsid w:val="007E5B43"/>
    <w:rsid w:val="007E72CC"/>
    <w:rsid w:val="008035D3"/>
    <w:rsid w:val="00804946"/>
    <w:rsid w:val="00806AAF"/>
    <w:rsid w:val="008075B1"/>
    <w:rsid w:val="008102B0"/>
    <w:rsid w:val="008117EF"/>
    <w:rsid w:val="00812285"/>
    <w:rsid w:val="00815590"/>
    <w:rsid w:val="008207B3"/>
    <w:rsid w:val="008223A6"/>
    <w:rsid w:val="00824EBB"/>
    <w:rsid w:val="00826C4B"/>
    <w:rsid w:val="008314C4"/>
    <w:rsid w:val="0083295E"/>
    <w:rsid w:val="00834551"/>
    <w:rsid w:val="00835CB1"/>
    <w:rsid w:val="008370AF"/>
    <w:rsid w:val="00837423"/>
    <w:rsid w:val="008377C6"/>
    <w:rsid w:val="008437AD"/>
    <w:rsid w:val="00845AFF"/>
    <w:rsid w:val="00847C9D"/>
    <w:rsid w:val="00852CA0"/>
    <w:rsid w:val="00854BFB"/>
    <w:rsid w:val="00860529"/>
    <w:rsid w:val="008605A2"/>
    <w:rsid w:val="008613BE"/>
    <w:rsid w:val="008614B4"/>
    <w:rsid w:val="00861659"/>
    <w:rsid w:val="00861B45"/>
    <w:rsid w:val="00861D29"/>
    <w:rsid w:val="0086287A"/>
    <w:rsid w:val="008643A6"/>
    <w:rsid w:val="00870D30"/>
    <w:rsid w:val="00871602"/>
    <w:rsid w:val="00871748"/>
    <w:rsid w:val="008725AA"/>
    <w:rsid w:val="0087611C"/>
    <w:rsid w:val="00880FE9"/>
    <w:rsid w:val="008825E9"/>
    <w:rsid w:val="00894C92"/>
    <w:rsid w:val="0089720B"/>
    <w:rsid w:val="008A000F"/>
    <w:rsid w:val="008A0D74"/>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3EEE"/>
    <w:rsid w:val="008E5FFE"/>
    <w:rsid w:val="008E60E5"/>
    <w:rsid w:val="008F1611"/>
    <w:rsid w:val="008F4160"/>
    <w:rsid w:val="008F6265"/>
    <w:rsid w:val="00901572"/>
    <w:rsid w:val="009068D2"/>
    <w:rsid w:val="00910B09"/>
    <w:rsid w:val="00911E4E"/>
    <w:rsid w:val="00914122"/>
    <w:rsid w:val="00914E3D"/>
    <w:rsid w:val="009152A3"/>
    <w:rsid w:val="00920884"/>
    <w:rsid w:val="0092198F"/>
    <w:rsid w:val="0092359B"/>
    <w:rsid w:val="00926992"/>
    <w:rsid w:val="0093234E"/>
    <w:rsid w:val="00935236"/>
    <w:rsid w:val="009370AF"/>
    <w:rsid w:val="00940169"/>
    <w:rsid w:val="00940FA2"/>
    <w:rsid w:val="009411A9"/>
    <w:rsid w:val="009411F9"/>
    <w:rsid w:val="00945B21"/>
    <w:rsid w:val="0094610A"/>
    <w:rsid w:val="00956252"/>
    <w:rsid w:val="00956A15"/>
    <w:rsid w:val="00956DC0"/>
    <w:rsid w:val="00960F11"/>
    <w:rsid w:val="009623AA"/>
    <w:rsid w:val="00964188"/>
    <w:rsid w:val="0096528A"/>
    <w:rsid w:val="009660FA"/>
    <w:rsid w:val="00972FF3"/>
    <w:rsid w:val="00975F02"/>
    <w:rsid w:val="00982A78"/>
    <w:rsid w:val="00982C6F"/>
    <w:rsid w:val="009830CC"/>
    <w:rsid w:val="0098468A"/>
    <w:rsid w:val="0098473B"/>
    <w:rsid w:val="00984CA8"/>
    <w:rsid w:val="0098526E"/>
    <w:rsid w:val="0098627F"/>
    <w:rsid w:val="00991BDD"/>
    <w:rsid w:val="00991DEB"/>
    <w:rsid w:val="00992370"/>
    <w:rsid w:val="00994EDF"/>
    <w:rsid w:val="00997B7D"/>
    <w:rsid w:val="009A1114"/>
    <w:rsid w:val="009A2536"/>
    <w:rsid w:val="009A7C6C"/>
    <w:rsid w:val="009B0A27"/>
    <w:rsid w:val="009B43DB"/>
    <w:rsid w:val="009B61EC"/>
    <w:rsid w:val="009C15AA"/>
    <w:rsid w:val="009C211A"/>
    <w:rsid w:val="009D3A40"/>
    <w:rsid w:val="009D4112"/>
    <w:rsid w:val="009D6931"/>
    <w:rsid w:val="009E3537"/>
    <w:rsid w:val="009E64D8"/>
    <w:rsid w:val="009F4371"/>
    <w:rsid w:val="009F4C89"/>
    <w:rsid w:val="009F7E18"/>
    <w:rsid w:val="00A006CD"/>
    <w:rsid w:val="00A00A8B"/>
    <w:rsid w:val="00A023CD"/>
    <w:rsid w:val="00A0372C"/>
    <w:rsid w:val="00A10D9E"/>
    <w:rsid w:val="00A1196F"/>
    <w:rsid w:val="00A11F26"/>
    <w:rsid w:val="00A13F75"/>
    <w:rsid w:val="00A14C51"/>
    <w:rsid w:val="00A153F5"/>
    <w:rsid w:val="00A161F5"/>
    <w:rsid w:val="00A21797"/>
    <w:rsid w:val="00A2183E"/>
    <w:rsid w:val="00A23026"/>
    <w:rsid w:val="00A2358C"/>
    <w:rsid w:val="00A2405F"/>
    <w:rsid w:val="00A255F8"/>
    <w:rsid w:val="00A2656F"/>
    <w:rsid w:val="00A26820"/>
    <w:rsid w:val="00A2745B"/>
    <w:rsid w:val="00A329A6"/>
    <w:rsid w:val="00A33235"/>
    <w:rsid w:val="00A34231"/>
    <w:rsid w:val="00A34895"/>
    <w:rsid w:val="00A34E3D"/>
    <w:rsid w:val="00A4055F"/>
    <w:rsid w:val="00A41050"/>
    <w:rsid w:val="00A43EF5"/>
    <w:rsid w:val="00A46501"/>
    <w:rsid w:val="00A517C7"/>
    <w:rsid w:val="00A5427C"/>
    <w:rsid w:val="00A543C0"/>
    <w:rsid w:val="00A57342"/>
    <w:rsid w:val="00A60D93"/>
    <w:rsid w:val="00A616F9"/>
    <w:rsid w:val="00A62751"/>
    <w:rsid w:val="00A647EF"/>
    <w:rsid w:val="00A65B10"/>
    <w:rsid w:val="00A65B59"/>
    <w:rsid w:val="00A67169"/>
    <w:rsid w:val="00A6781A"/>
    <w:rsid w:val="00A7722E"/>
    <w:rsid w:val="00A83ACD"/>
    <w:rsid w:val="00A856EA"/>
    <w:rsid w:val="00A876EA"/>
    <w:rsid w:val="00A95C94"/>
    <w:rsid w:val="00A96EE3"/>
    <w:rsid w:val="00AA0AD1"/>
    <w:rsid w:val="00AA1DDF"/>
    <w:rsid w:val="00AA4048"/>
    <w:rsid w:val="00AA4A21"/>
    <w:rsid w:val="00AB0224"/>
    <w:rsid w:val="00AB066A"/>
    <w:rsid w:val="00AB265F"/>
    <w:rsid w:val="00AB5378"/>
    <w:rsid w:val="00AB67FE"/>
    <w:rsid w:val="00AB727D"/>
    <w:rsid w:val="00AB7676"/>
    <w:rsid w:val="00AC0792"/>
    <w:rsid w:val="00AC0B4A"/>
    <w:rsid w:val="00AC17CB"/>
    <w:rsid w:val="00AC2828"/>
    <w:rsid w:val="00AD18C4"/>
    <w:rsid w:val="00AD3551"/>
    <w:rsid w:val="00AD39CE"/>
    <w:rsid w:val="00AE2756"/>
    <w:rsid w:val="00AE3E27"/>
    <w:rsid w:val="00AE660B"/>
    <w:rsid w:val="00AE756B"/>
    <w:rsid w:val="00AF173F"/>
    <w:rsid w:val="00AF479C"/>
    <w:rsid w:val="00AF4CAE"/>
    <w:rsid w:val="00AF6ABE"/>
    <w:rsid w:val="00B02654"/>
    <w:rsid w:val="00B050F1"/>
    <w:rsid w:val="00B129CC"/>
    <w:rsid w:val="00B152B6"/>
    <w:rsid w:val="00B20C51"/>
    <w:rsid w:val="00B22346"/>
    <w:rsid w:val="00B22B90"/>
    <w:rsid w:val="00B24553"/>
    <w:rsid w:val="00B252B3"/>
    <w:rsid w:val="00B25998"/>
    <w:rsid w:val="00B2649C"/>
    <w:rsid w:val="00B31708"/>
    <w:rsid w:val="00B31747"/>
    <w:rsid w:val="00B346F5"/>
    <w:rsid w:val="00B42C10"/>
    <w:rsid w:val="00B4382C"/>
    <w:rsid w:val="00B46C7D"/>
    <w:rsid w:val="00B4765F"/>
    <w:rsid w:val="00B5040A"/>
    <w:rsid w:val="00B51110"/>
    <w:rsid w:val="00B51C2D"/>
    <w:rsid w:val="00B52AA3"/>
    <w:rsid w:val="00B52CCB"/>
    <w:rsid w:val="00B55C29"/>
    <w:rsid w:val="00B55FE0"/>
    <w:rsid w:val="00B60544"/>
    <w:rsid w:val="00B60E20"/>
    <w:rsid w:val="00B61E06"/>
    <w:rsid w:val="00B63139"/>
    <w:rsid w:val="00B654BE"/>
    <w:rsid w:val="00B7520F"/>
    <w:rsid w:val="00B75801"/>
    <w:rsid w:val="00B7639C"/>
    <w:rsid w:val="00B77F30"/>
    <w:rsid w:val="00B77F95"/>
    <w:rsid w:val="00B924BD"/>
    <w:rsid w:val="00B938CD"/>
    <w:rsid w:val="00BA1508"/>
    <w:rsid w:val="00BA2634"/>
    <w:rsid w:val="00BB21E3"/>
    <w:rsid w:val="00BB306F"/>
    <w:rsid w:val="00BB3C30"/>
    <w:rsid w:val="00BB5B51"/>
    <w:rsid w:val="00BB5BA1"/>
    <w:rsid w:val="00BB7FA0"/>
    <w:rsid w:val="00BC07B9"/>
    <w:rsid w:val="00BC1922"/>
    <w:rsid w:val="00BC2256"/>
    <w:rsid w:val="00BC3E20"/>
    <w:rsid w:val="00BD1D0D"/>
    <w:rsid w:val="00BD59BC"/>
    <w:rsid w:val="00BD5B44"/>
    <w:rsid w:val="00BE06D9"/>
    <w:rsid w:val="00BE2D07"/>
    <w:rsid w:val="00BE5571"/>
    <w:rsid w:val="00BE560A"/>
    <w:rsid w:val="00BF5C0A"/>
    <w:rsid w:val="00BF6892"/>
    <w:rsid w:val="00C13363"/>
    <w:rsid w:val="00C13A71"/>
    <w:rsid w:val="00C159C6"/>
    <w:rsid w:val="00C15C57"/>
    <w:rsid w:val="00C1760F"/>
    <w:rsid w:val="00C213FC"/>
    <w:rsid w:val="00C264D5"/>
    <w:rsid w:val="00C2793E"/>
    <w:rsid w:val="00C318D3"/>
    <w:rsid w:val="00C3191F"/>
    <w:rsid w:val="00C324AA"/>
    <w:rsid w:val="00C3633B"/>
    <w:rsid w:val="00C376C1"/>
    <w:rsid w:val="00C40830"/>
    <w:rsid w:val="00C46EEA"/>
    <w:rsid w:val="00C51709"/>
    <w:rsid w:val="00C53FE9"/>
    <w:rsid w:val="00C5583D"/>
    <w:rsid w:val="00C574F0"/>
    <w:rsid w:val="00C576D0"/>
    <w:rsid w:val="00C60714"/>
    <w:rsid w:val="00C6181A"/>
    <w:rsid w:val="00C61887"/>
    <w:rsid w:val="00C62D63"/>
    <w:rsid w:val="00C638FB"/>
    <w:rsid w:val="00C719CD"/>
    <w:rsid w:val="00C74777"/>
    <w:rsid w:val="00C802A0"/>
    <w:rsid w:val="00C80BCB"/>
    <w:rsid w:val="00C82913"/>
    <w:rsid w:val="00C84FED"/>
    <w:rsid w:val="00C86638"/>
    <w:rsid w:val="00C872F8"/>
    <w:rsid w:val="00C87B99"/>
    <w:rsid w:val="00CB0819"/>
    <w:rsid w:val="00CB3BBA"/>
    <w:rsid w:val="00CB5E99"/>
    <w:rsid w:val="00CC3790"/>
    <w:rsid w:val="00CC5710"/>
    <w:rsid w:val="00CC73E4"/>
    <w:rsid w:val="00CD0F32"/>
    <w:rsid w:val="00CE7EB4"/>
    <w:rsid w:val="00CF0EA9"/>
    <w:rsid w:val="00CF18E1"/>
    <w:rsid w:val="00CF1DCB"/>
    <w:rsid w:val="00CF401E"/>
    <w:rsid w:val="00D01C16"/>
    <w:rsid w:val="00D03D08"/>
    <w:rsid w:val="00D0601E"/>
    <w:rsid w:val="00D11463"/>
    <w:rsid w:val="00D116A3"/>
    <w:rsid w:val="00D11ED5"/>
    <w:rsid w:val="00D126A9"/>
    <w:rsid w:val="00D12DC8"/>
    <w:rsid w:val="00D13938"/>
    <w:rsid w:val="00D17BAC"/>
    <w:rsid w:val="00D217C4"/>
    <w:rsid w:val="00D31343"/>
    <w:rsid w:val="00D3141C"/>
    <w:rsid w:val="00D32FFA"/>
    <w:rsid w:val="00D33BE3"/>
    <w:rsid w:val="00D36387"/>
    <w:rsid w:val="00D375E1"/>
    <w:rsid w:val="00D412F3"/>
    <w:rsid w:val="00D42E30"/>
    <w:rsid w:val="00D43BA2"/>
    <w:rsid w:val="00D4516A"/>
    <w:rsid w:val="00D46DAB"/>
    <w:rsid w:val="00D57C3F"/>
    <w:rsid w:val="00D6187B"/>
    <w:rsid w:val="00D64EB5"/>
    <w:rsid w:val="00D65E96"/>
    <w:rsid w:val="00D6739A"/>
    <w:rsid w:val="00D703B6"/>
    <w:rsid w:val="00D70420"/>
    <w:rsid w:val="00D7766E"/>
    <w:rsid w:val="00D86EFD"/>
    <w:rsid w:val="00D9127B"/>
    <w:rsid w:val="00D91431"/>
    <w:rsid w:val="00D9169D"/>
    <w:rsid w:val="00D9416B"/>
    <w:rsid w:val="00D94307"/>
    <w:rsid w:val="00D953A5"/>
    <w:rsid w:val="00D963B6"/>
    <w:rsid w:val="00D974D3"/>
    <w:rsid w:val="00DA113A"/>
    <w:rsid w:val="00DA706D"/>
    <w:rsid w:val="00DB00FB"/>
    <w:rsid w:val="00DB3286"/>
    <w:rsid w:val="00DB6989"/>
    <w:rsid w:val="00DB7A63"/>
    <w:rsid w:val="00DC0783"/>
    <w:rsid w:val="00DC16C5"/>
    <w:rsid w:val="00DC4097"/>
    <w:rsid w:val="00DC427E"/>
    <w:rsid w:val="00DC54C5"/>
    <w:rsid w:val="00DC58D5"/>
    <w:rsid w:val="00DC5D58"/>
    <w:rsid w:val="00DC6D82"/>
    <w:rsid w:val="00DD09A8"/>
    <w:rsid w:val="00DD1DA5"/>
    <w:rsid w:val="00DD3B11"/>
    <w:rsid w:val="00DD4105"/>
    <w:rsid w:val="00DD498D"/>
    <w:rsid w:val="00DD75A6"/>
    <w:rsid w:val="00DD7B26"/>
    <w:rsid w:val="00DE0A47"/>
    <w:rsid w:val="00DE1703"/>
    <w:rsid w:val="00DE3BCD"/>
    <w:rsid w:val="00DE4BB6"/>
    <w:rsid w:val="00DF69CD"/>
    <w:rsid w:val="00DF6AE3"/>
    <w:rsid w:val="00DF7C35"/>
    <w:rsid w:val="00E11B6E"/>
    <w:rsid w:val="00E131C5"/>
    <w:rsid w:val="00E140EC"/>
    <w:rsid w:val="00E14C0C"/>
    <w:rsid w:val="00E14CA3"/>
    <w:rsid w:val="00E14F30"/>
    <w:rsid w:val="00E15467"/>
    <w:rsid w:val="00E1581F"/>
    <w:rsid w:val="00E1780F"/>
    <w:rsid w:val="00E211DF"/>
    <w:rsid w:val="00E21E7C"/>
    <w:rsid w:val="00E24379"/>
    <w:rsid w:val="00E26496"/>
    <w:rsid w:val="00E26FA7"/>
    <w:rsid w:val="00E318E1"/>
    <w:rsid w:val="00E347BF"/>
    <w:rsid w:val="00E34FFB"/>
    <w:rsid w:val="00E35BF3"/>
    <w:rsid w:val="00E3769D"/>
    <w:rsid w:val="00E40597"/>
    <w:rsid w:val="00E409C9"/>
    <w:rsid w:val="00E41C06"/>
    <w:rsid w:val="00E41D87"/>
    <w:rsid w:val="00E43DAA"/>
    <w:rsid w:val="00E44B6C"/>
    <w:rsid w:val="00E50408"/>
    <w:rsid w:val="00E572A9"/>
    <w:rsid w:val="00E6258A"/>
    <w:rsid w:val="00E62D65"/>
    <w:rsid w:val="00E63C3D"/>
    <w:rsid w:val="00E674A6"/>
    <w:rsid w:val="00E709E1"/>
    <w:rsid w:val="00E7210E"/>
    <w:rsid w:val="00E751DF"/>
    <w:rsid w:val="00E7590F"/>
    <w:rsid w:val="00E77998"/>
    <w:rsid w:val="00E80FEF"/>
    <w:rsid w:val="00E81704"/>
    <w:rsid w:val="00E83DBB"/>
    <w:rsid w:val="00E845C6"/>
    <w:rsid w:val="00E86BC6"/>
    <w:rsid w:val="00E90BB5"/>
    <w:rsid w:val="00E91758"/>
    <w:rsid w:val="00E92117"/>
    <w:rsid w:val="00E92155"/>
    <w:rsid w:val="00E93A11"/>
    <w:rsid w:val="00E95084"/>
    <w:rsid w:val="00E9783A"/>
    <w:rsid w:val="00EB1B7D"/>
    <w:rsid w:val="00EB37F5"/>
    <w:rsid w:val="00EB75F0"/>
    <w:rsid w:val="00EC35CE"/>
    <w:rsid w:val="00EC3F26"/>
    <w:rsid w:val="00EC4BDA"/>
    <w:rsid w:val="00EC6C24"/>
    <w:rsid w:val="00ED3E3D"/>
    <w:rsid w:val="00ED7005"/>
    <w:rsid w:val="00ED7B3B"/>
    <w:rsid w:val="00EE35FA"/>
    <w:rsid w:val="00EE3988"/>
    <w:rsid w:val="00EE42BF"/>
    <w:rsid w:val="00EE612F"/>
    <w:rsid w:val="00EE62C6"/>
    <w:rsid w:val="00EE7139"/>
    <w:rsid w:val="00EF10F5"/>
    <w:rsid w:val="00EF2E59"/>
    <w:rsid w:val="00EF475A"/>
    <w:rsid w:val="00EF571B"/>
    <w:rsid w:val="00EF779C"/>
    <w:rsid w:val="00EF7D58"/>
    <w:rsid w:val="00F04862"/>
    <w:rsid w:val="00F05A3A"/>
    <w:rsid w:val="00F05F07"/>
    <w:rsid w:val="00F06609"/>
    <w:rsid w:val="00F06C24"/>
    <w:rsid w:val="00F07540"/>
    <w:rsid w:val="00F101B7"/>
    <w:rsid w:val="00F12F72"/>
    <w:rsid w:val="00F144DE"/>
    <w:rsid w:val="00F15C48"/>
    <w:rsid w:val="00F2152A"/>
    <w:rsid w:val="00F217B5"/>
    <w:rsid w:val="00F2335B"/>
    <w:rsid w:val="00F23E06"/>
    <w:rsid w:val="00F246F9"/>
    <w:rsid w:val="00F253AD"/>
    <w:rsid w:val="00F31C55"/>
    <w:rsid w:val="00F33553"/>
    <w:rsid w:val="00F34B34"/>
    <w:rsid w:val="00F3754B"/>
    <w:rsid w:val="00F4187B"/>
    <w:rsid w:val="00F41AE2"/>
    <w:rsid w:val="00F42CE4"/>
    <w:rsid w:val="00F43070"/>
    <w:rsid w:val="00F4528E"/>
    <w:rsid w:val="00F509D4"/>
    <w:rsid w:val="00F51316"/>
    <w:rsid w:val="00F51ED4"/>
    <w:rsid w:val="00F52EDC"/>
    <w:rsid w:val="00F53BD9"/>
    <w:rsid w:val="00F554EF"/>
    <w:rsid w:val="00F57E59"/>
    <w:rsid w:val="00F65CDB"/>
    <w:rsid w:val="00F727F2"/>
    <w:rsid w:val="00F732FF"/>
    <w:rsid w:val="00F75159"/>
    <w:rsid w:val="00F761FE"/>
    <w:rsid w:val="00F76448"/>
    <w:rsid w:val="00F76AD7"/>
    <w:rsid w:val="00F77D26"/>
    <w:rsid w:val="00F804A4"/>
    <w:rsid w:val="00F84C65"/>
    <w:rsid w:val="00F84DC2"/>
    <w:rsid w:val="00F85117"/>
    <w:rsid w:val="00F85698"/>
    <w:rsid w:val="00F85CC4"/>
    <w:rsid w:val="00F86FAA"/>
    <w:rsid w:val="00F87826"/>
    <w:rsid w:val="00F935EB"/>
    <w:rsid w:val="00F97E18"/>
    <w:rsid w:val="00FA3C13"/>
    <w:rsid w:val="00FA40D7"/>
    <w:rsid w:val="00FA44EB"/>
    <w:rsid w:val="00FA6A0D"/>
    <w:rsid w:val="00FB06DC"/>
    <w:rsid w:val="00FB1D5C"/>
    <w:rsid w:val="00FB3273"/>
    <w:rsid w:val="00FB34CC"/>
    <w:rsid w:val="00FB3EF7"/>
    <w:rsid w:val="00FB75C5"/>
    <w:rsid w:val="00FC019E"/>
    <w:rsid w:val="00FC53A5"/>
    <w:rsid w:val="00FC5B98"/>
    <w:rsid w:val="00FC63B6"/>
    <w:rsid w:val="00FC799B"/>
    <w:rsid w:val="00FD1A51"/>
    <w:rsid w:val="00FD1F5B"/>
    <w:rsid w:val="00FD49D2"/>
    <w:rsid w:val="00FD606E"/>
    <w:rsid w:val="00FD69D3"/>
    <w:rsid w:val="00FE1308"/>
    <w:rsid w:val="00FE2342"/>
    <w:rsid w:val="00FE3BF1"/>
    <w:rsid w:val="00FE6230"/>
    <w:rsid w:val="00FF06F2"/>
    <w:rsid w:val="00FF34E8"/>
    <w:rsid w:val="00FF6AD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EC6C24"/>
    <w:pPr>
      <w:spacing w:after="120" w:line="480" w:lineRule="auto"/>
      <w:ind w:left="283"/>
    </w:pPr>
  </w:style>
  <w:style w:type="character" w:customStyle="1" w:styleId="213">
    <w:name w:val="Основной текст с отступом 2 Знак1"/>
    <w:basedOn w:val="a1"/>
    <w:link w:val="27"/>
    <w:uiPriority w:val="99"/>
    <w:semiHidden/>
    <w:rsid w:val="00EC6C24"/>
    <w:rPr>
      <w:sz w:val="24"/>
      <w:szCs w:val="24"/>
      <w:lang w:eastAsia="ar-SA"/>
    </w:rPr>
  </w:style>
  <w:style w:type="character" w:customStyle="1" w:styleId="aff3">
    <w:name w:val="Название Знак"/>
    <w:link w:val="aff1"/>
    <w:rsid w:val="00EC6C24"/>
    <w:rPr>
      <w:rFonts w:ascii="Arial" w:hAnsi="Arial" w:cs="Arial"/>
      <w:b/>
      <w:bCs/>
      <w:kern w:val="1"/>
      <w:sz w:val="32"/>
      <w:szCs w:val="32"/>
      <w:lang w:eastAsia="ar-SA"/>
    </w:rPr>
  </w:style>
  <w:style w:type="character" w:customStyle="1" w:styleId="SUBST">
    <w:name w:val="__SUBST"/>
    <w:rsid w:val="00EC6C24"/>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KuritsynAE@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hyperlink" Target="mailto:TitkovSN@trcont.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yperlink" Target="http://www.zakupki.gov.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10.xml><?xml version="1.0" encoding="utf-8"?>
<ds:datastoreItem xmlns:ds="http://schemas.openxmlformats.org/officeDocument/2006/customXml" ds:itemID="{8F1B1D9C-B3E9-43AC-A756-2AC6362A6778}">
  <ds:schemaRefs>
    <ds:schemaRef ds:uri="http://schemas.openxmlformats.org/officeDocument/2006/bibliography"/>
  </ds:schemaRefs>
</ds:datastoreItem>
</file>

<file path=customXml/itemProps11.xml><?xml version="1.0" encoding="utf-8"?>
<ds:datastoreItem xmlns:ds="http://schemas.openxmlformats.org/officeDocument/2006/customXml" ds:itemID="{79335A1B-3829-46BF-82E6-9E0E3484B92C}">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E35E3C-25C3-43BB-ABCD-054D651EE692}">
  <ds:schemaRefs>
    <ds:schemaRef ds:uri="http://schemas.microsoft.com/office/2006/metadata/properties"/>
  </ds:schemaRefs>
</ds:datastoreItem>
</file>

<file path=customXml/itemProps4.xml><?xml version="1.0" encoding="utf-8"?>
<ds:datastoreItem xmlns:ds="http://schemas.openxmlformats.org/officeDocument/2006/customXml" ds:itemID="{5EEF9C01-9F51-4F19-9753-061143EE3C99}">
  <ds:schemaRefs>
    <ds:schemaRef ds:uri="http://schemas.openxmlformats.org/officeDocument/2006/bibliography"/>
  </ds:schemaRefs>
</ds:datastoreItem>
</file>

<file path=customXml/itemProps5.xml><?xml version="1.0" encoding="utf-8"?>
<ds:datastoreItem xmlns:ds="http://schemas.openxmlformats.org/officeDocument/2006/customXml" ds:itemID="{1A139456-6FB7-492A-8635-4B228F8DCD08}">
  <ds:schemaRefs>
    <ds:schemaRef ds:uri="http://schemas.openxmlformats.org/officeDocument/2006/bibliography"/>
  </ds:schemaRefs>
</ds:datastoreItem>
</file>

<file path=customXml/itemProps6.xml><?xml version="1.0" encoding="utf-8"?>
<ds:datastoreItem xmlns:ds="http://schemas.openxmlformats.org/officeDocument/2006/customXml" ds:itemID="{ED600DAA-E0A4-488C-9CD0-A49E7865047B}">
  <ds:schemaRefs>
    <ds:schemaRef ds:uri="http://schemas.openxmlformats.org/officeDocument/2006/bibliography"/>
  </ds:schemaRefs>
</ds:datastoreItem>
</file>

<file path=customXml/itemProps7.xml><?xml version="1.0" encoding="utf-8"?>
<ds:datastoreItem xmlns:ds="http://schemas.openxmlformats.org/officeDocument/2006/customXml" ds:itemID="{8CEFB1EC-5AEF-4949-A9CB-D0E9238C0768}">
  <ds:schemaRefs>
    <ds:schemaRef ds:uri="http://schemas.openxmlformats.org/officeDocument/2006/bibliography"/>
  </ds:schemaRefs>
</ds:datastoreItem>
</file>

<file path=customXml/itemProps8.xml><?xml version="1.0" encoding="utf-8"?>
<ds:datastoreItem xmlns:ds="http://schemas.openxmlformats.org/officeDocument/2006/customXml" ds:itemID="{1714689A-93CF-4E18-9E4C-0970C8C01DB7}">
  <ds:schemaRefs>
    <ds:schemaRef ds:uri="http://schemas.openxmlformats.org/officeDocument/2006/bibliography"/>
  </ds:schemaRefs>
</ds:datastoreItem>
</file>

<file path=customXml/itemProps9.xml><?xml version="1.0" encoding="utf-8"?>
<ds:datastoreItem xmlns:ds="http://schemas.openxmlformats.org/officeDocument/2006/customXml" ds:itemID="{C5C937B8-22F2-4E00-AA54-FEC47837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53</Pages>
  <Words>15525</Words>
  <Characters>88498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103816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2424839</vt:i4>
      </vt:variant>
      <vt:variant>
        <vt:i4>0</vt:i4>
      </vt:variant>
      <vt:variant>
        <vt:i4>0</vt:i4>
      </vt:variant>
      <vt:variant>
        <vt:i4>5</vt:i4>
      </vt:variant>
      <vt:variant>
        <vt:lpwstr>mailto:TitkovSN@trcont.ru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6</cp:revision>
  <cp:lastPrinted>2014-11-20T14:50:00Z</cp:lastPrinted>
  <dcterms:created xsi:type="dcterms:W3CDTF">2014-11-20T08:03:00Z</dcterms:created>
  <dcterms:modified xsi:type="dcterms:W3CDTF">2014-11-21T13:45:00Z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