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0E17E7">
        <w:rPr>
          <w:b/>
          <w:sz w:val="32"/>
          <w:szCs w:val="32"/>
        </w:rPr>
        <w:t xml:space="preserve">форме </w:t>
      </w:r>
      <w:r w:rsidR="00C375C3" w:rsidRPr="000E17E7">
        <w:rPr>
          <w:b/>
          <w:sz w:val="32"/>
          <w:szCs w:val="32"/>
        </w:rPr>
        <w:t xml:space="preserve">№ </w:t>
      </w:r>
      <w:r w:rsidR="00D50A82" w:rsidRPr="004D51EB">
        <w:rPr>
          <w:b/>
          <w:sz w:val="32"/>
          <w:szCs w:val="32"/>
        </w:rPr>
        <w:t>ОК</w:t>
      </w:r>
      <w:r w:rsidR="002B27CD" w:rsidRPr="004D51EB">
        <w:rPr>
          <w:b/>
          <w:sz w:val="32"/>
          <w:szCs w:val="32"/>
        </w:rPr>
        <w:t>э</w:t>
      </w:r>
      <w:r w:rsidR="00CB1C18" w:rsidRPr="004D51EB">
        <w:rPr>
          <w:b/>
          <w:sz w:val="32"/>
          <w:szCs w:val="32"/>
        </w:rPr>
        <w:t>/</w:t>
      </w:r>
      <w:r w:rsidR="003A23DC">
        <w:rPr>
          <w:b/>
          <w:sz w:val="32"/>
          <w:szCs w:val="32"/>
        </w:rPr>
        <w:t>011</w:t>
      </w:r>
      <w:r w:rsidR="009E6051">
        <w:rPr>
          <w:b/>
          <w:sz w:val="32"/>
          <w:szCs w:val="32"/>
        </w:rPr>
        <w:t>/НКПОКТ/</w:t>
      </w:r>
      <w:r w:rsidR="003A23DC">
        <w:rPr>
          <w:b/>
          <w:sz w:val="32"/>
          <w:szCs w:val="32"/>
        </w:rPr>
        <w:t>0072</w:t>
      </w:r>
    </w:p>
    <w:p w:rsidR="00AF4708" w:rsidRDefault="00AF4708" w:rsidP="00AF4708">
      <w:pPr>
        <w:jc w:val="both"/>
      </w:pPr>
    </w:p>
    <w:p w:rsidR="00BC29CF" w:rsidRDefault="003063C3" w:rsidP="00CF30EF">
      <w:pPr>
        <w:pStyle w:val="1"/>
        <w:suppressAutoHyphens/>
        <w:ind w:firstLine="709"/>
      </w:pPr>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0E17E7" w:rsidRPr="00061265">
        <w:rPr>
          <w:szCs w:val="28"/>
        </w:rPr>
        <w:t xml:space="preserve">в лице филиала </w:t>
      </w:r>
      <w:r>
        <w:rPr>
          <w:szCs w:val="28"/>
        </w:rPr>
        <w:t>ПАО</w:t>
      </w:r>
      <w:r w:rsidR="000E17E7" w:rsidRPr="00061265">
        <w:rPr>
          <w:szCs w:val="28"/>
        </w:rPr>
        <w:t xml:space="preserve"> «ТрансКонтейнер» на Октябрьской железной дороге (далее – Заказчик)</w:t>
      </w:r>
      <w:r w:rsidR="00C64E36" w:rsidRPr="00C64E36">
        <w:t>, руководствуясь положениями Феде</w:t>
      </w:r>
      <w:r w:rsidR="00732342">
        <w:t>рального закона от 18 июля 2011</w:t>
      </w:r>
      <w:r w:rsidR="00C64E36"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9E6051">
        <w:t>нсКонтейнер» от 20 февраля 2013</w:t>
      </w:r>
      <w:r w:rsidR="00C64E36" w:rsidRPr="00C64E36">
        <w:t>г. (протокол №</w:t>
      </w:r>
      <w:r w:rsidR="00216833">
        <w:t xml:space="preserve"> 8) (далее – Положение о закупках</w:t>
      </w:r>
      <w:r w:rsidR="004D51EB">
        <w:t>),</w:t>
      </w:r>
      <w:r w:rsidR="00C64E36" w:rsidRPr="00C64E36">
        <w:t xml:space="preserve"> проводит</w:t>
      </w:r>
      <w:r w:rsidR="00BC29CF">
        <w:t>:</w:t>
      </w:r>
    </w:p>
    <w:p w:rsidR="003641B9" w:rsidRDefault="00BC29CF" w:rsidP="003641B9">
      <w:pPr>
        <w:pStyle w:val="1"/>
        <w:suppressAutoHyphens/>
        <w:ind w:firstLine="709"/>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732342">
        <w:t xml:space="preserve">№ </w:t>
      </w:r>
      <w:r w:rsidR="00C64E36" w:rsidRPr="00732342">
        <w:rPr>
          <w:szCs w:val="28"/>
        </w:rPr>
        <w:t>ОК</w:t>
      </w:r>
      <w:r w:rsidR="002B27CD" w:rsidRPr="00732342">
        <w:rPr>
          <w:szCs w:val="28"/>
        </w:rPr>
        <w:t>э</w:t>
      </w:r>
      <w:r w:rsidR="007A52C2" w:rsidRPr="00732342">
        <w:rPr>
          <w:szCs w:val="28"/>
        </w:rPr>
        <w:t>/</w:t>
      </w:r>
      <w:r w:rsidR="003A23DC">
        <w:rPr>
          <w:szCs w:val="28"/>
        </w:rPr>
        <w:t>011</w:t>
      </w:r>
      <w:r w:rsidR="009E6051" w:rsidRPr="00732342">
        <w:rPr>
          <w:szCs w:val="28"/>
        </w:rPr>
        <w:t>/НКПОКТ/</w:t>
      </w:r>
      <w:r w:rsidR="003A23DC">
        <w:rPr>
          <w:szCs w:val="28"/>
        </w:rPr>
        <w:t>0072</w:t>
      </w:r>
      <w:r w:rsidR="009E6051">
        <w:rPr>
          <w:sz w:val="24"/>
          <w:szCs w:val="24"/>
        </w:rPr>
        <w:t xml:space="preserve"> </w:t>
      </w:r>
      <w:r w:rsidR="00C64E36" w:rsidRPr="00C64E36">
        <w:rPr>
          <w:szCs w:val="28"/>
        </w:rPr>
        <w:t xml:space="preserve">на право заключения договора </w:t>
      </w:r>
      <w:r w:rsidR="003641B9" w:rsidRPr="00553944">
        <w:rPr>
          <w:szCs w:val="28"/>
        </w:rPr>
        <w:t xml:space="preserve">на </w:t>
      </w:r>
      <w:r w:rsidR="003641B9">
        <w:t xml:space="preserve">оказание услуг </w:t>
      </w:r>
      <w:r w:rsidR="003641B9" w:rsidRPr="00553944">
        <w:rPr>
          <w:szCs w:val="28"/>
        </w:rPr>
        <w:t xml:space="preserve">по техническому обслуживанию системы охранного телевидения, расположенной в </w:t>
      </w:r>
      <w:r w:rsidR="003641B9">
        <w:rPr>
          <w:szCs w:val="28"/>
        </w:rPr>
        <w:t>А</w:t>
      </w:r>
      <w:r w:rsidR="003641B9" w:rsidRPr="00553944">
        <w:rPr>
          <w:szCs w:val="28"/>
        </w:rPr>
        <w:t xml:space="preserve">гентстве на станции </w:t>
      </w:r>
      <w:r w:rsidR="003641B9">
        <w:rPr>
          <w:szCs w:val="28"/>
        </w:rPr>
        <w:t>Тверь</w:t>
      </w:r>
      <w:r w:rsidR="003641B9" w:rsidRPr="00553944">
        <w:rPr>
          <w:szCs w:val="28"/>
        </w:rPr>
        <w:t xml:space="preserve"> филиала </w:t>
      </w:r>
      <w:r w:rsidR="003063C3">
        <w:rPr>
          <w:szCs w:val="28"/>
        </w:rPr>
        <w:t>ПАО</w:t>
      </w:r>
      <w:r w:rsidR="003641B9" w:rsidRPr="00553944">
        <w:rPr>
          <w:szCs w:val="28"/>
        </w:rPr>
        <w:t xml:space="preserve"> "ТрансКонтейнер" на Октябрьской железной до</w:t>
      </w:r>
      <w:r w:rsidR="003641B9">
        <w:rPr>
          <w:szCs w:val="28"/>
        </w:rPr>
        <w:t>роге в г.</w:t>
      </w:r>
      <w:r w:rsidR="003A23DC">
        <w:rPr>
          <w:szCs w:val="28"/>
        </w:rPr>
        <w:t>Твери</w:t>
      </w:r>
      <w:r w:rsidR="003641B9">
        <w:rPr>
          <w:szCs w:val="28"/>
        </w:rPr>
        <w:t xml:space="preserve"> в 2015</w:t>
      </w:r>
      <w:r w:rsidR="003641B9" w:rsidRPr="00553944">
        <w:rPr>
          <w:szCs w:val="28"/>
        </w:rPr>
        <w:t>-2017гг.</w:t>
      </w:r>
    </w:p>
    <w:p w:rsidR="00876894" w:rsidRPr="00C64E36" w:rsidRDefault="00876894" w:rsidP="003641B9">
      <w:pPr>
        <w:pStyle w:val="1"/>
        <w:suppressAutoHyphens/>
        <w:ind w:firstLine="709"/>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0E17E7" w:rsidRPr="00061265" w:rsidRDefault="000E17E7" w:rsidP="00CF30EF">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3F2B7A" w:rsidRPr="00C64E36" w:rsidRDefault="003F2B7A" w:rsidP="00CF30EF">
      <w:pPr>
        <w:jc w:val="both"/>
      </w:pPr>
    </w:p>
    <w:p w:rsidR="00216833" w:rsidRPr="0040054C" w:rsidRDefault="00216833" w:rsidP="0040054C">
      <w:pPr>
        <w:jc w:val="both"/>
        <w:rPr>
          <w:b/>
          <w:szCs w:val="28"/>
        </w:rPr>
      </w:pPr>
      <w:r w:rsidRPr="0040054C">
        <w:rPr>
          <w:b/>
          <w:szCs w:val="28"/>
        </w:rPr>
        <w:t>Контактная информация</w:t>
      </w:r>
      <w:r w:rsidR="00D43A0F" w:rsidRPr="0040054C">
        <w:rPr>
          <w:b/>
          <w:szCs w:val="28"/>
        </w:rPr>
        <w:t xml:space="preserve"> Заказчика</w:t>
      </w:r>
      <w:r w:rsidR="00AE71D4" w:rsidRPr="0040054C">
        <w:rPr>
          <w:b/>
          <w:szCs w:val="28"/>
        </w:rPr>
        <w:t>:</w:t>
      </w:r>
    </w:p>
    <w:p w:rsidR="0040054C" w:rsidRPr="0040054C" w:rsidRDefault="00216833" w:rsidP="0040054C">
      <w:pPr>
        <w:pStyle w:val="1"/>
        <w:ind w:firstLine="709"/>
        <w:rPr>
          <w:szCs w:val="28"/>
        </w:rPr>
      </w:pPr>
      <w:r w:rsidRPr="0040054C">
        <w:rPr>
          <w:szCs w:val="28"/>
        </w:rPr>
        <w:t xml:space="preserve">Ф.И.О.: </w:t>
      </w:r>
      <w:r w:rsidR="0040054C" w:rsidRPr="0040054C">
        <w:rPr>
          <w:szCs w:val="28"/>
        </w:rPr>
        <w:t>Карапетян Юрий Геннадьевич</w:t>
      </w:r>
    </w:p>
    <w:p w:rsidR="003641B9" w:rsidRPr="0040054C" w:rsidRDefault="00C64E36" w:rsidP="0040054C">
      <w:pPr>
        <w:jc w:val="both"/>
        <w:rPr>
          <w:szCs w:val="28"/>
        </w:rPr>
      </w:pPr>
      <w:r w:rsidRPr="0040054C">
        <w:rPr>
          <w:szCs w:val="28"/>
        </w:rPr>
        <w:t xml:space="preserve">Адрес электронной почты: </w:t>
      </w:r>
      <w:r w:rsidR="0040054C" w:rsidRPr="0040054C">
        <w:rPr>
          <w:szCs w:val="28"/>
          <w:lang w:val="en-US"/>
        </w:rPr>
        <w:t>karapetyanyg</w:t>
      </w:r>
      <w:r w:rsidR="0040054C" w:rsidRPr="0040054C">
        <w:rPr>
          <w:szCs w:val="28"/>
        </w:rPr>
        <w:t>@</w:t>
      </w:r>
      <w:r w:rsidR="0040054C" w:rsidRPr="0040054C">
        <w:rPr>
          <w:szCs w:val="28"/>
          <w:lang w:val="en-US"/>
        </w:rPr>
        <w:t>trcont</w:t>
      </w:r>
      <w:r w:rsidR="0040054C" w:rsidRPr="0040054C">
        <w:rPr>
          <w:szCs w:val="28"/>
        </w:rPr>
        <w:t>.</w:t>
      </w:r>
      <w:r w:rsidR="0040054C" w:rsidRPr="0040054C">
        <w:rPr>
          <w:szCs w:val="28"/>
          <w:lang w:val="en-US"/>
        </w:rPr>
        <w:t>ru</w:t>
      </w:r>
      <w:hyperlink r:id="rId11" w:history="1"/>
    </w:p>
    <w:p w:rsidR="00C64E36" w:rsidRPr="0040054C" w:rsidRDefault="00216833" w:rsidP="0040054C">
      <w:pPr>
        <w:jc w:val="both"/>
        <w:rPr>
          <w:szCs w:val="28"/>
        </w:rPr>
      </w:pPr>
      <w:r w:rsidRPr="0040054C">
        <w:rPr>
          <w:szCs w:val="28"/>
        </w:rPr>
        <w:t>Т</w:t>
      </w:r>
      <w:r w:rsidR="003F2B7A" w:rsidRPr="0040054C">
        <w:rPr>
          <w:szCs w:val="28"/>
        </w:rPr>
        <w:t>елефон</w:t>
      </w:r>
      <w:r w:rsidR="00C64E36" w:rsidRPr="0040054C">
        <w:rPr>
          <w:szCs w:val="28"/>
        </w:rPr>
        <w:t xml:space="preserve">: </w:t>
      </w:r>
      <w:r w:rsidR="003641B9" w:rsidRPr="0040054C">
        <w:rPr>
          <w:szCs w:val="28"/>
        </w:rPr>
        <w:t>+7 (812) 457</w:t>
      </w:r>
      <w:r w:rsidR="000E17E7" w:rsidRPr="0040054C">
        <w:rPr>
          <w:szCs w:val="28"/>
        </w:rPr>
        <w:t>-</w:t>
      </w:r>
      <w:r w:rsidR="003641B9" w:rsidRPr="0040054C">
        <w:rPr>
          <w:szCs w:val="28"/>
        </w:rPr>
        <w:t>36</w:t>
      </w:r>
      <w:r w:rsidR="000E17E7" w:rsidRPr="0040054C">
        <w:rPr>
          <w:szCs w:val="28"/>
        </w:rPr>
        <w:t>-</w:t>
      </w:r>
      <w:r w:rsidR="003641B9" w:rsidRPr="0040054C">
        <w:rPr>
          <w:szCs w:val="28"/>
        </w:rPr>
        <w:t>46</w:t>
      </w:r>
      <w:r w:rsidR="003A23DC" w:rsidRPr="0040054C">
        <w:rPr>
          <w:szCs w:val="28"/>
        </w:rPr>
        <w:t>,</w:t>
      </w:r>
    </w:p>
    <w:p w:rsidR="00216833" w:rsidRPr="0040054C" w:rsidRDefault="00216833" w:rsidP="0040054C">
      <w:pPr>
        <w:jc w:val="both"/>
        <w:rPr>
          <w:szCs w:val="28"/>
        </w:rPr>
      </w:pPr>
      <w:r w:rsidRPr="0040054C">
        <w:rPr>
          <w:szCs w:val="28"/>
        </w:rPr>
        <w:t>Ф</w:t>
      </w:r>
      <w:r w:rsidR="00C64E36" w:rsidRPr="0040054C">
        <w:rPr>
          <w:szCs w:val="28"/>
        </w:rPr>
        <w:t xml:space="preserve">акс: </w:t>
      </w:r>
      <w:r w:rsidR="000E17E7" w:rsidRPr="0040054C">
        <w:rPr>
          <w:szCs w:val="28"/>
        </w:rPr>
        <w:t>+</w:t>
      </w:r>
      <w:r w:rsidR="0040054C" w:rsidRPr="0040054C">
        <w:rPr>
          <w:szCs w:val="28"/>
        </w:rPr>
        <w:t>7(812) 458-68-05</w:t>
      </w:r>
      <w:r w:rsidR="0040054C">
        <w:rPr>
          <w:szCs w:val="28"/>
        </w:rPr>
        <w:t>.</w:t>
      </w:r>
    </w:p>
    <w:p w:rsidR="00CB1C18" w:rsidRDefault="00CB1C18" w:rsidP="00CF30EF">
      <w:pPr>
        <w:jc w:val="both"/>
      </w:pPr>
    </w:p>
    <w:p w:rsidR="000E17E7" w:rsidRPr="00061265" w:rsidRDefault="000E17E7" w:rsidP="00CF30EF">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3A23DC">
        <w:rPr>
          <w:szCs w:val="28"/>
        </w:rP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sidR="003A23DC">
        <w:rPr>
          <w:szCs w:val="28"/>
        </w:rPr>
        <w:t>П</w:t>
      </w:r>
      <w:r w:rsidRPr="00061265">
        <w:rPr>
          <w:szCs w:val="28"/>
        </w:rPr>
        <w:t>АО «ТрансКонтейнер» на Октябрьской железной дороге.</w:t>
      </w:r>
    </w:p>
    <w:p w:rsidR="000E17E7" w:rsidRPr="00061265" w:rsidRDefault="000E17E7" w:rsidP="00CF30EF">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0E17E7" w:rsidRPr="003063C3" w:rsidRDefault="000E17E7" w:rsidP="00CF30EF">
      <w:pPr>
        <w:pStyle w:val="1"/>
        <w:ind w:firstLine="709"/>
        <w:rPr>
          <w:sz w:val="24"/>
          <w:szCs w:val="24"/>
        </w:rPr>
      </w:pPr>
      <w:r w:rsidRPr="00061265">
        <w:rPr>
          <w:szCs w:val="28"/>
        </w:rPr>
        <w:t xml:space="preserve">Контактное лицо Организатора: </w:t>
      </w:r>
      <w:r w:rsidR="003A23DC">
        <w:rPr>
          <w:szCs w:val="28"/>
        </w:rPr>
        <w:t>Кузьмина</w:t>
      </w:r>
      <w:r w:rsidRPr="00061265">
        <w:rPr>
          <w:szCs w:val="28"/>
        </w:rPr>
        <w:t xml:space="preserve"> Ка</w:t>
      </w:r>
      <w:r w:rsidR="00732342">
        <w:rPr>
          <w:szCs w:val="28"/>
        </w:rPr>
        <w:t>терина Михайловна, тел./факс +7(812)</w:t>
      </w:r>
      <w:r w:rsidRPr="00061265">
        <w:rPr>
          <w:szCs w:val="28"/>
        </w:rPr>
        <w:t>457-36-46/(812</w:t>
      </w:r>
      <w:r w:rsidR="00732342">
        <w:rPr>
          <w:szCs w:val="28"/>
        </w:rPr>
        <w:t>)</w:t>
      </w:r>
      <w:r w:rsidRPr="00061265">
        <w:rPr>
          <w:szCs w:val="28"/>
        </w:rPr>
        <w:t>457-52-08</w:t>
      </w:r>
      <w:r w:rsidR="001C44E6">
        <w:rPr>
          <w:szCs w:val="28"/>
        </w:rPr>
        <w:t>,</w:t>
      </w:r>
      <w:r w:rsidR="001C44E6" w:rsidRPr="001C44E6">
        <w:t xml:space="preserve"> </w:t>
      </w:r>
      <w:r w:rsidR="001C44E6">
        <w:t xml:space="preserve">электронная почта </w:t>
      </w:r>
      <w:r w:rsidR="003A23DC">
        <w:rPr>
          <w:szCs w:val="28"/>
          <w:lang w:val="en-US"/>
        </w:rPr>
        <w:t>KuzminaEM</w:t>
      </w:r>
      <w:r w:rsidR="003A23DC" w:rsidRPr="003A23DC">
        <w:rPr>
          <w:szCs w:val="28"/>
        </w:rPr>
        <w:t>@</w:t>
      </w:r>
      <w:r w:rsidR="003A23DC">
        <w:rPr>
          <w:szCs w:val="28"/>
          <w:lang w:val="en-US"/>
        </w:rPr>
        <w:t>trcont</w:t>
      </w:r>
      <w:r w:rsidR="003A23DC" w:rsidRPr="003A23DC">
        <w:rPr>
          <w:szCs w:val="28"/>
        </w:rPr>
        <w:t>.</w:t>
      </w:r>
      <w:r w:rsidR="003A23DC">
        <w:rPr>
          <w:szCs w:val="28"/>
          <w:lang w:val="en-US"/>
        </w:rPr>
        <w:t>ru</w:t>
      </w:r>
      <w:r w:rsidR="001C44E6" w:rsidRPr="003063C3">
        <w:rPr>
          <w:sz w:val="24"/>
          <w:szCs w:val="24"/>
        </w:rPr>
        <w:t>.</w:t>
      </w:r>
    </w:p>
    <w:p w:rsidR="006A2D2A" w:rsidRPr="005634C1" w:rsidRDefault="006A2D2A" w:rsidP="00CF30EF">
      <w:pPr>
        <w:pStyle w:val="1"/>
        <w:ind w:firstLine="709"/>
        <w:rPr>
          <w:szCs w:val="28"/>
        </w:rPr>
      </w:pPr>
    </w:p>
    <w:p w:rsidR="001C44E6" w:rsidRPr="00C64E36" w:rsidRDefault="00C64E36" w:rsidP="001C44E6">
      <w:pPr>
        <w:pStyle w:val="1"/>
        <w:suppressAutoHyphens/>
        <w:ind w:firstLine="709"/>
      </w:pPr>
      <w:r w:rsidRPr="00662448">
        <w:rPr>
          <w:b/>
          <w:szCs w:val="28"/>
        </w:rPr>
        <w:t>Предмет договора</w:t>
      </w:r>
      <w:r w:rsidR="000E17E7">
        <w:rPr>
          <w:b/>
          <w:szCs w:val="28"/>
        </w:rPr>
        <w:t>:</w:t>
      </w:r>
      <w:r>
        <w:rPr>
          <w:szCs w:val="28"/>
        </w:rPr>
        <w:t xml:space="preserve"> </w:t>
      </w:r>
      <w:r w:rsidR="003641B9">
        <w:t xml:space="preserve">оказание услуг </w:t>
      </w:r>
      <w:r w:rsidR="003641B9" w:rsidRPr="002D2687">
        <w:rPr>
          <w:szCs w:val="28"/>
        </w:rPr>
        <w:t>по техническому обслуживанию систем</w:t>
      </w:r>
      <w:r w:rsidR="003641B9">
        <w:rPr>
          <w:szCs w:val="28"/>
        </w:rPr>
        <w:t>ы</w:t>
      </w:r>
      <w:r w:rsidR="003641B9" w:rsidRPr="002D2687">
        <w:rPr>
          <w:szCs w:val="28"/>
        </w:rPr>
        <w:t xml:space="preserve"> охра</w:t>
      </w:r>
      <w:r w:rsidR="003641B9">
        <w:rPr>
          <w:szCs w:val="28"/>
        </w:rPr>
        <w:t>нного телевидения</w:t>
      </w:r>
      <w:r w:rsidR="003641B9" w:rsidRPr="00553944">
        <w:rPr>
          <w:szCs w:val="28"/>
        </w:rPr>
        <w:t xml:space="preserve">, расположенной в </w:t>
      </w:r>
      <w:r w:rsidR="003641B9">
        <w:rPr>
          <w:szCs w:val="28"/>
        </w:rPr>
        <w:t>А</w:t>
      </w:r>
      <w:r w:rsidR="003641B9" w:rsidRPr="00553944">
        <w:rPr>
          <w:szCs w:val="28"/>
        </w:rPr>
        <w:t xml:space="preserve">гентстве на станции </w:t>
      </w:r>
      <w:r w:rsidR="003641B9">
        <w:rPr>
          <w:szCs w:val="28"/>
        </w:rPr>
        <w:t>Тверь</w:t>
      </w:r>
      <w:r w:rsidR="003641B9" w:rsidRPr="00553944">
        <w:rPr>
          <w:szCs w:val="28"/>
        </w:rPr>
        <w:t xml:space="preserve"> филиала </w:t>
      </w:r>
      <w:r w:rsidR="003063C3">
        <w:rPr>
          <w:szCs w:val="28"/>
        </w:rPr>
        <w:t>ПАО</w:t>
      </w:r>
      <w:r w:rsidR="003641B9" w:rsidRPr="00553944">
        <w:rPr>
          <w:szCs w:val="28"/>
        </w:rPr>
        <w:t xml:space="preserve"> "ТрансКонтейнер" на Октябрьской железной до</w:t>
      </w:r>
      <w:r w:rsidR="003641B9">
        <w:rPr>
          <w:szCs w:val="28"/>
        </w:rPr>
        <w:t>роге в г.</w:t>
      </w:r>
      <w:r w:rsidR="003A23DC">
        <w:rPr>
          <w:szCs w:val="28"/>
        </w:rPr>
        <w:t>Твери</w:t>
      </w:r>
      <w:r w:rsidR="003641B9">
        <w:rPr>
          <w:szCs w:val="28"/>
        </w:rPr>
        <w:t xml:space="preserve"> в 2015</w:t>
      </w:r>
      <w:r w:rsidR="003641B9" w:rsidRPr="00553944">
        <w:rPr>
          <w:szCs w:val="28"/>
        </w:rPr>
        <w:t>-2017гг.</w:t>
      </w:r>
    </w:p>
    <w:p w:rsidR="00732342" w:rsidRDefault="00732342" w:rsidP="00CF30EF">
      <w:pPr>
        <w:jc w:val="both"/>
        <w:rPr>
          <w:szCs w:val="28"/>
        </w:rPr>
      </w:pPr>
    </w:p>
    <w:p w:rsidR="003A23DC" w:rsidRDefault="003A23DC" w:rsidP="00CF30EF">
      <w:pPr>
        <w:jc w:val="both"/>
        <w:rPr>
          <w:szCs w:val="28"/>
        </w:rPr>
      </w:pPr>
    </w:p>
    <w:p w:rsidR="003A23DC" w:rsidRDefault="003A23DC" w:rsidP="00CF30EF">
      <w:pPr>
        <w:jc w:val="both"/>
        <w:rPr>
          <w:szCs w:val="28"/>
        </w:rPr>
      </w:pPr>
    </w:p>
    <w:p w:rsidR="001C44E6" w:rsidRDefault="00124964" w:rsidP="008F0D0C">
      <w:pPr>
        <w:jc w:val="both"/>
        <w:rPr>
          <w:szCs w:val="28"/>
        </w:rPr>
      </w:pPr>
      <w:r w:rsidRPr="001C44E6">
        <w:rPr>
          <w:b/>
          <w:szCs w:val="28"/>
        </w:rPr>
        <w:lastRenderedPageBreak/>
        <w:t>Начальная (максимальная) цена договора</w:t>
      </w:r>
      <w:r w:rsidR="009053FC">
        <w:rPr>
          <w:szCs w:val="28"/>
        </w:rPr>
        <w:t>:</w:t>
      </w:r>
    </w:p>
    <w:p w:rsidR="003641B9" w:rsidRDefault="001C44E6" w:rsidP="003641B9">
      <w:pPr>
        <w:pStyle w:val="1"/>
        <w:ind w:firstLine="709"/>
        <w:rPr>
          <w:szCs w:val="28"/>
        </w:rPr>
      </w:pPr>
      <w:r>
        <w:rPr>
          <w:szCs w:val="28"/>
        </w:rPr>
        <w:t xml:space="preserve">Начальная (максимальная) цена договора составляет 1 </w:t>
      </w:r>
      <w:r w:rsidR="003641B9">
        <w:rPr>
          <w:szCs w:val="28"/>
        </w:rPr>
        <w:t>202</w:t>
      </w:r>
      <w:r>
        <w:rPr>
          <w:szCs w:val="28"/>
        </w:rPr>
        <w:t xml:space="preserve"> </w:t>
      </w:r>
      <w:r w:rsidR="003641B9">
        <w:rPr>
          <w:szCs w:val="28"/>
        </w:rPr>
        <w:t>496</w:t>
      </w:r>
      <w:r>
        <w:rPr>
          <w:szCs w:val="28"/>
        </w:rPr>
        <w:t xml:space="preserve"> (</w:t>
      </w:r>
      <w:r w:rsidR="003641B9">
        <w:rPr>
          <w:szCs w:val="28"/>
        </w:rPr>
        <w:t>Один миллион двести две тысячи четыреста девяносто шесть</w:t>
      </w:r>
      <w:r>
        <w:rPr>
          <w:szCs w:val="28"/>
        </w:rPr>
        <w:t xml:space="preserve">) рублей 00 копеек </w:t>
      </w:r>
      <w:r w:rsidR="003641B9" w:rsidRPr="00237904">
        <w:rPr>
          <w:szCs w:val="28"/>
        </w:rPr>
        <w:t xml:space="preserve">с учетом всех расходов </w:t>
      </w:r>
      <w:r w:rsidR="003641B9">
        <w:rPr>
          <w:szCs w:val="28"/>
        </w:rPr>
        <w:t>Исполнителя, связанных с приобретением материалов для оказания Услуг</w:t>
      </w:r>
      <w:r w:rsidR="003641B9" w:rsidRPr="00237904">
        <w:rPr>
          <w:szCs w:val="28"/>
        </w:rPr>
        <w:t>,</w:t>
      </w:r>
      <w:r w:rsidR="003641B9">
        <w:rPr>
          <w:szCs w:val="28"/>
        </w:rPr>
        <w:t xml:space="preserve"> транспортных расходов по доставке работников Исполнителя к месту оказания Услуг, всех налогов и других обязательных платежей,</w:t>
      </w:r>
      <w:r w:rsidR="003641B9" w:rsidRPr="00237904">
        <w:rPr>
          <w:szCs w:val="28"/>
        </w:rPr>
        <w:t xml:space="preserve"> кроме НДС.</w:t>
      </w:r>
    </w:p>
    <w:p w:rsidR="00A8700E" w:rsidRPr="00AC0842" w:rsidRDefault="00A8700E" w:rsidP="003641B9">
      <w:pPr>
        <w:pStyle w:val="af6"/>
        <w:widowControl w:val="0"/>
        <w:tabs>
          <w:tab w:val="left" w:pos="0"/>
        </w:tabs>
        <w:spacing w:after="0"/>
        <w:ind w:left="0"/>
        <w:jc w:val="both"/>
        <w:rPr>
          <w:szCs w:val="28"/>
        </w:rPr>
      </w:pPr>
    </w:p>
    <w:p w:rsidR="00124964" w:rsidRPr="00AC0842" w:rsidRDefault="009053FC" w:rsidP="002C0F1D">
      <w:pPr>
        <w:jc w:val="both"/>
        <w:rPr>
          <w:szCs w:val="28"/>
        </w:rPr>
      </w:pPr>
      <w:r>
        <w:rPr>
          <w:b/>
          <w:szCs w:val="28"/>
        </w:rPr>
        <w:t xml:space="preserve">Информация об </w:t>
      </w:r>
      <w:r w:rsidR="00124964" w:rsidRPr="001C44E6">
        <w:rPr>
          <w:b/>
          <w:szCs w:val="28"/>
        </w:rPr>
        <w:t>услуге</w:t>
      </w:r>
      <w:r w:rsidR="00124964" w:rsidRPr="00AC0842">
        <w:rPr>
          <w:szCs w:val="28"/>
        </w:rPr>
        <w:t>:</w:t>
      </w:r>
    </w:p>
    <w:tbl>
      <w:tblPr>
        <w:tblStyle w:val="af4"/>
        <w:tblW w:w="0" w:type="auto"/>
        <w:tblLook w:val="04A0"/>
      </w:tblPr>
      <w:tblGrid>
        <w:gridCol w:w="817"/>
        <w:gridCol w:w="1819"/>
        <w:gridCol w:w="1819"/>
        <w:gridCol w:w="1509"/>
        <w:gridCol w:w="1417"/>
        <w:gridCol w:w="2366"/>
      </w:tblGrid>
      <w:tr w:rsidR="00AC0842" w:rsidRPr="00A8700E" w:rsidTr="00A8700E">
        <w:tc>
          <w:tcPr>
            <w:tcW w:w="817" w:type="dxa"/>
            <w:vAlign w:val="center"/>
          </w:tcPr>
          <w:p w:rsidR="00AC0842" w:rsidRPr="00A8700E" w:rsidRDefault="00AC0842" w:rsidP="00A8700E">
            <w:pPr>
              <w:ind w:firstLine="0"/>
              <w:jc w:val="center"/>
              <w:rPr>
                <w:sz w:val="24"/>
                <w:szCs w:val="24"/>
              </w:rPr>
            </w:pPr>
            <w:r w:rsidRPr="00A8700E">
              <w:rPr>
                <w:sz w:val="24"/>
                <w:szCs w:val="24"/>
              </w:rPr>
              <w:t>№</w:t>
            </w:r>
          </w:p>
        </w:tc>
        <w:tc>
          <w:tcPr>
            <w:tcW w:w="1819" w:type="dxa"/>
            <w:vAlign w:val="center"/>
          </w:tcPr>
          <w:p w:rsidR="00AC0842" w:rsidRPr="00A8700E" w:rsidRDefault="00AC0842" w:rsidP="00A8700E">
            <w:pPr>
              <w:ind w:firstLine="0"/>
              <w:jc w:val="center"/>
              <w:rPr>
                <w:sz w:val="24"/>
                <w:szCs w:val="24"/>
              </w:rPr>
            </w:pPr>
            <w:r w:rsidRPr="00A8700E">
              <w:rPr>
                <w:sz w:val="24"/>
                <w:szCs w:val="24"/>
              </w:rPr>
              <w:t>Классификация по ОКДП</w:t>
            </w:r>
          </w:p>
        </w:tc>
        <w:tc>
          <w:tcPr>
            <w:tcW w:w="1819" w:type="dxa"/>
            <w:vAlign w:val="center"/>
          </w:tcPr>
          <w:p w:rsidR="00AC0842" w:rsidRPr="00A8700E" w:rsidRDefault="00AC0842" w:rsidP="00A8700E">
            <w:pPr>
              <w:ind w:firstLine="0"/>
              <w:jc w:val="center"/>
              <w:rPr>
                <w:sz w:val="24"/>
                <w:szCs w:val="24"/>
              </w:rPr>
            </w:pPr>
            <w:r w:rsidRPr="00A8700E">
              <w:rPr>
                <w:sz w:val="24"/>
                <w:szCs w:val="24"/>
              </w:rPr>
              <w:t>Классификация по ОКВЭД</w:t>
            </w:r>
          </w:p>
        </w:tc>
        <w:tc>
          <w:tcPr>
            <w:tcW w:w="1509" w:type="dxa"/>
            <w:vAlign w:val="center"/>
          </w:tcPr>
          <w:p w:rsidR="00AC0842" w:rsidRPr="00A8700E" w:rsidRDefault="00AC0842" w:rsidP="00A8700E">
            <w:pPr>
              <w:ind w:hanging="60"/>
              <w:jc w:val="center"/>
              <w:rPr>
                <w:sz w:val="24"/>
                <w:szCs w:val="24"/>
              </w:rPr>
            </w:pPr>
            <w:r w:rsidRPr="00A8700E">
              <w:rPr>
                <w:sz w:val="24"/>
                <w:szCs w:val="24"/>
              </w:rPr>
              <w:t>Ед. измерения</w:t>
            </w:r>
          </w:p>
        </w:tc>
        <w:tc>
          <w:tcPr>
            <w:tcW w:w="1417" w:type="dxa"/>
            <w:vAlign w:val="center"/>
          </w:tcPr>
          <w:p w:rsidR="00AC0842" w:rsidRPr="00A8700E" w:rsidRDefault="00AC0842" w:rsidP="00A8700E">
            <w:pPr>
              <w:ind w:hanging="60"/>
              <w:jc w:val="center"/>
              <w:rPr>
                <w:sz w:val="24"/>
                <w:szCs w:val="24"/>
              </w:rPr>
            </w:pPr>
            <w:r w:rsidRPr="00A8700E">
              <w:rPr>
                <w:sz w:val="24"/>
                <w:szCs w:val="24"/>
              </w:rPr>
              <w:t>Количество (Объем)</w:t>
            </w:r>
          </w:p>
        </w:tc>
        <w:tc>
          <w:tcPr>
            <w:tcW w:w="2366" w:type="dxa"/>
            <w:vAlign w:val="center"/>
          </w:tcPr>
          <w:p w:rsidR="00AC0842" w:rsidRPr="00A8700E" w:rsidRDefault="00AC0842" w:rsidP="00A8700E">
            <w:pPr>
              <w:ind w:firstLine="0"/>
              <w:jc w:val="center"/>
              <w:rPr>
                <w:sz w:val="24"/>
                <w:szCs w:val="24"/>
              </w:rPr>
            </w:pPr>
            <w:r w:rsidRPr="00A8700E">
              <w:rPr>
                <w:sz w:val="24"/>
                <w:szCs w:val="24"/>
              </w:rPr>
              <w:t>Дополнительные сведения</w:t>
            </w:r>
          </w:p>
        </w:tc>
      </w:tr>
      <w:tr w:rsidR="00AC0842" w:rsidRPr="00AC0842" w:rsidTr="00A8700E">
        <w:tc>
          <w:tcPr>
            <w:tcW w:w="817" w:type="dxa"/>
            <w:vAlign w:val="center"/>
          </w:tcPr>
          <w:p w:rsidR="00AC0842" w:rsidRPr="00A8700E" w:rsidRDefault="004F1967" w:rsidP="00A8700E">
            <w:pPr>
              <w:ind w:firstLine="0"/>
              <w:jc w:val="center"/>
              <w:rPr>
                <w:sz w:val="24"/>
                <w:szCs w:val="24"/>
              </w:rPr>
            </w:pPr>
            <w:r w:rsidRPr="00A8700E">
              <w:rPr>
                <w:sz w:val="24"/>
                <w:szCs w:val="24"/>
              </w:rPr>
              <w:t>1.</w:t>
            </w:r>
          </w:p>
        </w:tc>
        <w:tc>
          <w:tcPr>
            <w:tcW w:w="1819" w:type="dxa"/>
            <w:vAlign w:val="center"/>
          </w:tcPr>
          <w:p w:rsidR="00AC0842" w:rsidRPr="00A8700E" w:rsidRDefault="003641B9" w:rsidP="00A8700E">
            <w:pPr>
              <w:ind w:firstLine="0"/>
              <w:jc w:val="center"/>
              <w:rPr>
                <w:sz w:val="24"/>
                <w:szCs w:val="24"/>
              </w:rPr>
            </w:pPr>
            <w:r>
              <w:rPr>
                <w:sz w:val="24"/>
                <w:szCs w:val="24"/>
              </w:rPr>
              <w:t>3221130</w:t>
            </w:r>
          </w:p>
        </w:tc>
        <w:tc>
          <w:tcPr>
            <w:tcW w:w="1819" w:type="dxa"/>
            <w:vAlign w:val="center"/>
          </w:tcPr>
          <w:p w:rsidR="00AC0842" w:rsidRPr="00A8700E" w:rsidRDefault="003641B9" w:rsidP="00A8700E">
            <w:pPr>
              <w:ind w:firstLine="0"/>
              <w:jc w:val="center"/>
              <w:rPr>
                <w:sz w:val="24"/>
                <w:szCs w:val="24"/>
              </w:rPr>
            </w:pPr>
            <w:r>
              <w:rPr>
                <w:sz w:val="24"/>
                <w:szCs w:val="24"/>
              </w:rPr>
              <w:t>32.20.1</w:t>
            </w:r>
          </w:p>
        </w:tc>
        <w:tc>
          <w:tcPr>
            <w:tcW w:w="1509" w:type="dxa"/>
            <w:vAlign w:val="center"/>
          </w:tcPr>
          <w:p w:rsidR="00AC0842" w:rsidRPr="00A8700E" w:rsidRDefault="00A8700E" w:rsidP="00A8700E">
            <w:pPr>
              <w:ind w:firstLine="0"/>
              <w:jc w:val="center"/>
              <w:rPr>
                <w:sz w:val="24"/>
                <w:szCs w:val="24"/>
              </w:rPr>
            </w:pPr>
            <w:r>
              <w:rPr>
                <w:sz w:val="24"/>
                <w:szCs w:val="24"/>
              </w:rPr>
              <w:t>условная единица</w:t>
            </w:r>
          </w:p>
        </w:tc>
        <w:tc>
          <w:tcPr>
            <w:tcW w:w="1417" w:type="dxa"/>
            <w:vAlign w:val="center"/>
          </w:tcPr>
          <w:p w:rsidR="00AC0842" w:rsidRPr="00A8700E" w:rsidRDefault="00A8700E" w:rsidP="00A8700E">
            <w:pPr>
              <w:ind w:firstLine="0"/>
              <w:jc w:val="center"/>
              <w:rPr>
                <w:sz w:val="24"/>
                <w:szCs w:val="24"/>
              </w:rPr>
            </w:pPr>
            <w:r>
              <w:rPr>
                <w:sz w:val="24"/>
                <w:szCs w:val="24"/>
              </w:rPr>
              <w:t>не определено</w:t>
            </w:r>
          </w:p>
        </w:tc>
        <w:tc>
          <w:tcPr>
            <w:tcW w:w="2366" w:type="dxa"/>
            <w:vAlign w:val="center"/>
          </w:tcPr>
          <w:p w:rsidR="00AC0842" w:rsidRPr="00AC0842" w:rsidRDefault="003A23DC" w:rsidP="003641B9">
            <w:pPr>
              <w:ind w:firstLine="0"/>
              <w:jc w:val="center"/>
              <w:rPr>
                <w:sz w:val="24"/>
                <w:szCs w:val="24"/>
              </w:rPr>
            </w:pPr>
            <w:r>
              <w:rPr>
                <w:sz w:val="24"/>
                <w:szCs w:val="24"/>
              </w:rPr>
              <w:t>с</w:t>
            </w:r>
            <w:r w:rsidR="00AB48AD" w:rsidRPr="00A8700E">
              <w:rPr>
                <w:sz w:val="24"/>
                <w:szCs w:val="24"/>
              </w:rPr>
              <w:t xml:space="preserve">трока </w:t>
            </w:r>
            <w:r w:rsidR="004F1967" w:rsidRPr="00A8700E">
              <w:rPr>
                <w:sz w:val="24"/>
                <w:szCs w:val="24"/>
              </w:rPr>
              <w:t>годового плана закупок</w:t>
            </w:r>
            <w:r w:rsidR="00AB48AD" w:rsidRPr="00A8700E">
              <w:rPr>
                <w:sz w:val="24"/>
                <w:szCs w:val="24"/>
              </w:rPr>
              <w:t xml:space="preserve"> №</w:t>
            </w:r>
            <w:r w:rsidR="004D51EB">
              <w:rPr>
                <w:sz w:val="24"/>
                <w:szCs w:val="24"/>
              </w:rPr>
              <w:t> </w:t>
            </w:r>
            <w:r w:rsidR="003641B9">
              <w:rPr>
                <w:sz w:val="24"/>
                <w:szCs w:val="24"/>
              </w:rPr>
              <w:t>575</w:t>
            </w:r>
          </w:p>
        </w:tc>
      </w:tr>
    </w:tbl>
    <w:p w:rsidR="00AC0842" w:rsidRDefault="00C64E36" w:rsidP="00CF30EF">
      <w:pPr>
        <w:jc w:val="both"/>
        <w:rPr>
          <w:szCs w:val="28"/>
        </w:rPr>
      </w:pPr>
      <w:r w:rsidRPr="00D43A0F">
        <w:rPr>
          <w:szCs w:val="28"/>
        </w:rPr>
        <w:t>Место</w:t>
      </w:r>
      <w:r w:rsidR="00CF30EF">
        <w:rPr>
          <w:szCs w:val="28"/>
        </w:rPr>
        <w:t xml:space="preserve"> </w:t>
      </w:r>
      <w:r w:rsidR="003A23DC">
        <w:rPr>
          <w:szCs w:val="28"/>
        </w:rPr>
        <w:t>оказания услуг</w:t>
      </w:r>
      <w:r w:rsidR="00A8700E">
        <w:rPr>
          <w:szCs w:val="28"/>
        </w:rPr>
        <w:t>:</w:t>
      </w:r>
      <w:r w:rsidRPr="00D43A0F">
        <w:rPr>
          <w:szCs w:val="28"/>
        </w:rPr>
        <w:t xml:space="preserve"> </w:t>
      </w:r>
      <w:r w:rsidR="003A23DC">
        <w:rPr>
          <w:szCs w:val="28"/>
        </w:rPr>
        <w:t xml:space="preserve">Российская Федерация, </w:t>
      </w:r>
      <w:r w:rsidR="003641B9">
        <w:rPr>
          <w:szCs w:val="28"/>
        </w:rPr>
        <w:t>г. Тверь, Про</w:t>
      </w:r>
      <w:r w:rsidR="001403B7">
        <w:rPr>
          <w:szCs w:val="28"/>
        </w:rPr>
        <w:t xml:space="preserve">летарский район, направление Санкт-Петербург - Москва, </w:t>
      </w:r>
      <w:r w:rsidR="003A23DC">
        <w:rPr>
          <w:szCs w:val="28"/>
        </w:rPr>
        <w:t>л</w:t>
      </w:r>
      <w:r w:rsidR="001403B7">
        <w:rPr>
          <w:szCs w:val="28"/>
        </w:rPr>
        <w:t>итер 196.</w:t>
      </w:r>
    </w:p>
    <w:p w:rsidR="008C7B27" w:rsidRDefault="008C7B27" w:rsidP="00CB1C18">
      <w:pPr>
        <w:jc w:val="both"/>
        <w:rPr>
          <w:szCs w:val="28"/>
        </w:rPr>
      </w:pPr>
    </w:p>
    <w:p w:rsidR="008C7B27" w:rsidRDefault="008C7B27" w:rsidP="00CF30EF">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 xml:space="preserve">о </w:t>
      </w:r>
      <w:r w:rsidR="00237904" w:rsidRPr="009053FC">
        <w:rPr>
          <w:b/>
          <w:szCs w:val="28"/>
        </w:rPr>
        <w:t>закупке</w:t>
      </w:r>
      <w:r w:rsidR="00732342" w:rsidRPr="009053FC">
        <w:rPr>
          <w:b/>
          <w:szCs w:val="28"/>
        </w:rPr>
        <w:t>.</w:t>
      </w:r>
    </w:p>
    <w:p w:rsidR="00D85F55" w:rsidRDefault="00D85F55" w:rsidP="00CF30EF">
      <w:pPr>
        <w:jc w:val="both"/>
        <w:rPr>
          <w:szCs w:val="28"/>
        </w:rPr>
      </w:pPr>
      <w:r>
        <w:rPr>
          <w:szCs w:val="28"/>
        </w:rPr>
        <w:t>Срок предоставления документации по закупке, с даты:</w:t>
      </w:r>
      <w:r>
        <w:rPr>
          <w:szCs w:val="28"/>
        </w:rPr>
        <w:br/>
      </w:r>
      <w:r w:rsidR="00FA4987">
        <w:rPr>
          <w:szCs w:val="28"/>
        </w:rPr>
        <w:t xml:space="preserve"> « </w:t>
      </w:r>
      <w:r w:rsidR="003A23DC">
        <w:rPr>
          <w:szCs w:val="28"/>
        </w:rPr>
        <w:t>12</w:t>
      </w:r>
      <w:r w:rsidR="007A52C2" w:rsidRPr="00A8700E">
        <w:rPr>
          <w:szCs w:val="28"/>
        </w:rPr>
        <w:t xml:space="preserve"> » </w:t>
      </w:r>
      <w:r w:rsidR="003A23DC">
        <w:rPr>
          <w:szCs w:val="28"/>
        </w:rPr>
        <w:t>декабря</w:t>
      </w:r>
      <w:r w:rsidR="007A52C2" w:rsidRPr="00A8700E">
        <w:rPr>
          <w:szCs w:val="28"/>
        </w:rPr>
        <w:t xml:space="preserve"> 2014</w:t>
      </w:r>
      <w:r w:rsidRPr="00A8700E">
        <w:rPr>
          <w:szCs w:val="28"/>
        </w:rPr>
        <w:t xml:space="preserve">г. </w:t>
      </w:r>
      <w:r w:rsidR="00FA4987">
        <w:rPr>
          <w:szCs w:val="28"/>
        </w:rPr>
        <w:t xml:space="preserve">по « </w:t>
      </w:r>
      <w:r w:rsidR="003A23DC">
        <w:rPr>
          <w:szCs w:val="28"/>
        </w:rPr>
        <w:t>12</w:t>
      </w:r>
      <w:r w:rsidRPr="00A8700E">
        <w:rPr>
          <w:szCs w:val="28"/>
        </w:rPr>
        <w:t xml:space="preserve"> » </w:t>
      </w:r>
      <w:r w:rsidR="003A23DC">
        <w:rPr>
          <w:szCs w:val="28"/>
        </w:rPr>
        <w:t>января 2015</w:t>
      </w:r>
      <w:r w:rsidRPr="00A8700E">
        <w:rPr>
          <w:szCs w:val="28"/>
        </w:rPr>
        <w:t>г.</w:t>
      </w:r>
    </w:p>
    <w:p w:rsidR="00237904" w:rsidRPr="006A2D2A" w:rsidRDefault="008C7B27" w:rsidP="00CF30EF">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3063C3">
        <w:rPr>
          <w:szCs w:val="28"/>
        </w:rPr>
        <w:t>ПАО</w:t>
      </w:r>
      <w:r w:rsidRPr="006A2D2A">
        <w:rPr>
          <w:szCs w:val="28"/>
        </w:rPr>
        <w:t xml:space="preserve">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3063C3">
        <w:rPr>
          <w:szCs w:val="28"/>
        </w:rPr>
        <w:t>ПАО</w:t>
      </w:r>
      <w:r w:rsidR="00BC29CF" w:rsidRPr="006A2D2A">
        <w:rPr>
          <w:szCs w:val="28"/>
        </w:rPr>
        <w:t xml:space="preserve">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CF30EF">
      <w:pPr>
        <w:jc w:val="both"/>
      </w:pPr>
    </w:p>
    <w:p w:rsidR="00772A14" w:rsidRPr="00772A14" w:rsidRDefault="00772A14" w:rsidP="004D51EB">
      <w:pPr>
        <w:jc w:val="both"/>
        <w:rPr>
          <w:b/>
        </w:rPr>
      </w:pPr>
      <w:r w:rsidRPr="00772A14">
        <w:rPr>
          <w:b/>
        </w:rPr>
        <w:t>Информаци</w:t>
      </w:r>
      <w:r w:rsidR="00A8700E">
        <w:rPr>
          <w:b/>
        </w:rPr>
        <w:t xml:space="preserve">я о порядке </w:t>
      </w:r>
      <w:r>
        <w:rPr>
          <w:b/>
        </w:rPr>
        <w:t>проведения закупки</w:t>
      </w:r>
    </w:p>
    <w:p w:rsidR="00962FD2" w:rsidRPr="00CF30EF" w:rsidRDefault="00876894" w:rsidP="004D51EB">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rsidRPr="00CF30EF">
        <w:t xml:space="preserve">(по </w:t>
      </w:r>
      <w:r w:rsidR="009053FC">
        <w:t>местному времени Организатора):</w:t>
      </w:r>
    </w:p>
    <w:p w:rsidR="000A67CD" w:rsidRPr="00CF30EF" w:rsidRDefault="00A8700E" w:rsidP="004D51EB">
      <w:pPr>
        <w:jc w:val="both"/>
        <w:rPr>
          <w:b/>
        </w:rPr>
      </w:pPr>
      <w:r w:rsidRPr="00CF30EF">
        <w:rPr>
          <w:szCs w:val="28"/>
        </w:rPr>
        <w:t xml:space="preserve">« </w:t>
      </w:r>
      <w:r w:rsidR="003A23DC">
        <w:rPr>
          <w:szCs w:val="28"/>
        </w:rPr>
        <w:t>12</w:t>
      </w:r>
      <w:r w:rsidR="00CF30EF" w:rsidRPr="00CF30EF">
        <w:rPr>
          <w:szCs w:val="28"/>
        </w:rPr>
        <w:t xml:space="preserve"> </w:t>
      </w:r>
      <w:r w:rsidR="00082A72" w:rsidRPr="00CF30EF">
        <w:rPr>
          <w:szCs w:val="28"/>
        </w:rPr>
        <w:t xml:space="preserve">» </w:t>
      </w:r>
      <w:r w:rsidR="003A23DC">
        <w:rPr>
          <w:szCs w:val="28"/>
        </w:rPr>
        <w:t>января</w:t>
      </w:r>
      <w:r w:rsidR="00082A72" w:rsidRPr="00CF30EF">
        <w:rPr>
          <w:szCs w:val="28"/>
        </w:rPr>
        <w:t xml:space="preserve"> 201</w:t>
      </w:r>
      <w:r w:rsidR="003A23DC">
        <w:rPr>
          <w:szCs w:val="28"/>
        </w:rPr>
        <w:t>5</w:t>
      </w:r>
      <w:r w:rsidR="000A67CD" w:rsidRPr="00CF30EF">
        <w:rPr>
          <w:szCs w:val="28"/>
        </w:rPr>
        <w:t>г</w:t>
      </w:r>
      <w:r w:rsidR="00082A72" w:rsidRPr="00CF30EF">
        <w:rPr>
          <w:szCs w:val="28"/>
        </w:rPr>
        <w:t>.</w:t>
      </w:r>
      <w:r w:rsidR="006A2D2A" w:rsidRPr="00CF30EF">
        <w:t xml:space="preserve"> </w:t>
      </w:r>
      <w:r w:rsidR="003A23DC">
        <w:t>14</w:t>
      </w:r>
      <w:r w:rsidR="006A2D2A" w:rsidRPr="00CF30EF">
        <w:t xml:space="preserve"> </w:t>
      </w:r>
      <w:r w:rsidR="00024F41" w:rsidRPr="00CF30EF">
        <w:t xml:space="preserve">час. </w:t>
      </w:r>
      <w:r w:rsidR="003A23DC">
        <w:t>00</w:t>
      </w:r>
      <w:r w:rsidR="000A67CD" w:rsidRPr="00CF30EF">
        <w:t xml:space="preserve"> мин.</w:t>
      </w:r>
    </w:p>
    <w:p w:rsidR="000A67CD" w:rsidRPr="00CF30EF" w:rsidRDefault="000A67CD" w:rsidP="004D51EB">
      <w:pPr>
        <w:jc w:val="both"/>
      </w:pPr>
      <w:r w:rsidRPr="00CF30EF">
        <w:t xml:space="preserve">Место: </w:t>
      </w:r>
      <w:r w:rsidR="00E135F8" w:rsidRPr="00CF30EF">
        <w:t>Электронная торговая площадка</w:t>
      </w:r>
      <w:r w:rsidR="00E135F8" w:rsidRPr="00CF30EF">
        <w:rPr>
          <w:szCs w:val="28"/>
        </w:rPr>
        <w:t xml:space="preserve"> ОТС-тендер (</w:t>
      </w:r>
      <w:hyperlink r:id="rId15" w:history="1">
        <w:r w:rsidR="00E135F8" w:rsidRPr="00CF30EF">
          <w:rPr>
            <w:rStyle w:val="a6"/>
            <w:szCs w:val="28"/>
            <w:lang w:val="en-US"/>
          </w:rPr>
          <w:t>http</w:t>
        </w:r>
        <w:r w:rsidR="00E135F8" w:rsidRPr="00CF30EF">
          <w:rPr>
            <w:rStyle w:val="a6"/>
            <w:szCs w:val="28"/>
          </w:rPr>
          <w:t>://</w:t>
        </w:r>
        <w:r w:rsidR="00E135F8" w:rsidRPr="00CF30EF">
          <w:rPr>
            <w:rStyle w:val="a6"/>
            <w:szCs w:val="28"/>
            <w:lang w:val="en-US"/>
          </w:rPr>
          <w:t>otc</w:t>
        </w:r>
        <w:r w:rsidR="00E135F8" w:rsidRPr="00CF30EF">
          <w:rPr>
            <w:rStyle w:val="a6"/>
            <w:szCs w:val="28"/>
          </w:rPr>
          <w:t>.</w:t>
        </w:r>
        <w:r w:rsidR="00E135F8" w:rsidRPr="00CF30EF">
          <w:rPr>
            <w:rStyle w:val="a6"/>
            <w:szCs w:val="28"/>
            <w:lang w:val="en-US"/>
          </w:rPr>
          <w:t>ru</w:t>
        </w:r>
        <w:r w:rsidR="00E135F8" w:rsidRPr="00CF30EF">
          <w:rPr>
            <w:rStyle w:val="a6"/>
            <w:szCs w:val="28"/>
          </w:rPr>
          <w:t>/</w:t>
        </w:r>
        <w:r w:rsidR="00E135F8" w:rsidRPr="00CF30EF">
          <w:rPr>
            <w:rStyle w:val="a6"/>
            <w:szCs w:val="28"/>
            <w:lang w:val="en-US"/>
          </w:rPr>
          <w:t>tender</w:t>
        </w:r>
      </w:hyperlink>
      <w:r w:rsidR="00E135F8" w:rsidRPr="00CF30EF">
        <w:rPr>
          <w:szCs w:val="28"/>
        </w:rPr>
        <w:t>)</w:t>
      </w:r>
      <w:r w:rsidR="008C4FB0" w:rsidRPr="00CF30EF">
        <w:t>.</w:t>
      </w:r>
    </w:p>
    <w:p w:rsidR="004F1967" w:rsidRPr="00CF30EF" w:rsidRDefault="004F1967" w:rsidP="004D51EB">
      <w:pPr>
        <w:jc w:val="both"/>
        <w:rPr>
          <w:szCs w:val="28"/>
        </w:rPr>
      </w:pPr>
    </w:p>
    <w:p w:rsidR="004D51EB" w:rsidRDefault="00D20EAA" w:rsidP="004D51EB">
      <w:pPr>
        <w:jc w:val="both"/>
        <w:rPr>
          <w:b/>
          <w:szCs w:val="28"/>
        </w:rPr>
      </w:pPr>
      <w:r w:rsidRPr="00CF30EF">
        <w:rPr>
          <w:b/>
          <w:szCs w:val="28"/>
        </w:rPr>
        <w:t>Рассмотрение, оценка</w:t>
      </w:r>
      <w:r w:rsidR="00662448" w:rsidRPr="00CF30EF">
        <w:rPr>
          <w:b/>
          <w:szCs w:val="28"/>
        </w:rPr>
        <w:t xml:space="preserve"> </w:t>
      </w:r>
      <w:r w:rsidR="00962FD2" w:rsidRPr="00CF30EF">
        <w:rPr>
          <w:b/>
          <w:szCs w:val="28"/>
        </w:rPr>
        <w:t>и сопоставление Заявок</w:t>
      </w:r>
    </w:p>
    <w:p w:rsidR="00C017C8" w:rsidRPr="004D51EB" w:rsidRDefault="007A52C2" w:rsidP="004D51EB">
      <w:pPr>
        <w:jc w:val="both"/>
        <w:rPr>
          <w:b/>
          <w:szCs w:val="28"/>
        </w:rPr>
      </w:pPr>
      <w:r w:rsidRPr="00CF30EF">
        <w:rPr>
          <w:szCs w:val="28"/>
        </w:rPr>
        <w:t>«</w:t>
      </w:r>
      <w:r w:rsidR="00FA4987">
        <w:rPr>
          <w:szCs w:val="28"/>
        </w:rPr>
        <w:t xml:space="preserve"> </w:t>
      </w:r>
      <w:r w:rsidR="003A23DC">
        <w:rPr>
          <w:szCs w:val="28"/>
        </w:rPr>
        <w:t>15</w:t>
      </w:r>
      <w:r w:rsidR="00CF30EF" w:rsidRPr="00CF30EF">
        <w:rPr>
          <w:szCs w:val="28"/>
        </w:rPr>
        <w:t xml:space="preserve"> </w:t>
      </w:r>
      <w:r w:rsidRPr="00CF30EF">
        <w:rPr>
          <w:szCs w:val="28"/>
        </w:rPr>
        <w:t xml:space="preserve">» </w:t>
      </w:r>
      <w:r w:rsidR="003A23DC">
        <w:rPr>
          <w:szCs w:val="28"/>
        </w:rPr>
        <w:t>января 2015</w:t>
      </w:r>
      <w:r w:rsidR="00C017C8" w:rsidRPr="00CF30EF">
        <w:rPr>
          <w:szCs w:val="28"/>
        </w:rPr>
        <w:t>г.</w:t>
      </w:r>
      <w:r w:rsidR="004D51EB">
        <w:t xml:space="preserve"> </w:t>
      </w:r>
      <w:r w:rsidR="003A23DC">
        <w:t>10</w:t>
      </w:r>
      <w:r w:rsidR="006A2D2A" w:rsidRPr="00CF30EF">
        <w:t xml:space="preserve"> </w:t>
      </w:r>
      <w:r w:rsidR="00C017C8" w:rsidRPr="00CF30EF">
        <w:t xml:space="preserve">час. </w:t>
      </w:r>
      <w:r w:rsidR="003A23DC">
        <w:t>00</w:t>
      </w:r>
      <w:r w:rsidR="00C017C8" w:rsidRPr="00CF30EF">
        <w:t xml:space="preserve"> мин.</w:t>
      </w:r>
    </w:p>
    <w:p w:rsidR="00962FD2" w:rsidRPr="000A67CD" w:rsidRDefault="00962FD2" w:rsidP="004D51EB">
      <w:pPr>
        <w:jc w:val="both"/>
      </w:pPr>
      <w:r w:rsidRPr="00CF30EF">
        <w:t xml:space="preserve">Место: </w:t>
      </w:r>
      <w:r w:rsidR="00CF30EF" w:rsidRPr="00CF30EF">
        <w:t>191002, г. Санкт-Петербург, Владимирский пр., д. 23.</w:t>
      </w:r>
    </w:p>
    <w:p w:rsidR="00662448" w:rsidRDefault="00662448" w:rsidP="004D51EB">
      <w:pPr>
        <w:pStyle w:val="a7"/>
        <w:suppressAutoHyphens/>
        <w:rPr>
          <w:sz w:val="28"/>
          <w:szCs w:val="28"/>
        </w:rPr>
      </w:pPr>
      <w:r w:rsidRPr="00915DBD">
        <w:rPr>
          <w:sz w:val="28"/>
          <w:szCs w:val="28"/>
        </w:rPr>
        <w:t>Информация о ходе рассмотрения Заявок не подлежит разглашению.</w:t>
      </w:r>
    </w:p>
    <w:p w:rsidR="004D51EB" w:rsidRDefault="004D51EB" w:rsidP="004D51EB">
      <w:pPr>
        <w:pStyle w:val="a7"/>
        <w:suppressAutoHyphens/>
        <w:rPr>
          <w:sz w:val="28"/>
          <w:szCs w:val="28"/>
        </w:rPr>
      </w:pPr>
    </w:p>
    <w:p w:rsidR="00732342" w:rsidRPr="00915DBD" w:rsidRDefault="00732342" w:rsidP="004D51EB">
      <w:pPr>
        <w:pStyle w:val="a7"/>
        <w:suppressAutoHyphens/>
        <w:rPr>
          <w:sz w:val="28"/>
          <w:szCs w:val="28"/>
        </w:rPr>
      </w:pPr>
    </w:p>
    <w:p w:rsidR="00BC29CF" w:rsidRDefault="00662448" w:rsidP="004D51EB">
      <w:pPr>
        <w:jc w:val="both"/>
        <w:rPr>
          <w:b/>
        </w:rPr>
      </w:pPr>
      <w:r w:rsidRPr="00662448">
        <w:rPr>
          <w:b/>
        </w:rPr>
        <w:lastRenderedPageBreak/>
        <w:t>Подведение</w:t>
      </w:r>
      <w:r w:rsidR="00BC29CF">
        <w:rPr>
          <w:b/>
        </w:rPr>
        <w:t xml:space="preserve"> итогов</w:t>
      </w:r>
    </w:p>
    <w:p w:rsidR="00C017C8" w:rsidRDefault="007A52C2" w:rsidP="004D51EB">
      <w:pPr>
        <w:jc w:val="both"/>
        <w:rPr>
          <w:b/>
        </w:rPr>
      </w:pPr>
      <w:r w:rsidRPr="006525C6">
        <w:rPr>
          <w:szCs w:val="28"/>
        </w:rPr>
        <w:t>«</w:t>
      </w:r>
      <w:r w:rsidR="00FA4987">
        <w:rPr>
          <w:szCs w:val="28"/>
        </w:rPr>
        <w:t xml:space="preserve"> </w:t>
      </w:r>
      <w:r w:rsidR="003A23DC">
        <w:rPr>
          <w:szCs w:val="28"/>
        </w:rPr>
        <w:t>19</w:t>
      </w:r>
      <w:r w:rsidR="00CF30EF" w:rsidRPr="006525C6">
        <w:rPr>
          <w:szCs w:val="28"/>
        </w:rPr>
        <w:t xml:space="preserve"> </w:t>
      </w:r>
      <w:r w:rsidRPr="006525C6">
        <w:rPr>
          <w:szCs w:val="28"/>
        </w:rPr>
        <w:t xml:space="preserve">» </w:t>
      </w:r>
      <w:r w:rsidR="003A23DC">
        <w:rPr>
          <w:szCs w:val="28"/>
        </w:rPr>
        <w:t>января 2015</w:t>
      </w:r>
      <w:r w:rsidR="00C017C8" w:rsidRPr="006525C6">
        <w:rPr>
          <w:szCs w:val="28"/>
        </w:rPr>
        <w:t>г.</w:t>
      </w:r>
      <w:r w:rsidR="00FA4987">
        <w:t xml:space="preserve"> </w:t>
      </w:r>
      <w:r w:rsidR="003A23DC">
        <w:t>10</w:t>
      </w:r>
      <w:r w:rsidR="006A2D2A" w:rsidRPr="006525C6">
        <w:t xml:space="preserve"> </w:t>
      </w:r>
      <w:r w:rsidR="00C017C8" w:rsidRPr="006525C6">
        <w:t xml:space="preserve">час. </w:t>
      </w:r>
      <w:r w:rsidR="009053FC">
        <w:t>00</w:t>
      </w:r>
      <w:r w:rsidR="00C017C8" w:rsidRPr="006525C6">
        <w:t xml:space="preserve"> мин.</w:t>
      </w:r>
    </w:p>
    <w:p w:rsidR="00FA4987" w:rsidRPr="000A67CD" w:rsidRDefault="00FA4987" w:rsidP="00FA4987">
      <w:pPr>
        <w:jc w:val="both"/>
      </w:pPr>
      <w:r w:rsidRPr="00CF30EF">
        <w:t>Место: 191002, г. Санкт-Петербург, Владимирский пр., д. 23.</w:t>
      </w:r>
    </w:p>
    <w:p w:rsidR="00662448" w:rsidRPr="006E2388" w:rsidRDefault="00662448" w:rsidP="004D51EB">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4D51EB">
      <w:pPr>
        <w:jc w:val="both"/>
      </w:pPr>
    </w:p>
    <w:p w:rsidR="00662448" w:rsidRDefault="00662448" w:rsidP="004D51EB">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CF30EF" w:rsidRDefault="00662448" w:rsidP="004D51EB">
      <w:pPr>
        <w:jc w:val="both"/>
        <w:rPr>
          <w:b/>
        </w:rPr>
      </w:pPr>
      <w:r w:rsidRPr="00662448">
        <w:t xml:space="preserve">Соответствующие изменения размещаются </w:t>
      </w:r>
      <w:r>
        <w:t xml:space="preserve">на сайте </w:t>
      </w:r>
      <w:r>
        <w:br/>
      </w:r>
      <w:r w:rsidR="003063C3">
        <w:t>ПАО</w:t>
      </w:r>
      <w:r>
        <w:t xml:space="preserve">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CF30EF" w:rsidRDefault="00CF30EF" w:rsidP="004D51EB">
      <w:pPr>
        <w:jc w:val="both"/>
        <w:rPr>
          <w:b/>
        </w:rPr>
      </w:pPr>
    </w:p>
    <w:p w:rsidR="00662448" w:rsidRPr="00662448" w:rsidRDefault="00662448" w:rsidP="004D51EB">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4D51EB">
      <w:pPr>
        <w:jc w:val="both"/>
        <w:rPr>
          <w:b/>
        </w:rPr>
      </w:pPr>
    </w:p>
    <w:p w:rsidR="00915DBD" w:rsidRDefault="00B81AC6" w:rsidP="004D51EB">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4D51EB">
      <w:pPr>
        <w:pStyle w:val="a7"/>
        <w:suppressAutoHyphens/>
        <w:rPr>
          <w:sz w:val="28"/>
          <w:szCs w:val="28"/>
        </w:rPr>
      </w:pPr>
    </w:p>
    <w:p w:rsidR="00B81AC6" w:rsidRPr="00662448" w:rsidRDefault="00B81AC6" w:rsidP="004D51EB">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4D51EB">
      <w:pPr>
        <w:jc w:val="both"/>
      </w:pPr>
    </w:p>
    <w:p w:rsidR="00AA79FA" w:rsidRDefault="007A053B" w:rsidP="004D51E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4D51EB">
      <w:pPr>
        <w:jc w:val="both"/>
      </w:pPr>
      <w:r w:rsidRPr="00AA79FA">
        <w:t xml:space="preserve">При этом </w:t>
      </w:r>
      <w:r w:rsidR="003063C3">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4D51EB">
      <w:pPr>
        <w:jc w:val="both"/>
      </w:pPr>
    </w:p>
    <w:p w:rsidR="007A053B" w:rsidRPr="00C43903" w:rsidRDefault="007A053B" w:rsidP="004D51E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3063C3">
        <w:t>ПАО</w:t>
      </w:r>
      <w:r w:rsidR="00C43903">
        <w:t xml:space="preserve">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9053FC">
        <w:t>П</w:t>
      </w:r>
      <w:r w:rsidR="006A2D2A">
        <w:t>АО</w:t>
      </w:r>
      <w:r w:rsidR="00FA4987">
        <w:t> </w:t>
      </w:r>
      <w:r w:rsidR="006A2D2A">
        <w:t>«ТрансКонтейнер»</w:t>
      </w:r>
      <w:r w:rsidR="0014182E">
        <w:t>.</w:t>
      </w:r>
    </w:p>
    <w:p w:rsidR="007A053B" w:rsidRDefault="007A053B" w:rsidP="007A053B">
      <w:pPr>
        <w:jc w:val="both"/>
      </w:pPr>
      <w:r>
        <w:t xml:space="preserve"> </w:t>
      </w:r>
    </w:p>
    <w:sectPr w:rsidR="007A053B" w:rsidSect="004D51EB">
      <w:headerReference w:type="default" r:id="rId16"/>
      <w:headerReference w:type="first" r:id="rId17"/>
      <w:pgSz w:w="11906" w:h="16838"/>
      <w:pgMar w:top="709" w:right="851" w:bottom="1134" w:left="1418" w:header="56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340" w:rsidRDefault="00706340" w:rsidP="00CB1C18">
      <w:r>
        <w:separator/>
      </w:r>
    </w:p>
  </w:endnote>
  <w:endnote w:type="continuationSeparator" w:id="1">
    <w:p w:rsidR="00706340" w:rsidRDefault="007063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340" w:rsidRDefault="00706340" w:rsidP="00CB1C18">
      <w:r>
        <w:separator/>
      </w:r>
    </w:p>
  </w:footnote>
  <w:footnote w:type="continuationSeparator" w:id="1">
    <w:p w:rsidR="00706340" w:rsidRDefault="0070634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34AE7">
    <w:pPr>
      <w:pStyle w:val="af0"/>
      <w:jc w:val="center"/>
    </w:pPr>
    <w:fldSimple w:instr=" PAGE   \* MERGEFORMAT ">
      <w:r w:rsidR="00175A7F">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0E17E7"/>
    <w:rsid w:val="000F5FCD"/>
    <w:rsid w:val="001077EA"/>
    <w:rsid w:val="00107B80"/>
    <w:rsid w:val="001109FD"/>
    <w:rsid w:val="00117473"/>
    <w:rsid w:val="001212C5"/>
    <w:rsid w:val="00121857"/>
    <w:rsid w:val="00124964"/>
    <w:rsid w:val="00132AFA"/>
    <w:rsid w:val="00133CFF"/>
    <w:rsid w:val="001403B7"/>
    <w:rsid w:val="0014182E"/>
    <w:rsid w:val="0014455A"/>
    <w:rsid w:val="001475DB"/>
    <w:rsid w:val="00152424"/>
    <w:rsid w:val="00166D4A"/>
    <w:rsid w:val="00167749"/>
    <w:rsid w:val="00175A7F"/>
    <w:rsid w:val="00177D91"/>
    <w:rsid w:val="00181EBD"/>
    <w:rsid w:val="001B0FDE"/>
    <w:rsid w:val="001C05F5"/>
    <w:rsid w:val="001C44E6"/>
    <w:rsid w:val="001D083F"/>
    <w:rsid w:val="001F0B3B"/>
    <w:rsid w:val="001F4F2E"/>
    <w:rsid w:val="001F52B9"/>
    <w:rsid w:val="00204B07"/>
    <w:rsid w:val="00205C78"/>
    <w:rsid w:val="0020709B"/>
    <w:rsid w:val="00216833"/>
    <w:rsid w:val="0021768A"/>
    <w:rsid w:val="00226EE1"/>
    <w:rsid w:val="002350DE"/>
    <w:rsid w:val="00237904"/>
    <w:rsid w:val="00245141"/>
    <w:rsid w:val="00250C33"/>
    <w:rsid w:val="0026332C"/>
    <w:rsid w:val="002636BF"/>
    <w:rsid w:val="00272A1A"/>
    <w:rsid w:val="0028492E"/>
    <w:rsid w:val="00290CA5"/>
    <w:rsid w:val="002927B0"/>
    <w:rsid w:val="00296517"/>
    <w:rsid w:val="002A7D8B"/>
    <w:rsid w:val="002B27CD"/>
    <w:rsid w:val="002C0F1D"/>
    <w:rsid w:val="002C536B"/>
    <w:rsid w:val="002E11EB"/>
    <w:rsid w:val="002E2B59"/>
    <w:rsid w:val="002E5A39"/>
    <w:rsid w:val="002F00CA"/>
    <w:rsid w:val="002F0875"/>
    <w:rsid w:val="003038BF"/>
    <w:rsid w:val="003063C3"/>
    <w:rsid w:val="003106D1"/>
    <w:rsid w:val="0032153B"/>
    <w:rsid w:val="003248F4"/>
    <w:rsid w:val="003641B9"/>
    <w:rsid w:val="00372BBD"/>
    <w:rsid w:val="00381211"/>
    <w:rsid w:val="003A23DC"/>
    <w:rsid w:val="003C7469"/>
    <w:rsid w:val="003C7807"/>
    <w:rsid w:val="003D0AA6"/>
    <w:rsid w:val="003E13B8"/>
    <w:rsid w:val="003E1D49"/>
    <w:rsid w:val="003E7A15"/>
    <w:rsid w:val="003F2B7A"/>
    <w:rsid w:val="0040054C"/>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D51EB"/>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1682"/>
    <w:rsid w:val="006072F9"/>
    <w:rsid w:val="006117F1"/>
    <w:rsid w:val="006323ED"/>
    <w:rsid w:val="006525C6"/>
    <w:rsid w:val="006527AA"/>
    <w:rsid w:val="006530E0"/>
    <w:rsid w:val="0065729B"/>
    <w:rsid w:val="0065731F"/>
    <w:rsid w:val="00661273"/>
    <w:rsid w:val="00662448"/>
    <w:rsid w:val="006713BF"/>
    <w:rsid w:val="00672527"/>
    <w:rsid w:val="0069415D"/>
    <w:rsid w:val="00695B0F"/>
    <w:rsid w:val="00696D1B"/>
    <w:rsid w:val="006A2D2A"/>
    <w:rsid w:val="006B32C7"/>
    <w:rsid w:val="006D2B3F"/>
    <w:rsid w:val="006E0FA2"/>
    <w:rsid w:val="007022A0"/>
    <w:rsid w:val="00702B9B"/>
    <w:rsid w:val="00706340"/>
    <w:rsid w:val="00706492"/>
    <w:rsid w:val="0071472A"/>
    <w:rsid w:val="00720B00"/>
    <w:rsid w:val="00724EED"/>
    <w:rsid w:val="00732342"/>
    <w:rsid w:val="007442D3"/>
    <w:rsid w:val="0075014E"/>
    <w:rsid w:val="007676E7"/>
    <w:rsid w:val="00772A14"/>
    <w:rsid w:val="00790FF6"/>
    <w:rsid w:val="007947BB"/>
    <w:rsid w:val="00795795"/>
    <w:rsid w:val="007A053B"/>
    <w:rsid w:val="007A52C2"/>
    <w:rsid w:val="007B4A2D"/>
    <w:rsid w:val="007D6F31"/>
    <w:rsid w:val="007F0CF1"/>
    <w:rsid w:val="007F3357"/>
    <w:rsid w:val="007F5506"/>
    <w:rsid w:val="008078A7"/>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0D0C"/>
    <w:rsid w:val="009053FC"/>
    <w:rsid w:val="00910BE4"/>
    <w:rsid w:val="00914C88"/>
    <w:rsid w:val="00915DBD"/>
    <w:rsid w:val="0092627C"/>
    <w:rsid w:val="0093062F"/>
    <w:rsid w:val="00962FD2"/>
    <w:rsid w:val="009662B7"/>
    <w:rsid w:val="00966BF5"/>
    <w:rsid w:val="00970739"/>
    <w:rsid w:val="009847FD"/>
    <w:rsid w:val="00994F52"/>
    <w:rsid w:val="009B6FDE"/>
    <w:rsid w:val="009C16C0"/>
    <w:rsid w:val="009C4A5D"/>
    <w:rsid w:val="009D3360"/>
    <w:rsid w:val="009E1733"/>
    <w:rsid w:val="009E6051"/>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700E"/>
    <w:rsid w:val="00AA34B6"/>
    <w:rsid w:val="00AA36AF"/>
    <w:rsid w:val="00AA79FA"/>
    <w:rsid w:val="00AA7EFD"/>
    <w:rsid w:val="00AB48AD"/>
    <w:rsid w:val="00AB52F9"/>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6A4"/>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CF30EF"/>
    <w:rsid w:val="00D0636A"/>
    <w:rsid w:val="00D20EAA"/>
    <w:rsid w:val="00D21C01"/>
    <w:rsid w:val="00D32B13"/>
    <w:rsid w:val="00D32F01"/>
    <w:rsid w:val="00D35556"/>
    <w:rsid w:val="00D40099"/>
    <w:rsid w:val="00D4173A"/>
    <w:rsid w:val="00D43A0F"/>
    <w:rsid w:val="00D43F92"/>
    <w:rsid w:val="00D50A82"/>
    <w:rsid w:val="00D70D67"/>
    <w:rsid w:val="00D7451B"/>
    <w:rsid w:val="00D77E34"/>
    <w:rsid w:val="00D84F35"/>
    <w:rsid w:val="00D85F55"/>
    <w:rsid w:val="00D9562C"/>
    <w:rsid w:val="00DB11D3"/>
    <w:rsid w:val="00DD2FCA"/>
    <w:rsid w:val="00DE5F8C"/>
    <w:rsid w:val="00DF5B32"/>
    <w:rsid w:val="00E135F8"/>
    <w:rsid w:val="00E16968"/>
    <w:rsid w:val="00E26F81"/>
    <w:rsid w:val="00E33276"/>
    <w:rsid w:val="00E34AE7"/>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80DD7"/>
    <w:rsid w:val="00F91597"/>
    <w:rsid w:val="00F94074"/>
    <w:rsid w:val="00F9545A"/>
    <w:rsid w:val="00FA4987"/>
    <w:rsid w:val="00FD05F0"/>
    <w:rsid w:val="00FD0809"/>
    <w:rsid w:val="00FD4487"/>
    <w:rsid w:val="00FE777D"/>
    <w:rsid w:val="00FF6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unhideWhenUsed/>
    <w:rsid w:val="008F0D0C"/>
    <w:pPr>
      <w:spacing w:after="120"/>
      <w:ind w:left="283"/>
    </w:pPr>
  </w:style>
  <w:style w:type="character" w:customStyle="1" w:styleId="af7">
    <w:name w:val="Основной текст с отступом Знак"/>
    <w:basedOn w:val="a0"/>
    <w:link w:val="af6"/>
    <w:uiPriority w:val="99"/>
    <w:rsid w:val="008F0D0C"/>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khomovaEM@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36</cp:revision>
  <cp:lastPrinted>2013-10-11T11:56:00Z</cp:lastPrinted>
  <dcterms:created xsi:type="dcterms:W3CDTF">2013-08-27T12:50:00Z</dcterms:created>
  <dcterms:modified xsi:type="dcterms:W3CDTF">2014-12-12T06:12:00Z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