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198" w:rsidRDefault="00755198" w:rsidP="00755198">
      <w:pPr>
        <w:jc w:val="right"/>
        <w:rPr>
          <w:b/>
        </w:rPr>
      </w:pPr>
    </w:p>
    <w:p w:rsidR="00755198" w:rsidRPr="00E276A3" w:rsidRDefault="0055119E" w:rsidP="00755198">
      <w:pPr>
        <w:ind w:left="4536"/>
        <w:rPr>
          <w:szCs w:val="28"/>
        </w:rPr>
      </w:pPr>
      <w:r>
        <w:rPr>
          <w:noProof/>
          <w:szCs w:val="28"/>
        </w:rPr>
        <w:pict>
          <v:group id="_x0000_s1026" style="position:absolute;left:0;text-align:left;margin-left:-13.15pt;margin-top:-25.8pt;width:231.35pt;height:175.35pt;z-index:-251656192" coordorigin="1013,618" coordsize="4627,3507">
            <v:group id="_x0000_s1027" style="position:absolute;left:1013;top:618;width:2837;height:1185" coordorigin="-1090,5" coordsize="10445,4362">
              <v:shape id="_x0000_s1028"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9"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30" style="position:absolute;left:6743;top:2327;width:808;height:757" coordsize="808,757" path="m808,757l808,,526,r,268l282,268,282,,,,,757r282,l282,470r244,l526,757r282,xe" fillcolor="#003358" stroked="f">
                <v:path arrowok="t"/>
              </v:shape>
              <v:shape id="_x0000_s1031"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2" style="position:absolute;left:3966;top:2327;width:846;height:757" coordsize="846,757" path="m564,757r,-555l846,202,846,,,,,202r282,l282,757r282,xe" fillcolor="#003358" stroked="f">
                <v:path arrowok="t"/>
              </v:shape>
              <v:shape id="_x0000_s1033" style="position:absolute;left:3082;top:2327;width:809;height:757" coordsize="809,757" path="m809,757l809,,527,r,268l282,268,282,,,,,757r282,l282,470r245,l527,757r282,xe" fillcolor="#003358" stroked="f">
                <v:path arrowok="t"/>
              </v:shape>
              <v:shape id="_x0000_s1034"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5"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6" style="position:absolute;left:4877;top:1020;width:809;height:757" coordsize="809,757" path="m809,757l809,,531,r,263l282,263,282,,,,,757r282,l282,470r249,l531,757r278,xe" fillcolor="#003358" stroked="f">
                <v:path arrowok="t"/>
              </v:shape>
              <v:shape id="_x0000_s1037"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8"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9"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40" style="position:absolute;left:-1090;top:5;width:5131;height:4362" coordsize="1092,928" path="m1004,711hdc1004,711,1004,711,1004,711,442,928,,389,641,v451,,451,,451,c868,54,593,206,512,384v-81,178,44,408,492,327e" fillcolor="#003358" stroked="f">
                <v:path arrowok="t"/>
              </v:shape>
              <v:shape id="_x0000_s1041"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v:shapetype id="_x0000_t202" coordsize="21600,21600" o:spt="202" path="m,l,21600r21600,l21600,xe">
              <v:stroke joinstyle="miter"/>
              <v:path gradientshapeok="t" o:connecttype="rect"/>
            </v:shapetype>
            <v:shape id="_x0000_s1042" type="#_x0000_t202" style="position:absolute;left:1161;top:1803;width:4479;height:2322" filled="f" stroked="f">
              <v:textbox style="mso-next-textbox:#_x0000_s1042">
                <w:txbxContent>
                  <w:p w:rsidR="002A113E" w:rsidRPr="00A05799" w:rsidRDefault="002A113E" w:rsidP="00755198">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2A113E" w:rsidRPr="003D2E5E" w:rsidRDefault="002A113E" w:rsidP="00755198">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2A113E" w:rsidRPr="00A05799" w:rsidRDefault="002A113E" w:rsidP="00755198">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2A113E" w:rsidRPr="003D2E5E" w:rsidRDefault="002A113E" w:rsidP="00755198">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2A113E" w:rsidRPr="002A113E" w:rsidRDefault="002A113E" w:rsidP="00755198">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2A113E">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2A113E">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2A113E">
                      <w:rPr>
                        <w:rFonts w:ascii="Arial" w:hAnsi="Arial" w:cs="Arial"/>
                        <w:spacing w:val="6"/>
                        <w:sz w:val="18"/>
                        <w:szCs w:val="18"/>
                        <w:lang w:val="en-US"/>
                      </w:rPr>
                      <w:t>@</w:t>
                    </w:r>
                    <w:r w:rsidRPr="00A05799">
                      <w:rPr>
                        <w:rFonts w:ascii="Arial" w:hAnsi="Arial" w:cs="Arial"/>
                        <w:spacing w:val="6"/>
                        <w:sz w:val="18"/>
                        <w:szCs w:val="18"/>
                        <w:lang w:val="en-US"/>
                      </w:rPr>
                      <w:t>trcont</w:t>
                    </w:r>
                    <w:r w:rsidRPr="002A113E">
                      <w:rPr>
                        <w:rFonts w:ascii="Arial" w:hAnsi="Arial" w:cs="Arial"/>
                        <w:spacing w:val="6"/>
                        <w:sz w:val="18"/>
                        <w:szCs w:val="18"/>
                        <w:lang w:val="en-US"/>
                      </w:rPr>
                      <w:t>.</w:t>
                    </w:r>
                    <w:r w:rsidRPr="00A05799">
                      <w:rPr>
                        <w:rFonts w:ascii="Arial" w:hAnsi="Arial" w:cs="Arial"/>
                        <w:spacing w:val="6"/>
                        <w:sz w:val="18"/>
                        <w:szCs w:val="18"/>
                        <w:lang w:val="en-US"/>
                      </w:rPr>
                      <w:t>ru</w:t>
                    </w:r>
                    <w:r w:rsidRPr="002A113E">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2A113E">
                      <w:rPr>
                        <w:rFonts w:ascii="Arial" w:hAnsi="Arial" w:cs="Arial"/>
                        <w:spacing w:val="6"/>
                        <w:sz w:val="18"/>
                        <w:szCs w:val="18"/>
                        <w:lang w:val="en-US"/>
                      </w:rPr>
                      <w:t>.</w:t>
                    </w:r>
                    <w:r w:rsidRPr="00A05799">
                      <w:rPr>
                        <w:rFonts w:ascii="Arial" w:hAnsi="Arial" w:cs="Arial"/>
                        <w:spacing w:val="6"/>
                        <w:sz w:val="18"/>
                        <w:szCs w:val="18"/>
                        <w:lang w:val="en-US"/>
                      </w:rPr>
                      <w:t>trcont</w:t>
                    </w:r>
                    <w:r w:rsidRPr="002A113E">
                      <w:rPr>
                        <w:rFonts w:ascii="Arial" w:hAnsi="Arial" w:cs="Arial"/>
                        <w:spacing w:val="6"/>
                        <w:sz w:val="18"/>
                        <w:szCs w:val="18"/>
                        <w:lang w:val="en-US"/>
                      </w:rPr>
                      <w:t>.</w:t>
                    </w:r>
                    <w:r w:rsidRPr="00A05799">
                      <w:rPr>
                        <w:rFonts w:ascii="Arial" w:hAnsi="Arial" w:cs="Arial"/>
                        <w:spacing w:val="6"/>
                        <w:sz w:val="18"/>
                        <w:szCs w:val="18"/>
                        <w:lang w:val="en-US"/>
                      </w:rPr>
                      <w:t>ru</w:t>
                    </w:r>
                  </w:p>
                  <w:p w:rsidR="002A113E" w:rsidRPr="002A113E" w:rsidRDefault="002A113E" w:rsidP="00755198">
                    <w:pPr>
                      <w:rPr>
                        <w:rFonts w:ascii="Arial" w:hAnsi="Arial" w:cs="Arial"/>
                        <w:sz w:val="18"/>
                        <w:szCs w:val="18"/>
                        <w:lang w:val="en-US"/>
                      </w:rPr>
                    </w:pPr>
                  </w:p>
                  <w:p w:rsidR="002A113E" w:rsidRPr="00FE6F63" w:rsidRDefault="002A113E" w:rsidP="00755198">
                    <w:pPr>
                      <w:tabs>
                        <w:tab w:val="right" w:pos="3969"/>
                      </w:tabs>
                      <w:rPr>
                        <w:rFonts w:ascii="Arial" w:hAnsi="Arial" w:cs="Arial"/>
                        <w:color w:val="002D53"/>
                        <w:sz w:val="18"/>
                        <w:szCs w:val="18"/>
                        <w:u w:val="single"/>
                        <w:lang w:val="en-US"/>
                      </w:rPr>
                    </w:pPr>
                    <w:r w:rsidRPr="002A113E">
                      <w:rPr>
                        <w:rFonts w:ascii="Arial" w:hAnsi="Arial" w:cs="Arial"/>
                        <w:color w:val="002D53"/>
                        <w:sz w:val="18"/>
                        <w:szCs w:val="18"/>
                        <w:u w:val="single"/>
                        <w:lang w:val="en-US"/>
                      </w:rPr>
                      <w:t xml:space="preserve">                                </w:t>
                    </w:r>
                    <w:r w:rsidRPr="002A113E">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rsidR="002A113E" w:rsidRPr="00FE6F63" w:rsidRDefault="002A113E" w:rsidP="00755198">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p w:rsidR="002A113E" w:rsidRPr="00A05799" w:rsidRDefault="002A113E" w:rsidP="00755198">
                    <w:pPr>
                      <w:tabs>
                        <w:tab w:val="right" w:pos="3969"/>
                      </w:tabs>
                      <w:rPr>
                        <w:rFonts w:ascii="Arial" w:hAnsi="Arial" w:cs="Arial"/>
                        <w:sz w:val="18"/>
                        <w:szCs w:val="18"/>
                      </w:rPr>
                    </w:pPr>
                    <w:r w:rsidRPr="00FE6F63">
                      <w:rPr>
                        <w:rFonts w:ascii="Arial" w:hAnsi="Arial" w:cs="Arial"/>
                        <w:color w:val="002D53"/>
                        <w:sz w:val="18"/>
                        <w:szCs w:val="18"/>
                      </w:rPr>
                      <w:t>на</w:t>
                    </w:r>
                    <w:r w:rsidRPr="00FE6F63">
                      <w:rPr>
                        <w:rFonts w:ascii="Arial" w:hAnsi="Arial" w:cs="Arial"/>
                        <w:color w:val="002D53"/>
                        <w:sz w:val="18"/>
                        <w:szCs w:val="18"/>
                        <w:lang w:val="en-US"/>
                      </w:rPr>
                      <w:t xml:space="preserve"> №</w:t>
                    </w:r>
                    <w:r w:rsidRPr="00FE6F63">
                      <w:rPr>
                        <w:rFonts w:ascii="Arial" w:hAnsi="Arial" w:cs="Arial"/>
                        <w:color w:val="002D53"/>
                        <w:sz w:val="18"/>
                        <w:szCs w:val="18"/>
                        <w:u w:val="single"/>
                        <w:lang w:val="en-US"/>
                      </w:rPr>
                      <w:t xml:space="preserve">                        </w:t>
                    </w:r>
                    <w:r w:rsidRPr="00FE6F63">
                      <w:rPr>
                        <w:rFonts w:ascii="Arial" w:hAnsi="Arial" w:cs="Arial"/>
                        <w:color w:val="002D53"/>
                        <w:sz w:val="18"/>
                        <w:szCs w:val="18"/>
                      </w:rPr>
                      <w:t>от</w:t>
                    </w:r>
                    <w:r w:rsidRPr="00FE6F63">
                      <w:rPr>
                        <w:rFonts w:ascii="Arial" w:hAnsi="Arial" w:cs="Arial"/>
                        <w:color w:val="002D53"/>
                        <w:sz w:val="18"/>
                        <w:szCs w:val="18"/>
                        <w:u w:val="single"/>
                        <w:lang w:val="en-US"/>
                      </w:rPr>
                      <w:tab/>
                    </w:r>
                  </w:p>
                </w:txbxContent>
              </v:textbox>
            </v:shape>
          </v:group>
        </w:pict>
      </w:r>
    </w:p>
    <w:p w:rsidR="00755198" w:rsidRDefault="00755198" w:rsidP="00755198">
      <w:pPr>
        <w:ind w:left="4536"/>
        <w:rPr>
          <w:szCs w:val="28"/>
        </w:rPr>
      </w:pPr>
    </w:p>
    <w:p w:rsidR="00755198" w:rsidRDefault="00755198" w:rsidP="00755198">
      <w:pPr>
        <w:ind w:left="4536"/>
        <w:rPr>
          <w:szCs w:val="28"/>
        </w:rPr>
      </w:pPr>
    </w:p>
    <w:p w:rsidR="00755198" w:rsidRDefault="00755198" w:rsidP="00755198">
      <w:pPr>
        <w:ind w:left="4536"/>
        <w:rPr>
          <w:szCs w:val="28"/>
        </w:rPr>
      </w:pPr>
    </w:p>
    <w:p w:rsidR="00755198" w:rsidRDefault="00755198" w:rsidP="00755198">
      <w:pPr>
        <w:ind w:left="4536"/>
        <w:rPr>
          <w:szCs w:val="28"/>
        </w:rPr>
      </w:pPr>
    </w:p>
    <w:p w:rsidR="00755198" w:rsidRPr="00827AB9" w:rsidRDefault="00755198" w:rsidP="00755198">
      <w:pPr>
        <w:ind w:left="4536"/>
        <w:rPr>
          <w:szCs w:val="28"/>
        </w:rPr>
      </w:pPr>
    </w:p>
    <w:p w:rsidR="00755198" w:rsidRDefault="00755198" w:rsidP="00755198">
      <w:pPr>
        <w:rPr>
          <w:szCs w:val="28"/>
        </w:rPr>
      </w:pPr>
    </w:p>
    <w:p w:rsidR="00755198" w:rsidRDefault="00755198" w:rsidP="00755198">
      <w:pPr>
        <w:ind w:firstLine="567"/>
        <w:rPr>
          <w:szCs w:val="28"/>
        </w:rPr>
      </w:pPr>
    </w:p>
    <w:p w:rsidR="00755198" w:rsidRDefault="00755198" w:rsidP="00755198">
      <w:pPr>
        <w:jc w:val="center"/>
        <w:rPr>
          <w:szCs w:val="28"/>
        </w:rPr>
      </w:pPr>
    </w:p>
    <w:p w:rsidR="00755198" w:rsidRDefault="00755198" w:rsidP="00755198">
      <w:pPr>
        <w:jc w:val="right"/>
        <w:rPr>
          <w:b/>
        </w:rPr>
      </w:pPr>
    </w:p>
    <w:p w:rsidR="00755198" w:rsidRDefault="00755198" w:rsidP="00755198">
      <w:pPr>
        <w:rPr>
          <w:b/>
        </w:rPr>
      </w:pPr>
    </w:p>
    <w:p w:rsidR="00755198" w:rsidRDefault="00755198" w:rsidP="00755198">
      <w:pPr>
        <w:rPr>
          <w:b/>
          <w:color w:val="FF0000"/>
          <w:szCs w:val="28"/>
        </w:rPr>
      </w:pPr>
    </w:p>
    <w:p w:rsidR="00755198" w:rsidRPr="000561F4" w:rsidRDefault="00755198" w:rsidP="00755198">
      <w:pPr>
        <w:ind w:left="3969"/>
        <w:rPr>
          <w:b/>
          <w:color w:val="FF0000"/>
          <w:sz w:val="28"/>
          <w:szCs w:val="28"/>
        </w:rPr>
      </w:pPr>
      <w:r w:rsidRPr="000561F4">
        <w:rPr>
          <w:b/>
          <w:color w:val="FF0000"/>
          <w:sz w:val="28"/>
          <w:szCs w:val="28"/>
        </w:rPr>
        <w:t>ВНИМАНИЕ!</w:t>
      </w:r>
    </w:p>
    <w:p w:rsidR="00501661" w:rsidRDefault="00501661" w:rsidP="00755198">
      <w:pPr>
        <w:rPr>
          <w:b/>
          <w:sz w:val="28"/>
          <w:szCs w:val="28"/>
        </w:rPr>
      </w:pPr>
    </w:p>
    <w:p w:rsidR="006B31CA" w:rsidRDefault="004170D4" w:rsidP="00903684">
      <w:pPr>
        <w:jc w:val="center"/>
        <w:rPr>
          <w:b/>
          <w:sz w:val="28"/>
          <w:szCs w:val="28"/>
        </w:rPr>
      </w:pPr>
      <w:r w:rsidRPr="00DD426F">
        <w:rPr>
          <w:b/>
          <w:bCs/>
          <w:sz w:val="28"/>
          <w:szCs w:val="28"/>
        </w:rPr>
        <w:t xml:space="preserve">ПАО «ТрансКонтейнер» информирует о внесении изменений в извещение и </w:t>
      </w:r>
      <w:r>
        <w:rPr>
          <w:b/>
          <w:bCs/>
          <w:sz w:val="28"/>
          <w:szCs w:val="28"/>
        </w:rPr>
        <w:t xml:space="preserve">документацию о закупке </w:t>
      </w:r>
      <w:r w:rsidR="00903684" w:rsidRPr="00903684">
        <w:rPr>
          <w:b/>
          <w:sz w:val="28"/>
          <w:szCs w:val="28"/>
        </w:rPr>
        <w:t xml:space="preserve">по </w:t>
      </w:r>
      <w:r w:rsidR="001721FC">
        <w:rPr>
          <w:b/>
          <w:sz w:val="28"/>
          <w:szCs w:val="28"/>
        </w:rPr>
        <w:t>открытому конкурсу</w:t>
      </w:r>
      <w:r w:rsidR="00501661">
        <w:rPr>
          <w:b/>
          <w:sz w:val="28"/>
          <w:szCs w:val="28"/>
        </w:rPr>
        <w:t xml:space="preserve"> </w:t>
      </w:r>
      <w:r w:rsidR="00501661" w:rsidRPr="00501661">
        <w:rPr>
          <w:b/>
          <w:sz w:val="28"/>
          <w:szCs w:val="28"/>
        </w:rPr>
        <w:t>в электронной форме</w:t>
      </w:r>
      <w:r w:rsidR="00501661">
        <w:rPr>
          <w:b/>
          <w:sz w:val="28"/>
          <w:szCs w:val="28"/>
        </w:rPr>
        <w:t xml:space="preserve"> </w:t>
      </w:r>
      <w:r w:rsidR="006B31CA" w:rsidRPr="00817EBA">
        <w:rPr>
          <w:b/>
          <w:bCs/>
          <w:sz w:val="28"/>
          <w:szCs w:val="28"/>
        </w:rPr>
        <w:t>№</w:t>
      </w:r>
      <w:r w:rsidR="006B31CA">
        <w:rPr>
          <w:b/>
          <w:bCs/>
          <w:sz w:val="28"/>
          <w:szCs w:val="28"/>
        </w:rPr>
        <w:t xml:space="preserve"> </w:t>
      </w:r>
      <w:proofErr w:type="spellStart"/>
      <w:r w:rsidR="001721FC" w:rsidRPr="001721FC">
        <w:rPr>
          <w:b/>
          <w:bCs/>
          <w:sz w:val="28"/>
          <w:szCs w:val="28"/>
        </w:rPr>
        <w:t>ОКэ</w:t>
      </w:r>
      <w:proofErr w:type="spellEnd"/>
      <w:r w:rsidR="001721FC" w:rsidRPr="001721FC">
        <w:rPr>
          <w:b/>
          <w:bCs/>
          <w:sz w:val="28"/>
          <w:szCs w:val="28"/>
        </w:rPr>
        <w:t>/029/ЦКПРАС/0164</w:t>
      </w:r>
      <w:r w:rsidR="000C7F98" w:rsidRPr="000C7F98">
        <w:rPr>
          <w:b/>
          <w:bCs/>
          <w:sz w:val="28"/>
          <w:szCs w:val="28"/>
        </w:rPr>
        <w:t xml:space="preserve"> </w:t>
      </w:r>
      <w:r w:rsidR="006B31CA" w:rsidRPr="00817EBA">
        <w:rPr>
          <w:b/>
          <w:bCs/>
          <w:sz w:val="28"/>
          <w:szCs w:val="28"/>
        </w:rPr>
        <w:t xml:space="preserve">на </w:t>
      </w:r>
      <w:r w:rsidR="00903684" w:rsidRPr="00903684">
        <w:rPr>
          <w:b/>
          <w:bCs/>
          <w:sz w:val="28"/>
          <w:szCs w:val="28"/>
        </w:rPr>
        <w:t xml:space="preserve">право заключения </w:t>
      </w:r>
      <w:proofErr w:type="gramStart"/>
      <w:r w:rsidR="00903684" w:rsidRPr="00903684">
        <w:rPr>
          <w:b/>
          <w:bCs/>
          <w:sz w:val="28"/>
          <w:szCs w:val="28"/>
        </w:rPr>
        <w:t>договора</w:t>
      </w:r>
      <w:proofErr w:type="gramEnd"/>
      <w:r w:rsidR="00903684" w:rsidRPr="00903684">
        <w:rPr>
          <w:b/>
          <w:bCs/>
          <w:sz w:val="28"/>
          <w:szCs w:val="28"/>
        </w:rPr>
        <w:t xml:space="preserve"> на </w:t>
      </w:r>
      <w:r w:rsidR="001721FC" w:rsidRPr="001721FC">
        <w:rPr>
          <w:b/>
          <w:bCs/>
          <w:sz w:val="28"/>
          <w:szCs w:val="28"/>
        </w:rPr>
        <w:t>внедрение инфраструктуры и адаптации ПО Автоматизированной системы управления «Интеллектуальный Контейнерный Терминал»</w:t>
      </w:r>
    </w:p>
    <w:p w:rsidR="006B31CA" w:rsidRDefault="006B31CA" w:rsidP="006B31CA">
      <w:pPr>
        <w:jc w:val="center"/>
        <w:rPr>
          <w:b/>
          <w:sz w:val="28"/>
          <w:szCs w:val="28"/>
        </w:rPr>
      </w:pPr>
    </w:p>
    <w:p w:rsidR="004170D4" w:rsidRPr="00717D60" w:rsidRDefault="004170D4" w:rsidP="004170D4">
      <w:pPr>
        <w:jc w:val="both"/>
        <w:rPr>
          <w:sz w:val="28"/>
          <w:szCs w:val="28"/>
        </w:rPr>
      </w:pPr>
      <w:r>
        <w:rPr>
          <w:sz w:val="28"/>
          <w:szCs w:val="28"/>
        </w:rPr>
        <w:t xml:space="preserve">1. </w:t>
      </w:r>
      <w:r w:rsidRPr="001C3E66">
        <w:rPr>
          <w:sz w:val="28"/>
          <w:szCs w:val="28"/>
        </w:rPr>
        <w:t xml:space="preserve">В извещении о </w:t>
      </w:r>
      <w:r w:rsidRPr="00817687">
        <w:rPr>
          <w:sz w:val="28"/>
          <w:szCs w:val="28"/>
        </w:rPr>
        <w:t xml:space="preserve">проведении открытого конкурса в электронной форме </w:t>
      </w:r>
      <w:r>
        <w:rPr>
          <w:sz w:val="28"/>
          <w:szCs w:val="28"/>
        </w:rPr>
        <w:t xml:space="preserve">            </w:t>
      </w:r>
      <w:r w:rsidRPr="00817687">
        <w:rPr>
          <w:sz w:val="28"/>
          <w:szCs w:val="28"/>
        </w:rPr>
        <w:t xml:space="preserve">№ </w:t>
      </w:r>
      <w:proofErr w:type="spellStart"/>
      <w:r w:rsidRPr="00817687">
        <w:rPr>
          <w:sz w:val="28"/>
          <w:szCs w:val="28"/>
        </w:rPr>
        <w:t>ОКэ</w:t>
      </w:r>
      <w:proofErr w:type="spellEnd"/>
      <w:r w:rsidRPr="00817687">
        <w:rPr>
          <w:sz w:val="28"/>
          <w:szCs w:val="28"/>
        </w:rPr>
        <w:t>/028/ЦКПИТ/0154</w:t>
      </w:r>
      <w:r w:rsidRPr="00DD426F">
        <w:rPr>
          <w:sz w:val="28"/>
          <w:szCs w:val="28"/>
        </w:rPr>
        <w:t xml:space="preserve"> (далее – Извещение) вместо текста «</w:t>
      </w:r>
      <w:r w:rsidRPr="00DD426F">
        <w:rPr>
          <w:i/>
          <w:sz w:val="28"/>
          <w:szCs w:val="28"/>
        </w:rPr>
        <w:t>Срок</w:t>
      </w:r>
      <w:r w:rsidRPr="001C3E66">
        <w:rPr>
          <w:i/>
          <w:sz w:val="28"/>
          <w:szCs w:val="28"/>
        </w:rPr>
        <w:t xml:space="preserve"> пр</w:t>
      </w:r>
      <w:r>
        <w:rPr>
          <w:i/>
          <w:sz w:val="28"/>
          <w:szCs w:val="28"/>
        </w:rPr>
        <w:t>едоставления документации с  «31</w:t>
      </w:r>
      <w:r w:rsidRPr="00BC22FD">
        <w:rPr>
          <w:i/>
          <w:sz w:val="28"/>
          <w:szCs w:val="28"/>
        </w:rPr>
        <w:t>» декабря 2014 г. по «09» февраля 2015 г.</w:t>
      </w:r>
      <w:r w:rsidRPr="00BC22FD">
        <w:rPr>
          <w:sz w:val="28"/>
          <w:szCs w:val="28"/>
        </w:rPr>
        <w:t>»</w:t>
      </w:r>
      <w:r>
        <w:rPr>
          <w:sz w:val="28"/>
          <w:szCs w:val="28"/>
        </w:rPr>
        <w:t xml:space="preserve"> </w:t>
      </w:r>
      <w:r w:rsidR="00D24E4D">
        <w:rPr>
          <w:sz w:val="28"/>
          <w:szCs w:val="28"/>
        </w:rPr>
        <w:t>указывается</w:t>
      </w:r>
      <w:r w:rsidRPr="002A4ADE">
        <w:rPr>
          <w:sz w:val="28"/>
          <w:szCs w:val="28"/>
        </w:rPr>
        <w:t xml:space="preserve"> </w:t>
      </w:r>
      <w:r w:rsidRPr="002A4ADE">
        <w:rPr>
          <w:b/>
          <w:i/>
          <w:sz w:val="28"/>
          <w:szCs w:val="28"/>
        </w:rPr>
        <w:t xml:space="preserve">«Срок предоставления документации </w:t>
      </w:r>
      <w:r>
        <w:rPr>
          <w:b/>
          <w:i/>
          <w:sz w:val="28"/>
          <w:szCs w:val="28"/>
        </w:rPr>
        <w:t>с  «31</w:t>
      </w:r>
      <w:r w:rsidRPr="002A4ADE">
        <w:rPr>
          <w:b/>
          <w:i/>
          <w:sz w:val="28"/>
          <w:szCs w:val="28"/>
        </w:rPr>
        <w:t>» декабря</w:t>
      </w:r>
      <w:r>
        <w:rPr>
          <w:b/>
          <w:i/>
          <w:sz w:val="28"/>
          <w:szCs w:val="28"/>
        </w:rPr>
        <w:t xml:space="preserve"> 2014 г. по «19</w:t>
      </w:r>
      <w:r w:rsidRPr="00717D60">
        <w:rPr>
          <w:b/>
          <w:i/>
          <w:sz w:val="28"/>
          <w:szCs w:val="28"/>
        </w:rPr>
        <w:t>» февраля 2015 г.</w:t>
      </w:r>
      <w:r w:rsidRPr="00717D60">
        <w:rPr>
          <w:sz w:val="28"/>
          <w:szCs w:val="28"/>
        </w:rPr>
        <w:t>».</w:t>
      </w:r>
    </w:p>
    <w:p w:rsidR="004170D4" w:rsidRPr="00717D60" w:rsidRDefault="004170D4" w:rsidP="004170D4">
      <w:pPr>
        <w:tabs>
          <w:tab w:val="left" w:pos="567"/>
        </w:tabs>
        <w:jc w:val="both"/>
        <w:rPr>
          <w:sz w:val="28"/>
          <w:szCs w:val="28"/>
        </w:rPr>
      </w:pPr>
      <w:r w:rsidRPr="00717D60">
        <w:rPr>
          <w:sz w:val="28"/>
          <w:szCs w:val="28"/>
        </w:rPr>
        <w:t xml:space="preserve">2. </w:t>
      </w:r>
      <w:proofErr w:type="gramStart"/>
      <w:r w:rsidRPr="00717D60">
        <w:rPr>
          <w:sz w:val="28"/>
          <w:szCs w:val="28"/>
        </w:rPr>
        <w:t>В Извещении вместо текста «</w:t>
      </w:r>
      <w:r w:rsidRPr="00717D60">
        <w:rPr>
          <w:i/>
          <w:sz w:val="28"/>
          <w:szCs w:val="28"/>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717D60">
        <w:rPr>
          <w:b/>
          <w:i/>
          <w:sz w:val="28"/>
          <w:szCs w:val="28"/>
        </w:rPr>
        <w:t>открытие доступа к Заявкам</w:t>
      </w:r>
      <w:r w:rsidRPr="00717D60">
        <w:rPr>
          <w:i/>
          <w:sz w:val="28"/>
          <w:szCs w:val="28"/>
        </w:rPr>
        <w:t xml:space="preserve"> (вскрытие) производится на ЭТП автоматически (по местному времени Организатора): «09» февраля 2015 г. 14 час. 00 мин.</w:t>
      </w:r>
      <w:r w:rsidR="00D24E4D">
        <w:rPr>
          <w:sz w:val="28"/>
          <w:szCs w:val="28"/>
        </w:rPr>
        <w:t>» указывается</w:t>
      </w:r>
      <w:r w:rsidRPr="00717D60">
        <w:rPr>
          <w:sz w:val="28"/>
          <w:szCs w:val="28"/>
        </w:rPr>
        <w:t xml:space="preserve"> «</w:t>
      </w:r>
      <w:r w:rsidRPr="00717D60">
        <w:rPr>
          <w:b/>
          <w:sz w:val="28"/>
          <w:szCs w:val="28"/>
        </w:rPr>
        <w:t>Дата и время окончания подачи комплекта документов и предложений претендентов на участие в открытом конкурсе</w:t>
      </w:r>
      <w:proofErr w:type="gramEnd"/>
      <w:r w:rsidRPr="00717D60">
        <w:rPr>
          <w:b/>
          <w:sz w:val="28"/>
          <w:szCs w:val="28"/>
        </w:rPr>
        <w:t xml:space="preserve"> (далее – Заявки), а также открытие доступа к Заявкам (вскрытие) производится на ЭТП автоматически (по местному времени Организатора):</w:t>
      </w:r>
      <w:r w:rsidRPr="00717D60">
        <w:rPr>
          <w:b/>
          <w:i/>
          <w:sz w:val="28"/>
          <w:szCs w:val="28"/>
        </w:rPr>
        <w:t xml:space="preserve"> </w:t>
      </w:r>
      <w:r w:rsidR="00D24E4D">
        <w:rPr>
          <w:b/>
          <w:i/>
          <w:sz w:val="28"/>
          <w:szCs w:val="28"/>
        </w:rPr>
        <w:t>«19</w:t>
      </w:r>
      <w:r w:rsidRPr="00717D60">
        <w:rPr>
          <w:b/>
          <w:i/>
          <w:sz w:val="28"/>
          <w:szCs w:val="28"/>
        </w:rPr>
        <w:t>» февраля 2015 г. 14 час. 00 мин.</w:t>
      </w:r>
      <w:r w:rsidRPr="00717D60">
        <w:rPr>
          <w:sz w:val="28"/>
          <w:szCs w:val="28"/>
        </w:rPr>
        <w:t>».</w:t>
      </w:r>
    </w:p>
    <w:p w:rsidR="004170D4" w:rsidRPr="00717D60" w:rsidRDefault="004170D4" w:rsidP="004170D4">
      <w:pPr>
        <w:tabs>
          <w:tab w:val="left" w:pos="567"/>
        </w:tabs>
        <w:jc w:val="both"/>
        <w:rPr>
          <w:b/>
          <w:i/>
          <w:sz w:val="28"/>
          <w:szCs w:val="28"/>
        </w:rPr>
      </w:pPr>
      <w:r w:rsidRPr="00717D60">
        <w:rPr>
          <w:sz w:val="28"/>
          <w:szCs w:val="28"/>
        </w:rPr>
        <w:t>3. В Извещении вместо текста «</w:t>
      </w:r>
      <w:r w:rsidRPr="00717D60">
        <w:rPr>
          <w:i/>
          <w:sz w:val="28"/>
          <w:szCs w:val="28"/>
        </w:rPr>
        <w:t>Рассмотрение, оценка и сопоставление Заявок</w:t>
      </w:r>
    </w:p>
    <w:p w:rsidR="004170D4" w:rsidRPr="00717D60" w:rsidRDefault="004170D4" w:rsidP="004170D4">
      <w:pPr>
        <w:tabs>
          <w:tab w:val="left" w:pos="567"/>
        </w:tabs>
        <w:jc w:val="both"/>
        <w:rPr>
          <w:i/>
          <w:sz w:val="28"/>
          <w:szCs w:val="28"/>
        </w:rPr>
      </w:pPr>
      <w:r w:rsidRPr="00717D60">
        <w:rPr>
          <w:i/>
          <w:sz w:val="28"/>
          <w:szCs w:val="28"/>
        </w:rPr>
        <w:t xml:space="preserve">«10» февраля 2015 г. 14 час. 00 мин.» </w:t>
      </w:r>
      <w:r w:rsidR="00D24E4D">
        <w:rPr>
          <w:sz w:val="28"/>
          <w:szCs w:val="28"/>
        </w:rPr>
        <w:t>указывается</w:t>
      </w:r>
      <w:r w:rsidRPr="00717D60">
        <w:rPr>
          <w:sz w:val="28"/>
          <w:szCs w:val="28"/>
        </w:rPr>
        <w:t xml:space="preserve"> текст «</w:t>
      </w:r>
      <w:r w:rsidRPr="00717D60">
        <w:rPr>
          <w:b/>
          <w:i/>
          <w:sz w:val="28"/>
          <w:szCs w:val="28"/>
        </w:rPr>
        <w:t>Рассмотрение, оценка и сопоставление Заявок «20»февраля 2015 г. 14 час. 00 мин.</w:t>
      </w:r>
      <w:r w:rsidRPr="00717D60">
        <w:rPr>
          <w:i/>
          <w:sz w:val="28"/>
          <w:szCs w:val="28"/>
        </w:rPr>
        <w:t>».</w:t>
      </w:r>
    </w:p>
    <w:p w:rsidR="004170D4" w:rsidRPr="00717D60" w:rsidRDefault="004170D4" w:rsidP="004170D4">
      <w:pPr>
        <w:tabs>
          <w:tab w:val="left" w:pos="567"/>
        </w:tabs>
        <w:jc w:val="both"/>
        <w:rPr>
          <w:b/>
          <w:i/>
          <w:sz w:val="28"/>
          <w:szCs w:val="28"/>
        </w:rPr>
      </w:pPr>
      <w:r w:rsidRPr="00717D60">
        <w:rPr>
          <w:sz w:val="28"/>
          <w:szCs w:val="28"/>
        </w:rPr>
        <w:t>4. В Извещении вместо текста «</w:t>
      </w:r>
      <w:r w:rsidRPr="00717D60">
        <w:rPr>
          <w:i/>
          <w:sz w:val="28"/>
          <w:szCs w:val="28"/>
        </w:rPr>
        <w:t>Подведение итогов не позднее</w:t>
      </w:r>
    </w:p>
    <w:p w:rsidR="00E9690B" w:rsidRPr="00D24E4D" w:rsidRDefault="004170D4" w:rsidP="00D24E4D">
      <w:pPr>
        <w:tabs>
          <w:tab w:val="left" w:pos="567"/>
        </w:tabs>
        <w:jc w:val="both"/>
        <w:rPr>
          <w:i/>
          <w:sz w:val="28"/>
          <w:szCs w:val="28"/>
        </w:rPr>
      </w:pPr>
      <w:r w:rsidRPr="00717D60">
        <w:rPr>
          <w:i/>
          <w:sz w:val="28"/>
          <w:szCs w:val="28"/>
        </w:rPr>
        <w:t xml:space="preserve">«26» февраля 2015 г. 14 час. 00 мин.» </w:t>
      </w:r>
      <w:r w:rsidR="00D24E4D">
        <w:rPr>
          <w:sz w:val="28"/>
          <w:szCs w:val="28"/>
        </w:rPr>
        <w:t>указывается</w:t>
      </w:r>
      <w:r w:rsidRPr="00717D60">
        <w:rPr>
          <w:sz w:val="28"/>
          <w:szCs w:val="28"/>
        </w:rPr>
        <w:t xml:space="preserve"> текст «</w:t>
      </w:r>
      <w:r w:rsidR="00D24E4D" w:rsidRPr="00717D60">
        <w:rPr>
          <w:b/>
          <w:i/>
          <w:sz w:val="28"/>
          <w:szCs w:val="28"/>
        </w:rPr>
        <w:t>Подведение итогов не позднее «13» марта 2015 г. 14 час. 00 мин.</w:t>
      </w:r>
      <w:r w:rsidR="00D24E4D" w:rsidRPr="00717D60">
        <w:rPr>
          <w:i/>
          <w:sz w:val="28"/>
          <w:szCs w:val="28"/>
        </w:rPr>
        <w:t>».</w:t>
      </w:r>
    </w:p>
    <w:p w:rsidR="00E9690B" w:rsidRDefault="00D24E4D" w:rsidP="00D24E4D">
      <w:pPr>
        <w:jc w:val="both"/>
        <w:rPr>
          <w:sz w:val="28"/>
          <w:szCs w:val="28"/>
        </w:rPr>
      </w:pPr>
      <w:r>
        <w:rPr>
          <w:sz w:val="28"/>
          <w:szCs w:val="28"/>
        </w:rPr>
        <w:t>5</w:t>
      </w:r>
      <w:r w:rsidR="00E9690B" w:rsidRPr="00E9690B">
        <w:rPr>
          <w:sz w:val="28"/>
          <w:szCs w:val="28"/>
        </w:rPr>
        <w:t>. Пункты 6, 8, 10 раздела 5 Информационная карта документации о закупк</w:t>
      </w:r>
      <w:r w:rsidR="00755198">
        <w:rPr>
          <w:sz w:val="28"/>
          <w:szCs w:val="28"/>
        </w:rPr>
        <w:t>е изложить в следующей редакции:</w:t>
      </w:r>
      <w:r w:rsidR="00E9690B" w:rsidRPr="00E9690B">
        <w:rPr>
          <w:sz w:val="28"/>
          <w:szCs w:val="28"/>
        </w:rPr>
        <w:t xml:space="preserve"> </w:t>
      </w:r>
    </w:p>
    <w:p w:rsidR="00D24E4D" w:rsidRPr="00E9690B" w:rsidRDefault="00D24E4D" w:rsidP="00D24E4D">
      <w:pPr>
        <w:jc w:val="both"/>
        <w:rPr>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462"/>
        <w:gridCol w:w="6518"/>
      </w:tblGrid>
      <w:tr w:rsidR="00755198" w:rsidRPr="009F30A5" w:rsidTr="00E9690B">
        <w:tc>
          <w:tcPr>
            <w:tcW w:w="659" w:type="dxa"/>
          </w:tcPr>
          <w:p w:rsidR="00755198" w:rsidRPr="009F30A5" w:rsidRDefault="00755198" w:rsidP="00E9690B">
            <w:pPr>
              <w:pStyle w:val="11"/>
              <w:ind w:firstLine="0"/>
              <w:rPr>
                <w:b/>
                <w:sz w:val="24"/>
                <w:szCs w:val="24"/>
              </w:rPr>
            </w:pPr>
            <w:r w:rsidRPr="009F30A5">
              <w:rPr>
                <w:b/>
                <w:sz w:val="24"/>
                <w:szCs w:val="24"/>
              </w:rPr>
              <w:t>«6.</w:t>
            </w:r>
          </w:p>
        </w:tc>
        <w:tc>
          <w:tcPr>
            <w:tcW w:w="2462" w:type="dxa"/>
          </w:tcPr>
          <w:p w:rsidR="00755198" w:rsidRPr="009F30A5" w:rsidRDefault="00755198" w:rsidP="00E9690B">
            <w:pPr>
              <w:pStyle w:val="Default"/>
              <w:rPr>
                <w:b/>
                <w:color w:val="auto"/>
              </w:rPr>
            </w:pPr>
            <w:r w:rsidRPr="009F30A5">
              <w:rPr>
                <w:b/>
                <w:color w:val="auto"/>
              </w:rPr>
              <w:t xml:space="preserve">Место, дата начала и окончания подачи Заявок </w:t>
            </w:r>
          </w:p>
        </w:tc>
        <w:tc>
          <w:tcPr>
            <w:tcW w:w="6518" w:type="dxa"/>
          </w:tcPr>
          <w:p w:rsidR="00755198" w:rsidRPr="009F30A5" w:rsidRDefault="00755198" w:rsidP="002A113E">
            <w:pPr>
              <w:pStyle w:val="11"/>
              <w:tabs>
                <w:tab w:val="left" w:pos="427"/>
              </w:tabs>
              <w:ind w:firstLine="0"/>
              <w:rPr>
                <w:b/>
                <w:sz w:val="24"/>
                <w:szCs w:val="24"/>
              </w:rPr>
            </w:pPr>
            <w:r w:rsidRPr="009F30A5">
              <w:rPr>
                <w:sz w:val="24"/>
                <w:szCs w:val="24"/>
              </w:rPr>
              <w:t xml:space="preserve">Заявки принимаются через электронную торговую площадку </w:t>
            </w:r>
            <w:proofErr w:type="gramStart"/>
            <w:r w:rsidRPr="009F30A5">
              <w:rPr>
                <w:sz w:val="24"/>
                <w:szCs w:val="24"/>
              </w:rPr>
              <w:t>информация</w:t>
            </w:r>
            <w:proofErr w:type="gramEnd"/>
            <w:r w:rsidRPr="009F30A5">
              <w:rPr>
                <w:sz w:val="24"/>
                <w:szCs w:val="24"/>
              </w:rPr>
              <w:t xml:space="preserve"> по которой указана в пункте 4 Информационной карты с даты опубликования извещения о </w:t>
            </w:r>
            <w:r w:rsidRPr="009F30A5">
              <w:rPr>
                <w:sz w:val="24"/>
                <w:szCs w:val="24"/>
              </w:rPr>
              <w:lastRenderedPageBreak/>
              <w:t>проведении Открытого конкурса и до 14 часов 00 минут</w:t>
            </w:r>
            <w:r w:rsidRPr="009F30A5">
              <w:rPr>
                <w:sz w:val="24"/>
                <w:szCs w:val="24"/>
              </w:rPr>
              <w:br/>
              <w:t xml:space="preserve"> «</w:t>
            </w:r>
            <w:r w:rsidR="00D24E4D">
              <w:rPr>
                <w:sz w:val="24"/>
                <w:szCs w:val="24"/>
              </w:rPr>
              <w:t>19</w:t>
            </w:r>
            <w:r w:rsidRPr="009F30A5">
              <w:rPr>
                <w:sz w:val="24"/>
                <w:szCs w:val="24"/>
              </w:rPr>
              <w:t>» февраля 2015 г.</w:t>
            </w:r>
            <w:r w:rsidRPr="009F30A5">
              <w:rPr>
                <w:sz w:val="24"/>
                <w:szCs w:val="24"/>
                <w:shd w:val="clear" w:color="auto" w:fill="FFFF00"/>
              </w:rPr>
              <w:t xml:space="preserve"> </w:t>
            </w:r>
          </w:p>
        </w:tc>
      </w:tr>
      <w:tr w:rsidR="00755198" w:rsidRPr="009F30A5" w:rsidTr="00E9690B">
        <w:tc>
          <w:tcPr>
            <w:tcW w:w="659" w:type="dxa"/>
          </w:tcPr>
          <w:p w:rsidR="00755198" w:rsidRPr="009F30A5" w:rsidRDefault="00755198" w:rsidP="00E9690B">
            <w:pPr>
              <w:pStyle w:val="11"/>
              <w:ind w:firstLine="0"/>
              <w:rPr>
                <w:b/>
                <w:sz w:val="24"/>
                <w:szCs w:val="24"/>
              </w:rPr>
            </w:pPr>
            <w:r w:rsidRPr="009F30A5">
              <w:rPr>
                <w:b/>
                <w:sz w:val="24"/>
                <w:szCs w:val="24"/>
              </w:rPr>
              <w:lastRenderedPageBreak/>
              <w:t xml:space="preserve">8. </w:t>
            </w:r>
          </w:p>
        </w:tc>
        <w:tc>
          <w:tcPr>
            <w:tcW w:w="2462" w:type="dxa"/>
          </w:tcPr>
          <w:p w:rsidR="00755198" w:rsidRPr="009F30A5" w:rsidRDefault="009F30A5" w:rsidP="00E9690B">
            <w:pPr>
              <w:pStyle w:val="Default"/>
              <w:rPr>
                <w:b/>
                <w:color w:val="auto"/>
              </w:rPr>
            </w:pPr>
            <w:r w:rsidRPr="009F30A5">
              <w:rPr>
                <w:b/>
                <w:color w:val="auto"/>
              </w:rPr>
              <w:t>Рассмотрение оценка и сопоставление Заявок</w:t>
            </w:r>
          </w:p>
        </w:tc>
        <w:tc>
          <w:tcPr>
            <w:tcW w:w="6518" w:type="dxa"/>
          </w:tcPr>
          <w:p w:rsidR="00755198" w:rsidRPr="009F30A5" w:rsidRDefault="00755198" w:rsidP="00501661">
            <w:pPr>
              <w:pStyle w:val="11"/>
              <w:ind w:firstLine="0"/>
              <w:rPr>
                <w:sz w:val="24"/>
                <w:szCs w:val="24"/>
                <w:highlight w:val="cyan"/>
              </w:rPr>
            </w:pPr>
            <w:r w:rsidRPr="009F30A5">
              <w:rPr>
                <w:sz w:val="24"/>
                <w:szCs w:val="24"/>
              </w:rPr>
              <w:t xml:space="preserve">Оценка и сопоставление Заявок состоится </w:t>
            </w:r>
            <w:r w:rsidRPr="009F30A5">
              <w:rPr>
                <w:sz w:val="24"/>
                <w:szCs w:val="24"/>
              </w:rPr>
              <w:br/>
            </w:r>
            <w:r w:rsidR="00D24E4D">
              <w:rPr>
                <w:sz w:val="24"/>
                <w:szCs w:val="24"/>
              </w:rPr>
              <w:t>«20</w:t>
            </w:r>
            <w:r w:rsidRPr="009F30A5">
              <w:rPr>
                <w:sz w:val="24"/>
                <w:szCs w:val="24"/>
              </w:rPr>
              <w:t>» февраля 2015 г. в 14 часов 00 минут местного времени по адресу, указанному в пункте 2 настоящей Информационной карты</w:t>
            </w:r>
          </w:p>
        </w:tc>
      </w:tr>
      <w:tr w:rsidR="009F30A5" w:rsidRPr="009F30A5" w:rsidTr="00E9690B">
        <w:tc>
          <w:tcPr>
            <w:tcW w:w="659" w:type="dxa"/>
            <w:tcBorders>
              <w:top w:val="single" w:sz="4" w:space="0" w:color="auto"/>
              <w:left w:val="single" w:sz="4" w:space="0" w:color="auto"/>
              <w:bottom w:val="single" w:sz="4" w:space="0" w:color="auto"/>
              <w:right w:val="single" w:sz="4" w:space="0" w:color="auto"/>
            </w:tcBorders>
          </w:tcPr>
          <w:p w:rsidR="009F30A5" w:rsidRPr="009F30A5" w:rsidRDefault="009F30A5" w:rsidP="00E9690B">
            <w:pPr>
              <w:pStyle w:val="11"/>
              <w:ind w:firstLine="0"/>
              <w:rPr>
                <w:b/>
                <w:sz w:val="24"/>
                <w:szCs w:val="24"/>
              </w:rPr>
            </w:pPr>
            <w:r w:rsidRPr="009F30A5">
              <w:rPr>
                <w:b/>
                <w:sz w:val="24"/>
                <w:szCs w:val="24"/>
              </w:rPr>
              <w:t>10.</w:t>
            </w:r>
          </w:p>
        </w:tc>
        <w:tc>
          <w:tcPr>
            <w:tcW w:w="2462" w:type="dxa"/>
            <w:tcBorders>
              <w:top w:val="single" w:sz="4" w:space="0" w:color="auto"/>
              <w:left w:val="single" w:sz="4" w:space="0" w:color="auto"/>
              <w:bottom w:val="single" w:sz="4" w:space="0" w:color="auto"/>
              <w:right w:val="single" w:sz="4" w:space="0" w:color="auto"/>
            </w:tcBorders>
          </w:tcPr>
          <w:p w:rsidR="009F30A5" w:rsidRPr="009F30A5" w:rsidRDefault="009F30A5" w:rsidP="00E9690B">
            <w:pPr>
              <w:pStyle w:val="Default"/>
              <w:rPr>
                <w:b/>
                <w:color w:val="auto"/>
              </w:rPr>
            </w:pPr>
            <w:r w:rsidRPr="009F30A5">
              <w:rPr>
                <w:b/>
                <w:color w:val="auto"/>
              </w:rPr>
              <w:t>Подведение итогов</w:t>
            </w:r>
          </w:p>
        </w:tc>
        <w:tc>
          <w:tcPr>
            <w:tcW w:w="6518" w:type="dxa"/>
            <w:tcBorders>
              <w:top w:val="single" w:sz="4" w:space="0" w:color="auto"/>
              <w:left w:val="single" w:sz="4" w:space="0" w:color="auto"/>
              <w:bottom w:val="single" w:sz="4" w:space="0" w:color="auto"/>
              <w:right w:val="single" w:sz="4" w:space="0" w:color="auto"/>
            </w:tcBorders>
          </w:tcPr>
          <w:p w:rsidR="009F30A5" w:rsidRPr="009F30A5" w:rsidRDefault="009F30A5" w:rsidP="00D24E4D">
            <w:pPr>
              <w:pStyle w:val="11"/>
              <w:tabs>
                <w:tab w:val="left" w:pos="427"/>
              </w:tabs>
              <w:ind w:firstLine="0"/>
              <w:rPr>
                <w:sz w:val="24"/>
                <w:szCs w:val="24"/>
              </w:rPr>
            </w:pPr>
            <w:r w:rsidRPr="009F30A5">
              <w:rPr>
                <w:sz w:val="24"/>
                <w:szCs w:val="24"/>
              </w:rPr>
              <w:t xml:space="preserve">Подведение итогов состоится не позднее 14 часов 00 минут местного времени </w:t>
            </w:r>
            <w:r w:rsidR="00D24E4D">
              <w:rPr>
                <w:sz w:val="24"/>
                <w:szCs w:val="24"/>
              </w:rPr>
              <w:t>«13</w:t>
            </w:r>
            <w:r w:rsidRPr="009F30A5">
              <w:rPr>
                <w:sz w:val="24"/>
                <w:szCs w:val="24"/>
              </w:rPr>
              <w:t xml:space="preserve">» </w:t>
            </w:r>
            <w:r w:rsidR="00D24E4D">
              <w:rPr>
                <w:sz w:val="24"/>
                <w:szCs w:val="24"/>
              </w:rPr>
              <w:t>марта</w:t>
            </w:r>
            <w:r w:rsidRPr="009F30A5">
              <w:rPr>
                <w:sz w:val="24"/>
                <w:szCs w:val="24"/>
              </w:rPr>
              <w:t xml:space="preserve"> 2015 г. по адресу, указанному в пункте 9 Информационной карты.</w:t>
            </w:r>
          </w:p>
        </w:tc>
      </w:tr>
    </w:tbl>
    <w:p w:rsidR="00996CAD" w:rsidRDefault="00996CAD" w:rsidP="009F30A5">
      <w:pPr>
        <w:rPr>
          <w:sz w:val="28"/>
          <w:szCs w:val="28"/>
        </w:rPr>
      </w:pPr>
    </w:p>
    <w:p w:rsidR="009F30A5" w:rsidRDefault="00D24E4D" w:rsidP="00F326D0">
      <w:pPr>
        <w:autoSpaceDE w:val="0"/>
        <w:autoSpaceDN w:val="0"/>
        <w:adjustRightInd w:val="0"/>
        <w:spacing w:after="28" w:line="276" w:lineRule="auto"/>
        <w:ind w:firstLine="709"/>
        <w:jc w:val="both"/>
        <w:rPr>
          <w:sz w:val="28"/>
          <w:szCs w:val="28"/>
        </w:rPr>
      </w:pPr>
      <w:r>
        <w:rPr>
          <w:sz w:val="28"/>
          <w:szCs w:val="28"/>
        </w:rPr>
        <w:t>6</w:t>
      </w:r>
      <w:r w:rsidR="000A5E07" w:rsidRPr="000A5E07">
        <w:rPr>
          <w:sz w:val="28"/>
          <w:szCs w:val="28"/>
        </w:rPr>
        <w:t>.</w:t>
      </w:r>
      <w:r w:rsidR="000A5E07">
        <w:rPr>
          <w:sz w:val="28"/>
          <w:szCs w:val="28"/>
        </w:rPr>
        <w:t xml:space="preserve"> </w:t>
      </w:r>
      <w:r w:rsidR="009F30A5">
        <w:rPr>
          <w:sz w:val="28"/>
          <w:szCs w:val="28"/>
        </w:rPr>
        <w:t xml:space="preserve">В пункте </w:t>
      </w:r>
      <w:r w:rsidR="000A5E07" w:rsidRPr="000A5E07">
        <w:rPr>
          <w:sz w:val="28"/>
          <w:szCs w:val="28"/>
        </w:rPr>
        <w:t>4.</w:t>
      </w:r>
      <w:r w:rsidR="00F326D0">
        <w:rPr>
          <w:sz w:val="28"/>
          <w:szCs w:val="28"/>
        </w:rPr>
        <w:t>6</w:t>
      </w:r>
      <w:r w:rsidR="000A5E07" w:rsidRPr="000A5E07">
        <w:rPr>
          <w:sz w:val="28"/>
          <w:szCs w:val="28"/>
        </w:rPr>
        <w:t xml:space="preserve"> </w:t>
      </w:r>
      <w:r w:rsidR="009F30A5">
        <w:rPr>
          <w:sz w:val="28"/>
          <w:szCs w:val="28"/>
        </w:rPr>
        <w:t>«Т</w:t>
      </w:r>
      <w:r w:rsidR="009F30A5" w:rsidRPr="00F326D0">
        <w:rPr>
          <w:sz w:val="28"/>
          <w:szCs w:val="28"/>
        </w:rPr>
        <w:t>ребования к составу работ по Внедрению инфраструктуры и Автоматизированной системы управления «Интеллектуальный Контейнерный Терминал»</w:t>
      </w:r>
      <w:r w:rsidR="009F30A5">
        <w:rPr>
          <w:sz w:val="28"/>
          <w:szCs w:val="28"/>
        </w:rPr>
        <w:t>»</w:t>
      </w:r>
      <w:r w:rsidR="009F30A5" w:rsidRPr="000A5E07">
        <w:rPr>
          <w:sz w:val="28"/>
          <w:szCs w:val="28"/>
        </w:rPr>
        <w:t xml:space="preserve"> </w:t>
      </w:r>
      <w:r w:rsidR="000A5E07" w:rsidRPr="000A5E07">
        <w:rPr>
          <w:sz w:val="28"/>
          <w:szCs w:val="28"/>
        </w:rPr>
        <w:t xml:space="preserve">раздела 4 </w:t>
      </w:r>
      <w:r w:rsidR="009F30A5">
        <w:rPr>
          <w:sz w:val="28"/>
          <w:szCs w:val="28"/>
        </w:rPr>
        <w:t xml:space="preserve">Технического задания </w:t>
      </w:r>
      <w:r w:rsidR="000A5E07" w:rsidRPr="000A5E07">
        <w:rPr>
          <w:sz w:val="28"/>
          <w:szCs w:val="28"/>
        </w:rPr>
        <w:t xml:space="preserve">документации о закупке </w:t>
      </w:r>
      <w:r w:rsidR="00996CAD">
        <w:rPr>
          <w:sz w:val="28"/>
          <w:szCs w:val="28"/>
        </w:rPr>
        <w:t>вместо текста</w:t>
      </w:r>
      <w:r w:rsidR="000A5E07" w:rsidRPr="000A5E07">
        <w:rPr>
          <w:sz w:val="28"/>
          <w:szCs w:val="28"/>
        </w:rPr>
        <w:t>:</w:t>
      </w:r>
    </w:p>
    <w:p w:rsidR="00F326D0" w:rsidRPr="009F30A5" w:rsidRDefault="00F326D0" w:rsidP="00F326D0">
      <w:pPr>
        <w:autoSpaceDE w:val="0"/>
        <w:autoSpaceDN w:val="0"/>
        <w:adjustRightInd w:val="0"/>
        <w:spacing w:after="28" w:line="276" w:lineRule="auto"/>
        <w:ind w:firstLine="709"/>
        <w:jc w:val="both"/>
        <w:rPr>
          <w:b/>
          <w:i/>
          <w:color w:val="00000A"/>
        </w:rPr>
      </w:pPr>
      <w:r w:rsidRPr="009F30A5">
        <w:t xml:space="preserve"> </w:t>
      </w:r>
      <w:r w:rsidRPr="009F30A5">
        <w:rPr>
          <w:b/>
          <w:i/>
        </w:rPr>
        <w:t>«</w:t>
      </w:r>
      <w:r w:rsidRPr="009F30A5">
        <w:rPr>
          <w:rFonts w:ascii="Symbol" w:hAnsi="Symbol" w:cs="Symbol"/>
          <w:b/>
          <w:i/>
          <w:color w:val="00000A"/>
        </w:rPr>
        <w:t></w:t>
      </w:r>
      <w:r w:rsidRPr="009F30A5">
        <w:rPr>
          <w:rFonts w:ascii="Symbol" w:hAnsi="Symbol" w:cs="Symbol"/>
          <w:b/>
          <w:i/>
          <w:color w:val="00000A"/>
        </w:rPr>
        <w:tab/>
      </w:r>
      <w:r w:rsidRPr="009F30A5">
        <w:rPr>
          <w:b/>
          <w:i/>
          <w:color w:val="00000A"/>
        </w:rPr>
        <w:t>Поставка оборудования, работы по инсталляции и настройке Инфраструктурных подсистем АСУ ИКТ в части:</w:t>
      </w:r>
    </w:p>
    <w:p w:rsidR="00F326D0" w:rsidRPr="009F30A5" w:rsidRDefault="00F326D0" w:rsidP="00F326D0">
      <w:pPr>
        <w:autoSpaceDE w:val="0"/>
        <w:autoSpaceDN w:val="0"/>
        <w:adjustRightInd w:val="0"/>
        <w:spacing w:after="28" w:line="276" w:lineRule="auto"/>
        <w:ind w:firstLine="709"/>
        <w:jc w:val="both"/>
        <w:rPr>
          <w:b/>
          <w:i/>
          <w:color w:val="00000A"/>
        </w:rPr>
      </w:pPr>
      <w:proofErr w:type="spellStart"/>
      <w:r w:rsidRPr="009F30A5">
        <w:rPr>
          <w:rFonts w:ascii="Courier New" w:hAnsi="Courier New" w:cs="Courier New"/>
          <w:b/>
          <w:i/>
          <w:color w:val="00000A"/>
        </w:rPr>
        <w:t>o</w:t>
      </w:r>
      <w:proofErr w:type="spellEnd"/>
      <w:r w:rsidRPr="009F30A5">
        <w:rPr>
          <w:rFonts w:ascii="Courier New" w:hAnsi="Courier New" w:cs="Courier New"/>
          <w:b/>
          <w:i/>
          <w:color w:val="00000A"/>
        </w:rPr>
        <w:tab/>
      </w:r>
      <w:r w:rsidRPr="009F30A5">
        <w:rPr>
          <w:b/>
          <w:i/>
          <w:color w:val="00000A"/>
        </w:rPr>
        <w:t xml:space="preserve">Серверный комплекс и </w:t>
      </w:r>
      <w:proofErr w:type="gramStart"/>
      <w:r w:rsidRPr="009F30A5">
        <w:rPr>
          <w:b/>
          <w:i/>
          <w:color w:val="00000A"/>
        </w:rPr>
        <w:t>системное</w:t>
      </w:r>
      <w:proofErr w:type="gramEnd"/>
      <w:r w:rsidRPr="009F30A5">
        <w:rPr>
          <w:b/>
          <w:i/>
          <w:color w:val="00000A"/>
        </w:rPr>
        <w:t xml:space="preserve"> ПО;</w:t>
      </w:r>
    </w:p>
    <w:p w:rsidR="00F326D0" w:rsidRPr="009F30A5" w:rsidRDefault="00F326D0" w:rsidP="00F326D0">
      <w:pPr>
        <w:autoSpaceDE w:val="0"/>
        <w:autoSpaceDN w:val="0"/>
        <w:adjustRightInd w:val="0"/>
        <w:spacing w:after="28" w:line="276" w:lineRule="auto"/>
        <w:ind w:firstLine="709"/>
        <w:jc w:val="both"/>
        <w:rPr>
          <w:b/>
          <w:i/>
          <w:color w:val="00000A"/>
        </w:rPr>
      </w:pPr>
      <w:proofErr w:type="spellStart"/>
      <w:r w:rsidRPr="009F30A5">
        <w:rPr>
          <w:rFonts w:ascii="Courier New" w:hAnsi="Courier New" w:cs="Courier New"/>
          <w:b/>
          <w:i/>
          <w:color w:val="00000A"/>
        </w:rPr>
        <w:t>o</w:t>
      </w:r>
      <w:proofErr w:type="spellEnd"/>
      <w:r w:rsidRPr="009F30A5">
        <w:rPr>
          <w:rFonts w:ascii="Courier New" w:hAnsi="Courier New" w:cs="Courier New"/>
          <w:b/>
          <w:i/>
          <w:color w:val="00000A"/>
        </w:rPr>
        <w:tab/>
      </w:r>
      <w:r w:rsidRPr="009F30A5">
        <w:rPr>
          <w:b/>
          <w:i/>
          <w:color w:val="00000A"/>
        </w:rPr>
        <w:t>Оборудования Телефонии;</w:t>
      </w:r>
    </w:p>
    <w:p w:rsidR="00F326D0" w:rsidRPr="009F30A5" w:rsidRDefault="00F326D0" w:rsidP="00F326D0">
      <w:pPr>
        <w:autoSpaceDE w:val="0"/>
        <w:autoSpaceDN w:val="0"/>
        <w:adjustRightInd w:val="0"/>
        <w:spacing w:after="28" w:line="276" w:lineRule="auto"/>
        <w:ind w:firstLine="709"/>
        <w:jc w:val="both"/>
        <w:rPr>
          <w:b/>
          <w:i/>
          <w:color w:val="00000A"/>
        </w:rPr>
      </w:pPr>
      <w:proofErr w:type="spellStart"/>
      <w:r w:rsidRPr="009F30A5">
        <w:rPr>
          <w:rFonts w:ascii="Courier New" w:hAnsi="Courier New" w:cs="Courier New"/>
          <w:b/>
          <w:i/>
          <w:color w:val="00000A"/>
        </w:rPr>
        <w:t>o</w:t>
      </w:r>
      <w:proofErr w:type="spellEnd"/>
      <w:r w:rsidRPr="009F30A5">
        <w:rPr>
          <w:rFonts w:ascii="Courier New" w:hAnsi="Courier New" w:cs="Courier New"/>
          <w:b/>
          <w:i/>
          <w:color w:val="00000A"/>
        </w:rPr>
        <w:tab/>
      </w:r>
      <w:proofErr w:type="spellStart"/>
      <w:r w:rsidRPr="009F30A5">
        <w:rPr>
          <w:b/>
          <w:i/>
          <w:color w:val="00000A"/>
        </w:rPr>
        <w:t>Радиотерминалы</w:t>
      </w:r>
      <w:proofErr w:type="spellEnd"/>
      <w:r w:rsidRPr="009F30A5">
        <w:rPr>
          <w:b/>
          <w:i/>
          <w:color w:val="00000A"/>
        </w:rPr>
        <w:t>;</w:t>
      </w:r>
    </w:p>
    <w:p w:rsidR="009F30A5" w:rsidRDefault="00F326D0" w:rsidP="00F326D0">
      <w:pPr>
        <w:autoSpaceDE w:val="0"/>
        <w:autoSpaceDN w:val="0"/>
        <w:adjustRightInd w:val="0"/>
        <w:spacing w:after="28" w:line="276" w:lineRule="auto"/>
        <w:ind w:firstLine="709"/>
        <w:jc w:val="both"/>
        <w:rPr>
          <w:color w:val="00000A"/>
        </w:rPr>
      </w:pPr>
      <w:proofErr w:type="spellStart"/>
      <w:r w:rsidRPr="009F30A5">
        <w:rPr>
          <w:rFonts w:ascii="Courier New" w:hAnsi="Courier New" w:cs="Courier New"/>
          <w:b/>
          <w:i/>
          <w:color w:val="00000A"/>
        </w:rPr>
        <w:t>o</w:t>
      </w:r>
      <w:proofErr w:type="spellEnd"/>
      <w:r w:rsidRPr="009F30A5">
        <w:rPr>
          <w:rFonts w:ascii="Courier New" w:hAnsi="Courier New" w:cs="Courier New"/>
          <w:b/>
          <w:i/>
          <w:color w:val="00000A"/>
        </w:rPr>
        <w:tab/>
      </w:r>
      <w:r w:rsidRPr="009F30A5">
        <w:rPr>
          <w:b/>
          <w:i/>
          <w:color w:val="00000A"/>
        </w:rPr>
        <w:t>Оборудование беспроводной локально вычислительной сети (БЛВС)</w:t>
      </w:r>
      <w:proofErr w:type="gramStart"/>
      <w:r w:rsidRPr="009F30A5">
        <w:rPr>
          <w:b/>
          <w:i/>
          <w:color w:val="00000A"/>
        </w:rPr>
        <w:t>;</w:t>
      </w:r>
      <w:r w:rsidRPr="009F30A5">
        <w:rPr>
          <w:color w:val="00000A"/>
        </w:rPr>
        <w:t>»</w:t>
      </w:r>
      <w:proofErr w:type="gramEnd"/>
      <w:r w:rsidRPr="009F30A5">
        <w:rPr>
          <w:color w:val="00000A"/>
        </w:rPr>
        <w:t xml:space="preserve"> </w:t>
      </w:r>
    </w:p>
    <w:p w:rsidR="009F30A5" w:rsidRDefault="009F30A5" w:rsidP="00F326D0">
      <w:pPr>
        <w:autoSpaceDE w:val="0"/>
        <w:autoSpaceDN w:val="0"/>
        <w:adjustRightInd w:val="0"/>
        <w:spacing w:after="28" w:line="276" w:lineRule="auto"/>
        <w:ind w:firstLine="709"/>
        <w:jc w:val="both"/>
        <w:rPr>
          <w:color w:val="00000A"/>
        </w:rPr>
      </w:pPr>
    </w:p>
    <w:p w:rsidR="009F30A5" w:rsidRDefault="00D24E4D" w:rsidP="00F326D0">
      <w:pPr>
        <w:autoSpaceDE w:val="0"/>
        <w:autoSpaceDN w:val="0"/>
        <w:adjustRightInd w:val="0"/>
        <w:spacing w:after="28" w:line="276" w:lineRule="auto"/>
        <w:ind w:firstLine="709"/>
        <w:jc w:val="both"/>
        <w:rPr>
          <w:color w:val="00000A"/>
          <w:sz w:val="28"/>
          <w:szCs w:val="28"/>
        </w:rPr>
      </w:pPr>
      <w:r>
        <w:rPr>
          <w:color w:val="00000A"/>
          <w:sz w:val="28"/>
          <w:szCs w:val="28"/>
        </w:rPr>
        <w:t>указывается</w:t>
      </w:r>
      <w:r w:rsidR="009F30A5">
        <w:rPr>
          <w:color w:val="00000A"/>
          <w:sz w:val="28"/>
          <w:szCs w:val="28"/>
        </w:rPr>
        <w:t>:</w:t>
      </w:r>
    </w:p>
    <w:p w:rsidR="009F30A5" w:rsidRDefault="009F30A5" w:rsidP="00F326D0">
      <w:pPr>
        <w:autoSpaceDE w:val="0"/>
        <w:autoSpaceDN w:val="0"/>
        <w:adjustRightInd w:val="0"/>
        <w:spacing w:after="28" w:line="276" w:lineRule="auto"/>
        <w:ind w:firstLine="709"/>
        <w:jc w:val="both"/>
        <w:rPr>
          <w:color w:val="00000A"/>
          <w:sz w:val="28"/>
          <w:szCs w:val="28"/>
        </w:rPr>
      </w:pPr>
    </w:p>
    <w:p w:rsidR="00F326D0" w:rsidRPr="009F30A5" w:rsidRDefault="00F326D0" w:rsidP="00F326D0">
      <w:pPr>
        <w:autoSpaceDE w:val="0"/>
        <w:autoSpaceDN w:val="0"/>
        <w:adjustRightInd w:val="0"/>
        <w:spacing w:after="28" w:line="276" w:lineRule="auto"/>
        <w:ind w:firstLine="709"/>
        <w:jc w:val="both"/>
        <w:rPr>
          <w:b/>
          <w:i/>
          <w:color w:val="00000A"/>
        </w:rPr>
      </w:pPr>
      <w:r w:rsidRPr="009F30A5">
        <w:rPr>
          <w:color w:val="00000A"/>
          <w:sz w:val="28"/>
          <w:szCs w:val="28"/>
        </w:rPr>
        <w:t xml:space="preserve"> </w:t>
      </w:r>
      <w:r w:rsidRPr="009F30A5">
        <w:rPr>
          <w:b/>
          <w:i/>
          <w:color w:val="00000A"/>
        </w:rPr>
        <w:t>«</w:t>
      </w:r>
      <w:r w:rsidRPr="009F30A5">
        <w:rPr>
          <w:rFonts w:ascii="Symbol" w:hAnsi="Symbol" w:cs="Symbol"/>
          <w:b/>
          <w:i/>
          <w:color w:val="00000A"/>
        </w:rPr>
        <w:t></w:t>
      </w:r>
      <w:r w:rsidRPr="009F30A5">
        <w:rPr>
          <w:rFonts w:ascii="Symbol" w:hAnsi="Symbol" w:cs="Symbol"/>
          <w:b/>
          <w:i/>
          <w:color w:val="00000A"/>
        </w:rPr>
        <w:tab/>
      </w:r>
      <w:r w:rsidRPr="009F30A5">
        <w:rPr>
          <w:b/>
          <w:i/>
          <w:color w:val="00000A"/>
        </w:rPr>
        <w:t>Поставка оборудования, работы по инсталляции и настройке Инфраструктурных подсистем АСУ ИКТ в части:</w:t>
      </w:r>
    </w:p>
    <w:p w:rsidR="00F326D0" w:rsidRPr="009F30A5" w:rsidRDefault="00F326D0" w:rsidP="00F326D0">
      <w:pPr>
        <w:autoSpaceDE w:val="0"/>
        <w:autoSpaceDN w:val="0"/>
        <w:adjustRightInd w:val="0"/>
        <w:spacing w:after="28" w:line="276" w:lineRule="auto"/>
        <w:ind w:firstLine="709"/>
        <w:jc w:val="both"/>
        <w:rPr>
          <w:b/>
          <w:i/>
          <w:color w:val="00000A"/>
        </w:rPr>
      </w:pPr>
      <w:proofErr w:type="spellStart"/>
      <w:r w:rsidRPr="009F30A5">
        <w:rPr>
          <w:rFonts w:ascii="Courier New" w:hAnsi="Courier New" w:cs="Courier New"/>
          <w:b/>
          <w:i/>
          <w:color w:val="00000A"/>
        </w:rPr>
        <w:t>o</w:t>
      </w:r>
      <w:proofErr w:type="spellEnd"/>
      <w:r w:rsidRPr="009F30A5">
        <w:rPr>
          <w:rFonts w:ascii="Courier New" w:hAnsi="Courier New" w:cs="Courier New"/>
          <w:b/>
          <w:i/>
          <w:color w:val="00000A"/>
        </w:rPr>
        <w:tab/>
      </w:r>
      <w:r w:rsidRPr="009F30A5">
        <w:rPr>
          <w:b/>
          <w:i/>
          <w:color w:val="00000A"/>
        </w:rPr>
        <w:t>Оборудование сети передачи данных  (СПД).</w:t>
      </w:r>
    </w:p>
    <w:p w:rsidR="00F326D0" w:rsidRPr="009F30A5" w:rsidRDefault="00F326D0" w:rsidP="00F326D0">
      <w:pPr>
        <w:autoSpaceDE w:val="0"/>
        <w:autoSpaceDN w:val="0"/>
        <w:adjustRightInd w:val="0"/>
        <w:spacing w:after="28" w:line="276" w:lineRule="auto"/>
        <w:ind w:firstLine="709"/>
        <w:jc w:val="both"/>
        <w:rPr>
          <w:color w:val="00000A"/>
        </w:rPr>
      </w:pPr>
      <w:proofErr w:type="spellStart"/>
      <w:r w:rsidRPr="009F30A5">
        <w:rPr>
          <w:rFonts w:ascii="Courier New" w:hAnsi="Courier New" w:cs="Courier New"/>
          <w:b/>
          <w:i/>
          <w:color w:val="00000A"/>
        </w:rPr>
        <w:t>o</w:t>
      </w:r>
      <w:proofErr w:type="spellEnd"/>
      <w:r w:rsidRPr="009F30A5">
        <w:rPr>
          <w:rFonts w:ascii="Courier New" w:hAnsi="Courier New" w:cs="Courier New"/>
          <w:b/>
          <w:i/>
          <w:color w:val="00000A"/>
        </w:rPr>
        <w:tab/>
      </w:r>
      <w:r w:rsidRPr="009F30A5">
        <w:rPr>
          <w:b/>
          <w:i/>
          <w:color w:val="00000A"/>
        </w:rPr>
        <w:t>Оборудование беспроводной локально вычислительной сети (БЛВС)</w:t>
      </w:r>
      <w:proofErr w:type="gramStart"/>
      <w:r w:rsidRPr="009F30A5">
        <w:rPr>
          <w:b/>
          <w:i/>
          <w:color w:val="00000A"/>
        </w:rPr>
        <w:t>;</w:t>
      </w:r>
      <w:r w:rsidRPr="009F30A5">
        <w:rPr>
          <w:color w:val="00000A"/>
        </w:rPr>
        <w:t>»</w:t>
      </w:r>
      <w:proofErr w:type="gramEnd"/>
      <w:r w:rsidRPr="009F30A5">
        <w:rPr>
          <w:color w:val="00000A"/>
        </w:rPr>
        <w:t>.</w:t>
      </w:r>
    </w:p>
    <w:p w:rsidR="000A5E07" w:rsidRPr="000A5E07" w:rsidRDefault="000A5E07" w:rsidP="00F326D0">
      <w:pPr>
        <w:autoSpaceDE w:val="0"/>
        <w:autoSpaceDN w:val="0"/>
        <w:adjustRightInd w:val="0"/>
        <w:spacing w:after="28" w:line="276" w:lineRule="auto"/>
        <w:ind w:firstLine="709"/>
        <w:jc w:val="both"/>
      </w:pPr>
    </w:p>
    <w:p w:rsidR="002F0AA0" w:rsidRDefault="00D24E4D" w:rsidP="002F0AA0">
      <w:pPr>
        <w:autoSpaceDE w:val="0"/>
        <w:autoSpaceDN w:val="0"/>
        <w:adjustRightInd w:val="0"/>
        <w:spacing w:after="28" w:line="276" w:lineRule="auto"/>
        <w:ind w:firstLine="709"/>
        <w:jc w:val="both"/>
        <w:rPr>
          <w:sz w:val="28"/>
          <w:szCs w:val="28"/>
        </w:rPr>
      </w:pPr>
      <w:r>
        <w:rPr>
          <w:sz w:val="28"/>
          <w:szCs w:val="28"/>
        </w:rPr>
        <w:t>7</w:t>
      </w:r>
      <w:r w:rsidR="00E35F09">
        <w:rPr>
          <w:sz w:val="28"/>
          <w:szCs w:val="28"/>
        </w:rPr>
        <w:t xml:space="preserve">. </w:t>
      </w:r>
      <w:r w:rsidR="002F0AA0">
        <w:rPr>
          <w:sz w:val="28"/>
          <w:szCs w:val="28"/>
        </w:rPr>
        <w:t xml:space="preserve">В пункте </w:t>
      </w:r>
      <w:r w:rsidR="002F0AA0" w:rsidRPr="000A5E07">
        <w:rPr>
          <w:sz w:val="28"/>
          <w:szCs w:val="28"/>
        </w:rPr>
        <w:t>4.</w:t>
      </w:r>
      <w:r w:rsidR="002F0AA0">
        <w:rPr>
          <w:sz w:val="28"/>
          <w:szCs w:val="28"/>
        </w:rPr>
        <w:t>6</w:t>
      </w:r>
      <w:r w:rsidR="002F0AA0" w:rsidRPr="000A5E07">
        <w:rPr>
          <w:sz w:val="28"/>
          <w:szCs w:val="28"/>
        </w:rPr>
        <w:t xml:space="preserve"> </w:t>
      </w:r>
      <w:r w:rsidR="002F0AA0">
        <w:rPr>
          <w:sz w:val="28"/>
          <w:szCs w:val="28"/>
        </w:rPr>
        <w:t>«Т</w:t>
      </w:r>
      <w:r w:rsidR="002F0AA0" w:rsidRPr="00F326D0">
        <w:rPr>
          <w:sz w:val="28"/>
          <w:szCs w:val="28"/>
        </w:rPr>
        <w:t>ребования к составу работ по Внедрению инфраструктуры и Автоматизированной системы управления «Интеллектуальный Контейнерный Терминал»</w:t>
      </w:r>
      <w:r w:rsidR="002F0AA0">
        <w:rPr>
          <w:sz w:val="28"/>
          <w:szCs w:val="28"/>
        </w:rPr>
        <w:t>»</w:t>
      </w:r>
      <w:r w:rsidR="002F0AA0" w:rsidRPr="000A5E07">
        <w:rPr>
          <w:sz w:val="28"/>
          <w:szCs w:val="28"/>
        </w:rPr>
        <w:t xml:space="preserve"> раздела 4 </w:t>
      </w:r>
      <w:r w:rsidR="002F0AA0">
        <w:rPr>
          <w:sz w:val="28"/>
          <w:szCs w:val="28"/>
        </w:rPr>
        <w:t xml:space="preserve">Технического задания </w:t>
      </w:r>
      <w:r w:rsidR="002F0AA0" w:rsidRPr="000A5E07">
        <w:rPr>
          <w:sz w:val="28"/>
          <w:szCs w:val="28"/>
        </w:rPr>
        <w:t xml:space="preserve">документации о закупке </w:t>
      </w:r>
      <w:r w:rsidR="002F0AA0">
        <w:rPr>
          <w:sz w:val="28"/>
          <w:szCs w:val="28"/>
        </w:rPr>
        <w:t>вместо текста</w:t>
      </w:r>
      <w:r w:rsidR="002F0AA0" w:rsidRPr="000A5E07">
        <w:rPr>
          <w:sz w:val="28"/>
          <w:szCs w:val="28"/>
        </w:rPr>
        <w:t>:</w:t>
      </w:r>
    </w:p>
    <w:p w:rsidR="002F0AA0" w:rsidRPr="002F0AA0" w:rsidRDefault="00F326D0" w:rsidP="00F326D0">
      <w:pPr>
        <w:autoSpaceDE w:val="0"/>
        <w:autoSpaceDN w:val="0"/>
        <w:adjustRightInd w:val="0"/>
        <w:spacing w:after="28" w:line="276" w:lineRule="auto"/>
        <w:ind w:firstLine="709"/>
        <w:jc w:val="both"/>
        <w:rPr>
          <w:color w:val="00000A"/>
        </w:rPr>
      </w:pPr>
      <w:r w:rsidRPr="002F0AA0">
        <w:rPr>
          <w:b/>
          <w:i/>
        </w:rPr>
        <w:t xml:space="preserve"> «</w:t>
      </w:r>
      <w:r w:rsidRPr="002F0AA0">
        <w:rPr>
          <w:b/>
          <w:i/>
          <w:color w:val="00000A"/>
        </w:rPr>
        <w:t xml:space="preserve">Рабочая документация к </w:t>
      </w:r>
      <w:proofErr w:type="spellStart"/>
      <w:r w:rsidRPr="002F0AA0">
        <w:rPr>
          <w:b/>
          <w:i/>
          <w:color w:val="00000A"/>
        </w:rPr>
        <w:t>Технорабочему</w:t>
      </w:r>
      <w:proofErr w:type="spellEnd"/>
      <w:r w:rsidRPr="002F0AA0">
        <w:rPr>
          <w:b/>
          <w:i/>
          <w:color w:val="00000A"/>
        </w:rPr>
        <w:t xml:space="preserve"> проекту поставляемого Оборудования инфраструктурных подсистем АСУ ИКТ представлена </w:t>
      </w:r>
      <w:proofErr w:type="spellStart"/>
      <w:proofErr w:type="gramStart"/>
      <w:r w:rsidRPr="002F0AA0">
        <w:rPr>
          <w:b/>
          <w:i/>
          <w:color w:val="00000A"/>
        </w:rPr>
        <w:t>представлена</w:t>
      </w:r>
      <w:proofErr w:type="spellEnd"/>
      <w:proofErr w:type="gramEnd"/>
      <w:r w:rsidRPr="002F0AA0">
        <w:rPr>
          <w:b/>
          <w:i/>
          <w:color w:val="00000A"/>
        </w:rPr>
        <w:t xml:space="preserve"> в Приложениях № 8 и № 9 к настоящей документации о закупке. Спецификации и технические характеристики представлены в Приложении №1 к настоящему техническому заданию</w:t>
      </w:r>
      <w:proofErr w:type="gramStart"/>
      <w:r w:rsidRPr="002F0AA0">
        <w:rPr>
          <w:b/>
          <w:i/>
          <w:color w:val="00000A"/>
        </w:rPr>
        <w:t>.</w:t>
      </w:r>
      <w:r w:rsidR="002F0AA0">
        <w:rPr>
          <w:color w:val="00000A"/>
        </w:rPr>
        <w:t>»,</w:t>
      </w:r>
      <w:proofErr w:type="gramEnd"/>
    </w:p>
    <w:p w:rsidR="002F0AA0" w:rsidRDefault="002F0AA0" w:rsidP="00F326D0">
      <w:pPr>
        <w:autoSpaceDE w:val="0"/>
        <w:autoSpaceDN w:val="0"/>
        <w:adjustRightInd w:val="0"/>
        <w:spacing w:after="28" w:line="276" w:lineRule="auto"/>
        <w:ind w:firstLine="709"/>
        <w:jc w:val="both"/>
        <w:rPr>
          <w:color w:val="00000A"/>
          <w:sz w:val="28"/>
          <w:szCs w:val="28"/>
        </w:rPr>
      </w:pPr>
    </w:p>
    <w:p w:rsidR="002F0AA0" w:rsidRDefault="002F0AA0" w:rsidP="00F326D0">
      <w:pPr>
        <w:autoSpaceDE w:val="0"/>
        <w:autoSpaceDN w:val="0"/>
        <w:adjustRightInd w:val="0"/>
        <w:spacing w:after="28" w:line="276" w:lineRule="auto"/>
        <w:ind w:firstLine="709"/>
        <w:jc w:val="both"/>
        <w:rPr>
          <w:color w:val="00000A"/>
          <w:sz w:val="28"/>
          <w:szCs w:val="28"/>
        </w:rPr>
      </w:pPr>
      <w:r>
        <w:rPr>
          <w:color w:val="00000A"/>
          <w:sz w:val="28"/>
          <w:szCs w:val="28"/>
        </w:rPr>
        <w:t>у</w:t>
      </w:r>
      <w:r w:rsidR="00D203AA">
        <w:rPr>
          <w:color w:val="00000A"/>
          <w:sz w:val="28"/>
          <w:szCs w:val="28"/>
        </w:rPr>
        <w:t>казывается</w:t>
      </w:r>
      <w:r>
        <w:rPr>
          <w:color w:val="00000A"/>
          <w:sz w:val="28"/>
          <w:szCs w:val="28"/>
        </w:rPr>
        <w:t>:</w:t>
      </w:r>
      <w:r w:rsidR="00F326D0">
        <w:rPr>
          <w:color w:val="00000A"/>
          <w:sz w:val="28"/>
          <w:szCs w:val="28"/>
        </w:rPr>
        <w:t xml:space="preserve"> </w:t>
      </w:r>
    </w:p>
    <w:p w:rsidR="002F0AA0" w:rsidRDefault="002F0AA0" w:rsidP="00F326D0">
      <w:pPr>
        <w:autoSpaceDE w:val="0"/>
        <w:autoSpaceDN w:val="0"/>
        <w:adjustRightInd w:val="0"/>
        <w:spacing w:after="28" w:line="276" w:lineRule="auto"/>
        <w:ind w:firstLine="709"/>
        <w:jc w:val="both"/>
        <w:rPr>
          <w:color w:val="00000A"/>
          <w:sz w:val="28"/>
          <w:szCs w:val="28"/>
        </w:rPr>
      </w:pPr>
    </w:p>
    <w:p w:rsidR="00F326D0" w:rsidRPr="002F0AA0" w:rsidRDefault="00F326D0" w:rsidP="00F326D0">
      <w:pPr>
        <w:autoSpaceDE w:val="0"/>
        <w:autoSpaceDN w:val="0"/>
        <w:adjustRightInd w:val="0"/>
        <w:spacing w:after="28" w:line="276" w:lineRule="auto"/>
        <w:ind w:firstLine="709"/>
        <w:jc w:val="both"/>
        <w:rPr>
          <w:color w:val="00000A"/>
        </w:rPr>
      </w:pPr>
      <w:r w:rsidRPr="002F0AA0">
        <w:rPr>
          <w:color w:val="00000A"/>
        </w:rPr>
        <w:t>«</w:t>
      </w:r>
      <w:r w:rsidRPr="002F0AA0">
        <w:rPr>
          <w:b/>
          <w:i/>
          <w:color w:val="00000A"/>
        </w:rPr>
        <w:t xml:space="preserve">Рабочая документация к </w:t>
      </w:r>
      <w:proofErr w:type="spellStart"/>
      <w:r w:rsidRPr="002F0AA0">
        <w:rPr>
          <w:b/>
          <w:i/>
          <w:color w:val="00000A"/>
        </w:rPr>
        <w:t>Технорабочему</w:t>
      </w:r>
      <w:proofErr w:type="spellEnd"/>
      <w:r w:rsidRPr="002F0AA0">
        <w:rPr>
          <w:b/>
          <w:i/>
          <w:color w:val="00000A"/>
        </w:rPr>
        <w:t xml:space="preserve"> проекту поставляемого Оборудования инфраструктурных подсистем АСУ ИК</w:t>
      </w:r>
      <w:r w:rsidR="004170D4">
        <w:rPr>
          <w:b/>
          <w:i/>
          <w:color w:val="00000A"/>
        </w:rPr>
        <w:t xml:space="preserve">Т представлена в Приложениях </w:t>
      </w:r>
      <w:r w:rsidRPr="002F0AA0">
        <w:rPr>
          <w:b/>
          <w:i/>
          <w:color w:val="00000A"/>
        </w:rPr>
        <w:t xml:space="preserve">№ 9, 11, 12 к </w:t>
      </w:r>
      <w:r w:rsidRPr="002F0AA0">
        <w:rPr>
          <w:b/>
          <w:i/>
          <w:color w:val="00000A"/>
        </w:rPr>
        <w:lastRenderedPageBreak/>
        <w:t>настоящей документации о закупке. Спецификации и технические характеристики представлены в Приложении №1 к настоящему техническому заданию</w:t>
      </w:r>
      <w:proofErr w:type="gramStart"/>
      <w:r w:rsidRPr="002F0AA0">
        <w:rPr>
          <w:b/>
          <w:i/>
          <w:color w:val="00000A"/>
        </w:rPr>
        <w:t>.</w:t>
      </w:r>
      <w:r w:rsidRPr="002F0AA0">
        <w:rPr>
          <w:color w:val="00000A"/>
        </w:rPr>
        <w:t>».</w:t>
      </w:r>
      <w:proofErr w:type="gramEnd"/>
    </w:p>
    <w:p w:rsidR="00F326D0" w:rsidRDefault="00F326D0" w:rsidP="00F326D0">
      <w:pPr>
        <w:autoSpaceDE w:val="0"/>
        <w:autoSpaceDN w:val="0"/>
        <w:adjustRightInd w:val="0"/>
        <w:spacing w:after="28" w:line="276" w:lineRule="auto"/>
        <w:ind w:firstLine="709"/>
        <w:jc w:val="both"/>
        <w:rPr>
          <w:color w:val="00000A"/>
          <w:sz w:val="28"/>
          <w:szCs w:val="28"/>
        </w:rPr>
      </w:pPr>
    </w:p>
    <w:p w:rsidR="002F0AA0" w:rsidRDefault="00D24E4D" w:rsidP="002F0AA0">
      <w:pPr>
        <w:autoSpaceDE w:val="0"/>
        <w:autoSpaceDN w:val="0"/>
        <w:adjustRightInd w:val="0"/>
        <w:spacing w:after="28" w:line="276" w:lineRule="auto"/>
        <w:ind w:firstLine="709"/>
        <w:jc w:val="both"/>
        <w:rPr>
          <w:sz w:val="28"/>
          <w:szCs w:val="28"/>
        </w:rPr>
      </w:pPr>
      <w:r>
        <w:rPr>
          <w:color w:val="00000A"/>
          <w:sz w:val="28"/>
          <w:szCs w:val="28"/>
        </w:rPr>
        <w:t>8</w:t>
      </w:r>
      <w:r w:rsidR="002F0AA0">
        <w:rPr>
          <w:color w:val="00000A"/>
          <w:sz w:val="28"/>
          <w:szCs w:val="28"/>
        </w:rPr>
        <w:t>. В п</w:t>
      </w:r>
      <w:r w:rsidR="00F326D0">
        <w:rPr>
          <w:color w:val="00000A"/>
          <w:sz w:val="28"/>
          <w:szCs w:val="28"/>
        </w:rPr>
        <w:t>ункт</w:t>
      </w:r>
      <w:r w:rsidR="002F0AA0">
        <w:rPr>
          <w:color w:val="00000A"/>
          <w:sz w:val="28"/>
          <w:szCs w:val="28"/>
        </w:rPr>
        <w:t xml:space="preserve">е </w:t>
      </w:r>
      <w:r w:rsidR="00F326D0">
        <w:rPr>
          <w:color w:val="00000A"/>
          <w:sz w:val="28"/>
          <w:szCs w:val="28"/>
        </w:rPr>
        <w:t xml:space="preserve">4.8.5 </w:t>
      </w:r>
      <w:r w:rsidR="002F0AA0">
        <w:rPr>
          <w:color w:val="00000A"/>
          <w:sz w:val="28"/>
          <w:szCs w:val="28"/>
        </w:rPr>
        <w:t>«</w:t>
      </w:r>
      <w:r w:rsidR="00F326D0" w:rsidRPr="00F326D0">
        <w:rPr>
          <w:color w:val="00000A"/>
          <w:sz w:val="28"/>
          <w:szCs w:val="28"/>
        </w:rPr>
        <w:t>Требования к сборке и наладке оборудования инфраструктурных систем</w:t>
      </w:r>
      <w:r w:rsidR="002F0AA0">
        <w:rPr>
          <w:color w:val="00000A"/>
          <w:sz w:val="28"/>
          <w:szCs w:val="28"/>
        </w:rPr>
        <w:t>»</w:t>
      </w:r>
      <w:r w:rsidR="00F326D0">
        <w:rPr>
          <w:color w:val="00000A"/>
          <w:sz w:val="28"/>
          <w:szCs w:val="28"/>
        </w:rPr>
        <w:t xml:space="preserve"> </w:t>
      </w:r>
      <w:r w:rsidR="002F0AA0" w:rsidRPr="000A5E07">
        <w:rPr>
          <w:sz w:val="28"/>
          <w:szCs w:val="28"/>
        </w:rPr>
        <w:t xml:space="preserve">раздела 4 </w:t>
      </w:r>
      <w:r w:rsidR="002F0AA0">
        <w:rPr>
          <w:sz w:val="28"/>
          <w:szCs w:val="28"/>
        </w:rPr>
        <w:t xml:space="preserve">Технического задания </w:t>
      </w:r>
      <w:r w:rsidR="002F0AA0" w:rsidRPr="000A5E07">
        <w:rPr>
          <w:sz w:val="28"/>
          <w:szCs w:val="28"/>
        </w:rPr>
        <w:t xml:space="preserve">документации о закупке </w:t>
      </w:r>
      <w:r w:rsidR="002F0AA0">
        <w:rPr>
          <w:sz w:val="28"/>
          <w:szCs w:val="28"/>
        </w:rPr>
        <w:t>вместо текста</w:t>
      </w:r>
      <w:r w:rsidR="002F0AA0" w:rsidRPr="000A5E07">
        <w:rPr>
          <w:sz w:val="28"/>
          <w:szCs w:val="28"/>
        </w:rPr>
        <w:t>:</w:t>
      </w:r>
    </w:p>
    <w:p w:rsidR="00F326D0" w:rsidRPr="002F0AA0" w:rsidRDefault="002F0AA0" w:rsidP="00F326D0">
      <w:pPr>
        <w:autoSpaceDE w:val="0"/>
        <w:autoSpaceDN w:val="0"/>
        <w:adjustRightInd w:val="0"/>
        <w:spacing w:after="28" w:line="276" w:lineRule="auto"/>
        <w:ind w:firstLine="709"/>
        <w:jc w:val="both"/>
        <w:rPr>
          <w:b/>
          <w:i/>
          <w:color w:val="00000A"/>
        </w:rPr>
      </w:pPr>
      <w:r w:rsidRPr="002F0AA0">
        <w:rPr>
          <w:color w:val="00000A"/>
        </w:rPr>
        <w:t xml:space="preserve"> </w:t>
      </w:r>
      <w:r w:rsidR="00F326D0" w:rsidRPr="002F0AA0">
        <w:rPr>
          <w:color w:val="00000A"/>
        </w:rPr>
        <w:t>«</w:t>
      </w:r>
      <w:r w:rsidR="00F326D0" w:rsidRPr="002F0AA0">
        <w:rPr>
          <w:b/>
          <w:i/>
          <w:color w:val="00000A"/>
        </w:rPr>
        <w:t>При поставке Оборудования должны быть выполнены следующие Работы:</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b/>
          <w:i/>
          <w:color w:val="00000A"/>
        </w:rPr>
        <w:t>I.</w:t>
      </w:r>
      <w:r w:rsidRPr="002F0AA0">
        <w:rPr>
          <w:b/>
          <w:i/>
          <w:color w:val="00000A"/>
        </w:rPr>
        <w:tab/>
        <w:t xml:space="preserve">Работы по инсталляции и настройке Оборудования Серверного комплекса и системного </w:t>
      </w:r>
      <w:proofErr w:type="gramStart"/>
      <w:r w:rsidRPr="002F0AA0">
        <w:rPr>
          <w:b/>
          <w:i/>
          <w:color w:val="00000A"/>
        </w:rPr>
        <w:t>ПО</w:t>
      </w:r>
      <w:proofErr w:type="gramEnd"/>
      <w:r w:rsidRPr="002F0AA0">
        <w:rPr>
          <w:b/>
          <w:i/>
          <w:color w:val="00000A"/>
        </w:rPr>
        <w:t>:</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rFonts w:ascii="Symbol" w:hAnsi="Symbol" w:cs="Symbol"/>
          <w:b/>
          <w:i/>
          <w:color w:val="00000A"/>
        </w:rPr>
        <w:t></w:t>
      </w:r>
      <w:r w:rsidRPr="002F0AA0">
        <w:rPr>
          <w:rFonts w:ascii="Symbol" w:hAnsi="Symbol" w:cs="Symbol"/>
          <w:b/>
          <w:i/>
          <w:color w:val="00000A"/>
        </w:rPr>
        <w:tab/>
      </w:r>
      <w:r w:rsidRPr="002F0AA0">
        <w:rPr>
          <w:b/>
          <w:i/>
          <w:color w:val="00000A"/>
        </w:rPr>
        <w:t xml:space="preserve">Согласование технических условий монтажа и настройки поставленного в соответствии со спецификацией оборудования на Серверный комплекс и системное ПО и в соответствии с Рабочей документацией по </w:t>
      </w:r>
      <w:proofErr w:type="spellStart"/>
      <w:r w:rsidRPr="002F0AA0">
        <w:rPr>
          <w:b/>
          <w:i/>
          <w:color w:val="00000A"/>
        </w:rPr>
        <w:t>Технорабочему</w:t>
      </w:r>
      <w:proofErr w:type="spellEnd"/>
      <w:r w:rsidRPr="002F0AA0">
        <w:rPr>
          <w:b/>
          <w:i/>
          <w:color w:val="00000A"/>
        </w:rPr>
        <w:t xml:space="preserve"> проекту </w:t>
      </w:r>
      <w:proofErr w:type="spellStart"/>
      <w:r w:rsidRPr="002F0AA0">
        <w:rPr>
          <w:b/>
          <w:i/>
          <w:color w:val="00000A"/>
        </w:rPr>
        <w:t>ТКд</w:t>
      </w:r>
      <w:proofErr w:type="spellEnd"/>
      <w:r w:rsidRPr="002F0AA0">
        <w:rPr>
          <w:b/>
          <w:i/>
          <w:color w:val="00000A"/>
        </w:rPr>
        <w:t>/13/10/034/ ССКСУТ</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rFonts w:ascii="Symbol" w:hAnsi="Symbol" w:cs="Symbol"/>
          <w:b/>
          <w:i/>
          <w:color w:val="00000A"/>
        </w:rPr>
        <w:t></w:t>
      </w:r>
      <w:r w:rsidRPr="002F0AA0">
        <w:rPr>
          <w:rFonts w:ascii="Symbol" w:hAnsi="Symbol" w:cs="Symbol"/>
          <w:b/>
          <w:i/>
          <w:color w:val="00000A"/>
        </w:rPr>
        <w:tab/>
      </w:r>
      <w:r w:rsidRPr="002F0AA0">
        <w:rPr>
          <w:b/>
          <w:i/>
          <w:color w:val="00000A"/>
        </w:rPr>
        <w:t>Монтаж поставленного Оборудования;</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rFonts w:ascii="Symbol" w:hAnsi="Symbol" w:cs="Symbol"/>
          <w:b/>
          <w:i/>
          <w:color w:val="00000A"/>
        </w:rPr>
        <w:t></w:t>
      </w:r>
      <w:r w:rsidRPr="002F0AA0">
        <w:rPr>
          <w:rFonts w:ascii="Symbol" w:hAnsi="Symbol" w:cs="Symbol"/>
          <w:b/>
          <w:i/>
          <w:color w:val="00000A"/>
        </w:rPr>
        <w:tab/>
      </w:r>
      <w:r w:rsidRPr="002F0AA0">
        <w:rPr>
          <w:b/>
          <w:i/>
          <w:color w:val="00000A"/>
        </w:rPr>
        <w:t xml:space="preserve">Настройка оборудования, инсталляция и настройка системного </w:t>
      </w:r>
      <w:proofErr w:type="gramStart"/>
      <w:r w:rsidRPr="002F0AA0">
        <w:rPr>
          <w:b/>
          <w:i/>
          <w:color w:val="00000A"/>
        </w:rPr>
        <w:t>ПО</w:t>
      </w:r>
      <w:proofErr w:type="gramEnd"/>
      <w:r w:rsidRPr="002F0AA0">
        <w:rPr>
          <w:b/>
          <w:i/>
          <w:color w:val="00000A"/>
        </w:rPr>
        <w:t>;</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rFonts w:ascii="Symbol" w:hAnsi="Symbol" w:cs="Symbol"/>
          <w:b/>
          <w:i/>
          <w:color w:val="00000A"/>
        </w:rPr>
        <w:t></w:t>
      </w:r>
      <w:r w:rsidRPr="002F0AA0">
        <w:rPr>
          <w:rFonts w:ascii="Symbol" w:hAnsi="Symbol" w:cs="Symbol"/>
          <w:b/>
          <w:i/>
          <w:color w:val="00000A"/>
        </w:rPr>
        <w:tab/>
      </w:r>
      <w:r w:rsidRPr="002F0AA0">
        <w:rPr>
          <w:b/>
          <w:i/>
          <w:color w:val="00000A"/>
        </w:rPr>
        <w:t>Тестирование системы.</w:t>
      </w:r>
    </w:p>
    <w:p w:rsidR="00F326D0" w:rsidRPr="002F0AA0" w:rsidRDefault="00F326D0" w:rsidP="00F326D0">
      <w:pPr>
        <w:autoSpaceDE w:val="0"/>
        <w:autoSpaceDN w:val="0"/>
        <w:adjustRightInd w:val="0"/>
        <w:spacing w:after="28" w:line="276" w:lineRule="auto"/>
        <w:ind w:firstLine="709"/>
        <w:jc w:val="both"/>
        <w:rPr>
          <w:b/>
          <w:i/>
          <w:color w:val="00000A"/>
        </w:rPr>
      </w:pP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b/>
          <w:i/>
          <w:color w:val="00000A"/>
        </w:rPr>
        <w:t>II.</w:t>
      </w:r>
      <w:r w:rsidRPr="002F0AA0">
        <w:rPr>
          <w:b/>
          <w:i/>
          <w:color w:val="00000A"/>
        </w:rPr>
        <w:tab/>
        <w:t xml:space="preserve">Работы по инсталляции и настройке </w:t>
      </w:r>
      <w:proofErr w:type="spellStart"/>
      <w:r w:rsidRPr="002F0AA0">
        <w:rPr>
          <w:b/>
          <w:i/>
          <w:color w:val="00000A"/>
        </w:rPr>
        <w:t>Радиотерминалов</w:t>
      </w:r>
      <w:proofErr w:type="spellEnd"/>
    </w:p>
    <w:p w:rsidR="00F326D0" w:rsidRPr="002F0AA0" w:rsidRDefault="00F326D0" w:rsidP="00F326D0">
      <w:pPr>
        <w:autoSpaceDE w:val="0"/>
        <w:autoSpaceDN w:val="0"/>
        <w:adjustRightInd w:val="0"/>
        <w:spacing w:after="28" w:line="276" w:lineRule="auto"/>
        <w:ind w:firstLine="709"/>
        <w:jc w:val="both"/>
        <w:rPr>
          <w:b/>
          <w:i/>
          <w:color w:val="00000A"/>
        </w:rPr>
      </w:pPr>
      <w:r w:rsidRPr="002F0AA0">
        <w:rPr>
          <w:rFonts w:ascii="Symbol" w:hAnsi="Symbol" w:cs="Symbol"/>
          <w:b/>
          <w:i/>
          <w:color w:val="00000A"/>
        </w:rPr>
        <w:t></w:t>
      </w:r>
      <w:r w:rsidRPr="002F0AA0">
        <w:rPr>
          <w:rFonts w:ascii="Symbol" w:hAnsi="Symbol" w:cs="Symbol"/>
          <w:b/>
          <w:i/>
          <w:color w:val="00000A"/>
        </w:rPr>
        <w:tab/>
      </w:r>
      <w:r w:rsidRPr="002F0AA0">
        <w:rPr>
          <w:b/>
          <w:i/>
          <w:color w:val="00000A"/>
        </w:rPr>
        <w:t xml:space="preserve">Согласование технических условий монтажа и настройки поставленного в соответствии со спецификацией оборудования </w:t>
      </w:r>
      <w:proofErr w:type="spellStart"/>
      <w:r w:rsidRPr="002F0AA0">
        <w:rPr>
          <w:b/>
          <w:i/>
          <w:color w:val="00000A"/>
        </w:rPr>
        <w:t>Радиотерминалы</w:t>
      </w:r>
      <w:proofErr w:type="spellEnd"/>
      <w:r w:rsidRPr="002F0AA0">
        <w:rPr>
          <w:b/>
          <w:i/>
          <w:color w:val="00000A"/>
        </w:rPr>
        <w:t>;</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rFonts w:ascii="Symbol" w:hAnsi="Symbol" w:cs="Symbol"/>
          <w:b/>
          <w:i/>
          <w:color w:val="00000A"/>
        </w:rPr>
        <w:t></w:t>
      </w:r>
      <w:r w:rsidRPr="002F0AA0">
        <w:rPr>
          <w:rFonts w:ascii="Symbol" w:hAnsi="Symbol" w:cs="Symbol"/>
          <w:b/>
          <w:i/>
          <w:color w:val="00000A"/>
        </w:rPr>
        <w:tab/>
      </w:r>
      <w:r w:rsidRPr="002F0AA0">
        <w:rPr>
          <w:b/>
          <w:i/>
          <w:color w:val="00000A"/>
        </w:rPr>
        <w:t>Монтаж оборудования;</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rFonts w:ascii="Symbol" w:hAnsi="Symbol" w:cs="Symbol"/>
          <w:b/>
          <w:i/>
          <w:color w:val="00000A"/>
        </w:rPr>
        <w:t></w:t>
      </w:r>
      <w:r w:rsidRPr="002F0AA0">
        <w:rPr>
          <w:rFonts w:ascii="Symbol" w:hAnsi="Symbol" w:cs="Symbol"/>
          <w:b/>
          <w:i/>
          <w:color w:val="00000A"/>
        </w:rPr>
        <w:tab/>
      </w:r>
      <w:r w:rsidRPr="002F0AA0">
        <w:rPr>
          <w:b/>
          <w:i/>
          <w:color w:val="00000A"/>
        </w:rPr>
        <w:t>Настройка оборудования.</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b/>
          <w:i/>
          <w:color w:val="00000A"/>
        </w:rPr>
        <w:t>I</w:t>
      </w:r>
      <w:r w:rsidRPr="002F0AA0">
        <w:rPr>
          <w:b/>
          <w:i/>
          <w:color w:val="00000A"/>
          <w:lang w:val="en-US"/>
        </w:rPr>
        <w:t>II</w:t>
      </w:r>
      <w:r w:rsidRPr="002F0AA0">
        <w:rPr>
          <w:b/>
          <w:i/>
          <w:color w:val="00000A"/>
        </w:rPr>
        <w:t>.</w:t>
      </w:r>
      <w:r w:rsidRPr="002F0AA0">
        <w:rPr>
          <w:b/>
          <w:i/>
          <w:color w:val="00000A"/>
        </w:rPr>
        <w:tab/>
        <w:t>Работы по инсталляции и настройке системы телефонии:</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rFonts w:ascii="Symbol" w:hAnsi="Symbol" w:cs="Symbol"/>
          <w:b/>
          <w:i/>
          <w:color w:val="00000A"/>
        </w:rPr>
        <w:t></w:t>
      </w:r>
      <w:r w:rsidRPr="002F0AA0">
        <w:rPr>
          <w:rFonts w:ascii="Symbol" w:hAnsi="Symbol" w:cs="Symbol"/>
          <w:b/>
          <w:i/>
          <w:color w:val="00000A"/>
        </w:rPr>
        <w:tab/>
      </w:r>
      <w:r w:rsidRPr="002F0AA0">
        <w:rPr>
          <w:b/>
          <w:i/>
          <w:color w:val="00000A"/>
        </w:rPr>
        <w:t>Согласование технических условий монтажа и настройки поставленного в соответствии со спецификацией оборудования Оборудование телефонии.</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rFonts w:ascii="Symbol" w:hAnsi="Symbol" w:cs="Symbol"/>
          <w:b/>
          <w:i/>
          <w:color w:val="00000A"/>
        </w:rPr>
        <w:t></w:t>
      </w:r>
      <w:r w:rsidRPr="002F0AA0">
        <w:rPr>
          <w:rFonts w:ascii="Symbol" w:hAnsi="Symbol" w:cs="Symbol"/>
          <w:b/>
          <w:i/>
          <w:color w:val="00000A"/>
        </w:rPr>
        <w:tab/>
      </w:r>
      <w:r w:rsidRPr="002F0AA0">
        <w:rPr>
          <w:b/>
          <w:i/>
          <w:color w:val="00000A"/>
        </w:rPr>
        <w:t>Монтаж оборудования;</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rFonts w:ascii="Symbol" w:hAnsi="Symbol" w:cs="Symbol"/>
          <w:b/>
          <w:i/>
          <w:color w:val="00000A"/>
        </w:rPr>
        <w:t></w:t>
      </w:r>
      <w:r w:rsidRPr="002F0AA0">
        <w:rPr>
          <w:rFonts w:ascii="Symbol" w:hAnsi="Symbol" w:cs="Symbol"/>
          <w:b/>
          <w:i/>
          <w:color w:val="00000A"/>
        </w:rPr>
        <w:tab/>
      </w:r>
      <w:r w:rsidRPr="002F0AA0">
        <w:rPr>
          <w:b/>
          <w:i/>
          <w:color w:val="00000A"/>
        </w:rPr>
        <w:t>Настройка системы телефонии.</w:t>
      </w:r>
    </w:p>
    <w:p w:rsidR="00F326D0" w:rsidRPr="002F0AA0" w:rsidRDefault="00F326D0" w:rsidP="00F326D0">
      <w:pPr>
        <w:autoSpaceDE w:val="0"/>
        <w:autoSpaceDN w:val="0"/>
        <w:adjustRightInd w:val="0"/>
        <w:spacing w:after="28" w:line="276" w:lineRule="auto"/>
        <w:ind w:firstLine="709"/>
        <w:jc w:val="both"/>
        <w:rPr>
          <w:b/>
          <w:i/>
          <w:color w:val="00000A"/>
        </w:rPr>
      </w:pP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b/>
          <w:i/>
          <w:color w:val="00000A"/>
        </w:rPr>
        <w:t>IV.</w:t>
      </w:r>
      <w:r w:rsidRPr="002F0AA0">
        <w:rPr>
          <w:b/>
          <w:i/>
          <w:color w:val="00000A"/>
        </w:rPr>
        <w:tab/>
        <w:t>Работы по инсталляции и настройке Подсистемы БЛВС:</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rFonts w:ascii="Symbol" w:hAnsi="Symbol" w:cs="Symbol"/>
          <w:b/>
          <w:i/>
          <w:color w:val="00000A"/>
        </w:rPr>
        <w:t></w:t>
      </w:r>
      <w:r w:rsidRPr="002F0AA0">
        <w:rPr>
          <w:rFonts w:ascii="Symbol" w:hAnsi="Symbol" w:cs="Symbol"/>
          <w:b/>
          <w:i/>
          <w:color w:val="00000A"/>
        </w:rPr>
        <w:tab/>
      </w:r>
      <w:r w:rsidRPr="002F0AA0">
        <w:rPr>
          <w:b/>
          <w:i/>
          <w:color w:val="00000A"/>
        </w:rPr>
        <w:t xml:space="preserve">Согласование технических условий монтажа и настройки поставленного в соответствии со спецификацией оборудования Оборудование БЛВС и в соответствии с Рабочей документацией по </w:t>
      </w:r>
      <w:proofErr w:type="spellStart"/>
      <w:r w:rsidRPr="002F0AA0">
        <w:rPr>
          <w:b/>
          <w:i/>
          <w:color w:val="00000A"/>
        </w:rPr>
        <w:t>Технорабочему</w:t>
      </w:r>
      <w:proofErr w:type="spellEnd"/>
      <w:r w:rsidRPr="002F0AA0">
        <w:rPr>
          <w:b/>
          <w:i/>
          <w:color w:val="00000A"/>
        </w:rPr>
        <w:t xml:space="preserve"> проекту </w:t>
      </w:r>
      <w:proofErr w:type="spellStart"/>
      <w:r w:rsidRPr="002F0AA0">
        <w:rPr>
          <w:b/>
          <w:i/>
          <w:color w:val="00000A"/>
        </w:rPr>
        <w:t>ТКд</w:t>
      </w:r>
      <w:proofErr w:type="spellEnd"/>
      <w:r w:rsidRPr="002F0AA0">
        <w:rPr>
          <w:b/>
          <w:i/>
          <w:color w:val="00000A"/>
        </w:rPr>
        <w:t>/13/10/034/БСПДТКК</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rFonts w:ascii="Symbol" w:hAnsi="Symbol" w:cs="Symbol"/>
          <w:b/>
          <w:i/>
          <w:color w:val="00000A"/>
        </w:rPr>
        <w:t></w:t>
      </w:r>
      <w:r w:rsidRPr="002F0AA0">
        <w:rPr>
          <w:rFonts w:ascii="Symbol" w:hAnsi="Symbol" w:cs="Symbol"/>
          <w:b/>
          <w:i/>
          <w:color w:val="00000A"/>
        </w:rPr>
        <w:tab/>
      </w:r>
      <w:r w:rsidRPr="002F0AA0">
        <w:rPr>
          <w:b/>
          <w:i/>
          <w:color w:val="00000A"/>
        </w:rPr>
        <w:t>Монтаж и коммутация контроллера БЛВС;</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rFonts w:ascii="Symbol" w:hAnsi="Symbol" w:cs="Symbol"/>
          <w:b/>
          <w:i/>
          <w:color w:val="00000A"/>
        </w:rPr>
        <w:t></w:t>
      </w:r>
      <w:r w:rsidRPr="002F0AA0">
        <w:rPr>
          <w:rFonts w:ascii="Symbol" w:hAnsi="Symbol" w:cs="Symbol"/>
          <w:b/>
          <w:i/>
          <w:color w:val="00000A"/>
        </w:rPr>
        <w:tab/>
      </w:r>
      <w:r w:rsidRPr="002F0AA0">
        <w:rPr>
          <w:b/>
          <w:i/>
          <w:color w:val="00000A"/>
        </w:rPr>
        <w:t xml:space="preserve">Монтаж, коммутация и настройка оборудования для подсистемы БЛВС; </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rFonts w:ascii="Symbol" w:hAnsi="Symbol" w:cs="Symbol"/>
          <w:b/>
          <w:i/>
          <w:color w:val="00000A"/>
        </w:rPr>
        <w:t></w:t>
      </w:r>
      <w:r w:rsidRPr="002F0AA0">
        <w:rPr>
          <w:rFonts w:ascii="Symbol" w:hAnsi="Symbol" w:cs="Symbol"/>
          <w:b/>
          <w:i/>
          <w:color w:val="00000A"/>
        </w:rPr>
        <w:tab/>
      </w:r>
      <w:r w:rsidRPr="002F0AA0">
        <w:rPr>
          <w:b/>
          <w:i/>
          <w:color w:val="00000A"/>
        </w:rPr>
        <w:t>Настройка подсистемы управления беспроводной сетью</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rFonts w:ascii="Symbol" w:hAnsi="Symbol" w:cs="Symbol"/>
          <w:b/>
          <w:i/>
          <w:color w:val="00000A"/>
        </w:rPr>
        <w:t></w:t>
      </w:r>
      <w:r w:rsidRPr="002F0AA0">
        <w:rPr>
          <w:rFonts w:ascii="Symbol" w:hAnsi="Symbol" w:cs="Symbol"/>
          <w:b/>
          <w:i/>
          <w:color w:val="00000A"/>
        </w:rPr>
        <w:tab/>
      </w:r>
      <w:proofErr w:type="spellStart"/>
      <w:r w:rsidRPr="002F0AA0">
        <w:rPr>
          <w:b/>
          <w:i/>
          <w:color w:val="00000A"/>
        </w:rPr>
        <w:t>Радиообследование</w:t>
      </w:r>
      <w:proofErr w:type="spellEnd"/>
      <w:r w:rsidRPr="002F0AA0">
        <w:rPr>
          <w:b/>
          <w:i/>
          <w:color w:val="00000A"/>
        </w:rPr>
        <w:t xml:space="preserve"> и Тестирование системы.</w:t>
      </w:r>
    </w:p>
    <w:p w:rsidR="00F326D0" w:rsidRPr="002F0AA0" w:rsidRDefault="00F326D0" w:rsidP="00F326D0">
      <w:pPr>
        <w:autoSpaceDE w:val="0"/>
        <w:autoSpaceDN w:val="0"/>
        <w:adjustRightInd w:val="0"/>
        <w:spacing w:after="28" w:line="276" w:lineRule="auto"/>
        <w:ind w:firstLine="709"/>
        <w:jc w:val="both"/>
        <w:rPr>
          <w:b/>
          <w:i/>
          <w:color w:val="00000A"/>
        </w:rPr>
      </w:pP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b/>
          <w:i/>
          <w:color w:val="00000A"/>
        </w:rPr>
        <w:t>V.</w:t>
      </w:r>
      <w:r w:rsidRPr="002F0AA0">
        <w:rPr>
          <w:b/>
          <w:i/>
          <w:color w:val="00000A"/>
        </w:rPr>
        <w:tab/>
        <w:t>Разработка исполнительной документации по подсистемам.</w:t>
      </w:r>
    </w:p>
    <w:p w:rsidR="00F326D0" w:rsidRPr="002F0AA0" w:rsidRDefault="00F326D0" w:rsidP="00F326D0">
      <w:pPr>
        <w:autoSpaceDE w:val="0"/>
        <w:autoSpaceDN w:val="0"/>
        <w:adjustRightInd w:val="0"/>
        <w:spacing w:after="28" w:line="276" w:lineRule="auto"/>
        <w:ind w:firstLine="709"/>
        <w:jc w:val="both"/>
        <w:rPr>
          <w:b/>
          <w:i/>
          <w:color w:val="00000A"/>
        </w:rPr>
      </w:pP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b/>
          <w:i/>
          <w:color w:val="00000A"/>
        </w:rPr>
        <w:t>Приемка результата Работ осуществляется с подписанием акта сдачи-приемки выполненных Работ.</w:t>
      </w:r>
    </w:p>
    <w:p w:rsidR="002F0AA0" w:rsidRDefault="00F326D0" w:rsidP="00F326D0">
      <w:pPr>
        <w:autoSpaceDE w:val="0"/>
        <w:autoSpaceDN w:val="0"/>
        <w:adjustRightInd w:val="0"/>
        <w:spacing w:after="28" w:line="276" w:lineRule="auto"/>
        <w:ind w:firstLine="709"/>
        <w:jc w:val="both"/>
        <w:rPr>
          <w:b/>
          <w:i/>
          <w:color w:val="00000A"/>
          <w:sz w:val="28"/>
          <w:szCs w:val="28"/>
        </w:rPr>
      </w:pPr>
      <w:r w:rsidRPr="002F0AA0">
        <w:rPr>
          <w:b/>
          <w:i/>
          <w:color w:val="00000A"/>
        </w:rPr>
        <w:lastRenderedPageBreak/>
        <w:t>Датой приемки результата Работ считается дата подписания акта сдачи-приемки выполненных Работ по соответствующей подсистеме</w:t>
      </w:r>
      <w:proofErr w:type="gramStart"/>
      <w:r w:rsidRPr="002F0AA0">
        <w:rPr>
          <w:b/>
          <w:i/>
          <w:color w:val="00000A"/>
        </w:rPr>
        <w:t>.</w:t>
      </w:r>
      <w:r w:rsidRPr="002F0AA0">
        <w:rPr>
          <w:color w:val="00000A"/>
        </w:rPr>
        <w:t>»</w:t>
      </w:r>
      <w:r>
        <w:rPr>
          <w:b/>
          <w:i/>
          <w:color w:val="00000A"/>
          <w:sz w:val="28"/>
          <w:szCs w:val="28"/>
        </w:rPr>
        <w:t xml:space="preserve"> </w:t>
      </w:r>
      <w:proofErr w:type="gramEnd"/>
    </w:p>
    <w:p w:rsidR="002F0AA0" w:rsidRDefault="002F0AA0" w:rsidP="00F326D0">
      <w:pPr>
        <w:autoSpaceDE w:val="0"/>
        <w:autoSpaceDN w:val="0"/>
        <w:adjustRightInd w:val="0"/>
        <w:spacing w:after="28" w:line="276" w:lineRule="auto"/>
        <w:ind w:firstLine="709"/>
        <w:jc w:val="both"/>
        <w:rPr>
          <w:b/>
          <w:i/>
          <w:color w:val="00000A"/>
          <w:sz w:val="28"/>
          <w:szCs w:val="28"/>
        </w:rPr>
      </w:pPr>
    </w:p>
    <w:p w:rsidR="00F326D0" w:rsidRDefault="002F0AA0" w:rsidP="00F326D0">
      <w:pPr>
        <w:autoSpaceDE w:val="0"/>
        <w:autoSpaceDN w:val="0"/>
        <w:adjustRightInd w:val="0"/>
        <w:spacing w:after="28" w:line="276" w:lineRule="auto"/>
        <w:ind w:firstLine="709"/>
        <w:jc w:val="both"/>
        <w:rPr>
          <w:color w:val="00000A"/>
          <w:sz w:val="28"/>
          <w:szCs w:val="28"/>
        </w:rPr>
      </w:pPr>
      <w:r>
        <w:rPr>
          <w:color w:val="00000A"/>
          <w:sz w:val="28"/>
          <w:szCs w:val="28"/>
        </w:rPr>
        <w:t>у</w:t>
      </w:r>
      <w:r w:rsidR="00D203AA">
        <w:rPr>
          <w:color w:val="00000A"/>
          <w:sz w:val="28"/>
          <w:szCs w:val="28"/>
        </w:rPr>
        <w:t>казывается</w:t>
      </w:r>
      <w:r>
        <w:rPr>
          <w:color w:val="00000A"/>
          <w:sz w:val="28"/>
          <w:szCs w:val="28"/>
        </w:rPr>
        <w:t>:</w:t>
      </w:r>
    </w:p>
    <w:p w:rsidR="002F0AA0" w:rsidRDefault="002F0AA0" w:rsidP="00F326D0">
      <w:pPr>
        <w:autoSpaceDE w:val="0"/>
        <w:autoSpaceDN w:val="0"/>
        <w:adjustRightInd w:val="0"/>
        <w:spacing w:after="28" w:line="276" w:lineRule="auto"/>
        <w:ind w:firstLine="709"/>
        <w:jc w:val="both"/>
        <w:rPr>
          <w:color w:val="00000A"/>
          <w:sz w:val="28"/>
          <w:szCs w:val="28"/>
        </w:rPr>
      </w:pP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color w:val="00000A"/>
        </w:rPr>
        <w:t>«</w:t>
      </w:r>
      <w:r w:rsidRPr="002F0AA0">
        <w:rPr>
          <w:b/>
          <w:i/>
          <w:color w:val="00000A"/>
        </w:rPr>
        <w:t>I.</w:t>
      </w:r>
      <w:r w:rsidRPr="002F0AA0">
        <w:rPr>
          <w:b/>
          <w:i/>
          <w:color w:val="00000A"/>
        </w:rPr>
        <w:tab/>
        <w:t>Работы по инсталляции и настройке Оборудования Сети передачи данных</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b/>
          <w:i/>
          <w:color w:val="00000A"/>
        </w:rPr>
        <w:t>•</w:t>
      </w:r>
      <w:r w:rsidRPr="002F0AA0">
        <w:rPr>
          <w:b/>
          <w:i/>
          <w:color w:val="00000A"/>
        </w:rPr>
        <w:tab/>
        <w:t>Согласование технических условий монтажа и настройки поставленного в соответствии со спецификацией обору</w:t>
      </w:r>
      <w:r w:rsidR="002A113E">
        <w:rPr>
          <w:b/>
          <w:i/>
          <w:color w:val="00000A"/>
        </w:rPr>
        <w:t>дования Сети передачи данных и</w:t>
      </w:r>
      <w:r w:rsidRPr="002F0AA0">
        <w:rPr>
          <w:b/>
          <w:i/>
          <w:color w:val="00000A"/>
        </w:rPr>
        <w:t xml:space="preserve"> в соответствии с Рабочей документацией по </w:t>
      </w:r>
      <w:proofErr w:type="spellStart"/>
      <w:r w:rsidRPr="002F0AA0">
        <w:rPr>
          <w:b/>
          <w:i/>
          <w:color w:val="00000A"/>
        </w:rPr>
        <w:t>Технорабочему</w:t>
      </w:r>
      <w:proofErr w:type="spellEnd"/>
      <w:r w:rsidRPr="002F0AA0">
        <w:rPr>
          <w:b/>
          <w:i/>
          <w:color w:val="00000A"/>
        </w:rPr>
        <w:t xml:space="preserve"> проекту </w:t>
      </w:r>
      <w:proofErr w:type="spellStart"/>
      <w:r w:rsidRPr="002F0AA0">
        <w:rPr>
          <w:b/>
          <w:i/>
          <w:color w:val="00000A"/>
        </w:rPr>
        <w:t>ТКд</w:t>
      </w:r>
      <w:proofErr w:type="spellEnd"/>
      <w:r w:rsidRPr="002F0AA0">
        <w:rPr>
          <w:b/>
          <w:i/>
          <w:color w:val="00000A"/>
        </w:rPr>
        <w:t xml:space="preserve">/13/10/034/(КЛ) и </w:t>
      </w:r>
      <w:proofErr w:type="spellStart"/>
      <w:r w:rsidRPr="002F0AA0">
        <w:rPr>
          <w:b/>
          <w:i/>
          <w:color w:val="00000A"/>
        </w:rPr>
        <w:t>ТКд</w:t>
      </w:r>
      <w:proofErr w:type="spellEnd"/>
      <w:r w:rsidRPr="002F0AA0">
        <w:rPr>
          <w:b/>
          <w:i/>
          <w:color w:val="00000A"/>
        </w:rPr>
        <w:t>/13/10/034/(ПСС) – Приложения №11, и №12.</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b/>
          <w:i/>
          <w:color w:val="00000A"/>
        </w:rPr>
        <w:t>•</w:t>
      </w:r>
      <w:r w:rsidRPr="002F0AA0">
        <w:rPr>
          <w:b/>
          <w:i/>
          <w:color w:val="00000A"/>
        </w:rPr>
        <w:tab/>
        <w:t>Монтаж и коммутация оборудования;</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b/>
          <w:i/>
          <w:color w:val="00000A"/>
        </w:rPr>
        <w:t>•</w:t>
      </w:r>
      <w:r w:rsidRPr="002F0AA0">
        <w:rPr>
          <w:b/>
          <w:i/>
          <w:color w:val="00000A"/>
        </w:rPr>
        <w:tab/>
        <w:t>Настройка оборудования;</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b/>
          <w:i/>
          <w:color w:val="00000A"/>
        </w:rPr>
        <w:t>•</w:t>
      </w:r>
      <w:r w:rsidRPr="002F0AA0">
        <w:rPr>
          <w:b/>
          <w:i/>
          <w:color w:val="00000A"/>
        </w:rPr>
        <w:tab/>
        <w:t>Разработка исполнительной документации.</w:t>
      </w:r>
    </w:p>
    <w:p w:rsidR="00F326D0" w:rsidRPr="002F0AA0" w:rsidRDefault="00F326D0" w:rsidP="00F326D0">
      <w:pPr>
        <w:autoSpaceDE w:val="0"/>
        <w:autoSpaceDN w:val="0"/>
        <w:adjustRightInd w:val="0"/>
        <w:spacing w:after="28" w:line="276" w:lineRule="auto"/>
        <w:ind w:firstLine="709"/>
        <w:jc w:val="both"/>
        <w:rPr>
          <w:b/>
          <w:i/>
          <w:color w:val="00000A"/>
        </w:rPr>
      </w:pP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b/>
          <w:i/>
          <w:color w:val="00000A"/>
        </w:rPr>
        <w:t>II.</w:t>
      </w:r>
      <w:r w:rsidRPr="002F0AA0">
        <w:rPr>
          <w:b/>
          <w:i/>
          <w:color w:val="00000A"/>
        </w:rPr>
        <w:tab/>
        <w:t>Работы по инсталляции и настройке Подсистемы БЛВС:</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b/>
          <w:i/>
          <w:color w:val="00000A"/>
        </w:rPr>
        <w:t>•</w:t>
      </w:r>
      <w:r w:rsidRPr="002F0AA0">
        <w:rPr>
          <w:b/>
          <w:i/>
          <w:color w:val="00000A"/>
        </w:rPr>
        <w:tab/>
        <w:t xml:space="preserve">Согласование технических условий монтажа и настройки поставленного в соответствии со спецификацией оборудования Оборудование БЛВС и в соответствии с Рабочей документацией по </w:t>
      </w:r>
      <w:proofErr w:type="spellStart"/>
      <w:r w:rsidRPr="002F0AA0">
        <w:rPr>
          <w:b/>
          <w:i/>
          <w:color w:val="00000A"/>
        </w:rPr>
        <w:t>Технорабочему</w:t>
      </w:r>
      <w:proofErr w:type="spellEnd"/>
      <w:r w:rsidRPr="002F0AA0">
        <w:rPr>
          <w:b/>
          <w:i/>
          <w:color w:val="00000A"/>
        </w:rPr>
        <w:t xml:space="preserve"> проекту </w:t>
      </w:r>
      <w:proofErr w:type="spellStart"/>
      <w:r w:rsidRPr="002F0AA0">
        <w:rPr>
          <w:b/>
          <w:i/>
          <w:color w:val="00000A"/>
        </w:rPr>
        <w:t>ТКд</w:t>
      </w:r>
      <w:proofErr w:type="spellEnd"/>
      <w:r w:rsidRPr="002F0AA0">
        <w:rPr>
          <w:b/>
          <w:i/>
          <w:color w:val="00000A"/>
        </w:rPr>
        <w:t>/13/10/034/БСПДТКК</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b/>
          <w:i/>
          <w:color w:val="00000A"/>
        </w:rPr>
        <w:t>•</w:t>
      </w:r>
      <w:r w:rsidRPr="002F0AA0">
        <w:rPr>
          <w:b/>
          <w:i/>
          <w:color w:val="00000A"/>
        </w:rPr>
        <w:tab/>
        <w:t>Монтаж и коммутация контроллера БЛВС;</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b/>
          <w:i/>
          <w:color w:val="00000A"/>
        </w:rPr>
        <w:t>•</w:t>
      </w:r>
      <w:r w:rsidRPr="002F0AA0">
        <w:rPr>
          <w:b/>
          <w:i/>
          <w:color w:val="00000A"/>
        </w:rPr>
        <w:tab/>
        <w:t xml:space="preserve">Монтаж, коммутация и настройка оборудования для подсистемы БЛВС; </w:t>
      </w:r>
    </w:p>
    <w:p w:rsidR="00F326D0" w:rsidRPr="002F0AA0" w:rsidRDefault="00F326D0" w:rsidP="00F326D0">
      <w:pPr>
        <w:autoSpaceDE w:val="0"/>
        <w:autoSpaceDN w:val="0"/>
        <w:adjustRightInd w:val="0"/>
        <w:spacing w:after="28" w:line="276" w:lineRule="auto"/>
        <w:ind w:firstLine="709"/>
        <w:jc w:val="both"/>
        <w:rPr>
          <w:b/>
          <w:i/>
          <w:color w:val="00000A"/>
        </w:rPr>
      </w:pPr>
      <w:r w:rsidRPr="002F0AA0">
        <w:rPr>
          <w:b/>
          <w:i/>
          <w:color w:val="00000A"/>
        </w:rPr>
        <w:t>•</w:t>
      </w:r>
      <w:r w:rsidRPr="002F0AA0">
        <w:rPr>
          <w:b/>
          <w:i/>
          <w:color w:val="00000A"/>
        </w:rPr>
        <w:tab/>
        <w:t>Настройка подсистемы управления беспроводной сетью</w:t>
      </w:r>
    </w:p>
    <w:p w:rsidR="00F326D0" w:rsidRPr="002F0AA0" w:rsidRDefault="00F326D0" w:rsidP="00F326D0">
      <w:pPr>
        <w:autoSpaceDE w:val="0"/>
        <w:autoSpaceDN w:val="0"/>
        <w:adjustRightInd w:val="0"/>
        <w:spacing w:after="28" w:line="276" w:lineRule="auto"/>
        <w:ind w:firstLine="709"/>
        <w:jc w:val="both"/>
        <w:rPr>
          <w:color w:val="00000A"/>
        </w:rPr>
      </w:pPr>
      <w:r w:rsidRPr="002F0AA0">
        <w:rPr>
          <w:b/>
          <w:i/>
          <w:color w:val="00000A"/>
        </w:rPr>
        <w:t>•</w:t>
      </w:r>
      <w:r w:rsidRPr="002F0AA0">
        <w:rPr>
          <w:b/>
          <w:i/>
          <w:color w:val="00000A"/>
        </w:rPr>
        <w:tab/>
      </w:r>
      <w:proofErr w:type="spellStart"/>
      <w:r w:rsidRPr="002F0AA0">
        <w:rPr>
          <w:b/>
          <w:i/>
          <w:color w:val="00000A"/>
        </w:rPr>
        <w:t>Радиообследование</w:t>
      </w:r>
      <w:proofErr w:type="spellEnd"/>
      <w:r w:rsidRPr="002F0AA0">
        <w:rPr>
          <w:b/>
          <w:i/>
          <w:color w:val="00000A"/>
        </w:rPr>
        <w:t xml:space="preserve"> и Тестирование системы</w:t>
      </w:r>
      <w:proofErr w:type="gramStart"/>
      <w:r w:rsidRPr="002F0AA0">
        <w:rPr>
          <w:b/>
          <w:i/>
          <w:color w:val="00000A"/>
        </w:rPr>
        <w:t>.</w:t>
      </w:r>
      <w:r w:rsidRPr="002F0AA0">
        <w:rPr>
          <w:color w:val="00000A"/>
        </w:rPr>
        <w:t>».</w:t>
      </w:r>
      <w:proofErr w:type="gramEnd"/>
    </w:p>
    <w:p w:rsidR="009C7973" w:rsidRPr="002F0AA0" w:rsidRDefault="009C7973" w:rsidP="009C7973">
      <w:pPr>
        <w:autoSpaceDE w:val="0"/>
        <w:autoSpaceDN w:val="0"/>
        <w:adjustRightInd w:val="0"/>
        <w:spacing w:after="28" w:line="276" w:lineRule="auto"/>
        <w:ind w:firstLine="709"/>
        <w:jc w:val="both"/>
        <w:rPr>
          <w:b/>
          <w:i/>
          <w:color w:val="00000A"/>
        </w:rPr>
      </w:pPr>
      <w:r w:rsidRPr="002F0AA0">
        <w:rPr>
          <w:b/>
          <w:i/>
          <w:color w:val="00000A"/>
        </w:rPr>
        <w:t>Приемка результата Работ осуществляется с подписанием акта сдачи-приемки выполненных Работ.</w:t>
      </w:r>
    </w:p>
    <w:p w:rsidR="00F326D0" w:rsidRPr="002F0AA0" w:rsidRDefault="009C7973" w:rsidP="009C7973">
      <w:pPr>
        <w:autoSpaceDE w:val="0"/>
        <w:autoSpaceDN w:val="0"/>
        <w:adjustRightInd w:val="0"/>
        <w:spacing w:after="28" w:line="276" w:lineRule="auto"/>
        <w:ind w:firstLine="709"/>
        <w:jc w:val="both"/>
        <w:rPr>
          <w:color w:val="00000A"/>
        </w:rPr>
      </w:pPr>
      <w:r w:rsidRPr="002F0AA0">
        <w:rPr>
          <w:b/>
          <w:i/>
          <w:color w:val="00000A"/>
        </w:rPr>
        <w:t>Датой приемки результата Работ считается дата подписания акта сдачи-приемки выполненных Работ по соответствующей подсистеме</w:t>
      </w:r>
      <w:proofErr w:type="gramStart"/>
      <w:r w:rsidRPr="002F0AA0">
        <w:rPr>
          <w:b/>
          <w:i/>
          <w:color w:val="00000A"/>
        </w:rPr>
        <w:t>.</w:t>
      </w:r>
      <w:r w:rsidRPr="002F0AA0">
        <w:rPr>
          <w:color w:val="00000A"/>
        </w:rPr>
        <w:t>»</w:t>
      </w:r>
      <w:proofErr w:type="gramEnd"/>
    </w:p>
    <w:p w:rsidR="009C7973" w:rsidRDefault="009C7973" w:rsidP="00F326D0">
      <w:pPr>
        <w:autoSpaceDE w:val="0"/>
        <w:autoSpaceDN w:val="0"/>
        <w:adjustRightInd w:val="0"/>
        <w:spacing w:after="28" w:line="276" w:lineRule="auto"/>
        <w:jc w:val="both"/>
        <w:rPr>
          <w:color w:val="00000A"/>
          <w:sz w:val="28"/>
          <w:szCs w:val="28"/>
        </w:rPr>
      </w:pPr>
    </w:p>
    <w:p w:rsidR="00F326D0" w:rsidRDefault="009C7973" w:rsidP="009C7973">
      <w:pPr>
        <w:autoSpaceDE w:val="0"/>
        <w:autoSpaceDN w:val="0"/>
        <w:adjustRightInd w:val="0"/>
        <w:spacing w:after="28" w:line="276" w:lineRule="auto"/>
        <w:ind w:firstLine="708"/>
        <w:jc w:val="both"/>
        <w:rPr>
          <w:b/>
          <w:i/>
          <w:sz w:val="28"/>
          <w:szCs w:val="28"/>
        </w:rPr>
      </w:pPr>
      <w:r>
        <w:rPr>
          <w:color w:val="00000A"/>
          <w:sz w:val="28"/>
          <w:szCs w:val="28"/>
        </w:rPr>
        <w:t>9</w:t>
      </w:r>
      <w:r w:rsidR="00F326D0">
        <w:rPr>
          <w:color w:val="00000A"/>
          <w:sz w:val="28"/>
          <w:szCs w:val="28"/>
        </w:rPr>
        <w:t xml:space="preserve">. </w:t>
      </w:r>
      <w:r w:rsidR="00D203AA">
        <w:rPr>
          <w:sz w:val="28"/>
          <w:szCs w:val="28"/>
        </w:rPr>
        <w:t>В п</w:t>
      </w:r>
      <w:r w:rsidR="00F326D0" w:rsidRPr="000A5E07">
        <w:rPr>
          <w:sz w:val="28"/>
          <w:szCs w:val="28"/>
        </w:rPr>
        <w:t>ункт</w:t>
      </w:r>
      <w:r w:rsidR="00D203AA">
        <w:rPr>
          <w:sz w:val="28"/>
          <w:szCs w:val="28"/>
        </w:rPr>
        <w:t xml:space="preserve">е </w:t>
      </w:r>
      <w:r w:rsidR="00F326D0" w:rsidRPr="000A5E07">
        <w:rPr>
          <w:sz w:val="28"/>
          <w:szCs w:val="28"/>
        </w:rPr>
        <w:t>4.</w:t>
      </w:r>
      <w:r w:rsidR="00F326D0">
        <w:rPr>
          <w:sz w:val="28"/>
          <w:szCs w:val="28"/>
        </w:rPr>
        <w:t>12</w:t>
      </w:r>
      <w:r w:rsidR="00F326D0" w:rsidRPr="000A5E07">
        <w:rPr>
          <w:sz w:val="28"/>
          <w:szCs w:val="28"/>
        </w:rPr>
        <w:t xml:space="preserve"> </w:t>
      </w:r>
      <w:r w:rsidR="00D203AA">
        <w:rPr>
          <w:sz w:val="28"/>
          <w:szCs w:val="28"/>
        </w:rPr>
        <w:t>«</w:t>
      </w:r>
      <w:r w:rsidR="00F326D0" w:rsidRPr="00F326D0">
        <w:rPr>
          <w:sz w:val="28"/>
          <w:szCs w:val="28"/>
        </w:rPr>
        <w:t>Этапы выполнения работ</w:t>
      </w:r>
      <w:r w:rsidR="00D203AA">
        <w:rPr>
          <w:sz w:val="28"/>
          <w:szCs w:val="28"/>
        </w:rPr>
        <w:t>»</w:t>
      </w:r>
      <w:r w:rsidR="00F326D0" w:rsidRPr="00F326D0">
        <w:rPr>
          <w:b/>
          <w:i/>
          <w:sz w:val="28"/>
          <w:szCs w:val="28"/>
        </w:rPr>
        <w:t xml:space="preserve"> </w:t>
      </w:r>
      <w:r w:rsidR="00D203AA">
        <w:rPr>
          <w:sz w:val="28"/>
          <w:szCs w:val="28"/>
        </w:rPr>
        <w:t>р</w:t>
      </w:r>
      <w:r w:rsidR="00D203AA" w:rsidRPr="000A5E07">
        <w:rPr>
          <w:sz w:val="28"/>
          <w:szCs w:val="28"/>
        </w:rPr>
        <w:t>аздела 4</w:t>
      </w:r>
      <w:r w:rsidR="00D203AA" w:rsidRPr="00D203AA">
        <w:rPr>
          <w:sz w:val="28"/>
          <w:szCs w:val="28"/>
        </w:rPr>
        <w:t xml:space="preserve"> </w:t>
      </w:r>
      <w:r w:rsidR="00D203AA">
        <w:rPr>
          <w:sz w:val="28"/>
          <w:szCs w:val="28"/>
        </w:rPr>
        <w:t xml:space="preserve">Технического задания </w:t>
      </w:r>
      <w:r w:rsidR="00F326D0" w:rsidRPr="00F326D0">
        <w:rPr>
          <w:sz w:val="28"/>
          <w:szCs w:val="28"/>
        </w:rPr>
        <w:t>документации о закупке вместо текста:</w:t>
      </w:r>
      <w:r w:rsidR="00F326D0" w:rsidRPr="00F326D0">
        <w:rPr>
          <w:b/>
          <w:i/>
          <w:sz w:val="28"/>
          <w:szCs w:val="28"/>
        </w:rPr>
        <w:t xml:space="preserve"> </w:t>
      </w:r>
    </w:p>
    <w:p w:rsidR="00592FE6" w:rsidRPr="00D203AA" w:rsidRDefault="00592FE6" w:rsidP="00592FE6">
      <w:pPr>
        <w:autoSpaceDE w:val="0"/>
        <w:autoSpaceDN w:val="0"/>
        <w:adjustRightInd w:val="0"/>
        <w:spacing w:after="28" w:line="276" w:lineRule="auto"/>
        <w:jc w:val="both"/>
        <w:rPr>
          <w:b/>
          <w:i/>
        </w:rPr>
      </w:pPr>
      <w:r w:rsidRPr="00D203AA">
        <w:t>«</w:t>
      </w:r>
      <w:r w:rsidRPr="00D203AA">
        <w:rPr>
          <w:b/>
          <w:i/>
        </w:rPr>
        <w:t>Этап 2 Поставка Оборудования инфраструктурных систем.</w:t>
      </w:r>
    </w:p>
    <w:p w:rsidR="00592FE6" w:rsidRPr="00D203AA" w:rsidRDefault="00592FE6" w:rsidP="00592FE6">
      <w:pPr>
        <w:autoSpaceDE w:val="0"/>
        <w:autoSpaceDN w:val="0"/>
        <w:adjustRightInd w:val="0"/>
        <w:spacing w:after="28" w:line="276" w:lineRule="auto"/>
        <w:jc w:val="both"/>
        <w:rPr>
          <w:b/>
          <w:i/>
        </w:rPr>
      </w:pPr>
      <w:r w:rsidRPr="00D203AA">
        <w:rPr>
          <w:b/>
          <w:i/>
        </w:rPr>
        <w:t>На данном этапе Исполнителем выполняются следующие работы:</w:t>
      </w:r>
    </w:p>
    <w:p w:rsidR="00592FE6" w:rsidRPr="00D203AA" w:rsidRDefault="00592FE6" w:rsidP="00592FE6">
      <w:pPr>
        <w:autoSpaceDE w:val="0"/>
        <w:autoSpaceDN w:val="0"/>
        <w:adjustRightInd w:val="0"/>
        <w:spacing w:after="28" w:line="276" w:lineRule="auto"/>
        <w:jc w:val="both"/>
        <w:rPr>
          <w:b/>
          <w:i/>
        </w:rPr>
      </w:pPr>
      <w:r w:rsidRPr="00D203AA">
        <w:rPr>
          <w:b/>
          <w:i/>
        </w:rPr>
        <w:t>•</w:t>
      </w:r>
      <w:r w:rsidRPr="00D203AA">
        <w:rPr>
          <w:b/>
          <w:i/>
        </w:rPr>
        <w:tab/>
        <w:t>Поставка оборудования инфраструктурных комплексов:</w:t>
      </w:r>
    </w:p>
    <w:p w:rsidR="00592FE6" w:rsidRPr="00D203AA" w:rsidRDefault="00592FE6" w:rsidP="00592FE6">
      <w:pPr>
        <w:autoSpaceDE w:val="0"/>
        <w:autoSpaceDN w:val="0"/>
        <w:adjustRightInd w:val="0"/>
        <w:spacing w:after="28" w:line="276" w:lineRule="auto"/>
        <w:jc w:val="both"/>
        <w:rPr>
          <w:b/>
          <w:i/>
        </w:rPr>
      </w:pPr>
      <w:proofErr w:type="spellStart"/>
      <w:r w:rsidRPr="00D203AA">
        <w:rPr>
          <w:b/>
          <w:i/>
        </w:rPr>
        <w:t>o</w:t>
      </w:r>
      <w:proofErr w:type="spellEnd"/>
      <w:r w:rsidRPr="00D203AA">
        <w:rPr>
          <w:b/>
          <w:i/>
        </w:rPr>
        <w:tab/>
        <w:t xml:space="preserve">Этап 2.1. Серверный комплекс и </w:t>
      </w:r>
      <w:proofErr w:type="gramStart"/>
      <w:r w:rsidRPr="00D203AA">
        <w:rPr>
          <w:b/>
          <w:i/>
        </w:rPr>
        <w:t>системное</w:t>
      </w:r>
      <w:proofErr w:type="gramEnd"/>
      <w:r w:rsidRPr="00D203AA">
        <w:rPr>
          <w:b/>
          <w:i/>
        </w:rPr>
        <w:t xml:space="preserve"> ПО;</w:t>
      </w:r>
    </w:p>
    <w:p w:rsidR="00592FE6" w:rsidRPr="00D203AA" w:rsidRDefault="00592FE6" w:rsidP="00592FE6">
      <w:pPr>
        <w:autoSpaceDE w:val="0"/>
        <w:autoSpaceDN w:val="0"/>
        <w:adjustRightInd w:val="0"/>
        <w:spacing w:after="28" w:line="276" w:lineRule="auto"/>
        <w:jc w:val="both"/>
        <w:rPr>
          <w:b/>
          <w:i/>
        </w:rPr>
      </w:pPr>
      <w:proofErr w:type="spellStart"/>
      <w:r w:rsidRPr="00D203AA">
        <w:rPr>
          <w:b/>
          <w:i/>
        </w:rPr>
        <w:t>o</w:t>
      </w:r>
      <w:proofErr w:type="spellEnd"/>
      <w:r w:rsidRPr="00D203AA">
        <w:rPr>
          <w:b/>
          <w:i/>
        </w:rPr>
        <w:tab/>
        <w:t xml:space="preserve">Этап 2.2. </w:t>
      </w:r>
      <w:proofErr w:type="spellStart"/>
      <w:r w:rsidRPr="00D203AA">
        <w:rPr>
          <w:b/>
          <w:i/>
        </w:rPr>
        <w:t>Радиотерминалы</w:t>
      </w:r>
      <w:proofErr w:type="spellEnd"/>
      <w:r w:rsidRPr="00D203AA">
        <w:rPr>
          <w:b/>
          <w:i/>
        </w:rPr>
        <w:t>;</w:t>
      </w:r>
    </w:p>
    <w:p w:rsidR="00592FE6" w:rsidRPr="00D203AA" w:rsidRDefault="00592FE6" w:rsidP="00592FE6">
      <w:pPr>
        <w:autoSpaceDE w:val="0"/>
        <w:autoSpaceDN w:val="0"/>
        <w:adjustRightInd w:val="0"/>
        <w:spacing w:after="28" w:line="276" w:lineRule="auto"/>
        <w:jc w:val="both"/>
        <w:rPr>
          <w:b/>
          <w:i/>
        </w:rPr>
      </w:pPr>
      <w:proofErr w:type="spellStart"/>
      <w:r w:rsidRPr="00D203AA">
        <w:rPr>
          <w:b/>
          <w:i/>
        </w:rPr>
        <w:t>o</w:t>
      </w:r>
      <w:proofErr w:type="spellEnd"/>
      <w:r w:rsidRPr="00D203AA">
        <w:rPr>
          <w:b/>
          <w:i/>
        </w:rPr>
        <w:tab/>
        <w:t>Этап 2.3. Телефонии;</w:t>
      </w:r>
    </w:p>
    <w:p w:rsidR="00592FE6" w:rsidRPr="00D203AA" w:rsidRDefault="00592FE6" w:rsidP="00592FE6">
      <w:pPr>
        <w:autoSpaceDE w:val="0"/>
        <w:autoSpaceDN w:val="0"/>
        <w:adjustRightInd w:val="0"/>
        <w:spacing w:after="28" w:line="276" w:lineRule="auto"/>
        <w:jc w:val="both"/>
        <w:rPr>
          <w:b/>
          <w:i/>
        </w:rPr>
      </w:pPr>
      <w:proofErr w:type="spellStart"/>
      <w:r w:rsidRPr="00D203AA">
        <w:rPr>
          <w:b/>
          <w:i/>
        </w:rPr>
        <w:t>o</w:t>
      </w:r>
      <w:proofErr w:type="spellEnd"/>
      <w:r w:rsidRPr="00D203AA">
        <w:rPr>
          <w:b/>
          <w:i/>
        </w:rPr>
        <w:tab/>
        <w:t>Этап 2.4. Оборудование беспроводной локально вычислительной сети (БЛВС).</w:t>
      </w:r>
    </w:p>
    <w:p w:rsidR="00592FE6" w:rsidRPr="00D203AA" w:rsidRDefault="00592FE6" w:rsidP="00592FE6">
      <w:pPr>
        <w:autoSpaceDE w:val="0"/>
        <w:autoSpaceDN w:val="0"/>
        <w:adjustRightInd w:val="0"/>
        <w:spacing w:after="28" w:line="276" w:lineRule="auto"/>
        <w:jc w:val="both"/>
        <w:rPr>
          <w:b/>
          <w:i/>
        </w:rPr>
      </w:pPr>
      <w:r w:rsidRPr="00D203AA">
        <w:rPr>
          <w:b/>
          <w:i/>
        </w:rPr>
        <w:t>Отчетные документы этапа, утвержденные Заказчиком:</w:t>
      </w:r>
    </w:p>
    <w:p w:rsidR="00592FE6" w:rsidRPr="00D203AA" w:rsidRDefault="00592FE6" w:rsidP="00592FE6">
      <w:pPr>
        <w:autoSpaceDE w:val="0"/>
        <w:autoSpaceDN w:val="0"/>
        <w:adjustRightInd w:val="0"/>
        <w:spacing w:after="28" w:line="276" w:lineRule="auto"/>
        <w:jc w:val="both"/>
        <w:rPr>
          <w:b/>
          <w:i/>
        </w:rPr>
      </w:pPr>
      <w:r w:rsidRPr="00D203AA">
        <w:rPr>
          <w:b/>
          <w:i/>
        </w:rPr>
        <w:t>•</w:t>
      </w:r>
      <w:r w:rsidRPr="00D203AA">
        <w:rPr>
          <w:b/>
          <w:i/>
        </w:rPr>
        <w:tab/>
        <w:t>Товарная накладная по форме ТОРГ-12 по каждому комплексу.</w:t>
      </w:r>
    </w:p>
    <w:p w:rsidR="00592FE6" w:rsidRPr="00D203AA" w:rsidRDefault="00592FE6" w:rsidP="00592FE6">
      <w:pPr>
        <w:autoSpaceDE w:val="0"/>
        <w:autoSpaceDN w:val="0"/>
        <w:adjustRightInd w:val="0"/>
        <w:spacing w:after="28" w:line="276" w:lineRule="auto"/>
        <w:jc w:val="both"/>
        <w:rPr>
          <w:b/>
          <w:i/>
        </w:rPr>
      </w:pPr>
      <w:r w:rsidRPr="00D203AA">
        <w:rPr>
          <w:b/>
          <w:i/>
        </w:rPr>
        <w:t>•</w:t>
      </w:r>
      <w:r w:rsidRPr="00D203AA">
        <w:rPr>
          <w:b/>
          <w:i/>
        </w:rPr>
        <w:tab/>
        <w:t>Акта приемки-передачи Товара по каждому комплексу.</w:t>
      </w:r>
    </w:p>
    <w:p w:rsidR="00592FE6" w:rsidRPr="00D203AA" w:rsidRDefault="00592FE6" w:rsidP="00592FE6">
      <w:pPr>
        <w:autoSpaceDE w:val="0"/>
        <w:autoSpaceDN w:val="0"/>
        <w:adjustRightInd w:val="0"/>
        <w:spacing w:after="28" w:line="276" w:lineRule="auto"/>
        <w:jc w:val="both"/>
        <w:rPr>
          <w:b/>
          <w:i/>
        </w:rPr>
      </w:pPr>
    </w:p>
    <w:p w:rsidR="00592FE6" w:rsidRPr="00D203AA" w:rsidRDefault="00592FE6" w:rsidP="00592FE6">
      <w:pPr>
        <w:autoSpaceDE w:val="0"/>
        <w:autoSpaceDN w:val="0"/>
        <w:adjustRightInd w:val="0"/>
        <w:spacing w:after="28" w:line="276" w:lineRule="auto"/>
        <w:jc w:val="both"/>
        <w:rPr>
          <w:b/>
          <w:i/>
        </w:rPr>
      </w:pPr>
      <w:r w:rsidRPr="00D203AA">
        <w:rPr>
          <w:b/>
          <w:i/>
        </w:rPr>
        <w:t xml:space="preserve">Этап 3 Сборка и настройка Оборудования </w:t>
      </w:r>
      <w:proofErr w:type="gramStart"/>
      <w:r w:rsidRPr="00D203AA">
        <w:rPr>
          <w:b/>
          <w:i/>
        </w:rPr>
        <w:t>инфраструктурных</w:t>
      </w:r>
      <w:proofErr w:type="gramEnd"/>
      <w:r w:rsidRPr="00D203AA">
        <w:rPr>
          <w:b/>
          <w:i/>
        </w:rPr>
        <w:t xml:space="preserve"> </w:t>
      </w:r>
      <w:proofErr w:type="spellStart"/>
      <w:r w:rsidRPr="00D203AA">
        <w:rPr>
          <w:b/>
          <w:i/>
        </w:rPr>
        <w:t>комлексов</w:t>
      </w:r>
      <w:proofErr w:type="spellEnd"/>
      <w:r w:rsidRPr="00D203AA">
        <w:rPr>
          <w:b/>
          <w:i/>
        </w:rPr>
        <w:t>.</w:t>
      </w:r>
    </w:p>
    <w:p w:rsidR="00592FE6" w:rsidRPr="00D203AA" w:rsidRDefault="00592FE6" w:rsidP="00592FE6">
      <w:pPr>
        <w:autoSpaceDE w:val="0"/>
        <w:autoSpaceDN w:val="0"/>
        <w:adjustRightInd w:val="0"/>
        <w:spacing w:after="28" w:line="276" w:lineRule="auto"/>
        <w:jc w:val="both"/>
        <w:rPr>
          <w:b/>
          <w:i/>
        </w:rPr>
      </w:pPr>
      <w:r w:rsidRPr="00D203AA">
        <w:rPr>
          <w:b/>
          <w:i/>
        </w:rPr>
        <w:lastRenderedPageBreak/>
        <w:t>На данном этапе Исполнителем выполняются следующие работы:</w:t>
      </w:r>
    </w:p>
    <w:p w:rsidR="00592FE6" w:rsidRPr="00D203AA" w:rsidRDefault="00592FE6" w:rsidP="00592FE6">
      <w:pPr>
        <w:autoSpaceDE w:val="0"/>
        <w:autoSpaceDN w:val="0"/>
        <w:adjustRightInd w:val="0"/>
        <w:spacing w:after="28" w:line="276" w:lineRule="auto"/>
        <w:jc w:val="both"/>
        <w:rPr>
          <w:b/>
          <w:i/>
        </w:rPr>
      </w:pPr>
      <w:r w:rsidRPr="00D203AA">
        <w:rPr>
          <w:b/>
          <w:i/>
        </w:rPr>
        <w:t>•</w:t>
      </w:r>
      <w:r w:rsidRPr="00D203AA">
        <w:rPr>
          <w:b/>
          <w:i/>
        </w:rPr>
        <w:tab/>
        <w:t>Сборка и настройка оборудования инфраструктурных комплексов:</w:t>
      </w:r>
    </w:p>
    <w:p w:rsidR="00592FE6" w:rsidRPr="00D203AA" w:rsidRDefault="00592FE6" w:rsidP="00592FE6">
      <w:pPr>
        <w:autoSpaceDE w:val="0"/>
        <w:autoSpaceDN w:val="0"/>
        <w:adjustRightInd w:val="0"/>
        <w:spacing w:after="28" w:line="276" w:lineRule="auto"/>
        <w:jc w:val="both"/>
        <w:rPr>
          <w:b/>
          <w:i/>
        </w:rPr>
      </w:pPr>
      <w:proofErr w:type="spellStart"/>
      <w:r w:rsidRPr="00D203AA">
        <w:rPr>
          <w:b/>
          <w:i/>
        </w:rPr>
        <w:t>o</w:t>
      </w:r>
      <w:proofErr w:type="spellEnd"/>
      <w:r w:rsidRPr="00D203AA">
        <w:rPr>
          <w:b/>
          <w:i/>
        </w:rPr>
        <w:tab/>
        <w:t xml:space="preserve">Этап 3.1. Серверный комплекс и </w:t>
      </w:r>
      <w:proofErr w:type="gramStart"/>
      <w:r w:rsidRPr="00D203AA">
        <w:rPr>
          <w:b/>
          <w:i/>
        </w:rPr>
        <w:t>системное</w:t>
      </w:r>
      <w:proofErr w:type="gramEnd"/>
      <w:r w:rsidRPr="00D203AA">
        <w:rPr>
          <w:b/>
          <w:i/>
        </w:rPr>
        <w:t xml:space="preserve"> ПО;</w:t>
      </w:r>
    </w:p>
    <w:p w:rsidR="00592FE6" w:rsidRPr="00D203AA" w:rsidRDefault="00592FE6" w:rsidP="00592FE6">
      <w:pPr>
        <w:autoSpaceDE w:val="0"/>
        <w:autoSpaceDN w:val="0"/>
        <w:adjustRightInd w:val="0"/>
        <w:spacing w:after="28" w:line="276" w:lineRule="auto"/>
        <w:jc w:val="both"/>
        <w:rPr>
          <w:b/>
          <w:i/>
        </w:rPr>
      </w:pPr>
      <w:proofErr w:type="spellStart"/>
      <w:r w:rsidRPr="00D203AA">
        <w:rPr>
          <w:b/>
          <w:i/>
        </w:rPr>
        <w:t>o</w:t>
      </w:r>
      <w:proofErr w:type="spellEnd"/>
      <w:r w:rsidRPr="00D203AA">
        <w:rPr>
          <w:b/>
          <w:i/>
        </w:rPr>
        <w:tab/>
        <w:t xml:space="preserve">Этап 3.2. </w:t>
      </w:r>
      <w:proofErr w:type="spellStart"/>
      <w:r w:rsidRPr="00D203AA">
        <w:rPr>
          <w:b/>
          <w:i/>
        </w:rPr>
        <w:t>Радиотерминалы</w:t>
      </w:r>
      <w:proofErr w:type="spellEnd"/>
      <w:r w:rsidRPr="00D203AA">
        <w:rPr>
          <w:b/>
          <w:i/>
        </w:rPr>
        <w:t>;</w:t>
      </w:r>
    </w:p>
    <w:p w:rsidR="00592FE6" w:rsidRPr="00D203AA" w:rsidRDefault="00592FE6" w:rsidP="00592FE6">
      <w:pPr>
        <w:autoSpaceDE w:val="0"/>
        <w:autoSpaceDN w:val="0"/>
        <w:adjustRightInd w:val="0"/>
        <w:spacing w:after="28" w:line="276" w:lineRule="auto"/>
        <w:jc w:val="both"/>
        <w:rPr>
          <w:b/>
          <w:i/>
        </w:rPr>
      </w:pPr>
      <w:proofErr w:type="spellStart"/>
      <w:r w:rsidRPr="00D203AA">
        <w:rPr>
          <w:b/>
          <w:i/>
        </w:rPr>
        <w:t>o</w:t>
      </w:r>
      <w:proofErr w:type="spellEnd"/>
      <w:r w:rsidRPr="00D203AA">
        <w:rPr>
          <w:b/>
          <w:i/>
        </w:rPr>
        <w:tab/>
        <w:t>Этап 3.3. Телефонии;</w:t>
      </w:r>
    </w:p>
    <w:p w:rsidR="00592FE6" w:rsidRPr="00D203AA" w:rsidRDefault="00592FE6" w:rsidP="00592FE6">
      <w:pPr>
        <w:autoSpaceDE w:val="0"/>
        <w:autoSpaceDN w:val="0"/>
        <w:adjustRightInd w:val="0"/>
        <w:spacing w:after="28" w:line="276" w:lineRule="auto"/>
        <w:jc w:val="both"/>
        <w:rPr>
          <w:b/>
          <w:i/>
        </w:rPr>
      </w:pPr>
      <w:proofErr w:type="spellStart"/>
      <w:r w:rsidRPr="00D203AA">
        <w:rPr>
          <w:b/>
          <w:i/>
        </w:rPr>
        <w:t>o</w:t>
      </w:r>
      <w:proofErr w:type="spellEnd"/>
      <w:r w:rsidRPr="00D203AA">
        <w:rPr>
          <w:b/>
          <w:i/>
        </w:rPr>
        <w:tab/>
        <w:t>Этап 3.4. Оборудование беспроводной локально вычислительной сети (БЛВС).</w:t>
      </w:r>
    </w:p>
    <w:p w:rsidR="00592FE6" w:rsidRPr="00D203AA" w:rsidRDefault="00592FE6" w:rsidP="00592FE6">
      <w:pPr>
        <w:autoSpaceDE w:val="0"/>
        <w:autoSpaceDN w:val="0"/>
        <w:adjustRightInd w:val="0"/>
        <w:spacing w:after="28" w:line="276" w:lineRule="auto"/>
        <w:jc w:val="both"/>
        <w:rPr>
          <w:b/>
          <w:i/>
        </w:rPr>
      </w:pPr>
      <w:r w:rsidRPr="00D203AA">
        <w:rPr>
          <w:b/>
          <w:i/>
        </w:rPr>
        <w:t>Отчетные документы этапа, утвержденные Заказчиком:</w:t>
      </w:r>
    </w:p>
    <w:p w:rsidR="00592FE6" w:rsidRPr="00D203AA" w:rsidRDefault="00592FE6" w:rsidP="00592FE6">
      <w:pPr>
        <w:autoSpaceDE w:val="0"/>
        <w:autoSpaceDN w:val="0"/>
        <w:adjustRightInd w:val="0"/>
        <w:spacing w:after="28" w:line="276" w:lineRule="auto"/>
        <w:jc w:val="both"/>
        <w:rPr>
          <w:b/>
          <w:i/>
        </w:rPr>
      </w:pPr>
      <w:r w:rsidRPr="00D203AA">
        <w:rPr>
          <w:b/>
          <w:i/>
        </w:rPr>
        <w:t>•</w:t>
      </w:r>
      <w:r w:rsidRPr="00D203AA">
        <w:rPr>
          <w:b/>
          <w:i/>
        </w:rPr>
        <w:tab/>
        <w:t>Акт приемки инфраструктурных комплексов в эксплуатацию;</w:t>
      </w:r>
    </w:p>
    <w:p w:rsidR="00D203AA" w:rsidRDefault="00592FE6" w:rsidP="00592FE6">
      <w:pPr>
        <w:autoSpaceDE w:val="0"/>
        <w:autoSpaceDN w:val="0"/>
        <w:adjustRightInd w:val="0"/>
        <w:spacing w:after="28" w:line="276" w:lineRule="auto"/>
        <w:jc w:val="both"/>
        <w:rPr>
          <w:sz w:val="28"/>
          <w:szCs w:val="28"/>
        </w:rPr>
      </w:pPr>
      <w:r w:rsidRPr="00D203AA">
        <w:rPr>
          <w:b/>
          <w:i/>
        </w:rPr>
        <w:t>•</w:t>
      </w:r>
      <w:r w:rsidRPr="00D203AA">
        <w:rPr>
          <w:b/>
          <w:i/>
        </w:rPr>
        <w:tab/>
        <w:t>Акта сдачи-приемки выполненных Работ по каждому  комплексу</w:t>
      </w:r>
      <w:proofErr w:type="gramStart"/>
      <w:r w:rsidRPr="00D203AA">
        <w:rPr>
          <w:b/>
          <w:i/>
        </w:rPr>
        <w:t>.»</w:t>
      </w:r>
      <w:r>
        <w:rPr>
          <w:sz w:val="28"/>
          <w:szCs w:val="28"/>
        </w:rPr>
        <w:t xml:space="preserve"> </w:t>
      </w:r>
      <w:proofErr w:type="gramEnd"/>
    </w:p>
    <w:p w:rsidR="00D203AA" w:rsidRDefault="00D203AA" w:rsidP="00592FE6">
      <w:pPr>
        <w:autoSpaceDE w:val="0"/>
        <w:autoSpaceDN w:val="0"/>
        <w:adjustRightInd w:val="0"/>
        <w:spacing w:after="28" w:line="276" w:lineRule="auto"/>
        <w:jc w:val="both"/>
        <w:rPr>
          <w:sz w:val="28"/>
          <w:szCs w:val="28"/>
        </w:rPr>
      </w:pPr>
    </w:p>
    <w:p w:rsidR="00592FE6" w:rsidRDefault="00D203AA" w:rsidP="00D203AA">
      <w:pPr>
        <w:autoSpaceDE w:val="0"/>
        <w:autoSpaceDN w:val="0"/>
        <w:adjustRightInd w:val="0"/>
        <w:spacing w:after="28" w:line="276" w:lineRule="auto"/>
        <w:ind w:firstLine="708"/>
        <w:jc w:val="both"/>
        <w:rPr>
          <w:sz w:val="28"/>
          <w:szCs w:val="28"/>
        </w:rPr>
      </w:pPr>
      <w:r>
        <w:rPr>
          <w:sz w:val="28"/>
          <w:szCs w:val="28"/>
        </w:rPr>
        <w:t>у</w:t>
      </w:r>
      <w:r w:rsidR="00592FE6">
        <w:rPr>
          <w:sz w:val="28"/>
          <w:szCs w:val="28"/>
        </w:rPr>
        <w:t>каз</w:t>
      </w:r>
      <w:r>
        <w:rPr>
          <w:sz w:val="28"/>
          <w:szCs w:val="28"/>
        </w:rPr>
        <w:t>ывается:</w:t>
      </w:r>
      <w:r w:rsidR="00592FE6">
        <w:rPr>
          <w:sz w:val="28"/>
          <w:szCs w:val="28"/>
        </w:rPr>
        <w:t xml:space="preserve"> </w:t>
      </w:r>
    </w:p>
    <w:p w:rsidR="00D203AA" w:rsidRDefault="00D203AA" w:rsidP="00D203AA">
      <w:pPr>
        <w:autoSpaceDE w:val="0"/>
        <w:autoSpaceDN w:val="0"/>
        <w:adjustRightInd w:val="0"/>
        <w:spacing w:after="28" w:line="276" w:lineRule="auto"/>
        <w:ind w:firstLine="708"/>
        <w:jc w:val="both"/>
        <w:rPr>
          <w:sz w:val="28"/>
          <w:szCs w:val="28"/>
        </w:rPr>
      </w:pPr>
    </w:p>
    <w:p w:rsidR="00592FE6" w:rsidRPr="00D203AA" w:rsidRDefault="00592FE6" w:rsidP="00592FE6">
      <w:pPr>
        <w:autoSpaceDE w:val="0"/>
        <w:autoSpaceDN w:val="0"/>
        <w:adjustRightInd w:val="0"/>
        <w:spacing w:after="28" w:line="276" w:lineRule="auto"/>
        <w:jc w:val="both"/>
        <w:rPr>
          <w:b/>
          <w:i/>
        </w:rPr>
      </w:pPr>
      <w:r w:rsidRPr="00D203AA">
        <w:t>«</w:t>
      </w:r>
      <w:r w:rsidRPr="00D203AA">
        <w:rPr>
          <w:b/>
          <w:i/>
        </w:rPr>
        <w:t>Этап 2 Поставка Оборудования инфраструктурных систем.</w:t>
      </w:r>
    </w:p>
    <w:p w:rsidR="00592FE6" w:rsidRPr="00D203AA" w:rsidRDefault="00592FE6" w:rsidP="00592FE6">
      <w:pPr>
        <w:autoSpaceDE w:val="0"/>
        <w:autoSpaceDN w:val="0"/>
        <w:adjustRightInd w:val="0"/>
        <w:spacing w:after="28" w:line="276" w:lineRule="auto"/>
        <w:jc w:val="both"/>
        <w:rPr>
          <w:b/>
          <w:i/>
        </w:rPr>
      </w:pPr>
      <w:r w:rsidRPr="00D203AA">
        <w:rPr>
          <w:b/>
          <w:i/>
        </w:rPr>
        <w:t>На данном этапе Исполнителем выполняются следующие работы:</w:t>
      </w:r>
    </w:p>
    <w:p w:rsidR="00592FE6" w:rsidRPr="00D203AA" w:rsidRDefault="00592FE6" w:rsidP="00592FE6">
      <w:pPr>
        <w:autoSpaceDE w:val="0"/>
        <w:autoSpaceDN w:val="0"/>
        <w:adjustRightInd w:val="0"/>
        <w:spacing w:after="28" w:line="276" w:lineRule="auto"/>
        <w:jc w:val="both"/>
        <w:rPr>
          <w:b/>
          <w:i/>
        </w:rPr>
      </w:pPr>
      <w:r w:rsidRPr="00D203AA">
        <w:rPr>
          <w:b/>
          <w:i/>
        </w:rPr>
        <w:t>•</w:t>
      </w:r>
      <w:r w:rsidRPr="00D203AA">
        <w:rPr>
          <w:b/>
          <w:i/>
        </w:rPr>
        <w:tab/>
        <w:t>Поставка оборудования инфраструктурных комплексов:</w:t>
      </w:r>
    </w:p>
    <w:p w:rsidR="00592FE6" w:rsidRPr="00D203AA" w:rsidRDefault="00592FE6" w:rsidP="00592FE6">
      <w:pPr>
        <w:autoSpaceDE w:val="0"/>
        <w:autoSpaceDN w:val="0"/>
        <w:adjustRightInd w:val="0"/>
        <w:spacing w:after="28" w:line="276" w:lineRule="auto"/>
        <w:jc w:val="both"/>
        <w:rPr>
          <w:b/>
          <w:i/>
        </w:rPr>
      </w:pPr>
      <w:proofErr w:type="spellStart"/>
      <w:r w:rsidRPr="00D203AA">
        <w:rPr>
          <w:b/>
          <w:i/>
        </w:rPr>
        <w:t>o</w:t>
      </w:r>
      <w:proofErr w:type="spellEnd"/>
      <w:r w:rsidRPr="00D203AA">
        <w:rPr>
          <w:b/>
          <w:i/>
        </w:rPr>
        <w:tab/>
        <w:t xml:space="preserve">Этап 2.1. Оборудование сети передачи данных (СПД) </w:t>
      </w:r>
    </w:p>
    <w:p w:rsidR="00592FE6" w:rsidRPr="00D203AA" w:rsidRDefault="00592FE6" w:rsidP="00592FE6">
      <w:pPr>
        <w:autoSpaceDE w:val="0"/>
        <w:autoSpaceDN w:val="0"/>
        <w:adjustRightInd w:val="0"/>
        <w:spacing w:after="28" w:line="276" w:lineRule="auto"/>
        <w:jc w:val="both"/>
        <w:rPr>
          <w:b/>
          <w:i/>
        </w:rPr>
      </w:pPr>
      <w:proofErr w:type="spellStart"/>
      <w:r w:rsidRPr="00D203AA">
        <w:rPr>
          <w:b/>
          <w:i/>
        </w:rPr>
        <w:t>o</w:t>
      </w:r>
      <w:proofErr w:type="spellEnd"/>
      <w:r w:rsidRPr="00D203AA">
        <w:rPr>
          <w:b/>
          <w:i/>
        </w:rPr>
        <w:tab/>
        <w:t>Этап 2.2. Оборудование беспроводной локально вычислительной сети (БЛВС).</w:t>
      </w:r>
    </w:p>
    <w:p w:rsidR="00592FE6" w:rsidRPr="00D203AA" w:rsidRDefault="00592FE6" w:rsidP="00592FE6">
      <w:pPr>
        <w:autoSpaceDE w:val="0"/>
        <w:autoSpaceDN w:val="0"/>
        <w:adjustRightInd w:val="0"/>
        <w:spacing w:after="28" w:line="276" w:lineRule="auto"/>
        <w:jc w:val="both"/>
        <w:rPr>
          <w:b/>
          <w:i/>
        </w:rPr>
      </w:pPr>
      <w:r w:rsidRPr="00D203AA">
        <w:rPr>
          <w:b/>
          <w:i/>
        </w:rPr>
        <w:t>Отчетные документы этапа, утвержденные Заказчиком:</w:t>
      </w:r>
    </w:p>
    <w:p w:rsidR="00592FE6" w:rsidRPr="00D203AA" w:rsidRDefault="00592FE6" w:rsidP="00592FE6">
      <w:pPr>
        <w:autoSpaceDE w:val="0"/>
        <w:autoSpaceDN w:val="0"/>
        <w:adjustRightInd w:val="0"/>
        <w:spacing w:after="28" w:line="276" w:lineRule="auto"/>
        <w:jc w:val="both"/>
        <w:rPr>
          <w:b/>
          <w:i/>
        </w:rPr>
      </w:pPr>
      <w:r w:rsidRPr="00D203AA">
        <w:rPr>
          <w:b/>
          <w:i/>
        </w:rPr>
        <w:t>•</w:t>
      </w:r>
      <w:r w:rsidRPr="00D203AA">
        <w:rPr>
          <w:b/>
          <w:i/>
        </w:rPr>
        <w:tab/>
        <w:t>Товарная накладная по форме ТОРГ-12 по каждому комплексу.</w:t>
      </w:r>
    </w:p>
    <w:p w:rsidR="00592FE6" w:rsidRPr="00D203AA" w:rsidRDefault="00592FE6" w:rsidP="00592FE6">
      <w:pPr>
        <w:autoSpaceDE w:val="0"/>
        <w:autoSpaceDN w:val="0"/>
        <w:adjustRightInd w:val="0"/>
        <w:spacing w:after="28" w:line="276" w:lineRule="auto"/>
        <w:jc w:val="both"/>
        <w:rPr>
          <w:b/>
          <w:i/>
        </w:rPr>
      </w:pPr>
      <w:r w:rsidRPr="00D203AA">
        <w:rPr>
          <w:b/>
          <w:i/>
        </w:rPr>
        <w:t>•</w:t>
      </w:r>
      <w:r w:rsidRPr="00D203AA">
        <w:rPr>
          <w:b/>
          <w:i/>
        </w:rPr>
        <w:tab/>
        <w:t>Акта приемки-передачи Товара по каждому комплексу.</w:t>
      </w:r>
    </w:p>
    <w:p w:rsidR="00592FE6" w:rsidRPr="00D203AA" w:rsidRDefault="00592FE6" w:rsidP="00592FE6">
      <w:pPr>
        <w:autoSpaceDE w:val="0"/>
        <w:autoSpaceDN w:val="0"/>
        <w:adjustRightInd w:val="0"/>
        <w:spacing w:after="28" w:line="276" w:lineRule="auto"/>
        <w:jc w:val="both"/>
        <w:rPr>
          <w:b/>
          <w:i/>
        </w:rPr>
      </w:pPr>
    </w:p>
    <w:p w:rsidR="00592FE6" w:rsidRPr="00D203AA" w:rsidRDefault="00592FE6" w:rsidP="00592FE6">
      <w:pPr>
        <w:autoSpaceDE w:val="0"/>
        <w:autoSpaceDN w:val="0"/>
        <w:adjustRightInd w:val="0"/>
        <w:spacing w:after="28" w:line="276" w:lineRule="auto"/>
        <w:jc w:val="both"/>
        <w:rPr>
          <w:b/>
          <w:i/>
        </w:rPr>
      </w:pPr>
      <w:r w:rsidRPr="00D203AA">
        <w:rPr>
          <w:b/>
          <w:i/>
        </w:rPr>
        <w:t xml:space="preserve">Этап 3 Сборка и настройка Оборудования </w:t>
      </w:r>
      <w:proofErr w:type="gramStart"/>
      <w:r w:rsidRPr="00D203AA">
        <w:rPr>
          <w:b/>
          <w:i/>
        </w:rPr>
        <w:t>инфраструктурных</w:t>
      </w:r>
      <w:proofErr w:type="gramEnd"/>
      <w:r w:rsidRPr="00D203AA">
        <w:rPr>
          <w:b/>
          <w:i/>
        </w:rPr>
        <w:t xml:space="preserve"> </w:t>
      </w:r>
      <w:proofErr w:type="spellStart"/>
      <w:r w:rsidRPr="00D203AA">
        <w:rPr>
          <w:b/>
          <w:i/>
        </w:rPr>
        <w:t>комлексов</w:t>
      </w:r>
      <w:proofErr w:type="spellEnd"/>
      <w:r w:rsidRPr="00D203AA">
        <w:rPr>
          <w:b/>
          <w:i/>
        </w:rPr>
        <w:t>.</w:t>
      </w:r>
    </w:p>
    <w:p w:rsidR="00592FE6" w:rsidRPr="00D203AA" w:rsidRDefault="00592FE6" w:rsidP="00592FE6">
      <w:pPr>
        <w:autoSpaceDE w:val="0"/>
        <w:autoSpaceDN w:val="0"/>
        <w:adjustRightInd w:val="0"/>
        <w:spacing w:after="28" w:line="276" w:lineRule="auto"/>
        <w:jc w:val="both"/>
        <w:rPr>
          <w:b/>
          <w:i/>
        </w:rPr>
      </w:pPr>
      <w:r w:rsidRPr="00D203AA">
        <w:rPr>
          <w:b/>
          <w:i/>
        </w:rPr>
        <w:t>На данном этапе Исполнителем выполняются следующие работы:</w:t>
      </w:r>
    </w:p>
    <w:p w:rsidR="00592FE6" w:rsidRPr="00D203AA" w:rsidRDefault="00592FE6" w:rsidP="00592FE6">
      <w:pPr>
        <w:autoSpaceDE w:val="0"/>
        <w:autoSpaceDN w:val="0"/>
        <w:adjustRightInd w:val="0"/>
        <w:spacing w:after="28" w:line="276" w:lineRule="auto"/>
        <w:jc w:val="both"/>
        <w:rPr>
          <w:b/>
          <w:i/>
        </w:rPr>
      </w:pPr>
      <w:r w:rsidRPr="00D203AA">
        <w:rPr>
          <w:b/>
          <w:i/>
        </w:rPr>
        <w:t>•</w:t>
      </w:r>
      <w:r w:rsidRPr="00D203AA">
        <w:rPr>
          <w:b/>
          <w:i/>
        </w:rPr>
        <w:tab/>
        <w:t>Сборка и настройка оборудования инфраструктурных комплексов:</w:t>
      </w:r>
    </w:p>
    <w:p w:rsidR="00592FE6" w:rsidRPr="00D203AA" w:rsidRDefault="00592FE6" w:rsidP="00592FE6">
      <w:pPr>
        <w:autoSpaceDE w:val="0"/>
        <w:autoSpaceDN w:val="0"/>
        <w:adjustRightInd w:val="0"/>
        <w:spacing w:after="28" w:line="276" w:lineRule="auto"/>
        <w:jc w:val="both"/>
        <w:rPr>
          <w:b/>
          <w:i/>
        </w:rPr>
      </w:pPr>
      <w:proofErr w:type="spellStart"/>
      <w:r w:rsidRPr="00D203AA">
        <w:rPr>
          <w:b/>
          <w:i/>
        </w:rPr>
        <w:t>o</w:t>
      </w:r>
      <w:proofErr w:type="spellEnd"/>
      <w:r w:rsidRPr="00D203AA">
        <w:rPr>
          <w:b/>
          <w:i/>
        </w:rPr>
        <w:tab/>
        <w:t>Этап 3.1. Оборудование сети передачи данных (СПД);</w:t>
      </w:r>
    </w:p>
    <w:p w:rsidR="00592FE6" w:rsidRPr="00D203AA" w:rsidRDefault="00592FE6" w:rsidP="00592FE6">
      <w:pPr>
        <w:autoSpaceDE w:val="0"/>
        <w:autoSpaceDN w:val="0"/>
        <w:adjustRightInd w:val="0"/>
        <w:spacing w:after="28" w:line="276" w:lineRule="auto"/>
        <w:jc w:val="both"/>
        <w:rPr>
          <w:b/>
          <w:i/>
        </w:rPr>
      </w:pPr>
      <w:proofErr w:type="spellStart"/>
      <w:r w:rsidRPr="00D203AA">
        <w:rPr>
          <w:b/>
          <w:i/>
        </w:rPr>
        <w:t>o</w:t>
      </w:r>
      <w:proofErr w:type="spellEnd"/>
      <w:r w:rsidRPr="00D203AA">
        <w:rPr>
          <w:b/>
          <w:i/>
        </w:rPr>
        <w:tab/>
        <w:t>Этап 3.2. Оборудование беспроводной локально вычислительной сети (БЛВС).</w:t>
      </w:r>
    </w:p>
    <w:p w:rsidR="00592FE6" w:rsidRPr="00D203AA" w:rsidRDefault="00592FE6" w:rsidP="00592FE6">
      <w:pPr>
        <w:autoSpaceDE w:val="0"/>
        <w:autoSpaceDN w:val="0"/>
        <w:adjustRightInd w:val="0"/>
        <w:spacing w:after="28" w:line="276" w:lineRule="auto"/>
        <w:jc w:val="both"/>
        <w:rPr>
          <w:b/>
          <w:i/>
        </w:rPr>
      </w:pPr>
      <w:r w:rsidRPr="00D203AA">
        <w:rPr>
          <w:b/>
          <w:i/>
        </w:rPr>
        <w:t>Отчетные документы этапа, утвержденные Заказчиком:</w:t>
      </w:r>
    </w:p>
    <w:p w:rsidR="00592FE6" w:rsidRPr="00D203AA" w:rsidRDefault="00592FE6" w:rsidP="00592FE6">
      <w:pPr>
        <w:autoSpaceDE w:val="0"/>
        <w:autoSpaceDN w:val="0"/>
        <w:adjustRightInd w:val="0"/>
        <w:spacing w:after="28" w:line="276" w:lineRule="auto"/>
        <w:jc w:val="both"/>
        <w:rPr>
          <w:b/>
          <w:i/>
        </w:rPr>
      </w:pPr>
      <w:r w:rsidRPr="00D203AA">
        <w:rPr>
          <w:b/>
          <w:i/>
        </w:rPr>
        <w:t>•</w:t>
      </w:r>
      <w:r w:rsidRPr="00D203AA">
        <w:rPr>
          <w:b/>
          <w:i/>
        </w:rPr>
        <w:tab/>
        <w:t>Акт приемки инфраструктурных комплексов в эксплуатацию;</w:t>
      </w:r>
    </w:p>
    <w:p w:rsidR="00592FE6" w:rsidRPr="00D203AA" w:rsidRDefault="00592FE6" w:rsidP="00592FE6">
      <w:pPr>
        <w:autoSpaceDE w:val="0"/>
        <w:autoSpaceDN w:val="0"/>
        <w:adjustRightInd w:val="0"/>
        <w:spacing w:after="28" w:line="276" w:lineRule="auto"/>
        <w:jc w:val="both"/>
        <w:rPr>
          <w:b/>
          <w:i/>
          <w:color w:val="00000A"/>
        </w:rPr>
      </w:pPr>
      <w:r w:rsidRPr="00D203AA">
        <w:rPr>
          <w:b/>
          <w:i/>
        </w:rPr>
        <w:t>•</w:t>
      </w:r>
      <w:r w:rsidRPr="00D203AA">
        <w:rPr>
          <w:b/>
          <w:i/>
        </w:rPr>
        <w:tab/>
        <w:t>Акта сдачи-приемки выполненных Работ по каждому  комплексу</w:t>
      </w:r>
      <w:proofErr w:type="gramStart"/>
      <w:r w:rsidRPr="00D203AA">
        <w:rPr>
          <w:b/>
          <w:i/>
        </w:rPr>
        <w:t>.».</w:t>
      </w:r>
      <w:proofErr w:type="gramEnd"/>
    </w:p>
    <w:p w:rsidR="00286C19" w:rsidRDefault="00286C19" w:rsidP="00F326D0">
      <w:pPr>
        <w:jc w:val="both"/>
        <w:rPr>
          <w:i/>
          <w:sz w:val="28"/>
          <w:szCs w:val="28"/>
        </w:rPr>
      </w:pPr>
    </w:p>
    <w:p w:rsidR="00D203AA" w:rsidRPr="00284280" w:rsidRDefault="009C7973" w:rsidP="00D203AA">
      <w:pPr>
        <w:jc w:val="both"/>
        <w:rPr>
          <w:sz w:val="28"/>
          <w:szCs w:val="28"/>
        </w:rPr>
      </w:pPr>
      <w:r>
        <w:rPr>
          <w:sz w:val="28"/>
          <w:szCs w:val="28"/>
        </w:rPr>
        <w:t>10</w:t>
      </w:r>
      <w:r w:rsidR="00A54835">
        <w:rPr>
          <w:sz w:val="28"/>
          <w:szCs w:val="28"/>
        </w:rPr>
        <w:t xml:space="preserve">. Приложение №1 </w:t>
      </w:r>
      <w:r w:rsidR="00D203AA" w:rsidRPr="00284280">
        <w:rPr>
          <w:sz w:val="28"/>
          <w:szCs w:val="28"/>
        </w:rPr>
        <w:t>к техническому заданию документации о закупке</w:t>
      </w:r>
    </w:p>
    <w:p w:rsidR="000A5E07" w:rsidRDefault="00D203AA" w:rsidP="00D203AA">
      <w:pPr>
        <w:jc w:val="both"/>
        <w:rPr>
          <w:sz w:val="28"/>
          <w:szCs w:val="28"/>
        </w:rPr>
      </w:pPr>
      <w:r>
        <w:rPr>
          <w:sz w:val="28"/>
          <w:szCs w:val="28"/>
        </w:rPr>
        <w:t>раздела 4 Т</w:t>
      </w:r>
      <w:r w:rsidR="00A54835">
        <w:rPr>
          <w:sz w:val="28"/>
          <w:szCs w:val="28"/>
        </w:rPr>
        <w:t>ехническо</w:t>
      </w:r>
      <w:r>
        <w:rPr>
          <w:sz w:val="28"/>
          <w:szCs w:val="28"/>
        </w:rPr>
        <w:t>го</w:t>
      </w:r>
      <w:r w:rsidR="00A54835">
        <w:rPr>
          <w:sz w:val="28"/>
          <w:szCs w:val="28"/>
        </w:rPr>
        <w:t xml:space="preserve"> задани</w:t>
      </w:r>
      <w:r>
        <w:rPr>
          <w:sz w:val="28"/>
          <w:szCs w:val="28"/>
        </w:rPr>
        <w:t>я</w:t>
      </w:r>
      <w:r w:rsidR="00A54835">
        <w:rPr>
          <w:sz w:val="28"/>
          <w:szCs w:val="28"/>
        </w:rPr>
        <w:t xml:space="preserve"> </w:t>
      </w:r>
      <w:r w:rsidR="00A54835" w:rsidRPr="007B4DD4">
        <w:rPr>
          <w:sz w:val="28"/>
          <w:szCs w:val="28"/>
        </w:rPr>
        <w:t>документации о закупке</w:t>
      </w:r>
      <w:r w:rsidR="00A54835">
        <w:rPr>
          <w:sz w:val="28"/>
          <w:szCs w:val="28"/>
        </w:rPr>
        <w:t xml:space="preserve"> изложить в следующей редакции:</w:t>
      </w:r>
    </w:p>
    <w:p w:rsidR="00A54835" w:rsidRPr="00284280" w:rsidRDefault="00A54835" w:rsidP="00A54835">
      <w:pPr>
        <w:pStyle w:val="1"/>
        <w:numPr>
          <w:ilvl w:val="0"/>
          <w:numId w:val="0"/>
        </w:numPr>
        <w:jc w:val="center"/>
        <w:rPr>
          <w:rFonts w:cs="Times New Roman"/>
          <w:sz w:val="28"/>
          <w:szCs w:val="28"/>
        </w:rPr>
      </w:pPr>
      <w:r>
        <w:rPr>
          <w:rFonts w:cs="Times New Roman"/>
          <w:sz w:val="28"/>
          <w:szCs w:val="28"/>
        </w:rPr>
        <w:t>«</w:t>
      </w:r>
      <w:r w:rsidRPr="00284280">
        <w:rPr>
          <w:rFonts w:cs="Times New Roman"/>
          <w:sz w:val="28"/>
          <w:szCs w:val="28"/>
        </w:rPr>
        <w:t>Наименование и характеристики поставляемого Оборудования.</w:t>
      </w:r>
    </w:p>
    <w:p w:rsidR="00A54835" w:rsidRPr="00284280" w:rsidRDefault="00A54835" w:rsidP="00A54835">
      <w:pPr>
        <w:ind w:right="-6" w:firstLine="709"/>
        <w:jc w:val="both"/>
        <w:rPr>
          <w:sz w:val="28"/>
          <w:szCs w:val="28"/>
        </w:rPr>
      </w:pPr>
      <w:r w:rsidRPr="00284280">
        <w:rPr>
          <w:sz w:val="28"/>
          <w:szCs w:val="28"/>
        </w:rPr>
        <w:t>Наименование и количество поставляемого Оборудования содержится в Спецификациях (Таблица 1 - 4).</w:t>
      </w:r>
    </w:p>
    <w:p w:rsidR="00A54835" w:rsidRPr="00A54835" w:rsidRDefault="00A54835" w:rsidP="00A54835">
      <w:pPr>
        <w:pStyle w:val="a5"/>
        <w:numPr>
          <w:ilvl w:val="0"/>
          <w:numId w:val="8"/>
        </w:numPr>
        <w:suppressAutoHyphens/>
        <w:autoSpaceDE w:val="0"/>
        <w:autoSpaceDN w:val="0"/>
        <w:adjustRightInd w:val="0"/>
        <w:spacing w:after="28"/>
        <w:contextualSpacing w:val="0"/>
        <w:jc w:val="both"/>
        <w:rPr>
          <w:rFonts w:ascii="Times New Roman" w:eastAsia="Times New Roman" w:hAnsi="Times New Roman"/>
          <w:sz w:val="28"/>
          <w:szCs w:val="28"/>
          <w:lang w:eastAsia="ru-RU"/>
        </w:rPr>
      </w:pPr>
      <w:proofErr w:type="spellStart"/>
      <w:r w:rsidRPr="00A54835">
        <w:rPr>
          <w:rFonts w:ascii="Times New Roman" w:eastAsia="Times New Roman" w:hAnsi="Times New Roman"/>
          <w:sz w:val="28"/>
          <w:szCs w:val="28"/>
          <w:lang w:eastAsia="ru-RU"/>
        </w:rPr>
        <w:t>И</w:t>
      </w:r>
      <w:r>
        <w:rPr>
          <w:rFonts w:ascii="Times New Roman" w:eastAsia="Times New Roman" w:hAnsi="Times New Roman"/>
          <w:sz w:val="28"/>
          <w:szCs w:val="28"/>
          <w:lang w:eastAsia="ru-RU"/>
        </w:rPr>
        <w:t>нфрастуктурными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подситемами</w:t>
      </w:r>
      <w:proofErr w:type="spellEnd"/>
      <w:r>
        <w:rPr>
          <w:rFonts w:ascii="Times New Roman" w:eastAsia="Times New Roman" w:hAnsi="Times New Roman"/>
          <w:sz w:val="28"/>
          <w:szCs w:val="28"/>
          <w:lang w:eastAsia="ru-RU"/>
        </w:rPr>
        <w:t xml:space="preserve"> АСУ </w:t>
      </w:r>
      <w:r w:rsidRPr="00A54835">
        <w:rPr>
          <w:rFonts w:ascii="Times New Roman" w:eastAsia="Times New Roman" w:hAnsi="Times New Roman"/>
          <w:sz w:val="28"/>
          <w:szCs w:val="28"/>
          <w:lang w:eastAsia="ru-RU"/>
        </w:rPr>
        <w:t>ИКТ являются:</w:t>
      </w:r>
      <w:r>
        <w:rPr>
          <w:rFonts w:ascii="Times New Roman" w:eastAsia="Times New Roman" w:hAnsi="Times New Roman"/>
          <w:sz w:val="28"/>
          <w:szCs w:val="28"/>
          <w:lang w:eastAsia="ru-RU"/>
        </w:rPr>
        <w:t xml:space="preserve"> </w:t>
      </w:r>
      <w:r w:rsidRPr="00A54835">
        <w:rPr>
          <w:rFonts w:ascii="Times New Roman" w:eastAsia="Times New Roman" w:hAnsi="Times New Roman"/>
          <w:sz w:val="28"/>
          <w:szCs w:val="28"/>
          <w:lang w:eastAsia="ru-RU"/>
        </w:rPr>
        <w:t>Оборудование сети передачи данных (Таблица 1)</w:t>
      </w:r>
    </w:p>
    <w:p w:rsidR="00A54835" w:rsidRPr="00A54835" w:rsidRDefault="00A54835" w:rsidP="00A54835">
      <w:pPr>
        <w:pStyle w:val="a5"/>
        <w:numPr>
          <w:ilvl w:val="0"/>
          <w:numId w:val="8"/>
        </w:numPr>
        <w:spacing w:after="0" w:line="240" w:lineRule="auto"/>
        <w:ind w:right="-6"/>
        <w:contextualSpacing w:val="0"/>
        <w:jc w:val="both"/>
        <w:rPr>
          <w:rFonts w:ascii="Times New Roman" w:eastAsia="Times New Roman" w:hAnsi="Times New Roman"/>
          <w:sz w:val="28"/>
          <w:szCs w:val="28"/>
          <w:lang w:eastAsia="ru-RU"/>
        </w:rPr>
      </w:pPr>
      <w:r w:rsidRPr="00A54835">
        <w:rPr>
          <w:rFonts w:ascii="Times New Roman" w:eastAsia="Times New Roman" w:hAnsi="Times New Roman"/>
          <w:sz w:val="28"/>
          <w:szCs w:val="28"/>
          <w:lang w:eastAsia="ru-RU"/>
        </w:rPr>
        <w:t>Оборудование беспроводной локально вычислительной сети (БЛВС</w:t>
      </w:r>
      <w:r w:rsidR="009C7973">
        <w:rPr>
          <w:rFonts w:ascii="Times New Roman" w:eastAsia="Times New Roman" w:hAnsi="Times New Roman"/>
          <w:sz w:val="28"/>
          <w:szCs w:val="28"/>
          <w:lang w:eastAsia="ru-RU"/>
        </w:rPr>
        <w:t>) (Таблица 2</w:t>
      </w:r>
      <w:r w:rsidRPr="00A54835">
        <w:rPr>
          <w:rFonts w:ascii="Times New Roman" w:eastAsia="Times New Roman" w:hAnsi="Times New Roman"/>
          <w:sz w:val="28"/>
          <w:szCs w:val="28"/>
          <w:lang w:eastAsia="ru-RU"/>
        </w:rPr>
        <w:t>).</w:t>
      </w:r>
    </w:p>
    <w:p w:rsidR="00A54835" w:rsidRPr="00284280" w:rsidRDefault="00A54835" w:rsidP="00A54835">
      <w:pPr>
        <w:ind w:right="-6" w:firstLine="709"/>
        <w:jc w:val="both"/>
        <w:rPr>
          <w:sz w:val="28"/>
          <w:szCs w:val="28"/>
        </w:rPr>
      </w:pPr>
      <w:r w:rsidRPr="00284280">
        <w:rPr>
          <w:i/>
          <w:sz w:val="28"/>
          <w:szCs w:val="28"/>
        </w:rPr>
        <w:lastRenderedPageBreak/>
        <w:t xml:space="preserve"> </w:t>
      </w:r>
    </w:p>
    <w:p w:rsidR="00A54835" w:rsidRPr="006A30E1" w:rsidRDefault="00A54835" w:rsidP="00A54835">
      <w:pPr>
        <w:pStyle w:val="af4"/>
        <w:keepNext/>
        <w:jc w:val="right"/>
        <w:rPr>
          <w:rFonts w:ascii="Times New Roman" w:hAnsi="Times New Roman" w:cs="Times New Roman"/>
          <w:i w:val="0"/>
          <w:color w:val="auto"/>
          <w:sz w:val="28"/>
          <w:szCs w:val="28"/>
        </w:rPr>
      </w:pPr>
      <w:bookmarkStart w:id="0" w:name="_Ref407284651"/>
      <w:r w:rsidRPr="006A30E1">
        <w:rPr>
          <w:rFonts w:ascii="Times New Roman" w:hAnsi="Times New Roman" w:cs="Times New Roman"/>
          <w:i w:val="0"/>
          <w:color w:val="auto"/>
          <w:sz w:val="28"/>
          <w:szCs w:val="28"/>
        </w:rPr>
        <w:t xml:space="preserve">Таблица </w:t>
      </w:r>
      <w:bookmarkEnd w:id="0"/>
      <w:r>
        <w:rPr>
          <w:rFonts w:ascii="Times New Roman" w:hAnsi="Times New Roman" w:cs="Times New Roman"/>
          <w:i w:val="0"/>
          <w:color w:val="auto"/>
          <w:sz w:val="28"/>
          <w:szCs w:val="28"/>
        </w:rPr>
        <w:t>1</w:t>
      </w:r>
      <w:r w:rsidRPr="006A30E1">
        <w:rPr>
          <w:rFonts w:ascii="Times New Roman" w:hAnsi="Times New Roman" w:cs="Times New Roman"/>
          <w:i w:val="0"/>
          <w:color w:val="auto"/>
          <w:sz w:val="28"/>
          <w:szCs w:val="28"/>
        </w:rPr>
        <w:t xml:space="preserve"> Оборудование сети передачи данных - </w:t>
      </w:r>
      <w:proofErr w:type="spellStart"/>
      <w:r w:rsidRPr="006A30E1">
        <w:rPr>
          <w:rFonts w:ascii="Times New Roman" w:hAnsi="Times New Roman" w:cs="Times New Roman"/>
          <w:i w:val="0"/>
          <w:color w:val="auto"/>
          <w:sz w:val="28"/>
          <w:szCs w:val="28"/>
        </w:rPr>
        <w:t>Cisco</w:t>
      </w:r>
      <w:proofErr w:type="spellEnd"/>
      <w:r w:rsidRPr="006A30E1">
        <w:rPr>
          <w:rFonts w:ascii="Times New Roman" w:hAnsi="Times New Roman" w:cs="Times New Roman"/>
          <w:i w:val="0"/>
          <w:color w:val="auto"/>
          <w:sz w:val="28"/>
          <w:szCs w:val="28"/>
        </w:rPr>
        <w:t xml:space="preserve"> </w:t>
      </w:r>
      <w:proofErr w:type="spellStart"/>
      <w:r w:rsidRPr="006A30E1">
        <w:rPr>
          <w:rFonts w:ascii="Times New Roman" w:hAnsi="Times New Roman" w:cs="Times New Roman"/>
          <w:i w:val="0"/>
          <w:color w:val="auto"/>
          <w:sz w:val="28"/>
          <w:szCs w:val="28"/>
        </w:rPr>
        <w:t>Systems</w:t>
      </w:r>
      <w:proofErr w:type="spellEnd"/>
    </w:p>
    <w:tbl>
      <w:tblPr>
        <w:tblW w:w="9654" w:type="dxa"/>
        <w:tblLook w:val="04A0"/>
      </w:tblPr>
      <w:tblGrid>
        <w:gridCol w:w="2405"/>
        <w:gridCol w:w="5812"/>
        <w:gridCol w:w="1437"/>
      </w:tblGrid>
      <w:tr w:rsidR="00A54835" w:rsidRPr="005D735E" w:rsidTr="002A113E">
        <w:trPr>
          <w:trHeight w:val="276"/>
        </w:trPr>
        <w:tc>
          <w:tcPr>
            <w:tcW w:w="240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54835" w:rsidRPr="005D735E" w:rsidRDefault="00A54835" w:rsidP="002A113E">
            <w:pPr>
              <w:jc w:val="center"/>
              <w:rPr>
                <w:b/>
                <w:bCs/>
              </w:rPr>
            </w:pPr>
            <w:r w:rsidRPr="005D735E">
              <w:rPr>
                <w:b/>
                <w:bCs/>
                <w:sz w:val="22"/>
                <w:szCs w:val="22"/>
              </w:rPr>
              <w:t>Артикул</w:t>
            </w:r>
          </w:p>
        </w:tc>
        <w:tc>
          <w:tcPr>
            <w:tcW w:w="581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54835" w:rsidRPr="005D735E" w:rsidRDefault="00A54835" w:rsidP="002A113E">
            <w:pPr>
              <w:jc w:val="center"/>
              <w:rPr>
                <w:b/>
                <w:bCs/>
              </w:rPr>
            </w:pPr>
            <w:r w:rsidRPr="005D735E">
              <w:rPr>
                <w:b/>
                <w:bCs/>
                <w:sz w:val="22"/>
                <w:szCs w:val="22"/>
              </w:rPr>
              <w:t>Номенклатура</w:t>
            </w:r>
          </w:p>
        </w:tc>
        <w:tc>
          <w:tcPr>
            <w:tcW w:w="143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54835" w:rsidRPr="005D735E" w:rsidRDefault="00A54835" w:rsidP="002A113E">
            <w:pPr>
              <w:jc w:val="center"/>
              <w:rPr>
                <w:b/>
                <w:bCs/>
              </w:rPr>
            </w:pPr>
            <w:proofErr w:type="spellStart"/>
            <w:proofErr w:type="gramStart"/>
            <w:r w:rsidRPr="005D735E">
              <w:rPr>
                <w:b/>
                <w:bCs/>
                <w:sz w:val="22"/>
                <w:szCs w:val="22"/>
              </w:rPr>
              <w:t>К-во</w:t>
            </w:r>
            <w:proofErr w:type="spellEnd"/>
            <w:proofErr w:type="gramEnd"/>
          </w:p>
        </w:tc>
      </w:tr>
      <w:tr w:rsidR="00A54835" w:rsidRPr="005D735E" w:rsidTr="002A113E">
        <w:trPr>
          <w:trHeight w:val="276"/>
        </w:trPr>
        <w:tc>
          <w:tcPr>
            <w:tcW w:w="2405" w:type="dxa"/>
            <w:vMerge/>
            <w:tcBorders>
              <w:top w:val="single" w:sz="8" w:space="0" w:color="auto"/>
              <w:left w:val="single" w:sz="4" w:space="0" w:color="auto"/>
              <w:bottom w:val="single" w:sz="4" w:space="0" w:color="auto"/>
              <w:right w:val="single" w:sz="4" w:space="0" w:color="auto"/>
            </w:tcBorders>
            <w:vAlign w:val="center"/>
            <w:hideMark/>
          </w:tcPr>
          <w:p w:rsidR="00A54835" w:rsidRPr="005D735E" w:rsidRDefault="00A54835" w:rsidP="002A113E">
            <w:pPr>
              <w:rPr>
                <w:b/>
                <w:bCs/>
              </w:rPr>
            </w:pPr>
          </w:p>
        </w:tc>
        <w:tc>
          <w:tcPr>
            <w:tcW w:w="5812" w:type="dxa"/>
            <w:vMerge/>
            <w:tcBorders>
              <w:top w:val="single" w:sz="8" w:space="0" w:color="auto"/>
              <w:left w:val="single" w:sz="4" w:space="0" w:color="auto"/>
              <w:bottom w:val="single" w:sz="4" w:space="0" w:color="auto"/>
              <w:right w:val="single" w:sz="4" w:space="0" w:color="auto"/>
            </w:tcBorders>
            <w:vAlign w:val="center"/>
            <w:hideMark/>
          </w:tcPr>
          <w:p w:rsidR="00A54835" w:rsidRPr="005D735E" w:rsidRDefault="00A54835" w:rsidP="002A113E">
            <w:pPr>
              <w:rPr>
                <w:b/>
                <w:bCs/>
              </w:rPr>
            </w:pPr>
          </w:p>
        </w:tc>
        <w:tc>
          <w:tcPr>
            <w:tcW w:w="1437" w:type="dxa"/>
            <w:vMerge/>
            <w:tcBorders>
              <w:top w:val="single" w:sz="8" w:space="0" w:color="auto"/>
              <w:left w:val="single" w:sz="4" w:space="0" w:color="auto"/>
              <w:bottom w:val="single" w:sz="4" w:space="0" w:color="auto"/>
              <w:right w:val="single" w:sz="4" w:space="0" w:color="auto"/>
            </w:tcBorders>
            <w:vAlign w:val="center"/>
            <w:hideMark/>
          </w:tcPr>
          <w:p w:rsidR="00A54835" w:rsidRPr="005D735E" w:rsidRDefault="00A54835" w:rsidP="002A113E">
            <w:pPr>
              <w:rPr>
                <w:b/>
                <w:bCs/>
              </w:rPr>
            </w:pPr>
          </w:p>
        </w:tc>
      </w:tr>
      <w:tr w:rsidR="00A54835" w:rsidRPr="005D735E" w:rsidTr="002A113E">
        <w:tc>
          <w:tcPr>
            <w:tcW w:w="2405" w:type="dxa"/>
            <w:tcBorders>
              <w:top w:val="nil"/>
              <w:left w:val="single" w:sz="4" w:space="0" w:color="auto"/>
              <w:bottom w:val="single" w:sz="4" w:space="0" w:color="auto"/>
              <w:right w:val="single" w:sz="4" w:space="0" w:color="auto"/>
            </w:tcBorders>
            <w:shd w:val="clear" w:color="FFFFCC" w:fill="FFFFFF"/>
            <w:vAlign w:val="bottom"/>
            <w:hideMark/>
          </w:tcPr>
          <w:p w:rsidR="00A54835" w:rsidRPr="005D735E" w:rsidRDefault="00A54835" w:rsidP="002A113E">
            <w:pPr>
              <w:rPr>
                <w:color w:val="000000"/>
              </w:rPr>
            </w:pPr>
            <w:r w:rsidRPr="005D735E">
              <w:rPr>
                <w:color w:val="000000"/>
                <w:sz w:val="22"/>
                <w:szCs w:val="22"/>
              </w:rPr>
              <w:t>WS-C3850-12S-S</w:t>
            </w:r>
          </w:p>
        </w:tc>
        <w:tc>
          <w:tcPr>
            <w:tcW w:w="5812" w:type="dxa"/>
            <w:tcBorders>
              <w:top w:val="nil"/>
              <w:left w:val="nil"/>
              <w:bottom w:val="single" w:sz="4" w:space="0" w:color="auto"/>
              <w:right w:val="single" w:sz="4" w:space="0" w:color="auto"/>
            </w:tcBorders>
            <w:shd w:val="clear" w:color="FFFFCC" w:fill="FFFFFF"/>
            <w:vAlign w:val="bottom"/>
            <w:hideMark/>
          </w:tcPr>
          <w:p w:rsidR="00A54835" w:rsidRPr="00301E79" w:rsidRDefault="00A54835" w:rsidP="002A113E">
            <w:pPr>
              <w:rPr>
                <w:color w:val="000000"/>
                <w:lang w:val="en-US"/>
              </w:rPr>
            </w:pPr>
            <w:r w:rsidRPr="00301E79">
              <w:rPr>
                <w:color w:val="000000"/>
                <w:sz w:val="22"/>
                <w:szCs w:val="22"/>
                <w:lang w:val="en-US"/>
              </w:rPr>
              <w:t>Cisco Catalyst 3850 12 Port GE SFP IP Base</w:t>
            </w:r>
          </w:p>
        </w:tc>
        <w:tc>
          <w:tcPr>
            <w:tcW w:w="1437" w:type="dxa"/>
            <w:tcBorders>
              <w:top w:val="nil"/>
              <w:left w:val="nil"/>
              <w:bottom w:val="single" w:sz="4" w:space="0" w:color="auto"/>
              <w:right w:val="single" w:sz="4" w:space="0" w:color="auto"/>
            </w:tcBorders>
            <w:shd w:val="clear" w:color="FFFFCC" w:fill="FFFFFF"/>
            <w:vAlign w:val="bottom"/>
            <w:hideMark/>
          </w:tcPr>
          <w:p w:rsidR="00A54835" w:rsidRPr="005D735E" w:rsidRDefault="00A54835" w:rsidP="002A113E">
            <w:pPr>
              <w:jc w:val="center"/>
              <w:rPr>
                <w:color w:val="000000"/>
              </w:rPr>
            </w:pPr>
            <w:r w:rsidRPr="005D735E">
              <w:rPr>
                <w:color w:val="000000"/>
                <w:sz w:val="22"/>
                <w:szCs w:val="22"/>
              </w:rPr>
              <w:t>3</w:t>
            </w:r>
          </w:p>
        </w:tc>
      </w:tr>
      <w:tr w:rsidR="00A54835" w:rsidRPr="005D735E" w:rsidTr="002A113E">
        <w:tc>
          <w:tcPr>
            <w:tcW w:w="2405" w:type="dxa"/>
            <w:tcBorders>
              <w:top w:val="nil"/>
              <w:left w:val="single" w:sz="4" w:space="0" w:color="auto"/>
              <w:bottom w:val="single" w:sz="4" w:space="0" w:color="auto"/>
              <w:right w:val="single" w:sz="4" w:space="0" w:color="auto"/>
            </w:tcBorders>
            <w:shd w:val="clear" w:color="FFFFCC" w:fill="FFFFFF"/>
            <w:vAlign w:val="bottom"/>
            <w:hideMark/>
          </w:tcPr>
          <w:p w:rsidR="00A54835" w:rsidRPr="005D735E" w:rsidRDefault="00A54835" w:rsidP="002A113E">
            <w:pPr>
              <w:rPr>
                <w:color w:val="000000"/>
              </w:rPr>
            </w:pPr>
            <w:r w:rsidRPr="005D735E">
              <w:rPr>
                <w:color w:val="000000"/>
                <w:sz w:val="22"/>
                <w:szCs w:val="22"/>
              </w:rPr>
              <w:t>WS-C2960+24PC-S</w:t>
            </w:r>
          </w:p>
        </w:tc>
        <w:tc>
          <w:tcPr>
            <w:tcW w:w="5812" w:type="dxa"/>
            <w:tcBorders>
              <w:top w:val="nil"/>
              <w:left w:val="nil"/>
              <w:bottom w:val="single" w:sz="4" w:space="0" w:color="auto"/>
              <w:right w:val="single" w:sz="4" w:space="0" w:color="auto"/>
            </w:tcBorders>
            <w:shd w:val="clear" w:color="FFFFCC" w:fill="FFFFFF"/>
            <w:vAlign w:val="bottom"/>
            <w:hideMark/>
          </w:tcPr>
          <w:p w:rsidR="00A54835" w:rsidRPr="00301E79" w:rsidRDefault="00A54835" w:rsidP="002A113E">
            <w:pPr>
              <w:rPr>
                <w:color w:val="000000"/>
                <w:lang w:val="en-US"/>
              </w:rPr>
            </w:pPr>
            <w:r w:rsidRPr="00301E79">
              <w:rPr>
                <w:color w:val="000000"/>
                <w:sz w:val="22"/>
                <w:szCs w:val="22"/>
                <w:lang w:val="en-US"/>
              </w:rPr>
              <w:t xml:space="preserve">Catalyst 2960 Plus 24 10/100 </w:t>
            </w:r>
            <w:proofErr w:type="spellStart"/>
            <w:r w:rsidRPr="00301E79">
              <w:rPr>
                <w:color w:val="000000"/>
                <w:sz w:val="22"/>
                <w:szCs w:val="22"/>
                <w:lang w:val="en-US"/>
              </w:rPr>
              <w:t>PoE</w:t>
            </w:r>
            <w:proofErr w:type="spellEnd"/>
            <w:r w:rsidRPr="00301E79">
              <w:rPr>
                <w:color w:val="000000"/>
                <w:sz w:val="22"/>
                <w:szCs w:val="22"/>
                <w:lang w:val="en-US"/>
              </w:rPr>
              <w:t xml:space="preserve"> + 2 T/SFP LAN </w:t>
            </w:r>
            <w:proofErr w:type="spellStart"/>
            <w:r w:rsidRPr="00301E79">
              <w:rPr>
                <w:color w:val="000000"/>
                <w:sz w:val="22"/>
                <w:szCs w:val="22"/>
                <w:lang w:val="en-US"/>
              </w:rPr>
              <w:t>Lite</w:t>
            </w:r>
            <w:proofErr w:type="spellEnd"/>
          </w:p>
        </w:tc>
        <w:tc>
          <w:tcPr>
            <w:tcW w:w="1437" w:type="dxa"/>
            <w:tcBorders>
              <w:top w:val="nil"/>
              <w:left w:val="nil"/>
              <w:bottom w:val="single" w:sz="4" w:space="0" w:color="auto"/>
              <w:right w:val="single" w:sz="4" w:space="0" w:color="auto"/>
            </w:tcBorders>
            <w:shd w:val="clear" w:color="FFFFCC" w:fill="FFFFFF"/>
            <w:vAlign w:val="bottom"/>
            <w:hideMark/>
          </w:tcPr>
          <w:p w:rsidR="00A54835" w:rsidRPr="005D735E" w:rsidRDefault="00A54835" w:rsidP="002A113E">
            <w:pPr>
              <w:jc w:val="center"/>
              <w:rPr>
                <w:color w:val="000000"/>
              </w:rPr>
            </w:pPr>
            <w:r w:rsidRPr="005D735E">
              <w:rPr>
                <w:color w:val="000000"/>
                <w:sz w:val="22"/>
                <w:szCs w:val="22"/>
              </w:rPr>
              <w:t>2</w:t>
            </w:r>
          </w:p>
        </w:tc>
      </w:tr>
      <w:tr w:rsidR="00A54835" w:rsidRPr="005D735E" w:rsidTr="002A113E">
        <w:tc>
          <w:tcPr>
            <w:tcW w:w="2405" w:type="dxa"/>
            <w:tcBorders>
              <w:top w:val="nil"/>
              <w:left w:val="single" w:sz="4" w:space="0" w:color="auto"/>
              <w:bottom w:val="single" w:sz="4" w:space="0" w:color="auto"/>
              <w:right w:val="single" w:sz="4" w:space="0" w:color="auto"/>
            </w:tcBorders>
            <w:shd w:val="clear" w:color="FFFFCC" w:fill="FFFFFF"/>
            <w:vAlign w:val="bottom"/>
            <w:hideMark/>
          </w:tcPr>
          <w:p w:rsidR="00A54835" w:rsidRPr="005D735E" w:rsidRDefault="00A54835" w:rsidP="002A113E">
            <w:pPr>
              <w:rPr>
                <w:color w:val="000000"/>
              </w:rPr>
            </w:pPr>
            <w:r w:rsidRPr="005D735E">
              <w:rPr>
                <w:color w:val="000000"/>
                <w:sz w:val="22"/>
                <w:szCs w:val="22"/>
              </w:rPr>
              <w:t>WS-C2960C-8PC-L</w:t>
            </w:r>
          </w:p>
        </w:tc>
        <w:tc>
          <w:tcPr>
            <w:tcW w:w="5812" w:type="dxa"/>
            <w:tcBorders>
              <w:top w:val="nil"/>
              <w:left w:val="nil"/>
              <w:bottom w:val="single" w:sz="4" w:space="0" w:color="auto"/>
              <w:right w:val="single" w:sz="4" w:space="0" w:color="auto"/>
            </w:tcBorders>
            <w:shd w:val="clear" w:color="FFFFCC" w:fill="FFFFFF"/>
            <w:vAlign w:val="bottom"/>
            <w:hideMark/>
          </w:tcPr>
          <w:p w:rsidR="00A54835" w:rsidRPr="00301E79" w:rsidRDefault="00A54835" w:rsidP="002A113E">
            <w:pPr>
              <w:rPr>
                <w:color w:val="000000"/>
                <w:lang w:val="en-US"/>
              </w:rPr>
            </w:pPr>
            <w:r w:rsidRPr="00301E79">
              <w:rPr>
                <w:color w:val="000000"/>
                <w:sz w:val="22"/>
                <w:szCs w:val="22"/>
                <w:lang w:val="en-US"/>
              </w:rPr>
              <w:t xml:space="preserve">Catalyst 2960C Switch 8 FE </w:t>
            </w:r>
            <w:proofErr w:type="spellStart"/>
            <w:r w:rsidRPr="00301E79">
              <w:rPr>
                <w:color w:val="000000"/>
                <w:sz w:val="22"/>
                <w:szCs w:val="22"/>
                <w:lang w:val="en-US"/>
              </w:rPr>
              <w:t>PoE</w:t>
            </w:r>
            <w:proofErr w:type="spellEnd"/>
            <w:r w:rsidRPr="00301E79">
              <w:rPr>
                <w:color w:val="000000"/>
                <w:sz w:val="22"/>
                <w:szCs w:val="22"/>
                <w:lang w:val="en-US"/>
              </w:rPr>
              <w:t xml:space="preserve">  2 x Dual Uplink  </w:t>
            </w:r>
            <w:proofErr w:type="spellStart"/>
            <w:r w:rsidRPr="00301E79">
              <w:rPr>
                <w:color w:val="000000"/>
                <w:sz w:val="22"/>
                <w:szCs w:val="22"/>
                <w:lang w:val="en-US"/>
              </w:rPr>
              <w:t>Lan</w:t>
            </w:r>
            <w:proofErr w:type="spellEnd"/>
            <w:r w:rsidRPr="00301E79">
              <w:rPr>
                <w:color w:val="000000"/>
                <w:sz w:val="22"/>
                <w:szCs w:val="22"/>
                <w:lang w:val="en-US"/>
              </w:rPr>
              <w:t xml:space="preserve"> Base</w:t>
            </w:r>
          </w:p>
        </w:tc>
        <w:tc>
          <w:tcPr>
            <w:tcW w:w="1437" w:type="dxa"/>
            <w:tcBorders>
              <w:top w:val="nil"/>
              <w:left w:val="nil"/>
              <w:bottom w:val="single" w:sz="4" w:space="0" w:color="auto"/>
              <w:right w:val="single" w:sz="4" w:space="0" w:color="auto"/>
            </w:tcBorders>
            <w:shd w:val="clear" w:color="FFFFCC" w:fill="FFFFFF"/>
            <w:vAlign w:val="bottom"/>
            <w:hideMark/>
          </w:tcPr>
          <w:p w:rsidR="00A54835" w:rsidRPr="005D735E" w:rsidRDefault="00A54835" w:rsidP="002A113E">
            <w:pPr>
              <w:jc w:val="center"/>
              <w:rPr>
                <w:color w:val="000000"/>
              </w:rPr>
            </w:pPr>
            <w:r w:rsidRPr="005D735E">
              <w:rPr>
                <w:color w:val="000000"/>
                <w:sz w:val="22"/>
                <w:szCs w:val="22"/>
              </w:rPr>
              <w:t>31</w:t>
            </w:r>
          </w:p>
        </w:tc>
      </w:tr>
      <w:tr w:rsidR="00A54835" w:rsidRPr="005D735E" w:rsidTr="002A113E">
        <w:tc>
          <w:tcPr>
            <w:tcW w:w="2405" w:type="dxa"/>
            <w:tcBorders>
              <w:top w:val="nil"/>
              <w:left w:val="single" w:sz="4" w:space="0" w:color="auto"/>
              <w:bottom w:val="single" w:sz="4" w:space="0" w:color="auto"/>
              <w:right w:val="single" w:sz="4" w:space="0" w:color="auto"/>
            </w:tcBorders>
            <w:shd w:val="clear" w:color="FFFFCC" w:fill="FFFFFF"/>
            <w:vAlign w:val="bottom"/>
            <w:hideMark/>
          </w:tcPr>
          <w:p w:rsidR="00A54835" w:rsidRPr="005D735E" w:rsidRDefault="00A54835" w:rsidP="002A113E">
            <w:pPr>
              <w:rPr>
                <w:color w:val="000000"/>
              </w:rPr>
            </w:pPr>
            <w:r w:rsidRPr="005D735E">
              <w:rPr>
                <w:color w:val="000000"/>
                <w:sz w:val="22"/>
                <w:szCs w:val="22"/>
              </w:rPr>
              <w:t>GLC-BX-D=</w:t>
            </w:r>
          </w:p>
        </w:tc>
        <w:tc>
          <w:tcPr>
            <w:tcW w:w="5812" w:type="dxa"/>
            <w:tcBorders>
              <w:top w:val="nil"/>
              <w:left w:val="nil"/>
              <w:bottom w:val="single" w:sz="4" w:space="0" w:color="auto"/>
              <w:right w:val="single" w:sz="4" w:space="0" w:color="auto"/>
            </w:tcBorders>
            <w:shd w:val="clear" w:color="FFFFCC" w:fill="FFFFFF"/>
            <w:vAlign w:val="bottom"/>
            <w:hideMark/>
          </w:tcPr>
          <w:p w:rsidR="00A54835" w:rsidRPr="005D735E" w:rsidRDefault="00A54835" w:rsidP="002A113E">
            <w:pPr>
              <w:rPr>
                <w:color w:val="000000"/>
              </w:rPr>
            </w:pPr>
            <w:r w:rsidRPr="005D735E">
              <w:rPr>
                <w:color w:val="000000"/>
                <w:sz w:val="22"/>
                <w:szCs w:val="22"/>
              </w:rPr>
              <w:t>1000BASE-BX SFP  1490NM</w:t>
            </w:r>
          </w:p>
        </w:tc>
        <w:tc>
          <w:tcPr>
            <w:tcW w:w="1437" w:type="dxa"/>
            <w:tcBorders>
              <w:top w:val="nil"/>
              <w:left w:val="nil"/>
              <w:bottom w:val="single" w:sz="4" w:space="0" w:color="auto"/>
              <w:right w:val="single" w:sz="4" w:space="0" w:color="auto"/>
            </w:tcBorders>
            <w:shd w:val="clear" w:color="FFFFCC" w:fill="FFFFFF"/>
            <w:vAlign w:val="bottom"/>
            <w:hideMark/>
          </w:tcPr>
          <w:p w:rsidR="00A54835" w:rsidRPr="005D735E" w:rsidRDefault="00A54835" w:rsidP="002A113E">
            <w:pPr>
              <w:jc w:val="center"/>
              <w:rPr>
                <w:color w:val="000000"/>
              </w:rPr>
            </w:pPr>
            <w:r w:rsidRPr="005D735E">
              <w:rPr>
                <w:color w:val="000000"/>
                <w:sz w:val="22"/>
                <w:szCs w:val="22"/>
              </w:rPr>
              <w:t>36</w:t>
            </w:r>
          </w:p>
        </w:tc>
      </w:tr>
      <w:tr w:rsidR="00A54835" w:rsidRPr="005D735E" w:rsidTr="002A113E">
        <w:tc>
          <w:tcPr>
            <w:tcW w:w="2405" w:type="dxa"/>
            <w:tcBorders>
              <w:top w:val="nil"/>
              <w:left w:val="single" w:sz="4" w:space="0" w:color="auto"/>
              <w:bottom w:val="single" w:sz="4" w:space="0" w:color="auto"/>
              <w:right w:val="single" w:sz="4" w:space="0" w:color="auto"/>
            </w:tcBorders>
            <w:shd w:val="clear" w:color="FFFFCC" w:fill="FFFFFF"/>
            <w:vAlign w:val="bottom"/>
            <w:hideMark/>
          </w:tcPr>
          <w:p w:rsidR="00A54835" w:rsidRPr="005D735E" w:rsidRDefault="00A54835" w:rsidP="002A113E">
            <w:pPr>
              <w:rPr>
                <w:color w:val="000000"/>
              </w:rPr>
            </w:pPr>
            <w:r w:rsidRPr="005D735E">
              <w:rPr>
                <w:color w:val="000000"/>
                <w:sz w:val="22"/>
                <w:szCs w:val="22"/>
              </w:rPr>
              <w:t>GLC-BX-U=</w:t>
            </w:r>
          </w:p>
        </w:tc>
        <w:tc>
          <w:tcPr>
            <w:tcW w:w="5812" w:type="dxa"/>
            <w:tcBorders>
              <w:top w:val="nil"/>
              <w:left w:val="nil"/>
              <w:bottom w:val="single" w:sz="4" w:space="0" w:color="auto"/>
              <w:right w:val="single" w:sz="4" w:space="0" w:color="auto"/>
            </w:tcBorders>
            <w:shd w:val="clear" w:color="FFFFCC" w:fill="FFFFFF"/>
            <w:vAlign w:val="bottom"/>
            <w:hideMark/>
          </w:tcPr>
          <w:p w:rsidR="00A54835" w:rsidRPr="005D735E" w:rsidRDefault="00A54835" w:rsidP="002A113E">
            <w:pPr>
              <w:rPr>
                <w:color w:val="000000"/>
              </w:rPr>
            </w:pPr>
            <w:r w:rsidRPr="005D735E">
              <w:rPr>
                <w:color w:val="000000"/>
                <w:sz w:val="22"/>
                <w:szCs w:val="22"/>
              </w:rPr>
              <w:t>1000BASE-BX SFP  1310NM</w:t>
            </w:r>
          </w:p>
        </w:tc>
        <w:tc>
          <w:tcPr>
            <w:tcW w:w="1437" w:type="dxa"/>
            <w:tcBorders>
              <w:top w:val="nil"/>
              <w:left w:val="nil"/>
              <w:bottom w:val="single" w:sz="4" w:space="0" w:color="auto"/>
              <w:right w:val="single" w:sz="4" w:space="0" w:color="auto"/>
            </w:tcBorders>
            <w:shd w:val="clear" w:color="FFFFCC" w:fill="FFFFFF"/>
            <w:vAlign w:val="bottom"/>
            <w:hideMark/>
          </w:tcPr>
          <w:p w:rsidR="00A54835" w:rsidRPr="005D735E" w:rsidRDefault="00A54835" w:rsidP="002A113E">
            <w:pPr>
              <w:jc w:val="center"/>
              <w:rPr>
                <w:color w:val="000000"/>
              </w:rPr>
            </w:pPr>
            <w:r w:rsidRPr="005D735E">
              <w:rPr>
                <w:color w:val="000000"/>
                <w:sz w:val="22"/>
                <w:szCs w:val="22"/>
              </w:rPr>
              <w:t>36</w:t>
            </w:r>
          </w:p>
        </w:tc>
      </w:tr>
      <w:tr w:rsidR="00A54835" w:rsidRPr="005D735E" w:rsidTr="002A113E">
        <w:tc>
          <w:tcPr>
            <w:tcW w:w="2405" w:type="dxa"/>
            <w:tcBorders>
              <w:top w:val="nil"/>
              <w:left w:val="single" w:sz="4" w:space="0" w:color="auto"/>
              <w:bottom w:val="single" w:sz="4" w:space="0" w:color="auto"/>
              <w:right w:val="single" w:sz="4" w:space="0" w:color="auto"/>
            </w:tcBorders>
            <w:shd w:val="clear" w:color="FFFFCC" w:fill="FFFFFF"/>
            <w:vAlign w:val="bottom"/>
            <w:hideMark/>
          </w:tcPr>
          <w:p w:rsidR="00A54835" w:rsidRPr="005D735E" w:rsidRDefault="00A54835" w:rsidP="002A113E">
            <w:pPr>
              <w:rPr>
                <w:color w:val="000000"/>
              </w:rPr>
            </w:pPr>
            <w:r w:rsidRPr="005D735E">
              <w:rPr>
                <w:color w:val="000000"/>
                <w:sz w:val="22"/>
                <w:szCs w:val="22"/>
              </w:rPr>
              <w:t>SMX2200RMHV2U</w:t>
            </w:r>
          </w:p>
        </w:tc>
        <w:tc>
          <w:tcPr>
            <w:tcW w:w="5812" w:type="dxa"/>
            <w:tcBorders>
              <w:top w:val="nil"/>
              <w:left w:val="nil"/>
              <w:bottom w:val="single" w:sz="4" w:space="0" w:color="auto"/>
              <w:right w:val="single" w:sz="4" w:space="0" w:color="auto"/>
            </w:tcBorders>
            <w:shd w:val="clear" w:color="FFFFCC" w:fill="FFFFFF"/>
            <w:vAlign w:val="bottom"/>
            <w:hideMark/>
          </w:tcPr>
          <w:p w:rsidR="00A54835" w:rsidRPr="005D735E" w:rsidRDefault="00A54835" w:rsidP="002A113E">
            <w:pPr>
              <w:rPr>
                <w:color w:val="000000"/>
              </w:rPr>
            </w:pPr>
            <w:r w:rsidRPr="005D735E">
              <w:rPr>
                <w:color w:val="000000"/>
                <w:sz w:val="22"/>
                <w:szCs w:val="22"/>
              </w:rPr>
              <w:t xml:space="preserve">Источник бесперебойного питания APC </w:t>
            </w:r>
            <w:proofErr w:type="spellStart"/>
            <w:r w:rsidRPr="005D735E">
              <w:rPr>
                <w:color w:val="000000"/>
                <w:sz w:val="22"/>
                <w:szCs w:val="22"/>
              </w:rPr>
              <w:t>Smart-UPS</w:t>
            </w:r>
            <w:proofErr w:type="spellEnd"/>
            <w:r w:rsidRPr="005D735E">
              <w:rPr>
                <w:color w:val="000000"/>
                <w:sz w:val="22"/>
                <w:szCs w:val="22"/>
              </w:rPr>
              <w:t xml:space="preserve"> X 2200VA </w:t>
            </w:r>
            <w:proofErr w:type="spellStart"/>
            <w:r w:rsidRPr="005D735E">
              <w:rPr>
                <w:color w:val="000000"/>
                <w:sz w:val="22"/>
                <w:szCs w:val="22"/>
              </w:rPr>
              <w:t>Rack</w:t>
            </w:r>
            <w:proofErr w:type="spellEnd"/>
            <w:r w:rsidRPr="005D735E">
              <w:rPr>
                <w:color w:val="000000"/>
                <w:sz w:val="22"/>
                <w:szCs w:val="22"/>
              </w:rPr>
              <w:t>/</w:t>
            </w:r>
            <w:proofErr w:type="spellStart"/>
            <w:r w:rsidRPr="005D735E">
              <w:rPr>
                <w:color w:val="000000"/>
                <w:sz w:val="22"/>
                <w:szCs w:val="22"/>
              </w:rPr>
              <w:t>Tower</w:t>
            </w:r>
            <w:proofErr w:type="spellEnd"/>
            <w:r w:rsidRPr="005D735E">
              <w:rPr>
                <w:color w:val="000000"/>
                <w:sz w:val="22"/>
                <w:szCs w:val="22"/>
              </w:rPr>
              <w:t xml:space="preserve"> LCD 200-240V</w:t>
            </w:r>
          </w:p>
        </w:tc>
        <w:tc>
          <w:tcPr>
            <w:tcW w:w="1437" w:type="dxa"/>
            <w:tcBorders>
              <w:top w:val="nil"/>
              <w:left w:val="nil"/>
              <w:bottom w:val="single" w:sz="4" w:space="0" w:color="auto"/>
              <w:right w:val="single" w:sz="4" w:space="0" w:color="auto"/>
            </w:tcBorders>
            <w:shd w:val="clear" w:color="FFFFCC" w:fill="FFFFFF"/>
            <w:vAlign w:val="bottom"/>
            <w:hideMark/>
          </w:tcPr>
          <w:p w:rsidR="00A54835" w:rsidRPr="005D735E" w:rsidRDefault="00A54835" w:rsidP="002A113E">
            <w:pPr>
              <w:jc w:val="center"/>
              <w:rPr>
                <w:color w:val="000000"/>
              </w:rPr>
            </w:pPr>
            <w:r w:rsidRPr="005D735E">
              <w:rPr>
                <w:color w:val="000000"/>
                <w:sz w:val="22"/>
                <w:szCs w:val="22"/>
              </w:rPr>
              <w:t>7</w:t>
            </w:r>
          </w:p>
        </w:tc>
      </w:tr>
      <w:tr w:rsidR="00A54835" w:rsidRPr="005D735E" w:rsidTr="002A113E">
        <w:tc>
          <w:tcPr>
            <w:tcW w:w="2405" w:type="dxa"/>
            <w:tcBorders>
              <w:top w:val="nil"/>
              <w:left w:val="single" w:sz="4" w:space="0" w:color="auto"/>
              <w:bottom w:val="single" w:sz="4" w:space="0" w:color="auto"/>
              <w:right w:val="single" w:sz="4" w:space="0" w:color="auto"/>
            </w:tcBorders>
            <w:shd w:val="clear" w:color="FFFFCC" w:fill="FFFFFF"/>
            <w:vAlign w:val="bottom"/>
            <w:hideMark/>
          </w:tcPr>
          <w:p w:rsidR="00A54835" w:rsidRPr="005D735E" w:rsidRDefault="00A54835" w:rsidP="002A113E">
            <w:pPr>
              <w:rPr>
                <w:color w:val="000000"/>
              </w:rPr>
            </w:pPr>
            <w:r w:rsidRPr="005D735E">
              <w:rPr>
                <w:color w:val="000000"/>
                <w:sz w:val="22"/>
                <w:szCs w:val="22"/>
              </w:rPr>
              <w:t>SMX120RMBP2U</w:t>
            </w:r>
          </w:p>
        </w:tc>
        <w:tc>
          <w:tcPr>
            <w:tcW w:w="5812" w:type="dxa"/>
            <w:tcBorders>
              <w:top w:val="nil"/>
              <w:left w:val="nil"/>
              <w:bottom w:val="single" w:sz="4" w:space="0" w:color="auto"/>
              <w:right w:val="single" w:sz="4" w:space="0" w:color="auto"/>
            </w:tcBorders>
            <w:shd w:val="clear" w:color="FFFFCC" w:fill="FFFFFF"/>
            <w:vAlign w:val="bottom"/>
            <w:hideMark/>
          </w:tcPr>
          <w:p w:rsidR="00A54835" w:rsidRPr="00301E79" w:rsidRDefault="00A54835" w:rsidP="002A113E">
            <w:pPr>
              <w:rPr>
                <w:color w:val="000000"/>
                <w:lang w:val="en-US"/>
              </w:rPr>
            </w:pPr>
            <w:r w:rsidRPr="005D735E">
              <w:rPr>
                <w:color w:val="000000"/>
                <w:sz w:val="22"/>
                <w:szCs w:val="22"/>
              </w:rPr>
              <w:t>Батарейный</w:t>
            </w:r>
            <w:r w:rsidRPr="00301E79">
              <w:rPr>
                <w:color w:val="000000"/>
                <w:sz w:val="22"/>
                <w:szCs w:val="22"/>
                <w:lang w:val="en-US"/>
              </w:rPr>
              <w:t xml:space="preserve"> </w:t>
            </w:r>
            <w:r w:rsidRPr="005D735E">
              <w:rPr>
                <w:color w:val="000000"/>
                <w:sz w:val="22"/>
                <w:szCs w:val="22"/>
              </w:rPr>
              <w:t>блок</w:t>
            </w:r>
            <w:r w:rsidRPr="00301E79">
              <w:rPr>
                <w:color w:val="000000"/>
                <w:sz w:val="22"/>
                <w:szCs w:val="22"/>
                <w:lang w:val="en-US"/>
              </w:rPr>
              <w:t xml:space="preserve"> APC Smart-UPS X 120V External Battery Pack Rack/Tower </w:t>
            </w:r>
          </w:p>
        </w:tc>
        <w:tc>
          <w:tcPr>
            <w:tcW w:w="1437" w:type="dxa"/>
            <w:tcBorders>
              <w:top w:val="nil"/>
              <w:left w:val="nil"/>
              <w:bottom w:val="single" w:sz="4" w:space="0" w:color="auto"/>
              <w:right w:val="single" w:sz="4" w:space="0" w:color="auto"/>
            </w:tcBorders>
            <w:shd w:val="clear" w:color="FFFFCC" w:fill="FFFFFF"/>
            <w:vAlign w:val="bottom"/>
            <w:hideMark/>
          </w:tcPr>
          <w:p w:rsidR="00A54835" w:rsidRPr="005D735E" w:rsidRDefault="00A54835" w:rsidP="002A113E">
            <w:pPr>
              <w:jc w:val="center"/>
              <w:rPr>
                <w:color w:val="000000"/>
              </w:rPr>
            </w:pPr>
            <w:r w:rsidRPr="005D735E">
              <w:rPr>
                <w:color w:val="000000"/>
                <w:sz w:val="22"/>
                <w:szCs w:val="22"/>
              </w:rPr>
              <w:t>10</w:t>
            </w:r>
          </w:p>
        </w:tc>
      </w:tr>
      <w:tr w:rsidR="00A54835" w:rsidRPr="005D735E" w:rsidTr="002A113E">
        <w:tc>
          <w:tcPr>
            <w:tcW w:w="2405" w:type="dxa"/>
            <w:tcBorders>
              <w:top w:val="nil"/>
              <w:left w:val="single" w:sz="4" w:space="0" w:color="auto"/>
              <w:bottom w:val="single" w:sz="4" w:space="0" w:color="auto"/>
              <w:right w:val="single" w:sz="4" w:space="0" w:color="auto"/>
            </w:tcBorders>
            <w:shd w:val="clear" w:color="FFFFCC" w:fill="FFFFFF"/>
            <w:vAlign w:val="bottom"/>
            <w:hideMark/>
          </w:tcPr>
          <w:p w:rsidR="00A54835" w:rsidRPr="005D735E" w:rsidRDefault="00A54835" w:rsidP="002A113E">
            <w:pPr>
              <w:rPr>
                <w:color w:val="000000"/>
              </w:rPr>
            </w:pPr>
            <w:r w:rsidRPr="005D735E">
              <w:rPr>
                <w:color w:val="000000"/>
                <w:sz w:val="22"/>
                <w:szCs w:val="22"/>
              </w:rPr>
              <w:t>SUA750RMI1U</w:t>
            </w:r>
          </w:p>
        </w:tc>
        <w:tc>
          <w:tcPr>
            <w:tcW w:w="5812" w:type="dxa"/>
            <w:tcBorders>
              <w:top w:val="nil"/>
              <w:left w:val="nil"/>
              <w:bottom w:val="single" w:sz="4" w:space="0" w:color="auto"/>
              <w:right w:val="single" w:sz="4" w:space="0" w:color="auto"/>
            </w:tcBorders>
            <w:shd w:val="clear" w:color="FFFFCC" w:fill="FFFFFF"/>
            <w:vAlign w:val="bottom"/>
            <w:hideMark/>
          </w:tcPr>
          <w:p w:rsidR="00A54835" w:rsidRPr="005D735E" w:rsidRDefault="00A54835" w:rsidP="002A113E">
            <w:pPr>
              <w:rPr>
                <w:color w:val="000000"/>
              </w:rPr>
            </w:pPr>
            <w:r w:rsidRPr="005D735E">
              <w:rPr>
                <w:color w:val="000000"/>
                <w:sz w:val="22"/>
                <w:szCs w:val="22"/>
              </w:rPr>
              <w:t xml:space="preserve">Источник бесперебойного питания APC </w:t>
            </w:r>
            <w:proofErr w:type="spellStart"/>
            <w:r w:rsidRPr="005D735E">
              <w:rPr>
                <w:color w:val="000000"/>
                <w:sz w:val="22"/>
                <w:szCs w:val="22"/>
              </w:rPr>
              <w:t>Smart-UPS</w:t>
            </w:r>
            <w:proofErr w:type="spellEnd"/>
            <w:r w:rsidRPr="005D735E">
              <w:rPr>
                <w:color w:val="000000"/>
                <w:sz w:val="22"/>
                <w:szCs w:val="22"/>
              </w:rPr>
              <w:t xml:space="preserve"> 750VA USB RM 1U 230V</w:t>
            </w:r>
          </w:p>
        </w:tc>
        <w:tc>
          <w:tcPr>
            <w:tcW w:w="1437" w:type="dxa"/>
            <w:tcBorders>
              <w:top w:val="nil"/>
              <w:left w:val="nil"/>
              <w:bottom w:val="single" w:sz="4" w:space="0" w:color="auto"/>
              <w:right w:val="single" w:sz="4" w:space="0" w:color="auto"/>
            </w:tcBorders>
            <w:shd w:val="clear" w:color="FFFFCC" w:fill="FFFFFF"/>
            <w:vAlign w:val="bottom"/>
            <w:hideMark/>
          </w:tcPr>
          <w:p w:rsidR="00A54835" w:rsidRPr="005D735E" w:rsidRDefault="00A54835" w:rsidP="002A113E">
            <w:pPr>
              <w:jc w:val="center"/>
              <w:rPr>
                <w:color w:val="000000"/>
              </w:rPr>
            </w:pPr>
            <w:r w:rsidRPr="005D735E">
              <w:rPr>
                <w:color w:val="000000"/>
                <w:sz w:val="22"/>
                <w:szCs w:val="22"/>
              </w:rPr>
              <w:t>27</w:t>
            </w:r>
          </w:p>
        </w:tc>
      </w:tr>
      <w:tr w:rsidR="00A54835" w:rsidRPr="005764D2" w:rsidTr="002A113E">
        <w:tc>
          <w:tcPr>
            <w:tcW w:w="2405" w:type="dxa"/>
            <w:tcBorders>
              <w:top w:val="nil"/>
              <w:left w:val="single" w:sz="4" w:space="0" w:color="auto"/>
              <w:bottom w:val="single" w:sz="4" w:space="0" w:color="auto"/>
              <w:right w:val="single" w:sz="4" w:space="0" w:color="auto"/>
            </w:tcBorders>
            <w:shd w:val="clear" w:color="FFFFCC" w:fill="FFFFFF"/>
            <w:vAlign w:val="bottom"/>
            <w:hideMark/>
          </w:tcPr>
          <w:p w:rsidR="00A54835" w:rsidRPr="006A30E1" w:rsidRDefault="00A54835" w:rsidP="002A113E">
            <w:pPr>
              <w:rPr>
                <w:color w:val="000000"/>
              </w:rPr>
            </w:pPr>
            <w:r w:rsidRPr="006A30E1">
              <w:rPr>
                <w:color w:val="000000"/>
                <w:sz w:val="22"/>
                <w:szCs w:val="22"/>
              </w:rPr>
              <w:t>WS-C3850-48P-S</w:t>
            </w:r>
          </w:p>
        </w:tc>
        <w:tc>
          <w:tcPr>
            <w:tcW w:w="5812" w:type="dxa"/>
            <w:tcBorders>
              <w:top w:val="nil"/>
              <w:left w:val="nil"/>
              <w:bottom w:val="single" w:sz="4" w:space="0" w:color="auto"/>
              <w:right w:val="single" w:sz="4" w:space="0" w:color="auto"/>
            </w:tcBorders>
            <w:shd w:val="clear" w:color="FFFFCC" w:fill="FFFFFF"/>
            <w:vAlign w:val="bottom"/>
            <w:hideMark/>
          </w:tcPr>
          <w:p w:rsidR="00A54835" w:rsidRPr="00803A50" w:rsidRDefault="00A54835" w:rsidP="002A113E">
            <w:pPr>
              <w:rPr>
                <w:color w:val="000000"/>
                <w:lang w:val="en-US"/>
              </w:rPr>
            </w:pPr>
            <w:r w:rsidRPr="00803A50">
              <w:rPr>
                <w:color w:val="000000"/>
                <w:sz w:val="22"/>
                <w:szCs w:val="22"/>
                <w:lang w:val="en-US"/>
              </w:rPr>
              <w:t xml:space="preserve">Cisco Catalyst 3850 48 Port </w:t>
            </w:r>
            <w:proofErr w:type="spellStart"/>
            <w:r w:rsidRPr="00803A50">
              <w:rPr>
                <w:color w:val="000000"/>
                <w:sz w:val="22"/>
                <w:szCs w:val="22"/>
                <w:lang w:val="en-US"/>
              </w:rPr>
              <w:t>PoE</w:t>
            </w:r>
            <w:proofErr w:type="spellEnd"/>
            <w:r w:rsidRPr="00803A50">
              <w:rPr>
                <w:color w:val="000000"/>
                <w:sz w:val="22"/>
                <w:szCs w:val="22"/>
                <w:lang w:val="en-US"/>
              </w:rPr>
              <w:t xml:space="preserve"> IP Base</w:t>
            </w:r>
          </w:p>
        </w:tc>
        <w:tc>
          <w:tcPr>
            <w:tcW w:w="1437" w:type="dxa"/>
            <w:tcBorders>
              <w:top w:val="nil"/>
              <w:left w:val="nil"/>
              <w:bottom w:val="single" w:sz="4" w:space="0" w:color="auto"/>
              <w:right w:val="single" w:sz="4" w:space="0" w:color="auto"/>
            </w:tcBorders>
            <w:shd w:val="clear" w:color="FFFFCC" w:fill="FFFFFF"/>
            <w:vAlign w:val="bottom"/>
            <w:hideMark/>
          </w:tcPr>
          <w:p w:rsidR="00A54835" w:rsidRPr="005764D2" w:rsidRDefault="00A54835" w:rsidP="002A113E">
            <w:pPr>
              <w:jc w:val="center"/>
              <w:rPr>
                <w:color w:val="000000"/>
              </w:rPr>
            </w:pPr>
            <w:r w:rsidRPr="005764D2">
              <w:rPr>
                <w:color w:val="000000"/>
                <w:sz w:val="22"/>
                <w:szCs w:val="22"/>
              </w:rPr>
              <w:t>2</w:t>
            </w:r>
          </w:p>
        </w:tc>
      </w:tr>
      <w:tr w:rsidR="00A54835" w:rsidRPr="005764D2" w:rsidTr="002A113E">
        <w:tc>
          <w:tcPr>
            <w:tcW w:w="2405" w:type="dxa"/>
            <w:tcBorders>
              <w:top w:val="nil"/>
              <w:left w:val="single" w:sz="4" w:space="0" w:color="auto"/>
              <w:bottom w:val="single" w:sz="4" w:space="0" w:color="auto"/>
              <w:right w:val="single" w:sz="4" w:space="0" w:color="auto"/>
            </w:tcBorders>
            <w:shd w:val="clear" w:color="FFFFCC" w:fill="FFFFFF"/>
            <w:vAlign w:val="bottom"/>
            <w:hideMark/>
          </w:tcPr>
          <w:p w:rsidR="00A54835" w:rsidRPr="006A30E1" w:rsidRDefault="00A54835" w:rsidP="002A113E">
            <w:pPr>
              <w:rPr>
                <w:color w:val="000000"/>
              </w:rPr>
            </w:pPr>
            <w:r w:rsidRPr="006A30E1">
              <w:rPr>
                <w:color w:val="000000"/>
                <w:sz w:val="22"/>
                <w:szCs w:val="22"/>
              </w:rPr>
              <w:t>PWR-C1-715WAC/2</w:t>
            </w:r>
          </w:p>
        </w:tc>
        <w:tc>
          <w:tcPr>
            <w:tcW w:w="5812" w:type="dxa"/>
            <w:tcBorders>
              <w:top w:val="nil"/>
              <w:left w:val="nil"/>
              <w:bottom w:val="single" w:sz="4" w:space="0" w:color="auto"/>
              <w:right w:val="single" w:sz="4" w:space="0" w:color="auto"/>
            </w:tcBorders>
            <w:shd w:val="clear" w:color="FFFFCC" w:fill="FFFFFF"/>
            <w:vAlign w:val="bottom"/>
            <w:hideMark/>
          </w:tcPr>
          <w:p w:rsidR="00A54835" w:rsidRPr="00803A50" w:rsidRDefault="00A54835" w:rsidP="002A113E">
            <w:pPr>
              <w:rPr>
                <w:color w:val="000000"/>
                <w:lang w:val="en-US"/>
              </w:rPr>
            </w:pPr>
            <w:r w:rsidRPr="00803A50">
              <w:rPr>
                <w:color w:val="000000"/>
                <w:sz w:val="22"/>
                <w:szCs w:val="22"/>
                <w:lang w:val="en-US"/>
              </w:rPr>
              <w:t xml:space="preserve">715W AC </w:t>
            </w:r>
            <w:proofErr w:type="spellStart"/>
            <w:r w:rsidRPr="00803A50">
              <w:rPr>
                <w:color w:val="000000"/>
                <w:sz w:val="22"/>
                <w:szCs w:val="22"/>
                <w:lang w:val="en-US"/>
              </w:rPr>
              <w:t>Config</w:t>
            </w:r>
            <w:proofErr w:type="spellEnd"/>
            <w:r w:rsidRPr="00803A50">
              <w:rPr>
                <w:color w:val="000000"/>
                <w:sz w:val="22"/>
                <w:szCs w:val="22"/>
                <w:lang w:val="en-US"/>
              </w:rPr>
              <w:t xml:space="preserve"> 1 Secondary Power Supply</w:t>
            </w:r>
          </w:p>
        </w:tc>
        <w:tc>
          <w:tcPr>
            <w:tcW w:w="1437" w:type="dxa"/>
            <w:tcBorders>
              <w:top w:val="nil"/>
              <w:left w:val="nil"/>
              <w:bottom w:val="single" w:sz="4" w:space="0" w:color="auto"/>
              <w:right w:val="single" w:sz="4" w:space="0" w:color="auto"/>
            </w:tcBorders>
            <w:shd w:val="clear" w:color="FFFFCC" w:fill="FFFFFF"/>
            <w:vAlign w:val="bottom"/>
            <w:hideMark/>
          </w:tcPr>
          <w:p w:rsidR="00A54835" w:rsidRPr="005764D2" w:rsidRDefault="00A54835" w:rsidP="002A113E">
            <w:pPr>
              <w:jc w:val="center"/>
              <w:rPr>
                <w:color w:val="000000"/>
              </w:rPr>
            </w:pPr>
            <w:r w:rsidRPr="005764D2">
              <w:rPr>
                <w:color w:val="000000"/>
                <w:sz w:val="22"/>
                <w:szCs w:val="22"/>
              </w:rPr>
              <w:t>2</w:t>
            </w:r>
          </w:p>
        </w:tc>
      </w:tr>
      <w:tr w:rsidR="00A54835" w:rsidRPr="005764D2" w:rsidTr="002A113E">
        <w:tc>
          <w:tcPr>
            <w:tcW w:w="2405" w:type="dxa"/>
            <w:tcBorders>
              <w:top w:val="nil"/>
              <w:left w:val="single" w:sz="4" w:space="0" w:color="auto"/>
              <w:bottom w:val="single" w:sz="4" w:space="0" w:color="auto"/>
              <w:right w:val="single" w:sz="4" w:space="0" w:color="auto"/>
            </w:tcBorders>
            <w:shd w:val="clear" w:color="FFFFCC" w:fill="FFFFFF"/>
            <w:vAlign w:val="bottom"/>
            <w:hideMark/>
          </w:tcPr>
          <w:p w:rsidR="00A54835" w:rsidRPr="005764D2" w:rsidRDefault="00A54835" w:rsidP="002A113E">
            <w:pPr>
              <w:rPr>
                <w:color w:val="000000"/>
              </w:rPr>
            </w:pPr>
            <w:r w:rsidRPr="005764D2">
              <w:rPr>
                <w:color w:val="000000"/>
                <w:sz w:val="22"/>
                <w:szCs w:val="22"/>
              </w:rPr>
              <w:t>C3850-NM-4-1G</w:t>
            </w:r>
          </w:p>
        </w:tc>
        <w:tc>
          <w:tcPr>
            <w:tcW w:w="5812" w:type="dxa"/>
            <w:tcBorders>
              <w:top w:val="nil"/>
              <w:left w:val="nil"/>
              <w:bottom w:val="single" w:sz="4" w:space="0" w:color="auto"/>
              <w:right w:val="single" w:sz="4" w:space="0" w:color="auto"/>
            </w:tcBorders>
            <w:shd w:val="clear" w:color="FFFFCC" w:fill="FFFFFF"/>
            <w:vAlign w:val="bottom"/>
            <w:hideMark/>
          </w:tcPr>
          <w:p w:rsidR="00A54835" w:rsidRPr="00301E79" w:rsidRDefault="00A54835" w:rsidP="002A113E">
            <w:pPr>
              <w:rPr>
                <w:color w:val="000000"/>
                <w:lang w:val="en-US"/>
              </w:rPr>
            </w:pPr>
            <w:r w:rsidRPr="00301E79">
              <w:rPr>
                <w:color w:val="000000"/>
                <w:sz w:val="22"/>
                <w:szCs w:val="22"/>
                <w:lang w:val="en-US"/>
              </w:rPr>
              <w:t>Cisco Catalyst 3850 4 x 1GE Network Module</w:t>
            </w:r>
          </w:p>
        </w:tc>
        <w:tc>
          <w:tcPr>
            <w:tcW w:w="1437" w:type="dxa"/>
            <w:tcBorders>
              <w:top w:val="nil"/>
              <w:left w:val="nil"/>
              <w:bottom w:val="single" w:sz="4" w:space="0" w:color="auto"/>
              <w:right w:val="single" w:sz="4" w:space="0" w:color="auto"/>
            </w:tcBorders>
            <w:shd w:val="clear" w:color="FFFFCC" w:fill="FFFFFF"/>
            <w:vAlign w:val="bottom"/>
            <w:hideMark/>
          </w:tcPr>
          <w:p w:rsidR="00A54835" w:rsidRPr="005764D2" w:rsidRDefault="00A54835" w:rsidP="002A113E">
            <w:pPr>
              <w:jc w:val="center"/>
              <w:rPr>
                <w:color w:val="000000"/>
              </w:rPr>
            </w:pPr>
            <w:r w:rsidRPr="005764D2">
              <w:rPr>
                <w:color w:val="000000"/>
                <w:sz w:val="22"/>
                <w:szCs w:val="22"/>
              </w:rPr>
              <w:t>2</w:t>
            </w:r>
          </w:p>
        </w:tc>
      </w:tr>
      <w:tr w:rsidR="00A54835" w:rsidRPr="005764D2" w:rsidTr="002A113E">
        <w:tc>
          <w:tcPr>
            <w:tcW w:w="2405" w:type="dxa"/>
            <w:tcBorders>
              <w:top w:val="nil"/>
              <w:left w:val="single" w:sz="4" w:space="0" w:color="auto"/>
              <w:bottom w:val="single" w:sz="4" w:space="0" w:color="auto"/>
              <w:right w:val="single" w:sz="4" w:space="0" w:color="auto"/>
            </w:tcBorders>
            <w:shd w:val="clear" w:color="FFFFCC" w:fill="FFFFFF"/>
            <w:vAlign w:val="bottom"/>
            <w:hideMark/>
          </w:tcPr>
          <w:p w:rsidR="00A54835" w:rsidRPr="006A30E1" w:rsidRDefault="00A54835" w:rsidP="002A113E">
            <w:pPr>
              <w:rPr>
                <w:color w:val="000000"/>
              </w:rPr>
            </w:pPr>
            <w:r w:rsidRPr="006A30E1">
              <w:rPr>
                <w:color w:val="000000"/>
                <w:sz w:val="22"/>
                <w:szCs w:val="22"/>
              </w:rPr>
              <w:t>WS-C2960X-48TS-L</w:t>
            </w:r>
          </w:p>
        </w:tc>
        <w:tc>
          <w:tcPr>
            <w:tcW w:w="5812" w:type="dxa"/>
            <w:tcBorders>
              <w:top w:val="nil"/>
              <w:left w:val="nil"/>
              <w:bottom w:val="single" w:sz="4" w:space="0" w:color="auto"/>
              <w:right w:val="single" w:sz="4" w:space="0" w:color="auto"/>
            </w:tcBorders>
            <w:shd w:val="clear" w:color="FFFFCC" w:fill="FFFFFF"/>
            <w:vAlign w:val="bottom"/>
            <w:hideMark/>
          </w:tcPr>
          <w:p w:rsidR="00A54835" w:rsidRPr="00803A50" w:rsidRDefault="00A54835" w:rsidP="002A113E">
            <w:pPr>
              <w:rPr>
                <w:color w:val="000000"/>
                <w:lang w:val="en-US"/>
              </w:rPr>
            </w:pPr>
            <w:r w:rsidRPr="00803A50">
              <w:rPr>
                <w:color w:val="000000"/>
                <w:sz w:val="22"/>
                <w:szCs w:val="22"/>
                <w:lang w:val="en-US"/>
              </w:rPr>
              <w:t xml:space="preserve">Catalyst 2960-X 48 </w:t>
            </w:r>
            <w:proofErr w:type="spellStart"/>
            <w:r w:rsidRPr="00803A50">
              <w:rPr>
                <w:color w:val="000000"/>
                <w:sz w:val="22"/>
                <w:szCs w:val="22"/>
                <w:lang w:val="en-US"/>
              </w:rPr>
              <w:t>GigE</w:t>
            </w:r>
            <w:proofErr w:type="spellEnd"/>
            <w:r w:rsidRPr="00803A50">
              <w:rPr>
                <w:color w:val="000000"/>
                <w:sz w:val="22"/>
                <w:szCs w:val="22"/>
                <w:lang w:val="en-US"/>
              </w:rPr>
              <w:t xml:space="preserve">  4 x 1G SFP  LAN Base</w:t>
            </w:r>
          </w:p>
        </w:tc>
        <w:tc>
          <w:tcPr>
            <w:tcW w:w="1437" w:type="dxa"/>
            <w:tcBorders>
              <w:top w:val="nil"/>
              <w:left w:val="nil"/>
              <w:bottom w:val="single" w:sz="4" w:space="0" w:color="auto"/>
              <w:right w:val="single" w:sz="4" w:space="0" w:color="auto"/>
            </w:tcBorders>
            <w:shd w:val="clear" w:color="FFFFCC" w:fill="FFFFFF"/>
            <w:vAlign w:val="bottom"/>
            <w:hideMark/>
          </w:tcPr>
          <w:p w:rsidR="00A54835" w:rsidRPr="005764D2" w:rsidRDefault="00A54835" w:rsidP="002A113E">
            <w:pPr>
              <w:jc w:val="center"/>
              <w:rPr>
                <w:color w:val="000000"/>
              </w:rPr>
            </w:pPr>
            <w:r w:rsidRPr="005764D2">
              <w:rPr>
                <w:color w:val="000000"/>
                <w:sz w:val="22"/>
                <w:szCs w:val="22"/>
              </w:rPr>
              <w:t>2</w:t>
            </w:r>
          </w:p>
        </w:tc>
      </w:tr>
      <w:tr w:rsidR="00A54835" w:rsidRPr="006A30E1" w:rsidTr="002A113E">
        <w:tc>
          <w:tcPr>
            <w:tcW w:w="2405" w:type="dxa"/>
            <w:tcBorders>
              <w:top w:val="nil"/>
              <w:left w:val="single" w:sz="4" w:space="0" w:color="auto"/>
              <w:bottom w:val="single" w:sz="4" w:space="0" w:color="auto"/>
              <w:right w:val="single" w:sz="4" w:space="0" w:color="auto"/>
            </w:tcBorders>
            <w:shd w:val="clear" w:color="FFFFCC" w:fill="FFFFFF"/>
            <w:vAlign w:val="bottom"/>
          </w:tcPr>
          <w:p w:rsidR="00A54835" w:rsidRPr="006A30E1" w:rsidRDefault="00A54835" w:rsidP="002A113E">
            <w:pPr>
              <w:rPr>
                <w:color w:val="000000"/>
              </w:rPr>
            </w:pPr>
            <w:r w:rsidRPr="006A30E1">
              <w:rPr>
                <w:color w:val="000000"/>
                <w:sz w:val="22"/>
                <w:szCs w:val="22"/>
              </w:rPr>
              <w:t>C2960X-STACK</w:t>
            </w:r>
          </w:p>
        </w:tc>
        <w:tc>
          <w:tcPr>
            <w:tcW w:w="5812" w:type="dxa"/>
            <w:tcBorders>
              <w:top w:val="nil"/>
              <w:left w:val="nil"/>
              <w:bottom w:val="single" w:sz="4" w:space="0" w:color="auto"/>
              <w:right w:val="single" w:sz="4" w:space="0" w:color="auto"/>
            </w:tcBorders>
            <w:shd w:val="clear" w:color="FFFFCC" w:fill="FFFFFF"/>
            <w:vAlign w:val="bottom"/>
          </w:tcPr>
          <w:p w:rsidR="00A54835" w:rsidRPr="00803A50" w:rsidRDefault="00A54835" w:rsidP="002A113E">
            <w:pPr>
              <w:rPr>
                <w:color w:val="000000"/>
                <w:lang w:val="en-US"/>
              </w:rPr>
            </w:pPr>
            <w:r w:rsidRPr="00803A50">
              <w:rPr>
                <w:color w:val="000000"/>
                <w:sz w:val="22"/>
                <w:szCs w:val="22"/>
                <w:lang w:val="en-US"/>
              </w:rPr>
              <w:t xml:space="preserve">Catalyst 2960-X </w:t>
            </w:r>
            <w:proofErr w:type="spellStart"/>
            <w:r w:rsidRPr="00803A50">
              <w:rPr>
                <w:color w:val="000000"/>
                <w:sz w:val="22"/>
                <w:szCs w:val="22"/>
                <w:lang w:val="en-US"/>
              </w:rPr>
              <w:t>FlexStack</w:t>
            </w:r>
            <w:proofErr w:type="spellEnd"/>
            <w:r w:rsidRPr="00803A50">
              <w:rPr>
                <w:color w:val="000000"/>
                <w:sz w:val="22"/>
                <w:szCs w:val="22"/>
                <w:lang w:val="en-US"/>
              </w:rPr>
              <w:t xml:space="preserve"> Plus Stacking Module</w:t>
            </w:r>
          </w:p>
        </w:tc>
        <w:tc>
          <w:tcPr>
            <w:tcW w:w="1437" w:type="dxa"/>
            <w:tcBorders>
              <w:top w:val="nil"/>
              <w:left w:val="nil"/>
              <w:bottom w:val="single" w:sz="4" w:space="0" w:color="auto"/>
              <w:right w:val="single" w:sz="4" w:space="0" w:color="auto"/>
            </w:tcBorders>
            <w:shd w:val="clear" w:color="FFFFCC" w:fill="FFFFFF"/>
            <w:vAlign w:val="bottom"/>
          </w:tcPr>
          <w:p w:rsidR="00A54835" w:rsidRPr="006A30E1" w:rsidRDefault="00A54835" w:rsidP="002A113E">
            <w:pPr>
              <w:jc w:val="center"/>
              <w:rPr>
                <w:color w:val="000000"/>
              </w:rPr>
            </w:pPr>
            <w:r>
              <w:rPr>
                <w:color w:val="000000"/>
                <w:sz w:val="22"/>
                <w:szCs w:val="22"/>
              </w:rPr>
              <w:t>2</w:t>
            </w:r>
          </w:p>
        </w:tc>
      </w:tr>
      <w:tr w:rsidR="00A54835" w:rsidRPr="005764D2" w:rsidTr="002A113E">
        <w:tc>
          <w:tcPr>
            <w:tcW w:w="2405" w:type="dxa"/>
            <w:tcBorders>
              <w:top w:val="nil"/>
              <w:left w:val="single" w:sz="4" w:space="0" w:color="auto"/>
              <w:bottom w:val="single" w:sz="4" w:space="0" w:color="auto"/>
              <w:right w:val="single" w:sz="4" w:space="0" w:color="auto"/>
            </w:tcBorders>
            <w:shd w:val="clear" w:color="FFFFCC" w:fill="FFFFFF"/>
            <w:vAlign w:val="bottom"/>
            <w:hideMark/>
          </w:tcPr>
          <w:p w:rsidR="00A54835" w:rsidRPr="005764D2" w:rsidRDefault="00A54835" w:rsidP="002A113E">
            <w:pPr>
              <w:rPr>
                <w:color w:val="000000"/>
              </w:rPr>
            </w:pPr>
            <w:r w:rsidRPr="005764D2">
              <w:rPr>
                <w:color w:val="000000"/>
                <w:sz w:val="22"/>
                <w:szCs w:val="22"/>
              </w:rPr>
              <w:t>AIR-CAP2602E-R-K9</w:t>
            </w:r>
          </w:p>
        </w:tc>
        <w:tc>
          <w:tcPr>
            <w:tcW w:w="5812" w:type="dxa"/>
            <w:tcBorders>
              <w:top w:val="nil"/>
              <w:left w:val="nil"/>
              <w:bottom w:val="single" w:sz="4" w:space="0" w:color="auto"/>
              <w:right w:val="single" w:sz="4" w:space="0" w:color="auto"/>
            </w:tcBorders>
            <w:shd w:val="clear" w:color="FFFFCC" w:fill="FFFFFF"/>
            <w:vAlign w:val="bottom"/>
            <w:hideMark/>
          </w:tcPr>
          <w:p w:rsidR="00A54835" w:rsidRPr="00301E79" w:rsidRDefault="00A54835" w:rsidP="002A113E">
            <w:pPr>
              <w:rPr>
                <w:color w:val="000000"/>
                <w:lang w:val="en-US"/>
              </w:rPr>
            </w:pPr>
            <w:r w:rsidRPr="00301E79">
              <w:rPr>
                <w:color w:val="000000"/>
                <w:sz w:val="22"/>
                <w:szCs w:val="22"/>
                <w:lang w:val="en-US"/>
              </w:rPr>
              <w:t>802.11n CAP w/</w:t>
            </w:r>
            <w:proofErr w:type="spellStart"/>
            <w:r w:rsidRPr="00301E79">
              <w:rPr>
                <w:color w:val="000000"/>
                <w:sz w:val="22"/>
                <w:szCs w:val="22"/>
                <w:lang w:val="en-US"/>
              </w:rPr>
              <w:t>CleanAir</w:t>
            </w:r>
            <w:proofErr w:type="spellEnd"/>
            <w:r w:rsidRPr="00301E79">
              <w:rPr>
                <w:color w:val="000000"/>
                <w:sz w:val="22"/>
                <w:szCs w:val="22"/>
                <w:lang w:val="en-US"/>
              </w:rPr>
              <w:t xml:space="preserve">; 3x4:3SS; Mod; Ext Ant; R </w:t>
            </w:r>
            <w:proofErr w:type="spellStart"/>
            <w:r w:rsidRPr="00301E79">
              <w:rPr>
                <w:color w:val="000000"/>
                <w:sz w:val="22"/>
                <w:szCs w:val="22"/>
                <w:lang w:val="en-US"/>
              </w:rPr>
              <w:t>Reg</w:t>
            </w:r>
            <w:proofErr w:type="spellEnd"/>
            <w:r w:rsidRPr="00301E79">
              <w:rPr>
                <w:color w:val="000000"/>
                <w:sz w:val="22"/>
                <w:szCs w:val="22"/>
                <w:lang w:val="en-US"/>
              </w:rPr>
              <w:t xml:space="preserve"> Domain</w:t>
            </w:r>
          </w:p>
        </w:tc>
        <w:tc>
          <w:tcPr>
            <w:tcW w:w="1437" w:type="dxa"/>
            <w:tcBorders>
              <w:top w:val="nil"/>
              <w:left w:val="nil"/>
              <w:bottom w:val="single" w:sz="4" w:space="0" w:color="auto"/>
              <w:right w:val="single" w:sz="4" w:space="0" w:color="auto"/>
            </w:tcBorders>
            <w:shd w:val="clear" w:color="FFFFCC" w:fill="FFFFFF"/>
            <w:vAlign w:val="bottom"/>
            <w:hideMark/>
          </w:tcPr>
          <w:p w:rsidR="00A54835" w:rsidRPr="005764D2" w:rsidRDefault="00A54835" w:rsidP="002A113E">
            <w:pPr>
              <w:jc w:val="center"/>
              <w:rPr>
                <w:color w:val="000000"/>
              </w:rPr>
            </w:pPr>
            <w:r w:rsidRPr="005764D2">
              <w:rPr>
                <w:color w:val="000000"/>
                <w:sz w:val="22"/>
                <w:szCs w:val="22"/>
              </w:rPr>
              <w:t>4</w:t>
            </w:r>
          </w:p>
        </w:tc>
      </w:tr>
      <w:tr w:rsidR="00A54835" w:rsidRPr="005764D2" w:rsidTr="002A113E">
        <w:tc>
          <w:tcPr>
            <w:tcW w:w="2405" w:type="dxa"/>
            <w:tcBorders>
              <w:top w:val="nil"/>
              <w:left w:val="single" w:sz="4" w:space="0" w:color="auto"/>
              <w:bottom w:val="single" w:sz="4" w:space="0" w:color="auto"/>
              <w:right w:val="single" w:sz="4" w:space="0" w:color="auto"/>
            </w:tcBorders>
            <w:shd w:val="clear" w:color="FFFFCC" w:fill="FFFFFF"/>
            <w:vAlign w:val="bottom"/>
            <w:hideMark/>
          </w:tcPr>
          <w:p w:rsidR="00A54835" w:rsidRPr="005764D2" w:rsidRDefault="00A54835" w:rsidP="002A113E">
            <w:pPr>
              <w:rPr>
                <w:color w:val="000000"/>
              </w:rPr>
            </w:pPr>
            <w:r w:rsidRPr="005764D2">
              <w:rPr>
                <w:color w:val="000000"/>
                <w:sz w:val="22"/>
                <w:szCs w:val="22"/>
              </w:rPr>
              <w:t>AIR-ANT2524DG-R</w:t>
            </w:r>
          </w:p>
        </w:tc>
        <w:tc>
          <w:tcPr>
            <w:tcW w:w="5812" w:type="dxa"/>
            <w:tcBorders>
              <w:top w:val="nil"/>
              <w:left w:val="nil"/>
              <w:bottom w:val="single" w:sz="4" w:space="0" w:color="auto"/>
              <w:right w:val="single" w:sz="4" w:space="0" w:color="auto"/>
            </w:tcBorders>
            <w:shd w:val="clear" w:color="FFFFCC" w:fill="FFFFFF"/>
            <w:vAlign w:val="bottom"/>
            <w:hideMark/>
          </w:tcPr>
          <w:p w:rsidR="00A54835" w:rsidRPr="005764D2" w:rsidRDefault="00A54835" w:rsidP="002A113E">
            <w:pPr>
              <w:rPr>
                <w:color w:val="000000"/>
              </w:rPr>
            </w:pPr>
            <w:r w:rsidRPr="00301E79">
              <w:rPr>
                <w:color w:val="000000"/>
                <w:sz w:val="22"/>
                <w:szCs w:val="22"/>
                <w:lang w:val="en-US"/>
              </w:rPr>
              <w:t xml:space="preserve">2.4 GHz 2 </w:t>
            </w:r>
            <w:proofErr w:type="spellStart"/>
            <w:r w:rsidRPr="00301E79">
              <w:rPr>
                <w:color w:val="000000"/>
                <w:sz w:val="22"/>
                <w:szCs w:val="22"/>
                <w:lang w:val="en-US"/>
              </w:rPr>
              <w:t>dBi</w:t>
            </w:r>
            <w:proofErr w:type="spellEnd"/>
            <w:r w:rsidRPr="00301E79">
              <w:rPr>
                <w:color w:val="000000"/>
                <w:sz w:val="22"/>
                <w:szCs w:val="22"/>
                <w:lang w:val="en-US"/>
              </w:rPr>
              <w:t xml:space="preserve">/5 GHz 4 </w:t>
            </w:r>
            <w:proofErr w:type="spellStart"/>
            <w:r w:rsidRPr="00301E79">
              <w:rPr>
                <w:color w:val="000000"/>
                <w:sz w:val="22"/>
                <w:szCs w:val="22"/>
                <w:lang w:val="en-US"/>
              </w:rPr>
              <w:t>dBi</w:t>
            </w:r>
            <w:proofErr w:type="spellEnd"/>
            <w:r w:rsidRPr="00301E79">
              <w:rPr>
                <w:color w:val="000000"/>
                <w:sz w:val="22"/>
                <w:szCs w:val="22"/>
                <w:lang w:val="en-US"/>
              </w:rPr>
              <w:t xml:space="preserve"> Dipole Ant. </w:t>
            </w:r>
            <w:proofErr w:type="spellStart"/>
            <w:r w:rsidRPr="005764D2">
              <w:rPr>
                <w:color w:val="000000"/>
                <w:sz w:val="22"/>
                <w:szCs w:val="22"/>
              </w:rPr>
              <w:t>Gray</w:t>
            </w:r>
            <w:proofErr w:type="spellEnd"/>
            <w:r w:rsidRPr="005764D2">
              <w:rPr>
                <w:color w:val="000000"/>
                <w:sz w:val="22"/>
                <w:szCs w:val="22"/>
              </w:rPr>
              <w:t xml:space="preserve"> RP-TNC</w:t>
            </w:r>
          </w:p>
        </w:tc>
        <w:tc>
          <w:tcPr>
            <w:tcW w:w="1437" w:type="dxa"/>
            <w:tcBorders>
              <w:top w:val="nil"/>
              <w:left w:val="nil"/>
              <w:bottom w:val="single" w:sz="4" w:space="0" w:color="auto"/>
              <w:right w:val="single" w:sz="4" w:space="0" w:color="auto"/>
            </w:tcBorders>
            <w:shd w:val="clear" w:color="FFFFCC" w:fill="FFFFFF"/>
            <w:vAlign w:val="bottom"/>
            <w:hideMark/>
          </w:tcPr>
          <w:p w:rsidR="00A54835" w:rsidRPr="005764D2" w:rsidRDefault="00A54835" w:rsidP="002A113E">
            <w:pPr>
              <w:jc w:val="center"/>
              <w:rPr>
                <w:color w:val="000000"/>
              </w:rPr>
            </w:pPr>
            <w:r w:rsidRPr="005764D2">
              <w:rPr>
                <w:color w:val="000000"/>
                <w:sz w:val="22"/>
                <w:szCs w:val="22"/>
              </w:rPr>
              <w:t>16</w:t>
            </w:r>
          </w:p>
        </w:tc>
      </w:tr>
    </w:tbl>
    <w:p w:rsidR="00A54835" w:rsidRDefault="00A54835" w:rsidP="00A54835">
      <w:pPr>
        <w:ind w:right="-6" w:firstLine="709"/>
        <w:jc w:val="both"/>
        <w:rPr>
          <w:sz w:val="28"/>
          <w:szCs w:val="28"/>
        </w:rPr>
      </w:pPr>
    </w:p>
    <w:p w:rsidR="00A54835" w:rsidRPr="00284280" w:rsidRDefault="00A54835" w:rsidP="00A54835">
      <w:pPr>
        <w:pStyle w:val="af4"/>
        <w:keepNext/>
        <w:jc w:val="right"/>
        <w:rPr>
          <w:rFonts w:ascii="Times New Roman" w:hAnsi="Times New Roman" w:cs="Times New Roman"/>
          <w:i w:val="0"/>
          <w:color w:val="auto"/>
          <w:sz w:val="28"/>
          <w:szCs w:val="28"/>
        </w:rPr>
      </w:pPr>
      <w:r w:rsidRPr="00284280">
        <w:rPr>
          <w:rFonts w:ascii="Times New Roman" w:hAnsi="Times New Roman" w:cs="Times New Roman"/>
          <w:i w:val="0"/>
          <w:color w:val="auto"/>
          <w:sz w:val="28"/>
          <w:szCs w:val="28"/>
        </w:rPr>
        <w:t xml:space="preserve">Таблица </w:t>
      </w:r>
      <w:r>
        <w:rPr>
          <w:rFonts w:ascii="Times New Roman" w:hAnsi="Times New Roman" w:cs="Times New Roman"/>
          <w:i w:val="0"/>
          <w:color w:val="auto"/>
          <w:sz w:val="28"/>
          <w:szCs w:val="28"/>
        </w:rPr>
        <w:t>2</w:t>
      </w:r>
      <w:r w:rsidRPr="00284280">
        <w:rPr>
          <w:rFonts w:ascii="Times New Roman" w:hAnsi="Times New Roman" w:cs="Times New Roman"/>
          <w:i w:val="0"/>
          <w:color w:val="auto"/>
          <w:sz w:val="28"/>
          <w:szCs w:val="28"/>
        </w:rPr>
        <w:t xml:space="preserve"> </w:t>
      </w:r>
      <w:r>
        <w:rPr>
          <w:rFonts w:ascii="Times New Roman" w:hAnsi="Times New Roman" w:cs="Times New Roman"/>
          <w:i w:val="0"/>
          <w:color w:val="auto"/>
          <w:sz w:val="28"/>
          <w:szCs w:val="28"/>
        </w:rPr>
        <w:t>Оборудование БЛВС</w:t>
      </w:r>
    </w:p>
    <w:tbl>
      <w:tblPr>
        <w:tblW w:w="9634" w:type="dxa"/>
        <w:tblLook w:val="04A0"/>
      </w:tblPr>
      <w:tblGrid>
        <w:gridCol w:w="2122"/>
        <w:gridCol w:w="6095"/>
        <w:gridCol w:w="1417"/>
      </w:tblGrid>
      <w:tr w:rsidR="00A54835" w:rsidRPr="00284280" w:rsidTr="002A113E">
        <w:trPr>
          <w:trHeight w:val="276"/>
        </w:trPr>
        <w:tc>
          <w:tcPr>
            <w:tcW w:w="212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54835" w:rsidRPr="00284280" w:rsidRDefault="00A54835" w:rsidP="002A113E">
            <w:pPr>
              <w:jc w:val="center"/>
              <w:rPr>
                <w:b/>
                <w:bCs/>
              </w:rPr>
            </w:pPr>
            <w:r w:rsidRPr="00284280">
              <w:rPr>
                <w:b/>
                <w:bCs/>
                <w:sz w:val="22"/>
                <w:szCs w:val="22"/>
              </w:rPr>
              <w:t>Артикул</w:t>
            </w:r>
          </w:p>
        </w:tc>
        <w:tc>
          <w:tcPr>
            <w:tcW w:w="609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54835" w:rsidRPr="00284280" w:rsidRDefault="00A54835" w:rsidP="002A113E">
            <w:pPr>
              <w:jc w:val="center"/>
              <w:rPr>
                <w:b/>
                <w:bCs/>
              </w:rPr>
            </w:pPr>
            <w:r w:rsidRPr="00284280">
              <w:rPr>
                <w:b/>
                <w:bCs/>
                <w:sz w:val="22"/>
                <w:szCs w:val="22"/>
              </w:rPr>
              <w:t>Номенклатура</w:t>
            </w:r>
          </w:p>
        </w:tc>
        <w:tc>
          <w:tcPr>
            <w:tcW w:w="141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54835" w:rsidRPr="00284280" w:rsidRDefault="00A54835" w:rsidP="002A113E">
            <w:pPr>
              <w:jc w:val="center"/>
              <w:rPr>
                <w:b/>
                <w:bCs/>
              </w:rPr>
            </w:pPr>
            <w:proofErr w:type="spellStart"/>
            <w:proofErr w:type="gramStart"/>
            <w:r w:rsidRPr="00284280">
              <w:rPr>
                <w:b/>
                <w:bCs/>
                <w:sz w:val="22"/>
                <w:szCs w:val="22"/>
              </w:rPr>
              <w:t>К-во</w:t>
            </w:r>
            <w:proofErr w:type="spellEnd"/>
            <w:proofErr w:type="gramEnd"/>
          </w:p>
        </w:tc>
      </w:tr>
      <w:tr w:rsidR="00A54835" w:rsidRPr="00284280" w:rsidTr="002A113E">
        <w:trPr>
          <w:trHeight w:val="276"/>
        </w:trPr>
        <w:tc>
          <w:tcPr>
            <w:tcW w:w="2122" w:type="dxa"/>
            <w:vMerge/>
            <w:tcBorders>
              <w:top w:val="single" w:sz="8" w:space="0" w:color="auto"/>
              <w:left w:val="single" w:sz="4" w:space="0" w:color="auto"/>
              <w:bottom w:val="single" w:sz="4" w:space="0" w:color="auto"/>
              <w:right w:val="single" w:sz="4" w:space="0" w:color="auto"/>
            </w:tcBorders>
            <w:vAlign w:val="center"/>
            <w:hideMark/>
          </w:tcPr>
          <w:p w:rsidR="00A54835" w:rsidRPr="00284280" w:rsidRDefault="00A54835" w:rsidP="002A113E">
            <w:pPr>
              <w:rPr>
                <w:b/>
                <w:bCs/>
              </w:rPr>
            </w:pPr>
          </w:p>
        </w:tc>
        <w:tc>
          <w:tcPr>
            <w:tcW w:w="6095" w:type="dxa"/>
            <w:vMerge/>
            <w:tcBorders>
              <w:top w:val="single" w:sz="8" w:space="0" w:color="auto"/>
              <w:left w:val="single" w:sz="4" w:space="0" w:color="auto"/>
              <w:bottom w:val="single" w:sz="4" w:space="0" w:color="auto"/>
              <w:right w:val="single" w:sz="4" w:space="0" w:color="auto"/>
            </w:tcBorders>
            <w:vAlign w:val="center"/>
            <w:hideMark/>
          </w:tcPr>
          <w:p w:rsidR="00A54835" w:rsidRPr="00284280" w:rsidRDefault="00A54835" w:rsidP="002A113E">
            <w:pPr>
              <w:rPr>
                <w:b/>
                <w:bCs/>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A54835" w:rsidRPr="00284280" w:rsidRDefault="00A54835" w:rsidP="002A113E">
            <w:pPr>
              <w:rPr>
                <w:b/>
                <w:bCs/>
              </w:rPr>
            </w:pPr>
          </w:p>
        </w:tc>
      </w:tr>
      <w:tr w:rsidR="00A54835" w:rsidRPr="00284280" w:rsidTr="002A113E">
        <w:trPr>
          <w:trHeight w:val="630"/>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A54835" w:rsidRPr="00977D05" w:rsidRDefault="00A54835" w:rsidP="002A113E">
            <w:pPr>
              <w:rPr>
                <w:color w:val="000000"/>
              </w:rPr>
            </w:pPr>
            <w:r w:rsidRPr="00977D05">
              <w:rPr>
                <w:color w:val="000000"/>
                <w:sz w:val="22"/>
                <w:szCs w:val="22"/>
              </w:rPr>
              <w:t>AIR-CT2504-25-K9</w:t>
            </w:r>
          </w:p>
        </w:tc>
        <w:tc>
          <w:tcPr>
            <w:tcW w:w="6095" w:type="dxa"/>
            <w:tcBorders>
              <w:top w:val="nil"/>
              <w:left w:val="nil"/>
              <w:bottom w:val="single" w:sz="4" w:space="0" w:color="auto"/>
              <w:right w:val="single" w:sz="4" w:space="0" w:color="auto"/>
            </w:tcBorders>
            <w:shd w:val="clear" w:color="FFFFCC" w:fill="FFFFFF"/>
            <w:vAlign w:val="bottom"/>
            <w:hideMark/>
          </w:tcPr>
          <w:p w:rsidR="00A54835" w:rsidRPr="00803A50" w:rsidRDefault="00A54835" w:rsidP="002A113E">
            <w:pPr>
              <w:rPr>
                <w:color w:val="000000"/>
                <w:lang w:val="en-US"/>
              </w:rPr>
            </w:pPr>
            <w:r w:rsidRPr="00803A50">
              <w:rPr>
                <w:color w:val="000000"/>
                <w:sz w:val="22"/>
                <w:szCs w:val="22"/>
                <w:lang w:val="en-US"/>
              </w:rPr>
              <w:t>2504 Wireless Controller with 25 AP Licenses</w:t>
            </w:r>
          </w:p>
        </w:tc>
        <w:tc>
          <w:tcPr>
            <w:tcW w:w="1417" w:type="dxa"/>
            <w:tcBorders>
              <w:top w:val="nil"/>
              <w:left w:val="nil"/>
              <w:bottom w:val="single" w:sz="4" w:space="0" w:color="auto"/>
              <w:right w:val="single" w:sz="4" w:space="0" w:color="auto"/>
            </w:tcBorders>
            <w:shd w:val="clear" w:color="FFFFCC" w:fill="FFFFFF"/>
            <w:vAlign w:val="bottom"/>
            <w:hideMark/>
          </w:tcPr>
          <w:p w:rsidR="00A54835" w:rsidRPr="00284280" w:rsidRDefault="00A54835" w:rsidP="002A113E">
            <w:pPr>
              <w:jc w:val="center"/>
              <w:rPr>
                <w:color w:val="000000"/>
              </w:rPr>
            </w:pPr>
            <w:r w:rsidRPr="00284280">
              <w:rPr>
                <w:color w:val="000000"/>
                <w:sz w:val="22"/>
                <w:szCs w:val="22"/>
              </w:rPr>
              <w:t>1</w:t>
            </w:r>
          </w:p>
        </w:tc>
      </w:tr>
      <w:tr w:rsidR="00A54835" w:rsidRPr="00284280" w:rsidTr="002A113E">
        <w:trPr>
          <w:trHeight w:val="630"/>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A54835" w:rsidRPr="00977D05" w:rsidRDefault="00A54835" w:rsidP="002A113E">
            <w:pPr>
              <w:rPr>
                <w:color w:val="000000"/>
              </w:rPr>
            </w:pPr>
            <w:r w:rsidRPr="00977D05">
              <w:rPr>
                <w:color w:val="000000"/>
                <w:sz w:val="22"/>
                <w:szCs w:val="22"/>
              </w:rPr>
              <w:t>AIR-CT2504-RMNT</w:t>
            </w:r>
          </w:p>
        </w:tc>
        <w:tc>
          <w:tcPr>
            <w:tcW w:w="6095" w:type="dxa"/>
            <w:tcBorders>
              <w:top w:val="nil"/>
              <w:left w:val="nil"/>
              <w:bottom w:val="single" w:sz="4" w:space="0" w:color="auto"/>
              <w:right w:val="single" w:sz="4" w:space="0" w:color="auto"/>
            </w:tcBorders>
            <w:shd w:val="clear" w:color="FFFFCC" w:fill="FFFFFF"/>
            <w:vAlign w:val="bottom"/>
            <w:hideMark/>
          </w:tcPr>
          <w:p w:rsidR="00A54835" w:rsidRPr="00803A50" w:rsidRDefault="00A54835" w:rsidP="002A113E">
            <w:pPr>
              <w:rPr>
                <w:color w:val="000000"/>
                <w:lang w:val="en-US"/>
              </w:rPr>
            </w:pPr>
            <w:r w:rsidRPr="00803A50">
              <w:rPr>
                <w:color w:val="000000"/>
                <w:sz w:val="22"/>
                <w:szCs w:val="22"/>
                <w:lang w:val="en-US"/>
              </w:rPr>
              <w:t>2504 Wireless Controller Rack Mount Bracket</w:t>
            </w:r>
          </w:p>
        </w:tc>
        <w:tc>
          <w:tcPr>
            <w:tcW w:w="1417" w:type="dxa"/>
            <w:tcBorders>
              <w:top w:val="nil"/>
              <w:left w:val="nil"/>
              <w:bottom w:val="single" w:sz="4" w:space="0" w:color="auto"/>
              <w:right w:val="single" w:sz="4" w:space="0" w:color="auto"/>
            </w:tcBorders>
            <w:shd w:val="clear" w:color="FFFFCC" w:fill="FFFFFF"/>
            <w:vAlign w:val="bottom"/>
            <w:hideMark/>
          </w:tcPr>
          <w:p w:rsidR="00A54835" w:rsidRPr="00284280" w:rsidRDefault="00A54835" w:rsidP="002A113E">
            <w:pPr>
              <w:jc w:val="center"/>
              <w:rPr>
                <w:color w:val="000000"/>
              </w:rPr>
            </w:pPr>
            <w:r>
              <w:rPr>
                <w:color w:val="000000"/>
                <w:sz w:val="22"/>
                <w:szCs w:val="22"/>
              </w:rPr>
              <w:t>1</w:t>
            </w:r>
          </w:p>
        </w:tc>
      </w:tr>
      <w:tr w:rsidR="00A54835" w:rsidRPr="00284280" w:rsidTr="002A113E">
        <w:trPr>
          <w:trHeight w:val="630"/>
        </w:trPr>
        <w:tc>
          <w:tcPr>
            <w:tcW w:w="2122" w:type="dxa"/>
            <w:tcBorders>
              <w:top w:val="nil"/>
              <w:left w:val="single" w:sz="4" w:space="0" w:color="auto"/>
              <w:bottom w:val="single" w:sz="4" w:space="0" w:color="auto"/>
              <w:right w:val="single" w:sz="4" w:space="0" w:color="auto"/>
            </w:tcBorders>
            <w:shd w:val="clear" w:color="FFFFCC" w:fill="FFFFFF"/>
            <w:vAlign w:val="bottom"/>
          </w:tcPr>
          <w:p w:rsidR="00A54835" w:rsidRPr="00977D05" w:rsidRDefault="00A54835" w:rsidP="002A113E">
            <w:pPr>
              <w:rPr>
                <w:color w:val="000000"/>
              </w:rPr>
            </w:pPr>
            <w:r w:rsidRPr="00977D05">
              <w:rPr>
                <w:color w:val="000000"/>
                <w:sz w:val="22"/>
                <w:szCs w:val="22"/>
              </w:rPr>
              <w:t>AIR-PWR-B=</w:t>
            </w:r>
          </w:p>
        </w:tc>
        <w:tc>
          <w:tcPr>
            <w:tcW w:w="6095" w:type="dxa"/>
            <w:tcBorders>
              <w:top w:val="nil"/>
              <w:left w:val="nil"/>
              <w:bottom w:val="single" w:sz="4" w:space="0" w:color="auto"/>
              <w:right w:val="single" w:sz="4" w:space="0" w:color="auto"/>
            </w:tcBorders>
            <w:shd w:val="clear" w:color="FFFFCC" w:fill="FFFFFF"/>
            <w:vAlign w:val="bottom"/>
          </w:tcPr>
          <w:p w:rsidR="00A54835" w:rsidRPr="00977D05" w:rsidRDefault="00A54835" w:rsidP="002A113E">
            <w:pPr>
              <w:rPr>
                <w:color w:val="000000"/>
              </w:rPr>
            </w:pPr>
            <w:r w:rsidRPr="00977D05">
              <w:rPr>
                <w:color w:val="000000"/>
                <w:sz w:val="22"/>
                <w:szCs w:val="22"/>
              </w:rPr>
              <w:t>PwrSpply:100-240VAC 48VDC:AP1130 1140 1240 1260 1300 3500</w:t>
            </w:r>
          </w:p>
        </w:tc>
        <w:tc>
          <w:tcPr>
            <w:tcW w:w="1417" w:type="dxa"/>
            <w:tcBorders>
              <w:top w:val="nil"/>
              <w:left w:val="nil"/>
              <w:bottom w:val="single" w:sz="4" w:space="0" w:color="auto"/>
              <w:right w:val="single" w:sz="4" w:space="0" w:color="auto"/>
            </w:tcBorders>
            <w:shd w:val="clear" w:color="FFFFCC" w:fill="FFFFFF"/>
            <w:vAlign w:val="bottom"/>
          </w:tcPr>
          <w:p w:rsidR="00A54835" w:rsidRPr="00284280" w:rsidRDefault="00A54835" w:rsidP="002A113E">
            <w:pPr>
              <w:jc w:val="center"/>
              <w:rPr>
                <w:color w:val="000000"/>
              </w:rPr>
            </w:pPr>
            <w:r>
              <w:rPr>
                <w:color w:val="000000"/>
                <w:sz w:val="22"/>
                <w:szCs w:val="22"/>
              </w:rPr>
              <w:t>21</w:t>
            </w:r>
          </w:p>
        </w:tc>
      </w:tr>
      <w:tr w:rsidR="00A54835" w:rsidRPr="00284280" w:rsidTr="002A113E">
        <w:trPr>
          <w:trHeight w:val="630"/>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A54835" w:rsidRPr="00284280" w:rsidRDefault="00A54835" w:rsidP="002A113E">
            <w:pPr>
              <w:rPr>
                <w:color w:val="000000"/>
              </w:rPr>
            </w:pPr>
            <w:r w:rsidRPr="00284280">
              <w:rPr>
                <w:color w:val="000000"/>
                <w:sz w:val="22"/>
                <w:szCs w:val="22"/>
              </w:rPr>
              <w:t>AIR-CAP2602E-R-K9</w:t>
            </w:r>
          </w:p>
        </w:tc>
        <w:tc>
          <w:tcPr>
            <w:tcW w:w="6095" w:type="dxa"/>
            <w:tcBorders>
              <w:top w:val="nil"/>
              <w:left w:val="nil"/>
              <w:bottom w:val="single" w:sz="4" w:space="0" w:color="auto"/>
              <w:right w:val="single" w:sz="4" w:space="0" w:color="auto"/>
            </w:tcBorders>
            <w:shd w:val="clear" w:color="FFFFCC" w:fill="FFFFFF"/>
            <w:vAlign w:val="bottom"/>
            <w:hideMark/>
          </w:tcPr>
          <w:p w:rsidR="00A54835" w:rsidRPr="00803A50" w:rsidRDefault="00A54835" w:rsidP="002A113E">
            <w:pPr>
              <w:rPr>
                <w:color w:val="000000"/>
                <w:lang w:val="en-US"/>
              </w:rPr>
            </w:pPr>
            <w:r w:rsidRPr="00803A50">
              <w:rPr>
                <w:color w:val="000000"/>
                <w:sz w:val="22"/>
                <w:szCs w:val="22"/>
                <w:lang w:val="en-US"/>
              </w:rPr>
              <w:t>802.11n CAP w/</w:t>
            </w:r>
            <w:proofErr w:type="spellStart"/>
            <w:r w:rsidRPr="00803A50">
              <w:rPr>
                <w:color w:val="000000"/>
                <w:sz w:val="22"/>
                <w:szCs w:val="22"/>
                <w:lang w:val="en-US"/>
              </w:rPr>
              <w:t>CleanAir</w:t>
            </w:r>
            <w:proofErr w:type="spellEnd"/>
            <w:r w:rsidRPr="00803A50">
              <w:rPr>
                <w:color w:val="000000"/>
                <w:sz w:val="22"/>
                <w:szCs w:val="22"/>
                <w:lang w:val="en-US"/>
              </w:rPr>
              <w:t xml:space="preserve">; 3x4:3SS; Mod; Ext Ant; R </w:t>
            </w:r>
            <w:proofErr w:type="spellStart"/>
            <w:r w:rsidRPr="00803A50">
              <w:rPr>
                <w:color w:val="000000"/>
                <w:sz w:val="22"/>
                <w:szCs w:val="22"/>
                <w:lang w:val="en-US"/>
              </w:rPr>
              <w:t>Reg</w:t>
            </w:r>
            <w:proofErr w:type="spellEnd"/>
            <w:r w:rsidRPr="00803A50">
              <w:rPr>
                <w:color w:val="000000"/>
                <w:sz w:val="22"/>
                <w:szCs w:val="22"/>
                <w:lang w:val="en-US"/>
              </w:rPr>
              <w:t xml:space="preserve"> Domain</w:t>
            </w:r>
          </w:p>
        </w:tc>
        <w:tc>
          <w:tcPr>
            <w:tcW w:w="1417" w:type="dxa"/>
            <w:tcBorders>
              <w:top w:val="nil"/>
              <w:left w:val="nil"/>
              <w:bottom w:val="single" w:sz="4" w:space="0" w:color="auto"/>
              <w:right w:val="single" w:sz="4" w:space="0" w:color="auto"/>
            </w:tcBorders>
            <w:shd w:val="clear" w:color="FFFFCC" w:fill="FFFFFF"/>
            <w:vAlign w:val="bottom"/>
            <w:hideMark/>
          </w:tcPr>
          <w:p w:rsidR="00A54835" w:rsidRPr="00284280" w:rsidRDefault="00A54835" w:rsidP="002A113E">
            <w:pPr>
              <w:jc w:val="center"/>
              <w:rPr>
                <w:color w:val="000000"/>
              </w:rPr>
            </w:pPr>
            <w:r w:rsidRPr="00284280">
              <w:rPr>
                <w:color w:val="000000"/>
                <w:sz w:val="22"/>
                <w:szCs w:val="22"/>
              </w:rPr>
              <w:t>21</w:t>
            </w:r>
          </w:p>
        </w:tc>
      </w:tr>
      <w:tr w:rsidR="00A54835" w:rsidRPr="00284280" w:rsidTr="002A113E">
        <w:trPr>
          <w:trHeight w:val="945"/>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A54835" w:rsidRPr="00284280" w:rsidRDefault="00A54835" w:rsidP="002A113E">
            <w:pPr>
              <w:rPr>
                <w:color w:val="000000"/>
              </w:rPr>
            </w:pPr>
            <w:r w:rsidRPr="00284280">
              <w:rPr>
                <w:color w:val="000000"/>
                <w:sz w:val="22"/>
                <w:szCs w:val="22"/>
              </w:rPr>
              <w:t>6000282ANTENNA</w:t>
            </w:r>
          </w:p>
        </w:tc>
        <w:tc>
          <w:tcPr>
            <w:tcW w:w="6095" w:type="dxa"/>
            <w:tcBorders>
              <w:top w:val="nil"/>
              <w:left w:val="nil"/>
              <w:bottom w:val="single" w:sz="4" w:space="0" w:color="auto"/>
              <w:right w:val="single" w:sz="4" w:space="0" w:color="auto"/>
            </w:tcBorders>
            <w:shd w:val="clear" w:color="FFFFCC" w:fill="FFFFFF"/>
            <w:vAlign w:val="bottom"/>
            <w:hideMark/>
          </w:tcPr>
          <w:p w:rsidR="00A54835" w:rsidRPr="00284280" w:rsidRDefault="00A54835" w:rsidP="002A113E">
            <w:pPr>
              <w:rPr>
                <w:color w:val="000000"/>
                <w:lang w:val="en-US"/>
              </w:rPr>
            </w:pPr>
            <w:r w:rsidRPr="00284280">
              <w:rPr>
                <w:color w:val="000000"/>
                <w:sz w:val="22"/>
                <w:szCs w:val="22"/>
              </w:rPr>
              <w:t>Антенна</w:t>
            </w:r>
            <w:r w:rsidRPr="00284280">
              <w:rPr>
                <w:color w:val="000000"/>
                <w:sz w:val="22"/>
                <w:szCs w:val="22"/>
                <w:lang w:val="en-US"/>
              </w:rPr>
              <w:t xml:space="preserve"> 2,4-2,5 </w:t>
            </w:r>
            <w:r w:rsidRPr="00284280">
              <w:rPr>
                <w:color w:val="000000"/>
                <w:sz w:val="22"/>
                <w:szCs w:val="22"/>
              </w:rPr>
              <w:t>ГГц</w:t>
            </w:r>
            <w:r w:rsidRPr="00284280">
              <w:rPr>
                <w:color w:val="000000"/>
                <w:sz w:val="22"/>
                <w:szCs w:val="22"/>
                <w:lang w:val="en-US"/>
              </w:rPr>
              <w:t xml:space="preserve">; 50 </w:t>
            </w:r>
            <w:r w:rsidRPr="00284280">
              <w:rPr>
                <w:color w:val="000000"/>
                <w:sz w:val="22"/>
                <w:szCs w:val="22"/>
              </w:rPr>
              <w:t>Ом</w:t>
            </w:r>
            <w:r w:rsidRPr="00284280">
              <w:rPr>
                <w:color w:val="000000"/>
                <w:sz w:val="22"/>
                <w:szCs w:val="22"/>
                <w:lang w:val="en-US"/>
              </w:rPr>
              <w:t>; 6</w:t>
            </w:r>
            <w:proofErr w:type="spellStart"/>
            <w:r w:rsidRPr="00284280">
              <w:rPr>
                <w:color w:val="000000"/>
                <w:sz w:val="22"/>
                <w:szCs w:val="22"/>
              </w:rPr>
              <w:t>Дб</w:t>
            </w:r>
            <w:proofErr w:type="spellEnd"/>
            <w:r w:rsidRPr="00284280">
              <w:rPr>
                <w:color w:val="000000"/>
                <w:sz w:val="22"/>
                <w:szCs w:val="22"/>
                <w:lang w:val="en-US"/>
              </w:rPr>
              <w:t xml:space="preserve">  </w:t>
            </w:r>
            <w:proofErr w:type="spellStart"/>
            <w:r w:rsidRPr="00284280">
              <w:rPr>
                <w:color w:val="000000"/>
                <w:sz w:val="22"/>
                <w:szCs w:val="22"/>
                <w:lang w:val="en-US"/>
              </w:rPr>
              <w:t>Antena</w:t>
            </w:r>
            <w:proofErr w:type="spellEnd"/>
            <w:r w:rsidRPr="00284280">
              <w:rPr>
                <w:color w:val="000000"/>
                <w:sz w:val="22"/>
                <w:szCs w:val="22"/>
                <w:lang w:val="en-US"/>
              </w:rPr>
              <w:t xml:space="preserve">  6dBi INDUSTRIAL SPIRE (OMNI), RADOME, BACKET, 30 inches (762mm) CABLE - </w:t>
            </w:r>
            <w:proofErr w:type="spellStart"/>
            <w:r w:rsidRPr="00284280">
              <w:rPr>
                <w:color w:val="000000"/>
                <w:sz w:val="22"/>
                <w:szCs w:val="22"/>
                <w:lang w:val="en-US"/>
              </w:rPr>
              <w:t>RoHS</w:t>
            </w:r>
            <w:proofErr w:type="spellEnd"/>
          </w:p>
        </w:tc>
        <w:tc>
          <w:tcPr>
            <w:tcW w:w="1417" w:type="dxa"/>
            <w:tcBorders>
              <w:top w:val="nil"/>
              <w:left w:val="nil"/>
              <w:bottom w:val="single" w:sz="4" w:space="0" w:color="auto"/>
              <w:right w:val="single" w:sz="4" w:space="0" w:color="auto"/>
            </w:tcBorders>
            <w:shd w:val="clear" w:color="auto" w:fill="auto"/>
            <w:hideMark/>
          </w:tcPr>
          <w:p w:rsidR="00A54835" w:rsidRPr="00284280" w:rsidRDefault="00A54835" w:rsidP="002A113E">
            <w:pPr>
              <w:jc w:val="center"/>
              <w:rPr>
                <w:color w:val="000000"/>
              </w:rPr>
            </w:pPr>
            <w:r w:rsidRPr="00284280">
              <w:rPr>
                <w:color w:val="000000"/>
                <w:sz w:val="22"/>
                <w:szCs w:val="22"/>
              </w:rPr>
              <w:t>40</w:t>
            </w:r>
          </w:p>
        </w:tc>
      </w:tr>
      <w:tr w:rsidR="00A54835" w:rsidRPr="00284280" w:rsidTr="002A113E">
        <w:trPr>
          <w:trHeight w:val="315"/>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A54835" w:rsidRPr="00284280" w:rsidRDefault="00A54835" w:rsidP="002A113E">
            <w:pPr>
              <w:rPr>
                <w:color w:val="000000"/>
              </w:rPr>
            </w:pPr>
            <w:r w:rsidRPr="00284280">
              <w:rPr>
                <w:color w:val="000000"/>
                <w:sz w:val="22"/>
                <w:szCs w:val="22"/>
              </w:rPr>
              <w:t>LAR-245</w:t>
            </w:r>
          </w:p>
        </w:tc>
        <w:tc>
          <w:tcPr>
            <w:tcW w:w="6095" w:type="dxa"/>
            <w:tcBorders>
              <w:top w:val="nil"/>
              <w:left w:val="nil"/>
              <w:bottom w:val="single" w:sz="4" w:space="0" w:color="auto"/>
              <w:right w:val="single" w:sz="4" w:space="0" w:color="auto"/>
            </w:tcBorders>
            <w:shd w:val="clear" w:color="FFFFCC" w:fill="FFFFFF"/>
            <w:vAlign w:val="bottom"/>
            <w:hideMark/>
          </w:tcPr>
          <w:p w:rsidR="00A54835" w:rsidRPr="00284280" w:rsidRDefault="00A54835" w:rsidP="002A113E">
            <w:pPr>
              <w:rPr>
                <w:color w:val="000000"/>
              </w:rPr>
            </w:pPr>
            <w:proofErr w:type="spellStart"/>
            <w:r w:rsidRPr="00284280">
              <w:rPr>
                <w:color w:val="000000"/>
                <w:sz w:val="22"/>
                <w:szCs w:val="22"/>
              </w:rPr>
              <w:t>Грозозащита</w:t>
            </w:r>
            <w:proofErr w:type="spellEnd"/>
          </w:p>
        </w:tc>
        <w:tc>
          <w:tcPr>
            <w:tcW w:w="1417" w:type="dxa"/>
            <w:tcBorders>
              <w:top w:val="nil"/>
              <w:left w:val="nil"/>
              <w:bottom w:val="single" w:sz="4" w:space="0" w:color="auto"/>
              <w:right w:val="single" w:sz="4" w:space="0" w:color="auto"/>
            </w:tcBorders>
            <w:shd w:val="clear" w:color="auto" w:fill="auto"/>
            <w:hideMark/>
          </w:tcPr>
          <w:p w:rsidR="00A54835" w:rsidRPr="00284280" w:rsidRDefault="00A54835" w:rsidP="002A113E">
            <w:pPr>
              <w:jc w:val="center"/>
              <w:rPr>
                <w:color w:val="000000"/>
              </w:rPr>
            </w:pPr>
            <w:r w:rsidRPr="00284280">
              <w:rPr>
                <w:color w:val="000000"/>
                <w:sz w:val="22"/>
                <w:szCs w:val="22"/>
              </w:rPr>
              <w:t>40</w:t>
            </w:r>
          </w:p>
        </w:tc>
      </w:tr>
      <w:tr w:rsidR="00A54835" w:rsidRPr="00284280" w:rsidTr="002A113E">
        <w:trPr>
          <w:trHeight w:val="315"/>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A54835" w:rsidRPr="00284280" w:rsidRDefault="00A54835" w:rsidP="002A113E">
            <w:pPr>
              <w:rPr>
                <w:color w:val="000000"/>
              </w:rPr>
            </w:pPr>
            <w:r w:rsidRPr="00284280">
              <w:rPr>
                <w:color w:val="000000"/>
                <w:sz w:val="22"/>
                <w:szCs w:val="22"/>
              </w:rPr>
              <w:t> </w:t>
            </w:r>
          </w:p>
        </w:tc>
        <w:tc>
          <w:tcPr>
            <w:tcW w:w="6095" w:type="dxa"/>
            <w:tcBorders>
              <w:top w:val="nil"/>
              <w:left w:val="nil"/>
              <w:bottom w:val="single" w:sz="4" w:space="0" w:color="auto"/>
              <w:right w:val="single" w:sz="4" w:space="0" w:color="auto"/>
            </w:tcBorders>
            <w:shd w:val="clear" w:color="FFFFCC" w:fill="FFFFFF"/>
            <w:vAlign w:val="bottom"/>
            <w:hideMark/>
          </w:tcPr>
          <w:p w:rsidR="00A54835" w:rsidRPr="00284280" w:rsidRDefault="00A54835" w:rsidP="002A113E">
            <w:pPr>
              <w:rPr>
                <w:color w:val="000000"/>
              </w:rPr>
            </w:pPr>
            <w:proofErr w:type="spellStart"/>
            <w:r w:rsidRPr="00284280">
              <w:rPr>
                <w:color w:val="000000"/>
                <w:sz w:val="22"/>
                <w:szCs w:val="22"/>
              </w:rPr>
              <w:t>Термобокс</w:t>
            </w:r>
            <w:proofErr w:type="spellEnd"/>
            <w:r w:rsidRPr="00284280">
              <w:rPr>
                <w:color w:val="000000"/>
                <w:sz w:val="22"/>
                <w:szCs w:val="22"/>
              </w:rPr>
              <w:t xml:space="preserve"> RTL-380x600: 380х600х210 (мм)</w:t>
            </w:r>
          </w:p>
        </w:tc>
        <w:tc>
          <w:tcPr>
            <w:tcW w:w="1417" w:type="dxa"/>
            <w:tcBorders>
              <w:top w:val="nil"/>
              <w:left w:val="nil"/>
              <w:bottom w:val="single" w:sz="4" w:space="0" w:color="auto"/>
              <w:right w:val="single" w:sz="4" w:space="0" w:color="auto"/>
            </w:tcBorders>
            <w:shd w:val="clear" w:color="auto" w:fill="auto"/>
            <w:hideMark/>
          </w:tcPr>
          <w:p w:rsidR="00A54835" w:rsidRPr="00284280" w:rsidRDefault="00A54835" w:rsidP="002A113E">
            <w:pPr>
              <w:jc w:val="center"/>
              <w:rPr>
                <w:color w:val="000000"/>
              </w:rPr>
            </w:pPr>
            <w:r w:rsidRPr="00284280">
              <w:rPr>
                <w:color w:val="000000"/>
                <w:sz w:val="22"/>
                <w:szCs w:val="22"/>
              </w:rPr>
              <w:t>21</w:t>
            </w:r>
          </w:p>
        </w:tc>
      </w:tr>
      <w:tr w:rsidR="00A54835" w:rsidRPr="00284280" w:rsidTr="002A113E">
        <w:trPr>
          <w:trHeight w:val="315"/>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A54835" w:rsidRPr="00284280" w:rsidRDefault="00A54835" w:rsidP="002A113E">
            <w:pPr>
              <w:rPr>
                <w:color w:val="000000"/>
              </w:rPr>
            </w:pPr>
            <w:r w:rsidRPr="00284280">
              <w:rPr>
                <w:color w:val="000000"/>
                <w:sz w:val="22"/>
                <w:szCs w:val="22"/>
              </w:rPr>
              <w:t> </w:t>
            </w:r>
          </w:p>
        </w:tc>
        <w:tc>
          <w:tcPr>
            <w:tcW w:w="6095" w:type="dxa"/>
            <w:tcBorders>
              <w:top w:val="nil"/>
              <w:left w:val="nil"/>
              <w:bottom w:val="single" w:sz="4" w:space="0" w:color="auto"/>
              <w:right w:val="single" w:sz="4" w:space="0" w:color="auto"/>
            </w:tcBorders>
            <w:shd w:val="clear" w:color="FFFFCC" w:fill="FFFFFF"/>
            <w:vAlign w:val="bottom"/>
            <w:hideMark/>
          </w:tcPr>
          <w:p w:rsidR="00A54835" w:rsidRPr="00284280" w:rsidRDefault="00A54835" w:rsidP="002A113E">
            <w:pPr>
              <w:rPr>
                <w:color w:val="000000"/>
              </w:rPr>
            </w:pPr>
            <w:r w:rsidRPr="00284280">
              <w:rPr>
                <w:color w:val="000000"/>
                <w:sz w:val="22"/>
                <w:szCs w:val="22"/>
              </w:rPr>
              <w:t>Шнур ВЧ RG-58 (1м)</w:t>
            </w:r>
          </w:p>
        </w:tc>
        <w:tc>
          <w:tcPr>
            <w:tcW w:w="1417" w:type="dxa"/>
            <w:tcBorders>
              <w:top w:val="nil"/>
              <w:left w:val="nil"/>
              <w:bottom w:val="single" w:sz="4" w:space="0" w:color="auto"/>
              <w:right w:val="single" w:sz="4" w:space="0" w:color="auto"/>
            </w:tcBorders>
            <w:shd w:val="clear" w:color="auto" w:fill="auto"/>
            <w:vAlign w:val="center"/>
            <w:hideMark/>
          </w:tcPr>
          <w:p w:rsidR="00A54835" w:rsidRPr="00284280" w:rsidRDefault="00A54835" w:rsidP="002A113E">
            <w:pPr>
              <w:jc w:val="center"/>
              <w:rPr>
                <w:color w:val="000000"/>
              </w:rPr>
            </w:pPr>
            <w:r w:rsidRPr="00284280">
              <w:rPr>
                <w:color w:val="000000"/>
                <w:sz w:val="22"/>
                <w:szCs w:val="22"/>
              </w:rPr>
              <w:t>40</w:t>
            </w:r>
          </w:p>
        </w:tc>
      </w:tr>
      <w:tr w:rsidR="00A54835" w:rsidRPr="00284280" w:rsidTr="002A113E">
        <w:trPr>
          <w:trHeight w:val="630"/>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A54835" w:rsidRPr="00284280" w:rsidRDefault="00A54835" w:rsidP="002A113E">
            <w:pPr>
              <w:rPr>
                <w:color w:val="000000"/>
              </w:rPr>
            </w:pPr>
            <w:r w:rsidRPr="00284280">
              <w:rPr>
                <w:color w:val="000000"/>
                <w:sz w:val="22"/>
                <w:szCs w:val="22"/>
              </w:rPr>
              <w:t>21D-U5-03WT</w:t>
            </w:r>
          </w:p>
        </w:tc>
        <w:tc>
          <w:tcPr>
            <w:tcW w:w="6095" w:type="dxa"/>
            <w:tcBorders>
              <w:top w:val="nil"/>
              <w:left w:val="nil"/>
              <w:bottom w:val="single" w:sz="4" w:space="0" w:color="auto"/>
              <w:right w:val="single" w:sz="4" w:space="0" w:color="auto"/>
            </w:tcBorders>
            <w:shd w:val="clear" w:color="FFFFCC" w:fill="FFFFFF"/>
            <w:vAlign w:val="bottom"/>
            <w:hideMark/>
          </w:tcPr>
          <w:p w:rsidR="00A54835" w:rsidRPr="00284280" w:rsidRDefault="00A54835" w:rsidP="002A113E">
            <w:pPr>
              <w:rPr>
                <w:color w:val="000000"/>
              </w:rPr>
            </w:pPr>
            <w:proofErr w:type="spellStart"/>
            <w:r w:rsidRPr="00284280">
              <w:rPr>
                <w:color w:val="000000"/>
                <w:sz w:val="22"/>
                <w:szCs w:val="22"/>
              </w:rPr>
              <w:t>Патч-корд</w:t>
            </w:r>
            <w:proofErr w:type="spellEnd"/>
            <w:r w:rsidRPr="00284280">
              <w:rPr>
                <w:color w:val="000000"/>
                <w:sz w:val="22"/>
                <w:szCs w:val="22"/>
              </w:rPr>
              <w:t xml:space="preserve"> RJ-45&lt;&gt;RJ-45, кат. 5e, UTP, 3 метр</w:t>
            </w:r>
            <w:proofErr w:type="gramStart"/>
            <w:r w:rsidRPr="00284280">
              <w:rPr>
                <w:color w:val="000000"/>
                <w:sz w:val="22"/>
                <w:szCs w:val="22"/>
              </w:rPr>
              <w:t xml:space="preserve">., </w:t>
            </w:r>
            <w:proofErr w:type="gramEnd"/>
            <w:r w:rsidRPr="00284280">
              <w:rPr>
                <w:color w:val="000000"/>
                <w:sz w:val="22"/>
                <w:szCs w:val="22"/>
              </w:rPr>
              <w:t>белый</w:t>
            </w:r>
          </w:p>
        </w:tc>
        <w:tc>
          <w:tcPr>
            <w:tcW w:w="1417" w:type="dxa"/>
            <w:tcBorders>
              <w:top w:val="nil"/>
              <w:left w:val="nil"/>
              <w:bottom w:val="single" w:sz="4" w:space="0" w:color="auto"/>
              <w:right w:val="single" w:sz="4" w:space="0" w:color="auto"/>
            </w:tcBorders>
            <w:shd w:val="clear" w:color="auto" w:fill="auto"/>
            <w:vAlign w:val="center"/>
            <w:hideMark/>
          </w:tcPr>
          <w:p w:rsidR="00A54835" w:rsidRPr="00284280" w:rsidRDefault="00A54835" w:rsidP="002A113E">
            <w:pPr>
              <w:jc w:val="center"/>
              <w:rPr>
                <w:color w:val="000000"/>
              </w:rPr>
            </w:pPr>
            <w:r w:rsidRPr="00284280">
              <w:rPr>
                <w:color w:val="000000"/>
                <w:sz w:val="22"/>
                <w:szCs w:val="22"/>
              </w:rPr>
              <w:t>2</w:t>
            </w:r>
          </w:p>
        </w:tc>
      </w:tr>
      <w:tr w:rsidR="00A54835" w:rsidRPr="00284280" w:rsidTr="002A113E">
        <w:trPr>
          <w:trHeight w:val="330"/>
        </w:trPr>
        <w:tc>
          <w:tcPr>
            <w:tcW w:w="2122" w:type="dxa"/>
            <w:tcBorders>
              <w:top w:val="nil"/>
              <w:left w:val="single" w:sz="4" w:space="0" w:color="auto"/>
              <w:bottom w:val="single" w:sz="8" w:space="0" w:color="auto"/>
              <w:right w:val="single" w:sz="4" w:space="0" w:color="auto"/>
            </w:tcBorders>
            <w:shd w:val="clear" w:color="auto" w:fill="auto"/>
            <w:vAlign w:val="center"/>
            <w:hideMark/>
          </w:tcPr>
          <w:p w:rsidR="00A54835" w:rsidRPr="00284280" w:rsidRDefault="00A54835" w:rsidP="002A113E">
            <w:pPr>
              <w:rPr>
                <w:color w:val="000000"/>
              </w:rPr>
            </w:pPr>
            <w:r w:rsidRPr="00284280">
              <w:rPr>
                <w:color w:val="000000"/>
                <w:sz w:val="22"/>
                <w:szCs w:val="22"/>
              </w:rPr>
              <w:t> </w:t>
            </w:r>
          </w:p>
        </w:tc>
        <w:tc>
          <w:tcPr>
            <w:tcW w:w="6095" w:type="dxa"/>
            <w:tcBorders>
              <w:top w:val="nil"/>
              <w:left w:val="nil"/>
              <w:bottom w:val="single" w:sz="8" w:space="0" w:color="auto"/>
              <w:right w:val="single" w:sz="4" w:space="0" w:color="auto"/>
            </w:tcBorders>
            <w:shd w:val="clear" w:color="FFFFCC" w:fill="FFFFFF"/>
            <w:vAlign w:val="bottom"/>
            <w:hideMark/>
          </w:tcPr>
          <w:p w:rsidR="00A54835" w:rsidRPr="00284280" w:rsidRDefault="00A54835" w:rsidP="002A113E">
            <w:pPr>
              <w:rPr>
                <w:color w:val="000000"/>
              </w:rPr>
            </w:pPr>
            <w:r w:rsidRPr="00284280">
              <w:rPr>
                <w:color w:val="000000"/>
                <w:sz w:val="22"/>
                <w:szCs w:val="22"/>
              </w:rPr>
              <w:t>Шнур ВЧ RG-214U (1м)</w:t>
            </w:r>
          </w:p>
        </w:tc>
        <w:tc>
          <w:tcPr>
            <w:tcW w:w="1417" w:type="dxa"/>
            <w:tcBorders>
              <w:top w:val="nil"/>
              <w:left w:val="nil"/>
              <w:bottom w:val="single" w:sz="8" w:space="0" w:color="auto"/>
              <w:right w:val="single" w:sz="4" w:space="0" w:color="auto"/>
            </w:tcBorders>
            <w:shd w:val="clear" w:color="auto" w:fill="auto"/>
            <w:vAlign w:val="center"/>
            <w:hideMark/>
          </w:tcPr>
          <w:p w:rsidR="00A54835" w:rsidRPr="00284280" w:rsidRDefault="00A54835" w:rsidP="002A113E">
            <w:pPr>
              <w:jc w:val="center"/>
              <w:rPr>
                <w:color w:val="000000"/>
              </w:rPr>
            </w:pPr>
            <w:r w:rsidRPr="00284280">
              <w:rPr>
                <w:color w:val="000000"/>
                <w:sz w:val="22"/>
                <w:szCs w:val="22"/>
              </w:rPr>
              <w:t>40</w:t>
            </w:r>
          </w:p>
        </w:tc>
      </w:tr>
    </w:tbl>
    <w:p w:rsidR="00A54835" w:rsidRPr="00284280" w:rsidRDefault="00A54835" w:rsidP="00A54835">
      <w:pPr>
        <w:ind w:right="-6" w:firstLine="709"/>
        <w:jc w:val="both"/>
        <w:rPr>
          <w:sz w:val="28"/>
          <w:szCs w:val="28"/>
        </w:rPr>
      </w:pPr>
    </w:p>
    <w:p w:rsidR="00A54835" w:rsidRPr="00A70783" w:rsidRDefault="00A54835" w:rsidP="00A54835">
      <w:pPr>
        <w:ind w:right="-6" w:firstLine="709"/>
        <w:jc w:val="both"/>
        <w:rPr>
          <w:sz w:val="28"/>
          <w:szCs w:val="28"/>
        </w:rPr>
      </w:pPr>
      <w:r w:rsidRPr="00284280">
        <w:rPr>
          <w:sz w:val="28"/>
          <w:szCs w:val="28"/>
        </w:rPr>
        <w:lastRenderedPageBreak/>
        <w:t>Наименование и характеристики поставляемого Оборудования (качественные и функциональные), должны соответствовать  требованиям сводной спецификации закупаемого оборудования</w:t>
      </w:r>
      <w:r>
        <w:rPr>
          <w:sz w:val="28"/>
          <w:szCs w:val="28"/>
        </w:rPr>
        <w:t xml:space="preserve"> указанной </w:t>
      </w:r>
      <w:r w:rsidRPr="006515B1">
        <w:rPr>
          <w:color w:val="00000A"/>
          <w:sz w:val="28"/>
          <w:szCs w:val="28"/>
        </w:rPr>
        <w:t xml:space="preserve">в Приложениях № </w:t>
      </w:r>
      <w:r>
        <w:rPr>
          <w:color w:val="00000A"/>
          <w:sz w:val="28"/>
          <w:szCs w:val="28"/>
        </w:rPr>
        <w:t>9</w:t>
      </w:r>
      <w:r w:rsidRPr="006515B1">
        <w:rPr>
          <w:color w:val="00000A"/>
          <w:sz w:val="28"/>
          <w:szCs w:val="28"/>
        </w:rPr>
        <w:t>-1</w:t>
      </w:r>
      <w:r>
        <w:rPr>
          <w:color w:val="00000A"/>
          <w:sz w:val="28"/>
          <w:szCs w:val="28"/>
        </w:rPr>
        <w:t>3</w:t>
      </w:r>
      <w:r w:rsidRPr="006515B1">
        <w:rPr>
          <w:color w:val="00000A"/>
          <w:sz w:val="28"/>
          <w:szCs w:val="28"/>
        </w:rPr>
        <w:t xml:space="preserve"> к настоящей документации о закупке</w:t>
      </w:r>
      <w:r w:rsidRPr="00284280">
        <w:rPr>
          <w:sz w:val="28"/>
          <w:szCs w:val="28"/>
        </w:rPr>
        <w:t>.</w:t>
      </w:r>
    </w:p>
    <w:p w:rsidR="00A54835" w:rsidRDefault="00A54835" w:rsidP="00A54835">
      <w:pPr>
        <w:ind w:firstLine="397"/>
        <w:rPr>
          <w:sz w:val="28"/>
          <w:szCs w:val="28"/>
        </w:rPr>
      </w:pPr>
      <w:r>
        <w:rPr>
          <w:sz w:val="28"/>
          <w:szCs w:val="28"/>
        </w:rPr>
        <w:t xml:space="preserve">Претендент вправе предложить оборудование, эквивалентное </w:t>
      </w:r>
      <w:proofErr w:type="gramStart"/>
      <w:r>
        <w:rPr>
          <w:sz w:val="28"/>
          <w:szCs w:val="28"/>
        </w:rPr>
        <w:t>указанному</w:t>
      </w:r>
      <w:proofErr w:type="gramEnd"/>
      <w:r>
        <w:rPr>
          <w:sz w:val="28"/>
          <w:szCs w:val="28"/>
        </w:rPr>
        <w:t>, при условии предоставления соответствующего заключения.</w:t>
      </w:r>
    </w:p>
    <w:p w:rsidR="00A54835" w:rsidRDefault="00A54835" w:rsidP="00A54835">
      <w:pPr>
        <w:jc w:val="both"/>
        <w:rPr>
          <w:sz w:val="28"/>
          <w:szCs w:val="28"/>
        </w:rPr>
      </w:pPr>
      <w:r w:rsidRPr="00284280">
        <w:rPr>
          <w:sz w:val="28"/>
          <w:szCs w:val="28"/>
        </w:rPr>
        <w:t>Всё поставляемое Оборудование должно быть работоспособным и</w:t>
      </w:r>
      <w:r w:rsidRPr="005300D0">
        <w:rPr>
          <w:sz w:val="28"/>
          <w:szCs w:val="28"/>
        </w:rPr>
        <w:t xml:space="preserve"> обеспечивать предусмотренную производителем функциональность</w:t>
      </w:r>
      <w:proofErr w:type="gramStart"/>
      <w:r w:rsidRPr="005300D0">
        <w:rPr>
          <w:sz w:val="28"/>
          <w:szCs w:val="28"/>
        </w:rPr>
        <w:t>.</w:t>
      </w:r>
      <w:r>
        <w:rPr>
          <w:sz w:val="28"/>
          <w:szCs w:val="28"/>
        </w:rPr>
        <w:t>».</w:t>
      </w:r>
      <w:proofErr w:type="gramEnd"/>
    </w:p>
    <w:p w:rsidR="00A54835" w:rsidRDefault="00A54835">
      <w:pPr>
        <w:jc w:val="both"/>
        <w:rPr>
          <w:sz w:val="28"/>
          <w:szCs w:val="28"/>
        </w:rPr>
      </w:pPr>
    </w:p>
    <w:p w:rsidR="000A5E07" w:rsidRDefault="009C7973">
      <w:pPr>
        <w:jc w:val="both"/>
        <w:rPr>
          <w:sz w:val="28"/>
          <w:szCs w:val="28"/>
        </w:rPr>
      </w:pPr>
      <w:r>
        <w:rPr>
          <w:sz w:val="28"/>
          <w:szCs w:val="28"/>
        </w:rPr>
        <w:t>11</w:t>
      </w:r>
      <w:r w:rsidR="0079125E">
        <w:rPr>
          <w:sz w:val="28"/>
          <w:szCs w:val="28"/>
        </w:rPr>
        <w:t>. Приложение №8</w:t>
      </w:r>
      <w:r w:rsidR="00547DC5">
        <w:rPr>
          <w:sz w:val="28"/>
          <w:szCs w:val="28"/>
        </w:rPr>
        <w:t xml:space="preserve"> к </w:t>
      </w:r>
      <w:r w:rsidR="00547DC5" w:rsidRPr="00850838">
        <w:rPr>
          <w:sz w:val="28"/>
          <w:szCs w:val="28"/>
        </w:rPr>
        <w:t>документации о закупке</w:t>
      </w:r>
      <w:r w:rsidR="00547DC5">
        <w:rPr>
          <w:sz w:val="28"/>
          <w:szCs w:val="28"/>
        </w:rPr>
        <w:t xml:space="preserve"> </w:t>
      </w:r>
      <w:r w:rsidR="000F78CF">
        <w:rPr>
          <w:sz w:val="28"/>
          <w:szCs w:val="28"/>
        </w:rPr>
        <w:t xml:space="preserve">признать утратившим силу. </w:t>
      </w:r>
    </w:p>
    <w:p w:rsidR="004170D4" w:rsidRDefault="004170D4">
      <w:pPr>
        <w:jc w:val="both"/>
        <w:rPr>
          <w:sz w:val="28"/>
          <w:szCs w:val="28"/>
        </w:rPr>
      </w:pPr>
    </w:p>
    <w:p w:rsidR="004170D4" w:rsidRDefault="004170D4">
      <w:pPr>
        <w:jc w:val="both"/>
        <w:rPr>
          <w:sz w:val="28"/>
          <w:szCs w:val="28"/>
        </w:rPr>
      </w:pPr>
      <w:r>
        <w:rPr>
          <w:sz w:val="28"/>
          <w:szCs w:val="28"/>
        </w:rPr>
        <w:t>Далее по тексту.</w:t>
      </w:r>
    </w:p>
    <w:sectPr w:rsidR="004170D4" w:rsidSect="00D035F1">
      <w:headerReference w:type="default" r:id="rId7"/>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13E" w:rsidRPr="00EF4A39" w:rsidRDefault="002A113E" w:rsidP="00EF4A39">
      <w:r>
        <w:separator/>
      </w:r>
    </w:p>
  </w:endnote>
  <w:endnote w:type="continuationSeparator" w:id="0">
    <w:p w:rsidR="002A113E" w:rsidRPr="00EF4A39" w:rsidRDefault="002A113E" w:rsidP="00EF4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OST">
    <w:altName w:val="Arial"/>
    <w:charset w:val="CC"/>
    <w:family w:val="swiss"/>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13E" w:rsidRPr="00EF4A39" w:rsidRDefault="002A113E" w:rsidP="00EF4A39">
      <w:r>
        <w:separator/>
      </w:r>
    </w:p>
  </w:footnote>
  <w:footnote w:type="continuationSeparator" w:id="0">
    <w:p w:rsidR="002A113E" w:rsidRPr="00EF4A39" w:rsidRDefault="002A113E" w:rsidP="00EF4A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7508"/>
      <w:docPartObj>
        <w:docPartGallery w:val="Page Numbers (Top of Page)"/>
        <w:docPartUnique/>
      </w:docPartObj>
    </w:sdtPr>
    <w:sdtContent>
      <w:p w:rsidR="002A113E" w:rsidRDefault="0055119E" w:rsidP="00EF4A39">
        <w:pPr>
          <w:pStyle w:val="ab"/>
          <w:jc w:val="center"/>
        </w:pPr>
        <w:fldSimple w:instr=" PAGE   \* MERGEFORMAT ">
          <w:r w:rsidR="00C43D21">
            <w:rPr>
              <w:noProof/>
            </w:rPr>
            <w:t>6</w:t>
          </w:r>
        </w:fldSimple>
      </w:p>
    </w:sdtContent>
  </w:sdt>
  <w:p w:rsidR="002A113E" w:rsidRDefault="002A113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C4413A1"/>
    <w:multiLevelType w:val="hybridMultilevel"/>
    <w:tmpl w:val="245EB5C6"/>
    <w:lvl w:ilvl="0" w:tplc="695EACF0">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53A5377"/>
    <w:multiLevelType w:val="hybridMultilevel"/>
    <w:tmpl w:val="A810EB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6">
    <w:nsid w:val="64974524"/>
    <w:multiLevelType w:val="hybridMultilevel"/>
    <w:tmpl w:val="563CABAC"/>
    <w:lvl w:ilvl="0" w:tplc="FB28C356">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FAA666E"/>
    <w:multiLevelType w:val="hybridMultilevel"/>
    <w:tmpl w:val="E346AA64"/>
    <w:lvl w:ilvl="0" w:tplc="DFD8E29A">
      <w:start w:val="1"/>
      <w:numFmt w:val="decimal"/>
      <w:lvlText w:val="%1."/>
      <w:lvlJc w:val="left"/>
      <w:pPr>
        <w:ind w:left="2163" w:hanging="14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46D5"/>
    <w:rsid w:val="0003458D"/>
    <w:rsid w:val="00057837"/>
    <w:rsid w:val="00063452"/>
    <w:rsid w:val="000922A0"/>
    <w:rsid w:val="0009478A"/>
    <w:rsid w:val="00096371"/>
    <w:rsid w:val="000A3D37"/>
    <w:rsid w:val="000A5E07"/>
    <w:rsid w:val="000C7F98"/>
    <w:rsid w:val="000F78CF"/>
    <w:rsid w:val="00100D1C"/>
    <w:rsid w:val="00120C34"/>
    <w:rsid w:val="00126395"/>
    <w:rsid w:val="00157987"/>
    <w:rsid w:val="001636ED"/>
    <w:rsid w:val="001721FC"/>
    <w:rsid w:val="00190A23"/>
    <w:rsid w:val="001E623E"/>
    <w:rsid w:val="001E6F3E"/>
    <w:rsid w:val="001F1484"/>
    <w:rsid w:val="001F1689"/>
    <w:rsid w:val="00286C19"/>
    <w:rsid w:val="002A113E"/>
    <w:rsid w:val="002C23AF"/>
    <w:rsid w:val="002F0AA0"/>
    <w:rsid w:val="00327A51"/>
    <w:rsid w:val="0034441C"/>
    <w:rsid w:val="003B2F3B"/>
    <w:rsid w:val="003F5E89"/>
    <w:rsid w:val="003F5F60"/>
    <w:rsid w:val="00403854"/>
    <w:rsid w:val="004170D4"/>
    <w:rsid w:val="0042338B"/>
    <w:rsid w:val="00430E64"/>
    <w:rsid w:val="004351C1"/>
    <w:rsid w:val="00493EE3"/>
    <w:rsid w:val="004A636A"/>
    <w:rsid w:val="004A75B5"/>
    <w:rsid w:val="004B25BA"/>
    <w:rsid w:val="004D18AA"/>
    <w:rsid w:val="004D52B3"/>
    <w:rsid w:val="004D56A2"/>
    <w:rsid w:val="004E15A3"/>
    <w:rsid w:val="00501661"/>
    <w:rsid w:val="00541A5C"/>
    <w:rsid w:val="005465A1"/>
    <w:rsid w:val="00547DC5"/>
    <w:rsid w:val="0055119E"/>
    <w:rsid w:val="0057028C"/>
    <w:rsid w:val="00592FE6"/>
    <w:rsid w:val="005A1056"/>
    <w:rsid w:val="005D49D3"/>
    <w:rsid w:val="005D7FEA"/>
    <w:rsid w:val="005F6121"/>
    <w:rsid w:val="0060150A"/>
    <w:rsid w:val="006043F1"/>
    <w:rsid w:val="006679F7"/>
    <w:rsid w:val="006B31CA"/>
    <w:rsid w:val="00724E4B"/>
    <w:rsid w:val="00727191"/>
    <w:rsid w:val="0073714C"/>
    <w:rsid w:val="007418D4"/>
    <w:rsid w:val="00744E9D"/>
    <w:rsid w:val="00755198"/>
    <w:rsid w:val="00762A9A"/>
    <w:rsid w:val="00767F18"/>
    <w:rsid w:val="00771996"/>
    <w:rsid w:val="0079125E"/>
    <w:rsid w:val="007973DE"/>
    <w:rsid w:val="007B4DD4"/>
    <w:rsid w:val="007E0E89"/>
    <w:rsid w:val="008346D5"/>
    <w:rsid w:val="00850838"/>
    <w:rsid w:val="00875495"/>
    <w:rsid w:val="008D2B66"/>
    <w:rsid w:val="008D7EAE"/>
    <w:rsid w:val="008E5AD5"/>
    <w:rsid w:val="008F7631"/>
    <w:rsid w:val="00903684"/>
    <w:rsid w:val="00904C2D"/>
    <w:rsid w:val="009077ED"/>
    <w:rsid w:val="00935A7A"/>
    <w:rsid w:val="00954011"/>
    <w:rsid w:val="00960586"/>
    <w:rsid w:val="0097632D"/>
    <w:rsid w:val="0098650E"/>
    <w:rsid w:val="00996CAD"/>
    <w:rsid w:val="009A6883"/>
    <w:rsid w:val="009C5148"/>
    <w:rsid w:val="009C7973"/>
    <w:rsid w:val="009E6FFE"/>
    <w:rsid w:val="009F30A5"/>
    <w:rsid w:val="00A248D1"/>
    <w:rsid w:val="00A54835"/>
    <w:rsid w:val="00A74FF9"/>
    <w:rsid w:val="00AB2444"/>
    <w:rsid w:val="00B4534F"/>
    <w:rsid w:val="00B80E2F"/>
    <w:rsid w:val="00B81298"/>
    <w:rsid w:val="00C11893"/>
    <w:rsid w:val="00C15989"/>
    <w:rsid w:val="00C16581"/>
    <w:rsid w:val="00C27FF2"/>
    <w:rsid w:val="00C43D21"/>
    <w:rsid w:val="00C51A5D"/>
    <w:rsid w:val="00CA008E"/>
    <w:rsid w:val="00CE08CD"/>
    <w:rsid w:val="00CE775F"/>
    <w:rsid w:val="00D035F1"/>
    <w:rsid w:val="00D203AA"/>
    <w:rsid w:val="00D24E4D"/>
    <w:rsid w:val="00D42893"/>
    <w:rsid w:val="00D52B8D"/>
    <w:rsid w:val="00D56FC7"/>
    <w:rsid w:val="00D67337"/>
    <w:rsid w:val="00D75DA3"/>
    <w:rsid w:val="00DA259F"/>
    <w:rsid w:val="00DC3D56"/>
    <w:rsid w:val="00E02D9A"/>
    <w:rsid w:val="00E35F09"/>
    <w:rsid w:val="00E72036"/>
    <w:rsid w:val="00E850D5"/>
    <w:rsid w:val="00E9690B"/>
    <w:rsid w:val="00EF4A39"/>
    <w:rsid w:val="00F111AA"/>
    <w:rsid w:val="00F22B48"/>
    <w:rsid w:val="00F23275"/>
    <w:rsid w:val="00F326D0"/>
    <w:rsid w:val="00F93438"/>
    <w:rsid w:val="00FD4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6C19"/>
    <w:pPr>
      <w:keepNext/>
      <w:numPr>
        <w:numId w:val="4"/>
      </w:numPr>
      <w:suppressAutoHyphens/>
      <w:spacing w:before="240" w:after="60"/>
      <w:ind w:left="540" w:firstLine="0"/>
      <w:outlineLvl w:val="0"/>
    </w:pPr>
    <w:rPr>
      <w:rFonts w:eastAsia="MS Mincho" w:cs="Arial"/>
      <w:b/>
      <w:bCs/>
      <w:kern w:val="1"/>
      <w:sz w:val="32"/>
      <w:szCs w:val="32"/>
      <w:lang w:eastAsia="ar-SA"/>
    </w:rPr>
  </w:style>
  <w:style w:type="paragraph" w:styleId="2">
    <w:name w:val="heading 2"/>
    <w:basedOn w:val="a"/>
    <w:next w:val="a"/>
    <w:link w:val="20"/>
    <w:qFormat/>
    <w:rsid w:val="00286C19"/>
    <w:pPr>
      <w:keepNext/>
      <w:numPr>
        <w:ilvl w:val="1"/>
        <w:numId w:val="4"/>
      </w:numPr>
      <w:suppressAutoHyphens/>
      <w:spacing w:before="240" w:after="60"/>
      <w:outlineLvl w:val="1"/>
    </w:pPr>
    <w:rPr>
      <w:rFonts w:cs="Arial"/>
      <w:b/>
      <w:bCs/>
      <w:i/>
      <w:iCs/>
      <w:sz w:val="28"/>
      <w:szCs w:val="28"/>
      <w:lang w:eastAsia="ar-SA"/>
    </w:rPr>
  </w:style>
  <w:style w:type="paragraph" w:styleId="3">
    <w:name w:val="heading 3"/>
    <w:basedOn w:val="a"/>
    <w:next w:val="a"/>
    <w:link w:val="30"/>
    <w:uiPriority w:val="9"/>
    <w:qFormat/>
    <w:rsid w:val="00286C19"/>
    <w:pPr>
      <w:keepNext/>
      <w:numPr>
        <w:ilvl w:val="2"/>
        <w:numId w:val="4"/>
      </w:numPr>
      <w:suppressAutoHyphens/>
      <w:spacing w:before="240" w:after="60"/>
      <w:outlineLvl w:val="2"/>
    </w:pPr>
    <w:rPr>
      <w:rFonts w:ascii="Arial" w:hAnsi="Arial"/>
      <w:b/>
      <w:bCs/>
      <w:sz w:val="26"/>
      <w:szCs w:val="26"/>
      <w:lang w:eastAsia="ar-SA"/>
    </w:rPr>
  </w:style>
  <w:style w:type="paragraph" w:styleId="4">
    <w:name w:val="heading 4"/>
    <w:basedOn w:val="a"/>
    <w:next w:val="a"/>
    <w:link w:val="40"/>
    <w:qFormat/>
    <w:rsid w:val="00286C19"/>
    <w:pPr>
      <w:keepNext/>
      <w:numPr>
        <w:ilvl w:val="3"/>
        <w:numId w:val="4"/>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8346D5"/>
    <w:rPr>
      <w:rFonts w:ascii="Times New Roman" w:eastAsia="MS Mincho" w:hAnsi="Times New Roman" w:cs="Times New Roman"/>
      <w:sz w:val="26"/>
      <w:szCs w:val="24"/>
      <w:lang w:eastAsia="ru-RU"/>
    </w:rPr>
  </w:style>
  <w:style w:type="paragraph" w:styleId="a5">
    <w:name w:val="List Paragraph"/>
    <w:basedOn w:val="a"/>
    <w:uiPriority w:val="34"/>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rsid w:val="00954011"/>
    <w:pPr>
      <w:spacing w:after="120" w:line="480" w:lineRule="auto"/>
    </w:pPr>
  </w:style>
  <w:style w:type="character" w:customStyle="1" w:styleId="22">
    <w:name w:val="Основной текст 2 Знак"/>
    <w:basedOn w:val="a0"/>
    <w:link w:val="21"/>
    <w:rsid w:val="00954011"/>
    <w:rPr>
      <w:rFonts w:ascii="Times New Roman" w:eastAsia="Times New Roman" w:hAnsi="Times New Roman" w:cs="Times New Roman"/>
      <w:sz w:val="24"/>
      <w:szCs w:val="24"/>
      <w:lang w:eastAsia="ru-RU"/>
    </w:rPr>
  </w:style>
  <w:style w:type="paragraph" w:customStyle="1" w:styleId="110">
    <w:name w:val="Обычный11"/>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 w:type="character" w:styleId="a9">
    <w:name w:val="Strong"/>
    <w:basedOn w:val="a0"/>
    <w:uiPriority w:val="22"/>
    <w:qFormat/>
    <w:rsid w:val="00493EE3"/>
    <w:rPr>
      <w:b/>
      <w:bCs/>
    </w:rPr>
  </w:style>
  <w:style w:type="character" w:styleId="aa">
    <w:name w:val="Hyperlink"/>
    <w:basedOn w:val="a0"/>
    <w:rsid w:val="004D18AA"/>
    <w:rPr>
      <w:color w:val="0000FF"/>
      <w:u w:val="single"/>
    </w:rPr>
  </w:style>
  <w:style w:type="paragraph" w:customStyle="1" w:styleId="25">
    <w:name w:val="Обычный2"/>
    <w:rsid w:val="006B31CA"/>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WW8Num9z1">
    <w:name w:val="WW8Num9z1"/>
    <w:rsid w:val="00F93438"/>
    <w:rPr>
      <w:rFonts w:ascii="Courier New" w:hAnsi="Courier New" w:cs="Courier New"/>
    </w:rPr>
  </w:style>
  <w:style w:type="paragraph" w:customStyle="1" w:styleId="Default">
    <w:name w:val="Default"/>
    <w:rsid w:val="00F2327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b">
    <w:name w:val="header"/>
    <w:basedOn w:val="a"/>
    <w:link w:val="ac"/>
    <w:uiPriority w:val="99"/>
    <w:unhideWhenUsed/>
    <w:rsid w:val="00EF4A39"/>
    <w:pPr>
      <w:tabs>
        <w:tab w:val="center" w:pos="4677"/>
        <w:tab w:val="right" w:pos="9355"/>
      </w:tabs>
    </w:pPr>
  </w:style>
  <w:style w:type="character" w:customStyle="1" w:styleId="ac">
    <w:name w:val="Верхний колонтитул Знак"/>
    <w:basedOn w:val="a0"/>
    <w:link w:val="ab"/>
    <w:uiPriority w:val="99"/>
    <w:rsid w:val="00EF4A39"/>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EF4A39"/>
    <w:pPr>
      <w:tabs>
        <w:tab w:val="center" w:pos="4677"/>
        <w:tab w:val="right" w:pos="9355"/>
      </w:tabs>
    </w:pPr>
  </w:style>
  <w:style w:type="character" w:customStyle="1" w:styleId="ae">
    <w:name w:val="Нижний колонтитул Знак"/>
    <w:basedOn w:val="a0"/>
    <w:link w:val="ad"/>
    <w:uiPriority w:val="99"/>
    <w:semiHidden/>
    <w:rsid w:val="00EF4A39"/>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E35F09"/>
    <w:rPr>
      <w:sz w:val="16"/>
      <w:szCs w:val="16"/>
    </w:rPr>
  </w:style>
  <w:style w:type="paragraph" w:styleId="af0">
    <w:name w:val="annotation text"/>
    <w:basedOn w:val="a"/>
    <w:link w:val="af1"/>
    <w:uiPriority w:val="99"/>
    <w:semiHidden/>
    <w:unhideWhenUsed/>
    <w:rsid w:val="00E35F09"/>
    <w:rPr>
      <w:sz w:val="20"/>
      <w:szCs w:val="20"/>
    </w:rPr>
  </w:style>
  <w:style w:type="character" w:customStyle="1" w:styleId="af1">
    <w:name w:val="Текст примечания Знак"/>
    <w:basedOn w:val="a0"/>
    <w:link w:val="af0"/>
    <w:uiPriority w:val="99"/>
    <w:semiHidden/>
    <w:rsid w:val="00E35F09"/>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E35F09"/>
    <w:rPr>
      <w:b/>
      <w:bCs/>
    </w:rPr>
  </w:style>
  <w:style w:type="character" w:customStyle="1" w:styleId="af3">
    <w:name w:val="Тема примечания Знак"/>
    <w:basedOn w:val="af1"/>
    <w:link w:val="af2"/>
    <w:uiPriority w:val="99"/>
    <w:semiHidden/>
    <w:rsid w:val="00E35F09"/>
    <w:rPr>
      <w:b/>
      <w:bCs/>
    </w:rPr>
  </w:style>
  <w:style w:type="character" w:customStyle="1" w:styleId="10">
    <w:name w:val="Заголовок 1 Знак"/>
    <w:basedOn w:val="a0"/>
    <w:link w:val="1"/>
    <w:rsid w:val="00286C19"/>
    <w:rPr>
      <w:rFonts w:ascii="Times New Roman" w:eastAsia="MS Mincho" w:hAnsi="Times New Roman" w:cs="Arial"/>
      <w:b/>
      <w:bCs/>
      <w:kern w:val="1"/>
      <w:sz w:val="32"/>
      <w:szCs w:val="32"/>
      <w:lang w:eastAsia="ar-SA"/>
    </w:rPr>
  </w:style>
  <w:style w:type="character" w:customStyle="1" w:styleId="20">
    <w:name w:val="Заголовок 2 Знак"/>
    <w:basedOn w:val="a0"/>
    <w:link w:val="2"/>
    <w:rsid w:val="00286C19"/>
    <w:rPr>
      <w:rFonts w:ascii="Times New Roman" w:eastAsia="Times New Roman" w:hAnsi="Times New Roman" w:cs="Arial"/>
      <w:b/>
      <w:bCs/>
      <w:i/>
      <w:iCs/>
      <w:sz w:val="28"/>
      <w:szCs w:val="28"/>
      <w:lang w:eastAsia="ar-SA"/>
    </w:rPr>
  </w:style>
  <w:style w:type="character" w:customStyle="1" w:styleId="30">
    <w:name w:val="Заголовок 3 Знак"/>
    <w:basedOn w:val="a0"/>
    <w:link w:val="3"/>
    <w:uiPriority w:val="9"/>
    <w:rsid w:val="00286C19"/>
    <w:rPr>
      <w:rFonts w:ascii="Arial" w:eastAsia="Times New Roman" w:hAnsi="Arial" w:cs="Times New Roman"/>
      <w:b/>
      <w:bCs/>
      <w:sz w:val="26"/>
      <w:szCs w:val="26"/>
      <w:lang w:eastAsia="ar-SA"/>
    </w:rPr>
  </w:style>
  <w:style w:type="character" w:customStyle="1" w:styleId="40">
    <w:name w:val="Заголовок 4 Знак"/>
    <w:basedOn w:val="a0"/>
    <w:link w:val="4"/>
    <w:rsid w:val="00286C19"/>
    <w:rPr>
      <w:rFonts w:ascii="Times New Roman" w:eastAsia="Times New Roman" w:hAnsi="Times New Roman" w:cs="Times New Roman"/>
      <w:b/>
      <w:bCs/>
      <w:sz w:val="28"/>
      <w:szCs w:val="28"/>
      <w:lang w:eastAsia="ar-SA"/>
    </w:rPr>
  </w:style>
  <w:style w:type="paragraph" w:styleId="af4">
    <w:name w:val="caption"/>
    <w:basedOn w:val="a"/>
    <w:qFormat/>
    <w:rsid w:val="00286C19"/>
    <w:pPr>
      <w:widowControl w:val="0"/>
      <w:suppressLineNumbers/>
      <w:suppressAutoHyphens/>
      <w:spacing w:before="120" w:after="120" w:line="360" w:lineRule="auto"/>
      <w:jc w:val="both"/>
      <w:textAlignment w:val="baseline"/>
    </w:pPr>
    <w:rPr>
      <w:rFonts w:ascii="GOST" w:hAnsi="GOST" w:cs="Mangal"/>
      <w:i/>
      <w:iCs/>
      <w:color w:val="00000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4"/>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8346D5"/>
    <w:rPr>
      <w:rFonts w:ascii="Times New Roman" w:eastAsia="MS Mincho" w:hAnsi="Times New Roman" w:cs="Times New Roman"/>
      <w:sz w:val="26"/>
      <w:szCs w:val="24"/>
      <w:lang w:eastAsia="ru-RU"/>
    </w:rPr>
  </w:style>
  <w:style w:type="paragraph" w:styleId="a5">
    <w:name w:val="List Paragraph"/>
    <w:basedOn w:val="a"/>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uiPriority w:val="99"/>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link w:val="Normal"/>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uiPriority w:val="99"/>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
    <w:name w:val="Body Text 2"/>
    <w:basedOn w:val="a"/>
    <w:link w:val="20"/>
    <w:rsid w:val="00954011"/>
    <w:pPr>
      <w:spacing w:after="120" w:line="480" w:lineRule="auto"/>
    </w:pPr>
  </w:style>
  <w:style w:type="character" w:customStyle="1" w:styleId="20">
    <w:name w:val="Основной текст 2 Знак"/>
    <w:basedOn w:val="a0"/>
    <w:link w:val="2"/>
    <w:rsid w:val="00954011"/>
    <w:rPr>
      <w:rFonts w:ascii="Times New Roman" w:eastAsia="Times New Roman" w:hAnsi="Times New Roman" w:cs="Times New Roman"/>
      <w:sz w:val="24"/>
      <w:szCs w:val="24"/>
      <w:lang w:eastAsia="ru-RU"/>
    </w:rPr>
  </w:style>
  <w:style w:type="paragraph" w:customStyle="1" w:styleId="11">
    <w:name w:val="Обычный11"/>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
    <w:name w:val="Текст1"/>
    <w:basedOn w:val="1"/>
    <w:uiPriority w:val="99"/>
    <w:rsid w:val="00954011"/>
    <w:pPr>
      <w:ind w:firstLine="0"/>
      <w:jc w:val="left"/>
    </w:pPr>
    <w:rPr>
      <w:sz w:val="26"/>
    </w:rPr>
  </w:style>
  <w:style w:type="paragraph" w:styleId="21">
    <w:name w:val="Body Text Indent 2"/>
    <w:basedOn w:val="a"/>
    <w:link w:val="22"/>
    <w:uiPriority w:val="99"/>
    <w:semiHidden/>
    <w:unhideWhenUsed/>
    <w:rsid w:val="004D52B3"/>
    <w:pPr>
      <w:spacing w:after="120" w:line="480" w:lineRule="auto"/>
      <w:ind w:left="283"/>
    </w:pPr>
  </w:style>
  <w:style w:type="character" w:customStyle="1" w:styleId="22">
    <w:name w:val="Основной текст с отступом 2 Знак"/>
    <w:basedOn w:val="a0"/>
    <w:link w:val="21"/>
    <w:uiPriority w:val="99"/>
    <w:semiHidden/>
    <w:rsid w:val="004D52B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04693828">
      <w:bodyDiv w:val="1"/>
      <w:marLeft w:val="201"/>
      <w:marRight w:val="201"/>
      <w:marTop w:val="0"/>
      <w:marBottom w:val="167"/>
      <w:divBdr>
        <w:top w:val="none" w:sz="0" w:space="0" w:color="auto"/>
        <w:left w:val="none" w:sz="0" w:space="0" w:color="auto"/>
        <w:bottom w:val="none" w:sz="0" w:space="0" w:color="auto"/>
        <w:right w:val="none" w:sz="0" w:space="0" w:color="auto"/>
      </w:divBdr>
      <w:divsChild>
        <w:div w:id="872691121">
          <w:marLeft w:val="0"/>
          <w:marRight w:val="0"/>
          <w:marTop w:val="0"/>
          <w:marBottom w:val="0"/>
          <w:divBdr>
            <w:top w:val="none" w:sz="0" w:space="0" w:color="auto"/>
            <w:left w:val="none" w:sz="0" w:space="0" w:color="auto"/>
            <w:bottom w:val="none" w:sz="0" w:space="0" w:color="auto"/>
            <w:right w:val="none" w:sz="0" w:space="0" w:color="auto"/>
          </w:divBdr>
          <w:divsChild>
            <w:div w:id="6452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7101">
      <w:bodyDiv w:val="1"/>
      <w:marLeft w:val="224"/>
      <w:marRight w:val="224"/>
      <w:marTop w:val="0"/>
      <w:marBottom w:val="187"/>
      <w:divBdr>
        <w:top w:val="none" w:sz="0" w:space="0" w:color="auto"/>
        <w:left w:val="none" w:sz="0" w:space="0" w:color="auto"/>
        <w:bottom w:val="none" w:sz="0" w:space="0" w:color="auto"/>
        <w:right w:val="none" w:sz="0" w:space="0" w:color="auto"/>
      </w:divBdr>
      <w:divsChild>
        <w:div w:id="699009847">
          <w:marLeft w:val="0"/>
          <w:marRight w:val="0"/>
          <w:marTop w:val="0"/>
          <w:marBottom w:val="0"/>
          <w:divBdr>
            <w:top w:val="none" w:sz="0" w:space="0" w:color="auto"/>
            <w:left w:val="none" w:sz="0" w:space="0" w:color="auto"/>
            <w:bottom w:val="none" w:sz="0" w:space="0" w:color="auto"/>
            <w:right w:val="none" w:sz="0" w:space="0" w:color="auto"/>
          </w:divBdr>
          <w:divsChild>
            <w:div w:id="2076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7</Pages>
  <Words>1787</Words>
  <Characters>10191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 Дубянская</dc:creator>
  <cp:lastModifiedBy>KuritsynAE</cp:lastModifiedBy>
  <cp:revision>16</cp:revision>
  <cp:lastPrinted>2013-09-18T12:44:00Z</cp:lastPrinted>
  <dcterms:created xsi:type="dcterms:W3CDTF">2015-01-22T13:27:00Z</dcterms:created>
  <dcterms:modified xsi:type="dcterms:W3CDTF">2015-02-04T14:52:00Z</dcterms:modified>
</cp:coreProperties>
</file>