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AB695" w14:textId="77777777" w:rsidR="0024584A" w:rsidRPr="00290DC5" w:rsidRDefault="0024584A" w:rsidP="0024584A">
      <w:pPr>
        <w:ind w:firstLine="0"/>
        <w:jc w:val="center"/>
        <w:rPr>
          <w:rFonts w:eastAsiaTheme="majorEastAsia"/>
          <w:b/>
          <w:bCs/>
          <w:snapToGrid/>
          <w:szCs w:val="28"/>
          <w:lang w:eastAsia="en-US"/>
        </w:rPr>
      </w:pPr>
      <w:r w:rsidRPr="00290DC5">
        <w:rPr>
          <w:rFonts w:eastAsiaTheme="majorEastAsia"/>
          <w:b/>
          <w:bCs/>
          <w:snapToGrid/>
          <w:szCs w:val="28"/>
          <w:lang w:eastAsia="en-US"/>
        </w:rPr>
        <w:t>ИЗВЕЩЕНИЕ</w:t>
      </w:r>
    </w:p>
    <w:p w14:paraId="2FCAB696" w14:textId="6BA20596" w:rsidR="0024584A" w:rsidRPr="00290DC5" w:rsidRDefault="0024584A" w:rsidP="0024584A">
      <w:pPr>
        <w:ind w:firstLine="0"/>
        <w:jc w:val="center"/>
        <w:rPr>
          <w:rFonts w:eastAsiaTheme="majorEastAsia"/>
          <w:b/>
          <w:bCs/>
          <w:snapToGrid/>
          <w:szCs w:val="28"/>
          <w:lang w:eastAsia="en-US"/>
        </w:rPr>
      </w:pPr>
      <w:r w:rsidRPr="00290DC5">
        <w:rPr>
          <w:rFonts w:eastAsiaTheme="majorEastAsia"/>
          <w:b/>
          <w:bCs/>
          <w:snapToGrid/>
          <w:szCs w:val="28"/>
          <w:lang w:eastAsia="en-US"/>
        </w:rPr>
        <w:t xml:space="preserve">О РАЗМЕЩЕНИИ ЗАКАЗА № </w:t>
      </w:r>
      <w:bookmarkStart w:id="0" w:name="_GoBack"/>
      <w:proofErr w:type="gramStart"/>
      <w:r w:rsidRPr="00290DC5">
        <w:rPr>
          <w:rFonts w:eastAsiaTheme="majorEastAsia"/>
          <w:b/>
          <w:bCs/>
          <w:snapToGrid/>
          <w:szCs w:val="28"/>
          <w:lang w:eastAsia="en-US"/>
        </w:rPr>
        <w:t>ЕП</w:t>
      </w:r>
      <w:proofErr w:type="gramEnd"/>
      <w:r w:rsidR="007A447F">
        <w:rPr>
          <w:rFonts w:eastAsiaTheme="majorEastAsia"/>
          <w:b/>
          <w:bCs/>
          <w:snapToGrid/>
          <w:szCs w:val="28"/>
          <w:lang w:eastAsia="en-US"/>
        </w:rPr>
        <w:t>/</w:t>
      </w:r>
      <w:r w:rsidR="007A447F" w:rsidRPr="007A447F">
        <w:rPr>
          <w:rFonts w:eastAsiaTheme="majorEastAsia"/>
          <w:b/>
          <w:bCs/>
          <w:snapToGrid/>
          <w:szCs w:val="28"/>
          <w:lang w:eastAsia="en-US"/>
        </w:rPr>
        <w:t>052</w:t>
      </w:r>
      <w:r w:rsidRPr="008871C3">
        <w:rPr>
          <w:rFonts w:eastAsiaTheme="majorEastAsia"/>
          <w:b/>
          <w:bCs/>
          <w:snapToGrid/>
          <w:szCs w:val="28"/>
          <w:lang w:eastAsia="en-US"/>
        </w:rPr>
        <w:t>/</w:t>
      </w:r>
      <w:r w:rsidR="007A447F" w:rsidRPr="007A447F">
        <w:rPr>
          <w:rFonts w:eastAsiaTheme="majorEastAsia"/>
          <w:b/>
          <w:bCs/>
          <w:snapToGrid/>
          <w:szCs w:val="28"/>
          <w:lang w:eastAsia="en-US"/>
        </w:rPr>
        <w:t>ЦКПЗС</w:t>
      </w:r>
      <w:r w:rsidRPr="008871C3">
        <w:rPr>
          <w:rFonts w:eastAsiaTheme="majorEastAsia"/>
          <w:b/>
          <w:bCs/>
          <w:snapToGrid/>
          <w:szCs w:val="28"/>
          <w:lang w:eastAsia="en-US"/>
        </w:rPr>
        <w:t>/</w:t>
      </w:r>
      <w:r w:rsidR="007A447F" w:rsidRPr="007A447F">
        <w:rPr>
          <w:rFonts w:eastAsiaTheme="majorEastAsia"/>
          <w:b/>
          <w:bCs/>
          <w:snapToGrid/>
          <w:szCs w:val="28"/>
          <w:lang w:eastAsia="en-US"/>
        </w:rPr>
        <w:t>0165</w:t>
      </w:r>
      <w:bookmarkEnd w:id="0"/>
      <w:r w:rsidRPr="00290DC5">
        <w:rPr>
          <w:rFonts w:eastAsiaTheme="majorEastAsia"/>
          <w:b/>
          <w:bCs/>
          <w:snapToGrid/>
          <w:szCs w:val="28"/>
          <w:lang w:eastAsia="en-US"/>
        </w:rPr>
        <w:t xml:space="preserve">  </w:t>
      </w:r>
    </w:p>
    <w:p w14:paraId="2FCAB697" w14:textId="77777777" w:rsidR="0024584A" w:rsidRPr="00290DC5" w:rsidRDefault="0024584A" w:rsidP="0024584A">
      <w:pPr>
        <w:pStyle w:val="1"/>
        <w:spacing w:before="0"/>
        <w:ind w:firstLine="0"/>
        <w:jc w:val="center"/>
        <w:rPr>
          <w:rFonts w:ascii="Times New Roman" w:hAnsi="Times New Roman" w:cs="Times New Roman"/>
          <w:color w:val="auto"/>
        </w:rPr>
      </w:pPr>
      <w:r w:rsidRPr="00290DC5">
        <w:rPr>
          <w:rFonts w:ascii="Times New Roman" w:hAnsi="Times New Roman" w:cs="Times New Roman"/>
          <w:color w:val="auto"/>
        </w:rPr>
        <w:t xml:space="preserve">НА ЗАКУПКУ ТОВАРОВ, ВЫПОЛНЕНИЕ РАБОТ И ОКАЗАНИЕ УСЛУГ У ЕДИНСТВЕННОГО ПОСТАВЩИКА (ИСПОЛНИТЕЛЯ, ПОДРЯДЧИКА)  </w:t>
      </w:r>
    </w:p>
    <w:p w14:paraId="2FCAB698" w14:textId="77777777" w:rsidR="0024584A" w:rsidRPr="00290DC5" w:rsidRDefault="0024584A" w:rsidP="0024584A">
      <w:pPr>
        <w:ind w:firstLine="0"/>
        <w:jc w:val="center"/>
        <w:rPr>
          <w:b/>
          <w:szCs w:val="28"/>
        </w:rPr>
      </w:pPr>
    </w:p>
    <w:p w14:paraId="2FCAB699" w14:textId="77777777" w:rsidR="0024584A" w:rsidRPr="00290DC5" w:rsidRDefault="0024584A" w:rsidP="0024584A">
      <w:pPr>
        <w:jc w:val="both"/>
        <w:rPr>
          <w:szCs w:val="28"/>
        </w:rPr>
      </w:pPr>
    </w:p>
    <w:p w14:paraId="2FCAB69A" w14:textId="1B5D12B7" w:rsidR="0024584A" w:rsidRPr="00290DC5" w:rsidRDefault="00CC5E94" w:rsidP="0024584A">
      <w:pPr>
        <w:jc w:val="both"/>
        <w:rPr>
          <w:szCs w:val="28"/>
        </w:rPr>
      </w:pPr>
      <w:r w:rsidRPr="00290DC5">
        <w:rPr>
          <w:szCs w:val="28"/>
        </w:rPr>
        <w:t xml:space="preserve">Публичное </w:t>
      </w:r>
      <w:r w:rsidR="0024584A" w:rsidRPr="00290DC5">
        <w:rPr>
          <w:szCs w:val="28"/>
        </w:rPr>
        <w:t>акционерное общество «Центр по перевозке грузов в контейнерах «ТрансКонтейнер» (</w:t>
      </w:r>
      <w:r w:rsidRPr="00290DC5">
        <w:rPr>
          <w:szCs w:val="28"/>
        </w:rPr>
        <w:t>ПАО</w:t>
      </w:r>
      <w:r w:rsidR="0024584A" w:rsidRPr="00290DC5">
        <w:rPr>
          <w:szCs w:val="28"/>
        </w:rPr>
        <w:t xml:space="preserve">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размещения заказов на закупку товаров, выполнение</w:t>
      </w:r>
      <w:r w:rsidR="005D2E07" w:rsidRPr="00290DC5">
        <w:rPr>
          <w:szCs w:val="28"/>
        </w:rPr>
        <w:t xml:space="preserve"> работ, оказание услуг для нужд</w:t>
      </w:r>
      <w:r w:rsidR="0024584A" w:rsidRPr="00290DC5">
        <w:rPr>
          <w:szCs w:val="28"/>
        </w:rPr>
        <w:t xml:space="preserve"> ОАО «ТрансКонтейнер» (далее – Положение о закупке),  проводит размещение заказа № </w:t>
      </w:r>
      <w:proofErr w:type="gramStart"/>
      <w:r w:rsidR="0024584A" w:rsidRPr="00290DC5">
        <w:rPr>
          <w:szCs w:val="28"/>
        </w:rPr>
        <w:t>ЕП</w:t>
      </w:r>
      <w:proofErr w:type="gramEnd"/>
      <w:r w:rsidR="007A447F">
        <w:rPr>
          <w:szCs w:val="28"/>
        </w:rPr>
        <w:t>/</w:t>
      </w:r>
      <w:r w:rsidR="007A447F" w:rsidRPr="007A447F">
        <w:rPr>
          <w:szCs w:val="28"/>
        </w:rPr>
        <w:t>052</w:t>
      </w:r>
      <w:r w:rsidR="0024584A" w:rsidRPr="008871C3">
        <w:rPr>
          <w:szCs w:val="28"/>
        </w:rPr>
        <w:t>/</w:t>
      </w:r>
      <w:r w:rsidR="007A447F" w:rsidRPr="007A447F">
        <w:rPr>
          <w:szCs w:val="28"/>
        </w:rPr>
        <w:t>ЦКПЗС</w:t>
      </w:r>
      <w:r w:rsidR="0024584A" w:rsidRPr="008871C3">
        <w:rPr>
          <w:szCs w:val="28"/>
        </w:rPr>
        <w:t>/</w:t>
      </w:r>
      <w:r w:rsidR="007A447F" w:rsidRPr="007A447F">
        <w:rPr>
          <w:szCs w:val="28"/>
        </w:rPr>
        <w:t>0165</w:t>
      </w:r>
      <w:r w:rsidR="0024584A" w:rsidRPr="00290DC5">
        <w:rPr>
          <w:szCs w:val="28"/>
        </w:rPr>
        <w:t xml:space="preserve"> на закупку товаров, выполнение работ и оказание услуг у единственного поставщика (исполнителя, подрядчика)  (далее – Заказ).</w:t>
      </w:r>
    </w:p>
    <w:p w14:paraId="2FCAB69B" w14:textId="77777777" w:rsidR="0024584A" w:rsidRPr="00290DC5" w:rsidRDefault="0024584A" w:rsidP="0024584A">
      <w:pPr>
        <w:jc w:val="both"/>
        <w:rPr>
          <w:b/>
          <w:szCs w:val="28"/>
        </w:rPr>
      </w:pPr>
    </w:p>
    <w:p w14:paraId="2FCAB69C" w14:textId="77777777" w:rsidR="0024584A" w:rsidRPr="00290DC5" w:rsidRDefault="0024584A" w:rsidP="0024584A">
      <w:pPr>
        <w:jc w:val="both"/>
        <w:rPr>
          <w:i/>
          <w:szCs w:val="28"/>
        </w:rPr>
      </w:pPr>
      <w:r w:rsidRPr="00290DC5">
        <w:rPr>
          <w:b/>
          <w:szCs w:val="28"/>
        </w:rPr>
        <w:t xml:space="preserve">Заказчик: </w:t>
      </w:r>
      <w:r w:rsidRPr="00290DC5">
        <w:rPr>
          <w:szCs w:val="28"/>
        </w:rPr>
        <w:t xml:space="preserve"> </w:t>
      </w:r>
      <w:r w:rsidR="00CC5E94" w:rsidRPr="00290DC5">
        <w:rPr>
          <w:szCs w:val="28"/>
        </w:rPr>
        <w:t>ПАО</w:t>
      </w:r>
      <w:r w:rsidRPr="00290DC5">
        <w:rPr>
          <w:szCs w:val="28"/>
        </w:rPr>
        <w:t xml:space="preserve"> «ТрансКонтейнер»</w:t>
      </w:r>
      <w:r w:rsidRPr="00290DC5">
        <w:rPr>
          <w:i/>
          <w:szCs w:val="28"/>
        </w:rPr>
        <w:t>.</w:t>
      </w:r>
    </w:p>
    <w:p w14:paraId="2FCAB69D" w14:textId="77777777" w:rsidR="0024584A" w:rsidRPr="00290DC5" w:rsidRDefault="0024584A" w:rsidP="0024584A">
      <w:pPr>
        <w:jc w:val="both"/>
        <w:rPr>
          <w:szCs w:val="28"/>
        </w:rPr>
      </w:pPr>
      <w:r w:rsidRPr="00290DC5">
        <w:rPr>
          <w:szCs w:val="28"/>
        </w:rPr>
        <w:t>Местонахождение: Российская Федерация, 125047, Москва, Оружейный переулок, д. 19;</w:t>
      </w:r>
    </w:p>
    <w:p w14:paraId="2FCAB69E" w14:textId="77777777" w:rsidR="0024584A" w:rsidRPr="00290DC5" w:rsidRDefault="0024584A" w:rsidP="0024584A">
      <w:pPr>
        <w:jc w:val="both"/>
        <w:rPr>
          <w:szCs w:val="28"/>
        </w:rPr>
      </w:pPr>
      <w:r w:rsidRPr="00290DC5">
        <w:rPr>
          <w:szCs w:val="28"/>
        </w:rPr>
        <w:t xml:space="preserve">Почтовый адрес: Российская Федерация, 125047, Москва, Оружейный переулок, д. 19.  </w:t>
      </w:r>
    </w:p>
    <w:p w14:paraId="2FCAB69F" w14:textId="77777777" w:rsidR="0024584A" w:rsidRPr="00290DC5" w:rsidRDefault="0024584A" w:rsidP="0024584A">
      <w:pPr>
        <w:jc w:val="both"/>
        <w:rPr>
          <w:szCs w:val="28"/>
        </w:rPr>
      </w:pPr>
      <w:r w:rsidRPr="00290DC5">
        <w:rPr>
          <w:szCs w:val="28"/>
        </w:rPr>
        <w:t xml:space="preserve">Телефон: (495) 788-17-17, факс (499) 262-75-78, электронный адрес </w:t>
      </w:r>
      <w:hyperlink r:id="rId12" w:history="1">
        <w:r w:rsidRPr="00290DC5">
          <w:rPr>
            <w:rStyle w:val="a6"/>
            <w:szCs w:val="28"/>
          </w:rPr>
          <w:t>zakupki@trcont.ru</w:t>
        </w:r>
      </w:hyperlink>
      <w:r w:rsidRPr="00290DC5">
        <w:rPr>
          <w:szCs w:val="28"/>
        </w:rPr>
        <w:t>.</w:t>
      </w:r>
    </w:p>
    <w:p w14:paraId="2FCAB6A0" w14:textId="77777777" w:rsidR="0024584A" w:rsidRPr="00290DC5" w:rsidRDefault="0024584A" w:rsidP="0024584A">
      <w:pPr>
        <w:jc w:val="both"/>
        <w:rPr>
          <w:szCs w:val="28"/>
        </w:rPr>
      </w:pPr>
    </w:p>
    <w:p w14:paraId="2FCAB6A1" w14:textId="77777777" w:rsidR="0024584A" w:rsidRPr="00290DC5" w:rsidRDefault="0024584A" w:rsidP="0024584A">
      <w:pPr>
        <w:jc w:val="both"/>
        <w:rPr>
          <w:b/>
          <w:szCs w:val="28"/>
        </w:rPr>
      </w:pPr>
      <w:r w:rsidRPr="00290DC5">
        <w:rPr>
          <w:b/>
          <w:szCs w:val="28"/>
        </w:rPr>
        <w:t>Контактная информация Заказчика</w:t>
      </w:r>
    </w:p>
    <w:p w14:paraId="189A804D" w14:textId="77777777" w:rsidR="003F1CCC" w:rsidRPr="00290DC5" w:rsidRDefault="003F1CCC" w:rsidP="003F1CCC">
      <w:pPr>
        <w:pStyle w:val="ad"/>
        <w:ind w:firstLine="709"/>
        <w:rPr>
          <w:szCs w:val="28"/>
        </w:rPr>
      </w:pPr>
      <w:r w:rsidRPr="00290DC5">
        <w:rPr>
          <w:szCs w:val="28"/>
        </w:rPr>
        <w:t>Ф.И.О.: Жихорев Н.Н.</w:t>
      </w:r>
    </w:p>
    <w:p w14:paraId="7A38DB91" w14:textId="77777777" w:rsidR="003F1CCC" w:rsidRPr="00290DC5" w:rsidRDefault="003F1CCC" w:rsidP="003F1CCC">
      <w:pPr>
        <w:pStyle w:val="ad"/>
        <w:ind w:firstLine="709"/>
        <w:rPr>
          <w:szCs w:val="28"/>
        </w:rPr>
      </w:pPr>
      <w:r w:rsidRPr="00290DC5">
        <w:rPr>
          <w:szCs w:val="28"/>
        </w:rPr>
        <w:t xml:space="preserve">Адрес электронной почты: </w:t>
      </w:r>
      <w:r w:rsidRPr="00290DC5">
        <w:rPr>
          <w:bCs/>
          <w:szCs w:val="28"/>
        </w:rPr>
        <w:t>ZhihorevNN@trcont.ru</w:t>
      </w:r>
    </w:p>
    <w:p w14:paraId="724C4275" w14:textId="77777777" w:rsidR="003F1CCC" w:rsidRPr="00290DC5" w:rsidRDefault="003F1CCC" w:rsidP="003F1CCC">
      <w:pPr>
        <w:pStyle w:val="ad"/>
        <w:ind w:firstLine="709"/>
        <w:rPr>
          <w:szCs w:val="28"/>
        </w:rPr>
      </w:pPr>
      <w:r w:rsidRPr="00290DC5">
        <w:rPr>
          <w:szCs w:val="28"/>
        </w:rPr>
        <w:t xml:space="preserve">Телефон: 8 (495) 788-1717 (доб. 15-10), </w:t>
      </w:r>
    </w:p>
    <w:p w14:paraId="729E7B36" w14:textId="77777777" w:rsidR="003F1CCC" w:rsidRPr="00290DC5" w:rsidRDefault="003F1CCC" w:rsidP="003F1CCC">
      <w:pPr>
        <w:pStyle w:val="ad"/>
        <w:ind w:firstLine="709"/>
        <w:rPr>
          <w:szCs w:val="28"/>
        </w:rPr>
      </w:pPr>
      <w:r w:rsidRPr="00290DC5">
        <w:rPr>
          <w:szCs w:val="28"/>
        </w:rPr>
        <w:t>Факс: 8 (495) 788-1717 (доб. 17-72).</w:t>
      </w:r>
    </w:p>
    <w:p w14:paraId="2FCAB6A7" w14:textId="77777777" w:rsidR="0024584A" w:rsidRPr="00290DC5" w:rsidRDefault="0024584A" w:rsidP="0024584A">
      <w:pPr>
        <w:jc w:val="both"/>
        <w:rPr>
          <w:b/>
          <w:szCs w:val="28"/>
        </w:rPr>
      </w:pPr>
    </w:p>
    <w:p w14:paraId="2FCAB6A8" w14:textId="09C6A98C" w:rsidR="0024584A" w:rsidRPr="00290DC5" w:rsidRDefault="0024584A" w:rsidP="0024584A">
      <w:pPr>
        <w:jc w:val="both"/>
        <w:rPr>
          <w:i/>
          <w:szCs w:val="28"/>
        </w:rPr>
      </w:pPr>
      <w:r w:rsidRPr="00290DC5">
        <w:rPr>
          <w:b/>
          <w:szCs w:val="28"/>
        </w:rPr>
        <w:t xml:space="preserve">1. Предмет Заказа: </w:t>
      </w:r>
      <w:r w:rsidR="003F1CCC" w:rsidRPr="00290DC5">
        <w:rPr>
          <w:szCs w:val="28"/>
        </w:rPr>
        <w:t>выполнение работ по модернизации инженерных систем, установка и пусконаладочные работы по станции удаленного доступа, устройство и пусконаладочные работы по системе бесперебойного питания офисного здания класса "А", расположенного по адресу: г. Москва, Оружейный переулок, дом 19</w:t>
      </w:r>
      <w:r w:rsidRPr="00290DC5">
        <w:rPr>
          <w:i/>
          <w:szCs w:val="28"/>
        </w:rPr>
        <w:t>.</w:t>
      </w:r>
    </w:p>
    <w:p w14:paraId="2FCAB6A9" w14:textId="14357F0E" w:rsidR="0024584A" w:rsidRDefault="0024584A" w:rsidP="0024584A">
      <w:pPr>
        <w:jc w:val="both"/>
        <w:rPr>
          <w:szCs w:val="28"/>
        </w:rPr>
      </w:pPr>
      <w:r w:rsidRPr="00290DC5">
        <w:rPr>
          <w:szCs w:val="28"/>
        </w:rPr>
        <w:t>Информация о товаре, работе, услуге:</w:t>
      </w:r>
    </w:p>
    <w:p w14:paraId="3462983C" w14:textId="77777777" w:rsidR="009F37E7" w:rsidRPr="00290DC5" w:rsidRDefault="009F37E7" w:rsidP="0024584A">
      <w:pPr>
        <w:jc w:val="both"/>
        <w:rPr>
          <w:szCs w:val="28"/>
        </w:rPr>
      </w:pPr>
    </w:p>
    <w:tbl>
      <w:tblPr>
        <w:tblStyle w:val="ac"/>
        <w:tblW w:w="0" w:type="auto"/>
        <w:tblLook w:val="04A0" w:firstRow="1" w:lastRow="0" w:firstColumn="1" w:lastColumn="0" w:noHBand="0" w:noVBand="1"/>
      </w:tblPr>
      <w:tblGrid>
        <w:gridCol w:w="817"/>
        <w:gridCol w:w="1819"/>
        <w:gridCol w:w="1819"/>
        <w:gridCol w:w="1323"/>
        <w:gridCol w:w="1418"/>
        <w:gridCol w:w="2268"/>
      </w:tblGrid>
      <w:tr w:rsidR="0024584A" w:rsidRPr="009F37E7" w14:paraId="2FCAB6B0" w14:textId="77777777" w:rsidTr="00FD7121">
        <w:tc>
          <w:tcPr>
            <w:tcW w:w="817" w:type="dxa"/>
          </w:tcPr>
          <w:p w14:paraId="2FCAB6AA" w14:textId="77777777" w:rsidR="0024584A" w:rsidRPr="009F37E7" w:rsidRDefault="0024584A" w:rsidP="00FD7121">
            <w:pPr>
              <w:ind w:firstLine="0"/>
              <w:rPr>
                <w:sz w:val="24"/>
                <w:szCs w:val="24"/>
              </w:rPr>
            </w:pPr>
            <w:r w:rsidRPr="009F37E7">
              <w:rPr>
                <w:sz w:val="24"/>
                <w:szCs w:val="24"/>
              </w:rPr>
              <w:t>№</w:t>
            </w:r>
          </w:p>
        </w:tc>
        <w:tc>
          <w:tcPr>
            <w:tcW w:w="1819" w:type="dxa"/>
          </w:tcPr>
          <w:p w14:paraId="2FCAB6AB" w14:textId="77777777" w:rsidR="0024584A" w:rsidRPr="009F37E7" w:rsidRDefault="0024584A" w:rsidP="00FD7121">
            <w:pPr>
              <w:ind w:firstLine="0"/>
              <w:rPr>
                <w:sz w:val="24"/>
                <w:szCs w:val="24"/>
              </w:rPr>
            </w:pPr>
            <w:r w:rsidRPr="009F37E7">
              <w:rPr>
                <w:sz w:val="24"/>
                <w:szCs w:val="24"/>
              </w:rPr>
              <w:t>Классификация по ОКДП</w:t>
            </w:r>
          </w:p>
        </w:tc>
        <w:tc>
          <w:tcPr>
            <w:tcW w:w="1819" w:type="dxa"/>
          </w:tcPr>
          <w:p w14:paraId="2FCAB6AC" w14:textId="77777777" w:rsidR="0024584A" w:rsidRPr="009F37E7" w:rsidRDefault="0024584A" w:rsidP="00FD7121">
            <w:pPr>
              <w:ind w:firstLine="0"/>
              <w:rPr>
                <w:sz w:val="24"/>
                <w:szCs w:val="24"/>
              </w:rPr>
            </w:pPr>
            <w:r w:rsidRPr="009F37E7">
              <w:rPr>
                <w:sz w:val="24"/>
                <w:szCs w:val="24"/>
              </w:rPr>
              <w:t>Классификация по ОКВЭД</w:t>
            </w:r>
          </w:p>
        </w:tc>
        <w:tc>
          <w:tcPr>
            <w:tcW w:w="1323" w:type="dxa"/>
          </w:tcPr>
          <w:p w14:paraId="2FCAB6AD" w14:textId="77777777" w:rsidR="0024584A" w:rsidRPr="009F37E7" w:rsidRDefault="0024584A" w:rsidP="00FD7121">
            <w:pPr>
              <w:ind w:firstLine="0"/>
              <w:rPr>
                <w:sz w:val="24"/>
                <w:szCs w:val="24"/>
              </w:rPr>
            </w:pPr>
            <w:r w:rsidRPr="009F37E7">
              <w:rPr>
                <w:sz w:val="24"/>
                <w:szCs w:val="24"/>
              </w:rPr>
              <w:t>Ед. измерения</w:t>
            </w:r>
          </w:p>
        </w:tc>
        <w:tc>
          <w:tcPr>
            <w:tcW w:w="1418" w:type="dxa"/>
          </w:tcPr>
          <w:p w14:paraId="2FCAB6AE" w14:textId="77777777" w:rsidR="0024584A" w:rsidRPr="009F37E7" w:rsidRDefault="0024584A" w:rsidP="00FD7121">
            <w:pPr>
              <w:ind w:firstLine="0"/>
              <w:rPr>
                <w:sz w:val="24"/>
                <w:szCs w:val="24"/>
              </w:rPr>
            </w:pPr>
            <w:r w:rsidRPr="009F37E7">
              <w:rPr>
                <w:sz w:val="24"/>
                <w:szCs w:val="24"/>
              </w:rPr>
              <w:t>Количество (Объем)</w:t>
            </w:r>
          </w:p>
        </w:tc>
        <w:tc>
          <w:tcPr>
            <w:tcW w:w="2268" w:type="dxa"/>
          </w:tcPr>
          <w:p w14:paraId="2FCAB6AF" w14:textId="77777777" w:rsidR="0024584A" w:rsidRPr="009F37E7" w:rsidRDefault="0024584A" w:rsidP="00FD7121">
            <w:pPr>
              <w:ind w:firstLine="0"/>
              <w:rPr>
                <w:sz w:val="24"/>
                <w:szCs w:val="24"/>
              </w:rPr>
            </w:pPr>
            <w:r w:rsidRPr="009F37E7">
              <w:rPr>
                <w:sz w:val="24"/>
                <w:szCs w:val="24"/>
              </w:rPr>
              <w:t>Дополнительные сведения</w:t>
            </w:r>
          </w:p>
        </w:tc>
      </w:tr>
      <w:tr w:rsidR="003F1CCC" w:rsidRPr="009F37E7" w14:paraId="2FCAB6B7" w14:textId="77777777" w:rsidTr="00FD7121">
        <w:tc>
          <w:tcPr>
            <w:tcW w:w="817" w:type="dxa"/>
          </w:tcPr>
          <w:p w14:paraId="2FCAB6B1" w14:textId="520C5FF0" w:rsidR="003F1CCC" w:rsidRPr="009F37E7" w:rsidRDefault="003F1CCC" w:rsidP="003F1CCC">
            <w:pPr>
              <w:ind w:firstLine="0"/>
              <w:jc w:val="center"/>
              <w:rPr>
                <w:sz w:val="24"/>
                <w:szCs w:val="24"/>
              </w:rPr>
            </w:pPr>
            <w:r w:rsidRPr="009F37E7">
              <w:rPr>
                <w:sz w:val="24"/>
                <w:szCs w:val="24"/>
              </w:rPr>
              <w:t>1.</w:t>
            </w:r>
          </w:p>
        </w:tc>
        <w:tc>
          <w:tcPr>
            <w:tcW w:w="1819" w:type="dxa"/>
          </w:tcPr>
          <w:p w14:paraId="3FC94F28" w14:textId="77777777" w:rsidR="003F1CCC" w:rsidRPr="009F37E7" w:rsidRDefault="003F1CCC" w:rsidP="003F1CCC">
            <w:pPr>
              <w:ind w:firstLine="0"/>
              <w:jc w:val="center"/>
              <w:rPr>
                <w:sz w:val="24"/>
                <w:szCs w:val="24"/>
              </w:rPr>
            </w:pPr>
            <w:r w:rsidRPr="009F37E7">
              <w:rPr>
                <w:sz w:val="24"/>
                <w:szCs w:val="24"/>
              </w:rPr>
              <w:t>4520080</w:t>
            </w:r>
          </w:p>
          <w:p w14:paraId="2FCAB6B2" w14:textId="77777777" w:rsidR="003F1CCC" w:rsidRPr="009F37E7" w:rsidRDefault="003F1CCC" w:rsidP="003F1CCC">
            <w:pPr>
              <w:ind w:firstLine="0"/>
              <w:jc w:val="center"/>
              <w:rPr>
                <w:sz w:val="24"/>
                <w:szCs w:val="24"/>
              </w:rPr>
            </w:pPr>
          </w:p>
        </w:tc>
        <w:tc>
          <w:tcPr>
            <w:tcW w:w="1819" w:type="dxa"/>
          </w:tcPr>
          <w:p w14:paraId="28EE8A9F" w14:textId="77777777" w:rsidR="003F1CCC" w:rsidRPr="009F37E7" w:rsidRDefault="003F1CCC" w:rsidP="003F1CCC">
            <w:pPr>
              <w:ind w:firstLine="0"/>
              <w:jc w:val="center"/>
              <w:rPr>
                <w:sz w:val="24"/>
                <w:szCs w:val="24"/>
              </w:rPr>
            </w:pPr>
            <w:r w:rsidRPr="009F37E7">
              <w:rPr>
                <w:sz w:val="24"/>
                <w:szCs w:val="24"/>
              </w:rPr>
              <w:t>45.2</w:t>
            </w:r>
          </w:p>
          <w:p w14:paraId="2FCAB6B3" w14:textId="77777777" w:rsidR="003F1CCC" w:rsidRPr="009F37E7" w:rsidRDefault="003F1CCC" w:rsidP="003F1CCC">
            <w:pPr>
              <w:ind w:firstLine="0"/>
              <w:jc w:val="center"/>
              <w:rPr>
                <w:sz w:val="24"/>
                <w:szCs w:val="24"/>
              </w:rPr>
            </w:pPr>
          </w:p>
        </w:tc>
        <w:tc>
          <w:tcPr>
            <w:tcW w:w="1323" w:type="dxa"/>
          </w:tcPr>
          <w:p w14:paraId="6248CE7A" w14:textId="77777777" w:rsidR="003F1CCC" w:rsidRPr="009F37E7" w:rsidRDefault="003F1CCC" w:rsidP="003F1CCC">
            <w:pPr>
              <w:ind w:firstLine="0"/>
              <w:jc w:val="center"/>
              <w:rPr>
                <w:sz w:val="24"/>
                <w:szCs w:val="24"/>
              </w:rPr>
            </w:pPr>
            <w:r w:rsidRPr="009F37E7">
              <w:rPr>
                <w:sz w:val="24"/>
                <w:szCs w:val="24"/>
              </w:rPr>
              <w:t>условная единица</w:t>
            </w:r>
          </w:p>
          <w:p w14:paraId="2FCAB6B4" w14:textId="77777777" w:rsidR="003F1CCC" w:rsidRPr="009F37E7" w:rsidRDefault="003F1CCC" w:rsidP="003F1CCC">
            <w:pPr>
              <w:ind w:firstLine="0"/>
              <w:jc w:val="center"/>
              <w:rPr>
                <w:sz w:val="24"/>
                <w:szCs w:val="24"/>
              </w:rPr>
            </w:pPr>
          </w:p>
        </w:tc>
        <w:tc>
          <w:tcPr>
            <w:tcW w:w="1418" w:type="dxa"/>
          </w:tcPr>
          <w:p w14:paraId="2FCAB6B5" w14:textId="1E25FA8F" w:rsidR="003F1CCC" w:rsidRPr="009F37E7" w:rsidRDefault="003F1CCC" w:rsidP="003F1CCC">
            <w:pPr>
              <w:ind w:firstLine="0"/>
              <w:jc w:val="center"/>
              <w:rPr>
                <w:sz w:val="24"/>
                <w:szCs w:val="24"/>
              </w:rPr>
            </w:pPr>
            <w:r w:rsidRPr="009F37E7">
              <w:rPr>
                <w:sz w:val="24"/>
                <w:szCs w:val="24"/>
              </w:rPr>
              <w:t>1</w:t>
            </w:r>
          </w:p>
        </w:tc>
        <w:tc>
          <w:tcPr>
            <w:tcW w:w="2268" w:type="dxa"/>
          </w:tcPr>
          <w:p w14:paraId="2FCAB6B6" w14:textId="52AE11BD" w:rsidR="003F1CCC" w:rsidRPr="007A447F" w:rsidRDefault="003F1CCC" w:rsidP="007A447F">
            <w:pPr>
              <w:ind w:firstLine="0"/>
              <w:jc w:val="center"/>
              <w:rPr>
                <w:sz w:val="24"/>
                <w:szCs w:val="24"/>
                <w:lang w:val="en-US"/>
              </w:rPr>
            </w:pPr>
            <w:r w:rsidRPr="009F37E7">
              <w:rPr>
                <w:sz w:val="24"/>
                <w:szCs w:val="24"/>
              </w:rPr>
              <w:t xml:space="preserve">Строка годового плана закупок № </w:t>
            </w:r>
            <w:r w:rsidR="007A447F">
              <w:rPr>
                <w:sz w:val="24"/>
                <w:szCs w:val="24"/>
                <w:lang w:val="en-US"/>
              </w:rPr>
              <w:t>767</w:t>
            </w:r>
          </w:p>
        </w:tc>
      </w:tr>
    </w:tbl>
    <w:p w14:paraId="6357E97E" w14:textId="77777777" w:rsidR="003F1CCC" w:rsidRPr="00290DC5" w:rsidRDefault="003F1CCC" w:rsidP="0024584A">
      <w:pPr>
        <w:jc w:val="both"/>
        <w:rPr>
          <w:b/>
          <w:szCs w:val="28"/>
        </w:rPr>
      </w:pPr>
    </w:p>
    <w:p w14:paraId="3D9DAE5F" w14:textId="77777777" w:rsidR="003F1CCC" w:rsidRPr="00290DC5" w:rsidRDefault="0024584A" w:rsidP="0024584A">
      <w:pPr>
        <w:jc w:val="both"/>
        <w:rPr>
          <w:szCs w:val="28"/>
        </w:rPr>
      </w:pPr>
      <w:r w:rsidRPr="00290DC5">
        <w:rPr>
          <w:b/>
          <w:szCs w:val="28"/>
        </w:rPr>
        <w:lastRenderedPageBreak/>
        <w:t xml:space="preserve">2. Количество (Объем) </w:t>
      </w:r>
      <w:r w:rsidR="003F1CCC" w:rsidRPr="00290DC5">
        <w:rPr>
          <w:szCs w:val="28"/>
        </w:rPr>
        <w:t>работ определяется на основании технического задания.</w:t>
      </w:r>
    </w:p>
    <w:p w14:paraId="2FCAB6B9" w14:textId="30DF162D" w:rsidR="0024584A" w:rsidRPr="00290DC5" w:rsidRDefault="0024584A" w:rsidP="0024584A">
      <w:pPr>
        <w:jc w:val="both"/>
        <w:rPr>
          <w:b/>
          <w:szCs w:val="28"/>
        </w:rPr>
      </w:pPr>
      <w:r w:rsidRPr="00290DC5">
        <w:rPr>
          <w:b/>
          <w:szCs w:val="28"/>
        </w:rPr>
        <w:t xml:space="preserve">3. Максимальная цена договора: </w:t>
      </w:r>
      <w:r w:rsidR="009F37E7">
        <w:rPr>
          <w:szCs w:val="28"/>
        </w:rPr>
        <w:t>8 820 000,00 (восемь миллионов восемьсот двадцать тысяч)</w:t>
      </w:r>
      <w:r w:rsidR="00554772">
        <w:rPr>
          <w:szCs w:val="28"/>
        </w:rPr>
        <w:t xml:space="preserve"> рублей без  учета НДС. НДС начисляется в соответствии с законодательством Российской Федерации.</w:t>
      </w:r>
    </w:p>
    <w:p w14:paraId="5A5B1366" w14:textId="7A02CC06" w:rsidR="003F1CCC" w:rsidRPr="00290DC5" w:rsidRDefault="009F37E7" w:rsidP="0024584A">
      <w:pPr>
        <w:pStyle w:val="Default"/>
        <w:ind w:firstLine="708"/>
        <w:jc w:val="both"/>
        <w:rPr>
          <w:sz w:val="28"/>
          <w:szCs w:val="28"/>
        </w:rPr>
      </w:pPr>
      <w:r>
        <w:rPr>
          <w:b/>
          <w:iCs/>
          <w:color w:val="auto"/>
          <w:sz w:val="28"/>
          <w:szCs w:val="28"/>
        </w:rPr>
        <w:t xml:space="preserve">4. Порядок определения цены: </w:t>
      </w:r>
      <w:r w:rsidRPr="009F37E7">
        <w:rPr>
          <w:iCs/>
          <w:color w:val="auto"/>
          <w:sz w:val="28"/>
          <w:szCs w:val="28"/>
        </w:rPr>
        <w:t>цена договора</w:t>
      </w:r>
      <w:r>
        <w:rPr>
          <w:b/>
          <w:iCs/>
          <w:color w:val="auto"/>
          <w:sz w:val="28"/>
          <w:szCs w:val="28"/>
        </w:rPr>
        <w:t xml:space="preserve"> </w:t>
      </w:r>
      <w:r w:rsidR="003F1CCC" w:rsidRPr="00290DC5">
        <w:rPr>
          <w:sz w:val="28"/>
          <w:szCs w:val="28"/>
        </w:rPr>
        <w:t>определена на основании локального сметного расчета на выполнение работ.</w:t>
      </w:r>
    </w:p>
    <w:p w14:paraId="6CC8E6E6" w14:textId="77777777" w:rsidR="009F37E7" w:rsidRDefault="0024584A" w:rsidP="0024584A">
      <w:pPr>
        <w:pStyle w:val="Default"/>
        <w:ind w:firstLine="708"/>
        <w:jc w:val="both"/>
        <w:rPr>
          <w:iCs/>
          <w:color w:val="auto"/>
          <w:sz w:val="28"/>
          <w:szCs w:val="28"/>
        </w:rPr>
      </w:pPr>
      <w:r w:rsidRPr="00290DC5">
        <w:rPr>
          <w:b/>
          <w:iCs/>
          <w:color w:val="auto"/>
          <w:sz w:val="28"/>
          <w:szCs w:val="28"/>
        </w:rPr>
        <w:t xml:space="preserve">5. Форма, сроки и порядок оплаты </w:t>
      </w:r>
      <w:r w:rsidR="009F37E7" w:rsidRPr="009F37E7">
        <w:rPr>
          <w:b/>
          <w:iCs/>
          <w:color w:val="auto"/>
          <w:sz w:val="28"/>
          <w:szCs w:val="28"/>
        </w:rPr>
        <w:t>Работ.</w:t>
      </w:r>
    </w:p>
    <w:p w14:paraId="59413BD1" w14:textId="77777777" w:rsidR="009F37E7" w:rsidRDefault="009F37E7" w:rsidP="009F37E7">
      <w:pPr>
        <w:pStyle w:val="11"/>
        <w:ind w:firstLine="709"/>
        <w:rPr>
          <w:szCs w:val="28"/>
        </w:rPr>
      </w:pPr>
      <w:r>
        <w:rPr>
          <w:szCs w:val="28"/>
        </w:rPr>
        <w:t>Работы выполняются без авансирования.</w:t>
      </w:r>
    </w:p>
    <w:p w14:paraId="2FCAB6BB" w14:textId="4AFF1BA2" w:rsidR="0024584A" w:rsidRPr="009F37E7" w:rsidRDefault="009F37E7" w:rsidP="009F37E7">
      <w:pPr>
        <w:pStyle w:val="11"/>
        <w:ind w:firstLine="709"/>
        <w:rPr>
          <w:szCs w:val="28"/>
        </w:rPr>
      </w:pPr>
      <w:r>
        <w:rPr>
          <w:szCs w:val="28"/>
        </w:rPr>
        <w:t>О</w:t>
      </w:r>
      <w:r w:rsidRPr="000814F3">
        <w:rPr>
          <w:szCs w:val="28"/>
        </w:rPr>
        <w:t xml:space="preserve">плата работ осуществляется Заказчиком в течение </w:t>
      </w:r>
      <w:r>
        <w:rPr>
          <w:szCs w:val="28"/>
        </w:rPr>
        <w:t>не менее 30 (тридцати)</w:t>
      </w:r>
      <w:r w:rsidRPr="000814F3">
        <w:rPr>
          <w:szCs w:val="28"/>
        </w:rPr>
        <w:t xml:space="preserve"> </w:t>
      </w:r>
      <w:r>
        <w:rPr>
          <w:szCs w:val="28"/>
        </w:rPr>
        <w:t xml:space="preserve">банковских </w:t>
      </w:r>
      <w:r w:rsidRPr="000814F3">
        <w:rPr>
          <w:szCs w:val="28"/>
        </w:rPr>
        <w:t xml:space="preserve">дней </w:t>
      </w:r>
      <w:r>
        <w:rPr>
          <w:szCs w:val="28"/>
        </w:rPr>
        <w:t xml:space="preserve"> после подписания акта о приемке выполненных работ (по форме КС-2), справки о стоимости выполненных работ и затрат (по форме КС-3) на основании выставленного счета и счет-фактуры.</w:t>
      </w:r>
      <w:proofErr w:type="gramStart"/>
      <w:r>
        <w:rPr>
          <w:szCs w:val="28"/>
        </w:rPr>
        <w:t xml:space="preserve"> </w:t>
      </w:r>
      <w:r w:rsidR="0024584A" w:rsidRPr="00290DC5">
        <w:rPr>
          <w:iCs/>
          <w:szCs w:val="28"/>
        </w:rPr>
        <w:t>.</w:t>
      </w:r>
      <w:proofErr w:type="gramEnd"/>
    </w:p>
    <w:p w14:paraId="2FCAB6BC" w14:textId="49296CE7" w:rsidR="0024584A" w:rsidRPr="00290DC5" w:rsidRDefault="0024584A" w:rsidP="0024584A">
      <w:pPr>
        <w:pStyle w:val="Default"/>
        <w:ind w:firstLine="708"/>
        <w:jc w:val="both"/>
        <w:rPr>
          <w:color w:val="auto"/>
          <w:sz w:val="28"/>
          <w:szCs w:val="28"/>
        </w:rPr>
      </w:pPr>
      <w:r w:rsidRPr="00290DC5">
        <w:rPr>
          <w:b/>
          <w:iCs/>
          <w:color w:val="auto"/>
          <w:sz w:val="28"/>
          <w:szCs w:val="28"/>
        </w:rPr>
        <w:t xml:space="preserve">6. </w:t>
      </w:r>
      <w:r w:rsidRPr="009F37E7">
        <w:rPr>
          <w:b/>
          <w:iCs/>
          <w:color w:val="auto"/>
          <w:sz w:val="28"/>
          <w:szCs w:val="28"/>
        </w:rPr>
        <w:t xml:space="preserve">Срок </w:t>
      </w:r>
      <w:r w:rsidR="009F37E7" w:rsidRPr="009F37E7">
        <w:rPr>
          <w:b/>
          <w:iCs/>
          <w:sz w:val="28"/>
          <w:szCs w:val="28"/>
        </w:rPr>
        <w:t xml:space="preserve">выполнения работ: </w:t>
      </w:r>
      <w:r w:rsidR="009F37E7" w:rsidRPr="009F37E7">
        <w:rPr>
          <w:iCs/>
          <w:sz w:val="28"/>
          <w:szCs w:val="28"/>
        </w:rPr>
        <w:t>начало работ -</w:t>
      </w:r>
      <w:r w:rsidR="009F37E7" w:rsidRPr="009F37E7">
        <w:rPr>
          <w:b/>
          <w:iCs/>
          <w:sz w:val="28"/>
          <w:szCs w:val="28"/>
        </w:rPr>
        <w:t xml:space="preserve"> </w:t>
      </w:r>
      <w:r w:rsidR="009F37E7" w:rsidRPr="009F37E7">
        <w:rPr>
          <w:iCs/>
          <w:sz w:val="28"/>
          <w:szCs w:val="28"/>
        </w:rPr>
        <w:t>с даты подписания договора, окончание работ – 29.05.2015г.</w:t>
      </w:r>
    </w:p>
    <w:p w14:paraId="2FCAB6BD" w14:textId="21BA2A6B" w:rsidR="0024584A" w:rsidRPr="00290DC5" w:rsidRDefault="0024584A" w:rsidP="0024584A">
      <w:pPr>
        <w:pStyle w:val="Default"/>
        <w:ind w:firstLine="708"/>
        <w:jc w:val="both"/>
        <w:rPr>
          <w:i/>
          <w:color w:val="auto"/>
          <w:sz w:val="28"/>
          <w:szCs w:val="28"/>
        </w:rPr>
      </w:pPr>
      <w:r w:rsidRPr="00290DC5">
        <w:rPr>
          <w:b/>
          <w:iCs/>
          <w:color w:val="auto"/>
          <w:sz w:val="28"/>
          <w:szCs w:val="28"/>
        </w:rPr>
        <w:t xml:space="preserve">7. Место </w:t>
      </w:r>
      <w:r w:rsidR="003F1CCC" w:rsidRPr="00554772">
        <w:rPr>
          <w:b/>
          <w:iCs/>
          <w:sz w:val="28"/>
          <w:szCs w:val="28"/>
        </w:rPr>
        <w:t>выполнения работ</w:t>
      </w:r>
      <w:r w:rsidR="003F1CCC" w:rsidRPr="00290DC5">
        <w:rPr>
          <w:iCs/>
          <w:sz w:val="28"/>
          <w:szCs w:val="28"/>
        </w:rPr>
        <w:t xml:space="preserve">: </w:t>
      </w:r>
      <w:r w:rsidR="003F1CCC" w:rsidRPr="00290DC5">
        <w:rPr>
          <w:sz w:val="28"/>
          <w:szCs w:val="28"/>
        </w:rPr>
        <w:t xml:space="preserve">125047, Москва, Оружейный переулок, </w:t>
      </w:r>
      <w:r w:rsidR="003F1CCC" w:rsidRPr="00290DC5">
        <w:rPr>
          <w:sz w:val="28"/>
          <w:szCs w:val="28"/>
        </w:rPr>
        <w:br/>
        <w:t>д. 19.</w:t>
      </w:r>
    </w:p>
    <w:p w14:paraId="2FCAB6BE" w14:textId="05711272" w:rsidR="0024584A" w:rsidRPr="00290DC5" w:rsidRDefault="0024584A" w:rsidP="0024584A">
      <w:pPr>
        <w:pStyle w:val="Default"/>
        <w:ind w:firstLine="708"/>
        <w:jc w:val="both"/>
        <w:rPr>
          <w:b/>
          <w:iCs/>
          <w:color w:val="auto"/>
          <w:sz w:val="28"/>
          <w:szCs w:val="28"/>
        </w:rPr>
      </w:pPr>
      <w:r w:rsidRPr="00290DC5">
        <w:rPr>
          <w:b/>
          <w:color w:val="auto"/>
          <w:sz w:val="28"/>
          <w:szCs w:val="28"/>
        </w:rPr>
        <w:t xml:space="preserve">8. Информация </w:t>
      </w:r>
      <w:proofErr w:type="gramStart"/>
      <w:r w:rsidRPr="00290DC5">
        <w:rPr>
          <w:b/>
          <w:color w:val="auto"/>
          <w:sz w:val="28"/>
          <w:szCs w:val="28"/>
        </w:rPr>
        <w:t>о</w:t>
      </w:r>
      <w:proofErr w:type="gramEnd"/>
      <w:r w:rsidRPr="00290DC5">
        <w:rPr>
          <w:b/>
          <w:color w:val="auto"/>
          <w:sz w:val="28"/>
          <w:szCs w:val="28"/>
        </w:rPr>
        <w:t xml:space="preserve"> </w:t>
      </w:r>
      <w:r w:rsidR="00290DC5">
        <w:rPr>
          <w:b/>
          <w:color w:val="auto"/>
          <w:sz w:val="28"/>
          <w:szCs w:val="28"/>
        </w:rPr>
        <w:t>исполнителе</w:t>
      </w:r>
      <w:r w:rsidRPr="00290DC5">
        <w:rPr>
          <w:b/>
          <w:color w:val="auto"/>
          <w:sz w:val="28"/>
          <w:szCs w:val="28"/>
        </w:rPr>
        <w:t xml:space="preserve">: </w:t>
      </w:r>
      <w:r w:rsidR="00290DC5" w:rsidRPr="00290DC5">
        <w:rPr>
          <w:color w:val="auto"/>
          <w:sz w:val="28"/>
          <w:szCs w:val="28"/>
        </w:rPr>
        <w:t>ООО «</w:t>
      </w:r>
      <w:proofErr w:type="spellStart"/>
      <w:r w:rsidR="00290DC5" w:rsidRPr="00290DC5">
        <w:rPr>
          <w:color w:val="auto"/>
          <w:sz w:val="28"/>
          <w:szCs w:val="28"/>
        </w:rPr>
        <w:t>СпецСтрой</w:t>
      </w:r>
      <w:proofErr w:type="spellEnd"/>
      <w:r w:rsidR="00290DC5" w:rsidRPr="00290DC5">
        <w:rPr>
          <w:color w:val="auto"/>
          <w:sz w:val="28"/>
          <w:szCs w:val="28"/>
        </w:rPr>
        <w:t>»</w:t>
      </w:r>
      <w:r w:rsidRPr="00290DC5">
        <w:rPr>
          <w:color w:val="auto"/>
          <w:sz w:val="28"/>
          <w:szCs w:val="28"/>
        </w:rPr>
        <w:t>.</w:t>
      </w:r>
    </w:p>
    <w:p w14:paraId="2FCAB6BF" w14:textId="7603EA93" w:rsidR="00497234" w:rsidRPr="00290DC5" w:rsidRDefault="00497234" w:rsidP="00497234">
      <w:pPr>
        <w:jc w:val="both"/>
        <w:rPr>
          <w:szCs w:val="28"/>
        </w:rPr>
      </w:pPr>
      <w:r w:rsidRPr="00290DC5">
        <w:rPr>
          <w:szCs w:val="28"/>
        </w:rPr>
        <w:t xml:space="preserve">ОГРН: </w:t>
      </w:r>
      <w:r w:rsidR="003F1CCC" w:rsidRPr="00290DC5">
        <w:rPr>
          <w:szCs w:val="28"/>
        </w:rPr>
        <w:t>1147746054455</w:t>
      </w:r>
      <w:r w:rsidRPr="00290DC5">
        <w:rPr>
          <w:szCs w:val="28"/>
        </w:rPr>
        <w:t>;</w:t>
      </w:r>
    </w:p>
    <w:p w14:paraId="2FCAB6C0" w14:textId="0E130D39" w:rsidR="00497234" w:rsidRPr="00290DC5" w:rsidRDefault="00497234" w:rsidP="00497234">
      <w:pPr>
        <w:jc w:val="both"/>
        <w:rPr>
          <w:szCs w:val="28"/>
        </w:rPr>
      </w:pPr>
      <w:r w:rsidRPr="00290DC5">
        <w:rPr>
          <w:szCs w:val="28"/>
        </w:rPr>
        <w:t xml:space="preserve">ИНН: </w:t>
      </w:r>
      <w:r w:rsidR="00290DC5" w:rsidRPr="00290DC5">
        <w:rPr>
          <w:szCs w:val="28"/>
        </w:rPr>
        <w:t>7734716753</w:t>
      </w:r>
      <w:r w:rsidRPr="00290DC5">
        <w:rPr>
          <w:szCs w:val="28"/>
        </w:rPr>
        <w:t>;</w:t>
      </w:r>
    </w:p>
    <w:p w14:paraId="2FCAB6C1" w14:textId="1B87B903" w:rsidR="00497234" w:rsidRPr="00290DC5" w:rsidRDefault="00497234" w:rsidP="00497234">
      <w:pPr>
        <w:jc w:val="both"/>
        <w:rPr>
          <w:szCs w:val="28"/>
        </w:rPr>
      </w:pPr>
      <w:r w:rsidRPr="00290DC5">
        <w:rPr>
          <w:szCs w:val="28"/>
        </w:rPr>
        <w:t>КПП</w:t>
      </w:r>
      <w:r w:rsidR="00290DC5" w:rsidRPr="00290DC5">
        <w:rPr>
          <w:szCs w:val="28"/>
        </w:rPr>
        <w:t xml:space="preserve">: </w:t>
      </w:r>
      <w:r w:rsidR="003F1CCC" w:rsidRPr="00290DC5">
        <w:rPr>
          <w:szCs w:val="28"/>
        </w:rPr>
        <w:t>773401001</w:t>
      </w:r>
      <w:r w:rsidRPr="00290DC5">
        <w:rPr>
          <w:szCs w:val="28"/>
        </w:rPr>
        <w:t>;</w:t>
      </w:r>
    </w:p>
    <w:p w14:paraId="2FCAB6C2" w14:textId="77D94133" w:rsidR="0024584A" w:rsidRPr="009F37E7" w:rsidRDefault="0024584A" w:rsidP="0024584A">
      <w:pPr>
        <w:jc w:val="both"/>
        <w:rPr>
          <w:szCs w:val="28"/>
        </w:rPr>
      </w:pPr>
      <w:r w:rsidRPr="009F37E7">
        <w:rPr>
          <w:szCs w:val="28"/>
        </w:rPr>
        <w:t xml:space="preserve">Место нахождения: </w:t>
      </w:r>
      <w:r w:rsidR="003F1CCC" w:rsidRPr="009F37E7">
        <w:rPr>
          <w:szCs w:val="28"/>
        </w:rPr>
        <w:t xml:space="preserve">123103, г. Москва, ул. Генерала Глаголева,  дом 25, </w:t>
      </w:r>
      <w:proofErr w:type="spellStart"/>
      <w:r w:rsidR="003F1CCC" w:rsidRPr="009F37E7">
        <w:rPr>
          <w:szCs w:val="28"/>
        </w:rPr>
        <w:t>кор</w:t>
      </w:r>
      <w:proofErr w:type="spellEnd"/>
      <w:r w:rsidR="003F1CCC" w:rsidRPr="009F37E7">
        <w:rPr>
          <w:szCs w:val="28"/>
        </w:rPr>
        <w:t>. 1</w:t>
      </w:r>
      <w:r w:rsidRPr="009F37E7">
        <w:rPr>
          <w:szCs w:val="28"/>
        </w:rPr>
        <w:t>;</w:t>
      </w:r>
    </w:p>
    <w:p w14:paraId="2FCAB6C3" w14:textId="07310BC1" w:rsidR="0024584A" w:rsidRPr="009F37E7" w:rsidRDefault="0024584A" w:rsidP="0024584A">
      <w:pPr>
        <w:ind w:firstLine="0"/>
        <w:jc w:val="both"/>
        <w:rPr>
          <w:szCs w:val="28"/>
        </w:rPr>
      </w:pPr>
      <w:r w:rsidRPr="009F37E7">
        <w:rPr>
          <w:szCs w:val="28"/>
        </w:rPr>
        <w:tab/>
        <w:t xml:space="preserve">Почтовый адрес: </w:t>
      </w:r>
      <w:r w:rsidR="003F1CCC" w:rsidRPr="009F37E7">
        <w:rPr>
          <w:szCs w:val="28"/>
        </w:rPr>
        <w:t xml:space="preserve">123103, г. Москва, ул. Генерала Глаголева,  дом 25, </w:t>
      </w:r>
      <w:proofErr w:type="spellStart"/>
      <w:r w:rsidR="003F1CCC" w:rsidRPr="009F37E7">
        <w:rPr>
          <w:szCs w:val="28"/>
        </w:rPr>
        <w:t>кор</w:t>
      </w:r>
      <w:proofErr w:type="spellEnd"/>
      <w:r w:rsidR="003F1CCC" w:rsidRPr="009F37E7">
        <w:rPr>
          <w:szCs w:val="28"/>
        </w:rPr>
        <w:t>. 1</w:t>
      </w:r>
      <w:r w:rsidRPr="009F37E7">
        <w:rPr>
          <w:szCs w:val="28"/>
        </w:rPr>
        <w:t>;</w:t>
      </w:r>
    </w:p>
    <w:p w14:paraId="2FCAB6C4" w14:textId="02D59FBE" w:rsidR="0024584A" w:rsidRPr="009F37E7" w:rsidRDefault="0024584A" w:rsidP="0024584A">
      <w:pPr>
        <w:pStyle w:val="11"/>
        <w:ind w:firstLine="708"/>
        <w:rPr>
          <w:szCs w:val="28"/>
        </w:rPr>
      </w:pPr>
      <w:r w:rsidRPr="009F37E7">
        <w:rPr>
          <w:szCs w:val="28"/>
        </w:rPr>
        <w:t>Представител</w:t>
      </w:r>
      <w:proofErr w:type="gramStart"/>
      <w:r w:rsidRPr="009F37E7">
        <w:rPr>
          <w:szCs w:val="28"/>
        </w:rPr>
        <w:t>ь(</w:t>
      </w:r>
      <w:proofErr w:type="gramEnd"/>
      <w:r w:rsidRPr="009F37E7">
        <w:rPr>
          <w:szCs w:val="28"/>
        </w:rPr>
        <w:t>ли) Поставщика, ответственный(</w:t>
      </w:r>
      <w:proofErr w:type="spellStart"/>
      <w:r w:rsidRPr="009F37E7">
        <w:rPr>
          <w:szCs w:val="28"/>
        </w:rPr>
        <w:t>ые</w:t>
      </w:r>
      <w:proofErr w:type="spellEnd"/>
      <w:r w:rsidRPr="009F37E7">
        <w:rPr>
          <w:szCs w:val="28"/>
        </w:rPr>
        <w:t xml:space="preserve">) со стороны поставщика – </w:t>
      </w:r>
      <w:proofErr w:type="spellStart"/>
      <w:r w:rsidR="00393E94" w:rsidRPr="009F37E7">
        <w:rPr>
          <w:szCs w:val="28"/>
        </w:rPr>
        <w:t>Бытке</w:t>
      </w:r>
      <w:proofErr w:type="spellEnd"/>
      <w:r w:rsidR="00393E94" w:rsidRPr="009F37E7">
        <w:rPr>
          <w:szCs w:val="28"/>
        </w:rPr>
        <w:t xml:space="preserve"> Виктор Михайлович</w:t>
      </w:r>
      <w:r w:rsidRPr="009F37E7">
        <w:rPr>
          <w:szCs w:val="28"/>
        </w:rPr>
        <w:t xml:space="preserve"> (ФИО), тел.</w:t>
      </w:r>
      <w:r w:rsidR="00290DC5" w:rsidRPr="009F37E7">
        <w:rPr>
          <w:szCs w:val="28"/>
        </w:rPr>
        <w:t xml:space="preserve"> +79036611431</w:t>
      </w:r>
      <w:r w:rsidRPr="009F37E7">
        <w:rPr>
          <w:szCs w:val="28"/>
        </w:rPr>
        <w:t xml:space="preserve">, адрес электронной почты </w:t>
      </w:r>
      <w:r w:rsidR="00290DC5" w:rsidRPr="009F37E7">
        <w:rPr>
          <w:szCs w:val="28"/>
          <w:lang w:val="en-US"/>
        </w:rPr>
        <w:t>write</w:t>
      </w:r>
      <w:r w:rsidR="00290DC5" w:rsidRPr="009F37E7">
        <w:rPr>
          <w:szCs w:val="28"/>
        </w:rPr>
        <w:t>_</w:t>
      </w:r>
      <w:r w:rsidR="00290DC5" w:rsidRPr="009F37E7">
        <w:rPr>
          <w:szCs w:val="28"/>
          <w:lang w:val="en-US"/>
        </w:rPr>
        <w:t>me</w:t>
      </w:r>
      <w:r w:rsidR="00290DC5" w:rsidRPr="009F37E7">
        <w:rPr>
          <w:szCs w:val="28"/>
        </w:rPr>
        <w:t>_</w:t>
      </w:r>
      <w:proofErr w:type="spellStart"/>
      <w:r w:rsidR="00290DC5" w:rsidRPr="009F37E7">
        <w:rPr>
          <w:szCs w:val="28"/>
          <w:lang w:val="en-US"/>
        </w:rPr>
        <w:t>viktor</w:t>
      </w:r>
      <w:proofErr w:type="spellEnd"/>
      <w:r w:rsidR="00290DC5" w:rsidRPr="009F37E7">
        <w:rPr>
          <w:szCs w:val="28"/>
        </w:rPr>
        <w:t>@</w:t>
      </w:r>
      <w:r w:rsidR="00290DC5" w:rsidRPr="009F37E7">
        <w:rPr>
          <w:szCs w:val="28"/>
          <w:lang w:val="en-US"/>
        </w:rPr>
        <w:t>mail</w:t>
      </w:r>
      <w:r w:rsidR="00290DC5" w:rsidRPr="009F37E7">
        <w:rPr>
          <w:szCs w:val="28"/>
        </w:rPr>
        <w:t>.</w:t>
      </w:r>
      <w:proofErr w:type="spellStart"/>
      <w:r w:rsidR="00290DC5" w:rsidRPr="009F37E7">
        <w:rPr>
          <w:szCs w:val="28"/>
          <w:lang w:val="en-US"/>
        </w:rPr>
        <w:t>ru</w:t>
      </w:r>
      <w:proofErr w:type="spellEnd"/>
      <w:r w:rsidR="00DC0EB3" w:rsidRPr="009F37E7">
        <w:rPr>
          <w:szCs w:val="28"/>
        </w:rPr>
        <w:t>.</w:t>
      </w:r>
    </w:p>
    <w:p w14:paraId="6D3D35C3" w14:textId="314C434F" w:rsidR="00290DC5" w:rsidRPr="00290DC5" w:rsidRDefault="0024584A" w:rsidP="00290DC5">
      <w:pPr>
        <w:pStyle w:val="a7"/>
        <w:ind w:firstLine="851"/>
        <w:rPr>
          <w:sz w:val="28"/>
          <w:szCs w:val="28"/>
        </w:rPr>
      </w:pPr>
      <w:r w:rsidRPr="00290DC5">
        <w:rPr>
          <w:b/>
          <w:sz w:val="28"/>
          <w:szCs w:val="28"/>
        </w:rPr>
        <w:t xml:space="preserve">9. Требования к </w:t>
      </w:r>
      <w:r w:rsidR="00290DC5" w:rsidRPr="00290DC5">
        <w:rPr>
          <w:b/>
          <w:sz w:val="28"/>
          <w:szCs w:val="28"/>
        </w:rPr>
        <w:t>работам</w:t>
      </w:r>
      <w:r w:rsidR="00290DC5" w:rsidRPr="00290DC5">
        <w:rPr>
          <w:sz w:val="28"/>
          <w:szCs w:val="28"/>
        </w:rPr>
        <w:t xml:space="preserve"> </w:t>
      </w:r>
    </w:p>
    <w:p w14:paraId="6E6B4076" w14:textId="77777777" w:rsidR="00290DC5" w:rsidRPr="00290DC5" w:rsidRDefault="00290DC5" w:rsidP="00290DC5">
      <w:pPr>
        <w:pStyle w:val="a7"/>
        <w:ind w:firstLine="851"/>
        <w:rPr>
          <w:sz w:val="28"/>
          <w:szCs w:val="28"/>
        </w:rPr>
      </w:pPr>
      <w:r w:rsidRPr="00290DC5">
        <w:rPr>
          <w:sz w:val="28"/>
          <w:szCs w:val="28"/>
        </w:rPr>
        <w:t xml:space="preserve">Работы должны быть выполнены в соответствии с нормативными документами РФ (СНиП, ГОСТ, СанПиН и др.). </w:t>
      </w:r>
    </w:p>
    <w:p w14:paraId="2394D166" w14:textId="0C00B395" w:rsidR="00290DC5" w:rsidRPr="00290DC5" w:rsidRDefault="00290DC5" w:rsidP="00290DC5">
      <w:pPr>
        <w:pStyle w:val="a7"/>
        <w:ind w:firstLine="851"/>
        <w:rPr>
          <w:sz w:val="28"/>
          <w:szCs w:val="28"/>
        </w:rPr>
      </w:pPr>
      <w:r w:rsidRPr="00290DC5">
        <w:rPr>
          <w:rStyle w:val="FontStyle12"/>
          <w:rFonts w:ascii="Times New Roman" w:hAnsi="Times New Roman" w:cs="Times New Roman"/>
          <w:sz w:val="28"/>
          <w:szCs w:val="28"/>
        </w:rPr>
        <w:t>Качество выполненных работ должно соответствовать требованиям действующих технических регламентов, строительных Норм и Правил: СНиП 3.01.01-85* «Организация строительного производства»,  действующим  техническим регламентам, стандартам, нормам, правилам, техническим условиям.</w:t>
      </w:r>
    </w:p>
    <w:p w14:paraId="5DC99F2C" w14:textId="27CBFFC9" w:rsidR="00290DC5" w:rsidRPr="00290DC5" w:rsidRDefault="00290DC5" w:rsidP="00290DC5">
      <w:pPr>
        <w:pStyle w:val="ad"/>
        <w:ind w:firstLine="851"/>
        <w:jc w:val="both"/>
        <w:rPr>
          <w:rStyle w:val="FontStyle12"/>
          <w:rFonts w:ascii="Times New Roman" w:hAnsi="Times New Roman" w:cs="Times New Roman"/>
          <w:sz w:val="28"/>
          <w:szCs w:val="28"/>
        </w:rPr>
      </w:pPr>
      <w:r w:rsidRPr="00290DC5">
        <w:rPr>
          <w:rStyle w:val="FontStyle12"/>
          <w:rFonts w:ascii="Times New Roman" w:hAnsi="Times New Roman" w:cs="Times New Roman"/>
          <w:sz w:val="28"/>
          <w:szCs w:val="28"/>
        </w:rPr>
        <w:t>Выполняемые работы, равно как и их результат, должны соответствовать требованиям:</w:t>
      </w:r>
    </w:p>
    <w:p w14:paraId="1AEC508D" w14:textId="77777777" w:rsidR="00290DC5" w:rsidRPr="00290DC5" w:rsidRDefault="00290DC5" w:rsidP="00290DC5">
      <w:pPr>
        <w:pStyle w:val="ad"/>
        <w:ind w:firstLine="851"/>
        <w:jc w:val="both"/>
        <w:rPr>
          <w:rStyle w:val="FontStyle12"/>
          <w:rFonts w:ascii="Times New Roman" w:hAnsi="Times New Roman" w:cs="Times New Roman"/>
          <w:sz w:val="28"/>
          <w:szCs w:val="28"/>
        </w:rPr>
      </w:pPr>
      <w:r w:rsidRPr="00290DC5">
        <w:rPr>
          <w:rStyle w:val="FontStyle12"/>
          <w:rFonts w:ascii="Times New Roman" w:hAnsi="Times New Roman" w:cs="Times New Roman"/>
          <w:sz w:val="28"/>
          <w:szCs w:val="28"/>
        </w:rPr>
        <w:t xml:space="preserve"> СНиП 12-03-2001 «Безопасность труда в строительстве. Часть 1. Общие требования»,</w:t>
      </w:r>
    </w:p>
    <w:p w14:paraId="76DAE478" w14:textId="77777777" w:rsidR="00290DC5" w:rsidRPr="00290DC5" w:rsidRDefault="00290DC5" w:rsidP="00290DC5">
      <w:pPr>
        <w:pStyle w:val="ad"/>
        <w:ind w:firstLine="851"/>
        <w:jc w:val="both"/>
        <w:rPr>
          <w:rStyle w:val="FontStyle12"/>
          <w:rFonts w:ascii="Times New Roman" w:hAnsi="Times New Roman" w:cs="Times New Roman"/>
          <w:sz w:val="28"/>
          <w:szCs w:val="28"/>
        </w:rPr>
      </w:pPr>
      <w:r w:rsidRPr="00290DC5">
        <w:rPr>
          <w:rStyle w:val="FontStyle12"/>
          <w:rFonts w:ascii="Times New Roman" w:hAnsi="Times New Roman" w:cs="Times New Roman"/>
          <w:sz w:val="28"/>
          <w:szCs w:val="28"/>
        </w:rPr>
        <w:t xml:space="preserve"> СНиП 12-04-2002 «Безопасность труда в строительстве. Часть 2. Строительное производство», </w:t>
      </w:r>
    </w:p>
    <w:p w14:paraId="467BD916" w14:textId="77777777" w:rsidR="00290DC5" w:rsidRPr="00290DC5" w:rsidRDefault="00290DC5" w:rsidP="00290DC5">
      <w:pPr>
        <w:pStyle w:val="ad"/>
        <w:ind w:firstLine="851"/>
        <w:jc w:val="both"/>
        <w:rPr>
          <w:rStyle w:val="FontStyle12"/>
          <w:rFonts w:ascii="Times New Roman" w:hAnsi="Times New Roman" w:cs="Times New Roman"/>
          <w:sz w:val="28"/>
          <w:szCs w:val="28"/>
        </w:rPr>
      </w:pPr>
      <w:r w:rsidRPr="00290DC5">
        <w:rPr>
          <w:rStyle w:val="FontStyle12"/>
          <w:rFonts w:ascii="Times New Roman" w:hAnsi="Times New Roman" w:cs="Times New Roman"/>
          <w:sz w:val="28"/>
          <w:szCs w:val="28"/>
        </w:rPr>
        <w:t xml:space="preserve">СП 12-136-2002 «Безопасность труда в строительстве». </w:t>
      </w:r>
    </w:p>
    <w:p w14:paraId="184406D3" w14:textId="77777777" w:rsidR="00290DC5" w:rsidRPr="00290DC5" w:rsidRDefault="00290DC5" w:rsidP="00290DC5">
      <w:pPr>
        <w:pStyle w:val="ad"/>
        <w:ind w:firstLine="851"/>
        <w:jc w:val="both"/>
        <w:rPr>
          <w:szCs w:val="28"/>
        </w:rPr>
      </w:pPr>
      <w:r w:rsidRPr="00290DC5">
        <w:rPr>
          <w:rStyle w:val="FontStyle12"/>
          <w:rFonts w:ascii="Times New Roman" w:hAnsi="Times New Roman" w:cs="Times New Roman"/>
          <w:sz w:val="28"/>
          <w:szCs w:val="28"/>
        </w:rPr>
        <w:t>СП 12-135-2003 Свод правил по проектированию и строительству «Безопасность труда в строительстве.</w:t>
      </w:r>
    </w:p>
    <w:p w14:paraId="04C67A5D" w14:textId="58207BB7" w:rsidR="00290DC5" w:rsidRPr="00290DC5" w:rsidRDefault="00290DC5" w:rsidP="00290DC5">
      <w:pPr>
        <w:pStyle w:val="ad"/>
        <w:ind w:firstLine="851"/>
        <w:jc w:val="both"/>
        <w:rPr>
          <w:rStyle w:val="FontStyle12"/>
          <w:rFonts w:ascii="Times New Roman" w:hAnsi="Times New Roman" w:cs="Times New Roman"/>
          <w:sz w:val="28"/>
          <w:szCs w:val="28"/>
        </w:rPr>
      </w:pPr>
      <w:r w:rsidRPr="00290DC5">
        <w:rPr>
          <w:rStyle w:val="FontStyle12"/>
          <w:rFonts w:ascii="Times New Roman" w:hAnsi="Times New Roman" w:cs="Times New Roman"/>
          <w:sz w:val="28"/>
          <w:szCs w:val="28"/>
        </w:rPr>
        <w:lastRenderedPageBreak/>
        <w:t>Применяемые материалы должны соответствовать  стандартам РФ и иметь сертификаты.</w:t>
      </w:r>
    </w:p>
    <w:p w14:paraId="4D50ED9E" w14:textId="7136F012" w:rsidR="00290DC5" w:rsidRPr="00290DC5" w:rsidRDefault="00290DC5" w:rsidP="00290DC5">
      <w:pPr>
        <w:pStyle w:val="ad"/>
        <w:ind w:firstLine="851"/>
        <w:jc w:val="both"/>
        <w:rPr>
          <w:szCs w:val="28"/>
        </w:rPr>
      </w:pPr>
      <w:r w:rsidRPr="00290DC5">
        <w:rPr>
          <w:szCs w:val="28"/>
        </w:rPr>
        <w:t>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w:t>
      </w:r>
      <w:r w:rsidRPr="00290DC5">
        <w:rPr>
          <w:rStyle w:val="FontStyle12"/>
          <w:rFonts w:ascii="Times New Roman" w:hAnsi="Times New Roman" w:cs="Times New Roman"/>
          <w:sz w:val="28"/>
          <w:szCs w:val="28"/>
        </w:rPr>
        <w:t xml:space="preserve"> СНиП 3.01.01-85* «Организация строительного производства» в объеме, достаточном для сдачи объекта в эксплуатацию.</w:t>
      </w:r>
      <w:r w:rsidRPr="00290DC5">
        <w:rPr>
          <w:szCs w:val="28"/>
        </w:rPr>
        <w:t xml:space="preserve"> </w:t>
      </w:r>
    </w:p>
    <w:p w14:paraId="4B03B955" w14:textId="77777777" w:rsidR="009F37E7" w:rsidRPr="009F37E7" w:rsidRDefault="009F37E7" w:rsidP="009F37E7">
      <w:pPr>
        <w:pStyle w:val="a7"/>
        <w:ind w:firstLine="720"/>
        <w:rPr>
          <w:b/>
          <w:bCs/>
          <w:sz w:val="28"/>
          <w:szCs w:val="28"/>
        </w:rPr>
      </w:pPr>
      <w:r w:rsidRPr="009F37E7">
        <w:rPr>
          <w:sz w:val="28"/>
          <w:szCs w:val="28"/>
        </w:rPr>
        <w:t>Форма предоставления результатов: по этапам работы оформляются акты сдачи-приемки выполненных работ формы КС-2 и справок стоимости выполненных работ  и затрат формы КС-3, подписанный обеими сторонами акт о приемке-сдаче отремонтированных, реконструированных, модернизированных объектов основных средств формы ОС-3.</w:t>
      </w:r>
      <w:r w:rsidRPr="009F37E7">
        <w:rPr>
          <w:b/>
          <w:bCs/>
          <w:sz w:val="28"/>
          <w:szCs w:val="28"/>
        </w:rPr>
        <w:t xml:space="preserve"> </w:t>
      </w:r>
    </w:p>
    <w:p w14:paraId="2FCAB6C7" w14:textId="77777777" w:rsidR="0024584A" w:rsidRPr="00290DC5" w:rsidRDefault="0024584A" w:rsidP="00290DC5">
      <w:pPr>
        <w:ind w:firstLine="851"/>
        <w:jc w:val="both"/>
        <w:rPr>
          <w:szCs w:val="28"/>
        </w:rPr>
      </w:pPr>
    </w:p>
    <w:p w14:paraId="2FCAB6C8" w14:textId="77777777" w:rsidR="0024584A" w:rsidRPr="00290DC5" w:rsidRDefault="0024584A" w:rsidP="00290DC5">
      <w:pPr>
        <w:ind w:firstLine="851"/>
        <w:jc w:val="both"/>
        <w:rPr>
          <w:b/>
          <w:szCs w:val="28"/>
        </w:rPr>
      </w:pPr>
      <w:r w:rsidRPr="00290DC5">
        <w:rPr>
          <w:b/>
          <w:szCs w:val="28"/>
        </w:rPr>
        <w:t>В НАСТОЯЩЕЕ ИЗВЕЩЕНИЕ МОГУТ БЫТЬ ВНЕСЕНЫ ИЗМЕНЕНИЯ И ДОПОЛНЕНИЯ.</w:t>
      </w:r>
    </w:p>
    <w:p w14:paraId="2FCAB6C9" w14:textId="77777777" w:rsidR="0024584A" w:rsidRDefault="0024584A" w:rsidP="00290DC5">
      <w:pPr>
        <w:ind w:firstLine="851"/>
        <w:jc w:val="both"/>
      </w:pPr>
    </w:p>
    <w:p w14:paraId="2FCAB6CA" w14:textId="77777777" w:rsidR="0024584A" w:rsidRPr="003927D3" w:rsidRDefault="0024584A" w:rsidP="00290DC5">
      <w:pPr>
        <w:ind w:firstLine="851"/>
        <w:jc w:val="both"/>
      </w:pPr>
    </w:p>
    <w:sectPr w:rsidR="0024584A" w:rsidRPr="003927D3"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3E786" w14:textId="77777777" w:rsidR="00F628AA" w:rsidRDefault="00F628AA" w:rsidP="00CB1C18">
      <w:r>
        <w:separator/>
      </w:r>
    </w:p>
  </w:endnote>
  <w:endnote w:type="continuationSeparator" w:id="0">
    <w:p w14:paraId="1DC4BA2E" w14:textId="77777777" w:rsidR="00F628AA" w:rsidRDefault="00F628A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EBEE3" w14:textId="77777777" w:rsidR="00F628AA" w:rsidRDefault="00F628AA" w:rsidP="00CB1C18">
      <w:r>
        <w:separator/>
      </w:r>
    </w:p>
  </w:footnote>
  <w:footnote w:type="continuationSeparator" w:id="0">
    <w:p w14:paraId="53C8E4F4" w14:textId="77777777" w:rsidR="00F628AA" w:rsidRDefault="00F628AA"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6B5E"/>
    <w:rsid w:val="00061F58"/>
    <w:rsid w:val="00063509"/>
    <w:rsid w:val="00071C18"/>
    <w:rsid w:val="00072C73"/>
    <w:rsid w:val="000777AB"/>
    <w:rsid w:val="00082F94"/>
    <w:rsid w:val="00084180"/>
    <w:rsid w:val="00085F72"/>
    <w:rsid w:val="000A60A3"/>
    <w:rsid w:val="000A799D"/>
    <w:rsid w:val="000C5FD9"/>
    <w:rsid w:val="000D3430"/>
    <w:rsid w:val="000E77C3"/>
    <w:rsid w:val="00107B80"/>
    <w:rsid w:val="00117473"/>
    <w:rsid w:val="001212C5"/>
    <w:rsid w:val="00121857"/>
    <w:rsid w:val="00126BBB"/>
    <w:rsid w:val="00132AFA"/>
    <w:rsid w:val="00133CFF"/>
    <w:rsid w:val="0014455A"/>
    <w:rsid w:val="001475DB"/>
    <w:rsid w:val="00152424"/>
    <w:rsid w:val="00177D91"/>
    <w:rsid w:val="001B0FDE"/>
    <w:rsid w:val="001C01D6"/>
    <w:rsid w:val="001C05F5"/>
    <w:rsid w:val="001D3EAA"/>
    <w:rsid w:val="001D406A"/>
    <w:rsid w:val="001F0B3B"/>
    <w:rsid w:val="001F4F2E"/>
    <w:rsid w:val="001F52B9"/>
    <w:rsid w:val="00204B07"/>
    <w:rsid w:val="0020709B"/>
    <w:rsid w:val="00223EC3"/>
    <w:rsid w:val="002350DE"/>
    <w:rsid w:val="00243BB2"/>
    <w:rsid w:val="00245141"/>
    <w:rsid w:val="002451A7"/>
    <w:rsid w:val="0024584A"/>
    <w:rsid w:val="00251B14"/>
    <w:rsid w:val="0026332C"/>
    <w:rsid w:val="002636BF"/>
    <w:rsid w:val="0028492E"/>
    <w:rsid w:val="00290DC5"/>
    <w:rsid w:val="00296517"/>
    <w:rsid w:val="002A7D8B"/>
    <w:rsid w:val="002C536B"/>
    <w:rsid w:val="002D3ED1"/>
    <w:rsid w:val="002E11EB"/>
    <w:rsid w:val="002E21F4"/>
    <w:rsid w:val="002E2B59"/>
    <w:rsid w:val="002E5A39"/>
    <w:rsid w:val="002F00CA"/>
    <w:rsid w:val="00302FAA"/>
    <w:rsid w:val="003038BF"/>
    <w:rsid w:val="0032153B"/>
    <w:rsid w:val="003248F4"/>
    <w:rsid w:val="0033555E"/>
    <w:rsid w:val="003516CC"/>
    <w:rsid w:val="003927D3"/>
    <w:rsid w:val="00393E94"/>
    <w:rsid w:val="003C4E9F"/>
    <w:rsid w:val="003C7469"/>
    <w:rsid w:val="003D0AA6"/>
    <w:rsid w:val="003D1E43"/>
    <w:rsid w:val="003D239A"/>
    <w:rsid w:val="003E13B8"/>
    <w:rsid w:val="003E1D49"/>
    <w:rsid w:val="003E56FD"/>
    <w:rsid w:val="003F1CCC"/>
    <w:rsid w:val="003F4415"/>
    <w:rsid w:val="0041301F"/>
    <w:rsid w:val="00427B60"/>
    <w:rsid w:val="0044002D"/>
    <w:rsid w:val="004408B8"/>
    <w:rsid w:val="00482157"/>
    <w:rsid w:val="00483D8D"/>
    <w:rsid w:val="0049189D"/>
    <w:rsid w:val="00497234"/>
    <w:rsid w:val="004B3332"/>
    <w:rsid w:val="004B7489"/>
    <w:rsid w:val="004C3E28"/>
    <w:rsid w:val="004C63EA"/>
    <w:rsid w:val="004D4FB7"/>
    <w:rsid w:val="004E09D6"/>
    <w:rsid w:val="004E7660"/>
    <w:rsid w:val="00500D9B"/>
    <w:rsid w:val="00510572"/>
    <w:rsid w:val="00513F6C"/>
    <w:rsid w:val="00526967"/>
    <w:rsid w:val="00531303"/>
    <w:rsid w:val="00542DB9"/>
    <w:rsid w:val="00554772"/>
    <w:rsid w:val="00560469"/>
    <w:rsid w:val="00564686"/>
    <w:rsid w:val="00565E96"/>
    <w:rsid w:val="00583AE4"/>
    <w:rsid w:val="005941EF"/>
    <w:rsid w:val="005A69AB"/>
    <w:rsid w:val="005C6574"/>
    <w:rsid w:val="005C680F"/>
    <w:rsid w:val="005D2E07"/>
    <w:rsid w:val="005E0384"/>
    <w:rsid w:val="005E6104"/>
    <w:rsid w:val="006072F9"/>
    <w:rsid w:val="006117F1"/>
    <w:rsid w:val="00621590"/>
    <w:rsid w:val="006323ED"/>
    <w:rsid w:val="006527AA"/>
    <w:rsid w:val="0065729B"/>
    <w:rsid w:val="0065731F"/>
    <w:rsid w:val="0066021C"/>
    <w:rsid w:val="00661273"/>
    <w:rsid w:val="006713BF"/>
    <w:rsid w:val="00684FEC"/>
    <w:rsid w:val="006B32C7"/>
    <w:rsid w:val="006C610D"/>
    <w:rsid w:val="006E0FA2"/>
    <w:rsid w:val="007022A0"/>
    <w:rsid w:val="00706492"/>
    <w:rsid w:val="0071472A"/>
    <w:rsid w:val="007203E7"/>
    <w:rsid w:val="00720B00"/>
    <w:rsid w:val="00724EED"/>
    <w:rsid w:val="007442D3"/>
    <w:rsid w:val="0075014E"/>
    <w:rsid w:val="00752FA3"/>
    <w:rsid w:val="00795795"/>
    <w:rsid w:val="007A053B"/>
    <w:rsid w:val="007A447F"/>
    <w:rsid w:val="007B4A2D"/>
    <w:rsid w:val="007D6F31"/>
    <w:rsid w:val="007E5B1F"/>
    <w:rsid w:val="007F5506"/>
    <w:rsid w:val="0080211D"/>
    <w:rsid w:val="008128DB"/>
    <w:rsid w:val="00824610"/>
    <w:rsid w:val="00831584"/>
    <w:rsid w:val="0085152B"/>
    <w:rsid w:val="00852B23"/>
    <w:rsid w:val="008547B8"/>
    <w:rsid w:val="0086483E"/>
    <w:rsid w:val="0088075E"/>
    <w:rsid w:val="00884629"/>
    <w:rsid w:val="008871C3"/>
    <w:rsid w:val="008A767E"/>
    <w:rsid w:val="008B29D7"/>
    <w:rsid w:val="008D074D"/>
    <w:rsid w:val="008E0CEC"/>
    <w:rsid w:val="008E1656"/>
    <w:rsid w:val="008E2164"/>
    <w:rsid w:val="008F0A98"/>
    <w:rsid w:val="008F7999"/>
    <w:rsid w:val="00910BE4"/>
    <w:rsid w:val="00915DBD"/>
    <w:rsid w:val="0092627C"/>
    <w:rsid w:val="0093062F"/>
    <w:rsid w:val="0093440D"/>
    <w:rsid w:val="009402A2"/>
    <w:rsid w:val="009662B7"/>
    <w:rsid w:val="00966BF5"/>
    <w:rsid w:val="00994F52"/>
    <w:rsid w:val="009B6FDE"/>
    <w:rsid w:val="009C16C0"/>
    <w:rsid w:val="009C4A5D"/>
    <w:rsid w:val="009D183B"/>
    <w:rsid w:val="009D7D4D"/>
    <w:rsid w:val="009F2FCC"/>
    <w:rsid w:val="009F36EA"/>
    <w:rsid w:val="009F37E7"/>
    <w:rsid w:val="009F3AE5"/>
    <w:rsid w:val="00A017DE"/>
    <w:rsid w:val="00A038AE"/>
    <w:rsid w:val="00A042DE"/>
    <w:rsid w:val="00A1512F"/>
    <w:rsid w:val="00A20EC2"/>
    <w:rsid w:val="00A232F1"/>
    <w:rsid w:val="00A31BA8"/>
    <w:rsid w:val="00A335BC"/>
    <w:rsid w:val="00A35895"/>
    <w:rsid w:val="00A67341"/>
    <w:rsid w:val="00A716A3"/>
    <w:rsid w:val="00A7517C"/>
    <w:rsid w:val="00A767DE"/>
    <w:rsid w:val="00A91ABA"/>
    <w:rsid w:val="00AA34B6"/>
    <w:rsid w:val="00AA36AF"/>
    <w:rsid w:val="00AA79FA"/>
    <w:rsid w:val="00AA7EFD"/>
    <w:rsid w:val="00AC57C2"/>
    <w:rsid w:val="00AC799F"/>
    <w:rsid w:val="00AD69FC"/>
    <w:rsid w:val="00AE5D96"/>
    <w:rsid w:val="00AF3E8A"/>
    <w:rsid w:val="00AF4708"/>
    <w:rsid w:val="00B20DF0"/>
    <w:rsid w:val="00B21959"/>
    <w:rsid w:val="00B2799E"/>
    <w:rsid w:val="00B3207D"/>
    <w:rsid w:val="00B461B9"/>
    <w:rsid w:val="00B81AC6"/>
    <w:rsid w:val="00B8653B"/>
    <w:rsid w:val="00B9720C"/>
    <w:rsid w:val="00BB7300"/>
    <w:rsid w:val="00BD06F5"/>
    <w:rsid w:val="00BD3223"/>
    <w:rsid w:val="00BD5AFF"/>
    <w:rsid w:val="00BD6739"/>
    <w:rsid w:val="00BE4FBE"/>
    <w:rsid w:val="00BE7F31"/>
    <w:rsid w:val="00BF2940"/>
    <w:rsid w:val="00C0686E"/>
    <w:rsid w:val="00C24698"/>
    <w:rsid w:val="00C2562C"/>
    <w:rsid w:val="00C40A83"/>
    <w:rsid w:val="00C623E6"/>
    <w:rsid w:val="00C710BB"/>
    <w:rsid w:val="00C73DDA"/>
    <w:rsid w:val="00C86D10"/>
    <w:rsid w:val="00CB1C18"/>
    <w:rsid w:val="00CC5E94"/>
    <w:rsid w:val="00CD5577"/>
    <w:rsid w:val="00CD7A9A"/>
    <w:rsid w:val="00CE09CD"/>
    <w:rsid w:val="00D0636A"/>
    <w:rsid w:val="00D21C01"/>
    <w:rsid w:val="00D32B13"/>
    <w:rsid w:val="00D32F01"/>
    <w:rsid w:val="00D35556"/>
    <w:rsid w:val="00D40099"/>
    <w:rsid w:val="00D51AF4"/>
    <w:rsid w:val="00D70D67"/>
    <w:rsid w:val="00D84F35"/>
    <w:rsid w:val="00D9562C"/>
    <w:rsid w:val="00D979C6"/>
    <w:rsid w:val="00DB11D3"/>
    <w:rsid w:val="00DC0EB3"/>
    <w:rsid w:val="00DE5F8C"/>
    <w:rsid w:val="00DF7851"/>
    <w:rsid w:val="00E16968"/>
    <w:rsid w:val="00E22CF6"/>
    <w:rsid w:val="00E26F81"/>
    <w:rsid w:val="00E35CDC"/>
    <w:rsid w:val="00E5065E"/>
    <w:rsid w:val="00E50CBA"/>
    <w:rsid w:val="00E53C38"/>
    <w:rsid w:val="00E7093B"/>
    <w:rsid w:val="00E73E7A"/>
    <w:rsid w:val="00E87D4E"/>
    <w:rsid w:val="00E905FB"/>
    <w:rsid w:val="00E957DE"/>
    <w:rsid w:val="00EB4345"/>
    <w:rsid w:val="00EB5105"/>
    <w:rsid w:val="00ED1117"/>
    <w:rsid w:val="00ED1B2D"/>
    <w:rsid w:val="00ED60FD"/>
    <w:rsid w:val="00EE319A"/>
    <w:rsid w:val="00F02C27"/>
    <w:rsid w:val="00F04EF5"/>
    <w:rsid w:val="00F12F5B"/>
    <w:rsid w:val="00F25640"/>
    <w:rsid w:val="00F33116"/>
    <w:rsid w:val="00F3417A"/>
    <w:rsid w:val="00F43018"/>
    <w:rsid w:val="00F466B6"/>
    <w:rsid w:val="00F532A7"/>
    <w:rsid w:val="00F628AA"/>
    <w:rsid w:val="00F6476F"/>
    <w:rsid w:val="00F72DD1"/>
    <w:rsid w:val="00F749D9"/>
    <w:rsid w:val="00F752D3"/>
    <w:rsid w:val="00F776E4"/>
    <w:rsid w:val="00F91597"/>
    <w:rsid w:val="00F94074"/>
    <w:rsid w:val="00F9545A"/>
    <w:rsid w:val="00FA2D3E"/>
    <w:rsid w:val="00FA7001"/>
    <w:rsid w:val="00FD7121"/>
    <w:rsid w:val="00FE3EB4"/>
    <w:rsid w:val="00FE423B"/>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3F1CCC"/>
    <w:pPr>
      <w:spacing w:after="0" w:line="240" w:lineRule="auto"/>
    </w:pPr>
    <w:rPr>
      <w:rFonts w:ascii="Times New Roman" w:hAnsi="Times New Roman" w:cs="Times New Roman"/>
      <w:sz w:val="28"/>
      <w:szCs w:val="20"/>
      <w:lang w:eastAsia="ru-RU"/>
    </w:rPr>
  </w:style>
  <w:style w:type="character" w:customStyle="1" w:styleId="FontStyle12">
    <w:name w:val="Font Style12"/>
    <w:basedOn w:val="a0"/>
    <w:uiPriority w:val="99"/>
    <w:rsid w:val="00290DC5"/>
    <w:rPr>
      <w:rFonts w:ascii="Arial" w:hAnsi="Arial" w:cs="Arial"/>
      <w:sz w:val="22"/>
      <w:szCs w:val="22"/>
    </w:rPr>
  </w:style>
  <w:style w:type="character" w:customStyle="1" w:styleId="FontStyle11">
    <w:name w:val="Font Style11"/>
    <w:basedOn w:val="a0"/>
    <w:uiPriority w:val="99"/>
    <w:rsid w:val="0085152B"/>
    <w:rPr>
      <w:rFonts w:ascii="Times New Roman" w:hAnsi="Times New Roman" w:cs="Times New Roman"/>
      <w:color w:val="000000"/>
      <w:sz w:val="26"/>
      <w:szCs w:val="26"/>
    </w:rPr>
  </w:style>
  <w:style w:type="paragraph" w:customStyle="1" w:styleId="Style4">
    <w:name w:val="Style4"/>
    <w:basedOn w:val="a"/>
    <w:uiPriority w:val="99"/>
    <w:rsid w:val="00C24698"/>
    <w:pPr>
      <w:widowControl w:val="0"/>
      <w:tabs>
        <w:tab w:val="clear" w:pos="709"/>
      </w:tabs>
      <w:autoSpaceDE w:val="0"/>
      <w:autoSpaceDN w:val="0"/>
      <w:adjustRightInd w:val="0"/>
      <w:spacing w:line="456" w:lineRule="exact"/>
      <w:ind w:firstLine="670"/>
      <w:jc w:val="both"/>
    </w:pPr>
    <w:rPr>
      <w:rFonts w:eastAsiaTheme="minorEastAsia"/>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3F1CCC"/>
    <w:pPr>
      <w:spacing w:after="0" w:line="240" w:lineRule="auto"/>
    </w:pPr>
    <w:rPr>
      <w:rFonts w:ascii="Times New Roman" w:hAnsi="Times New Roman" w:cs="Times New Roman"/>
      <w:sz w:val="28"/>
      <w:szCs w:val="20"/>
      <w:lang w:eastAsia="ru-RU"/>
    </w:rPr>
  </w:style>
  <w:style w:type="character" w:customStyle="1" w:styleId="FontStyle12">
    <w:name w:val="Font Style12"/>
    <w:basedOn w:val="a0"/>
    <w:uiPriority w:val="99"/>
    <w:rsid w:val="00290DC5"/>
    <w:rPr>
      <w:rFonts w:ascii="Arial" w:hAnsi="Arial" w:cs="Arial"/>
      <w:sz w:val="22"/>
      <w:szCs w:val="22"/>
    </w:rPr>
  </w:style>
  <w:style w:type="character" w:customStyle="1" w:styleId="FontStyle11">
    <w:name w:val="Font Style11"/>
    <w:basedOn w:val="a0"/>
    <w:uiPriority w:val="99"/>
    <w:rsid w:val="0085152B"/>
    <w:rPr>
      <w:rFonts w:ascii="Times New Roman" w:hAnsi="Times New Roman" w:cs="Times New Roman"/>
      <w:color w:val="000000"/>
      <w:sz w:val="26"/>
      <w:szCs w:val="26"/>
    </w:rPr>
  </w:style>
  <w:style w:type="paragraph" w:customStyle="1" w:styleId="Style4">
    <w:name w:val="Style4"/>
    <w:basedOn w:val="a"/>
    <w:uiPriority w:val="99"/>
    <w:rsid w:val="00C24698"/>
    <w:pPr>
      <w:widowControl w:val="0"/>
      <w:tabs>
        <w:tab w:val="clear" w:pos="709"/>
      </w:tabs>
      <w:autoSpaceDE w:val="0"/>
      <w:autoSpaceDN w:val="0"/>
      <w:adjustRightInd w:val="0"/>
      <w:spacing w:line="456" w:lineRule="exact"/>
      <w:ind w:firstLine="670"/>
      <w:jc w:val="both"/>
    </w:pPr>
    <w:rPr>
      <w:rFonts w:eastAsiaTheme="minorEastAsia"/>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zakupki@trcont.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577211-3E01-4355-B55E-390FC9B5854F}">
  <ds:schemaRefs>
    <ds:schemaRef ds:uri="http://schemas.microsoft.com/sharepoint/v3/contenttype/forms"/>
  </ds:schemaRefs>
</ds:datastoreItem>
</file>

<file path=customXml/itemProps3.xml><?xml version="1.0" encoding="utf-8"?>
<ds:datastoreItem xmlns:ds="http://schemas.openxmlformats.org/officeDocument/2006/customXml" ds:itemID="{6092838E-9DDD-447B-A2AA-B83F6B9BE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6FD6DD-291A-4F19-9948-ED163895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710</Words>
  <Characters>4049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А.Е.</dc:creator>
  <cp:lastModifiedBy>Бельчич Сергей Игоревич</cp:lastModifiedBy>
  <cp:revision>4</cp:revision>
  <cp:lastPrinted>2014-12-24T06:36:00Z</cp:lastPrinted>
  <dcterms:created xsi:type="dcterms:W3CDTF">2014-12-24T06:40:00Z</dcterms:created>
  <dcterms:modified xsi:type="dcterms:W3CDTF">2015-01-15T12:59:00Z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