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4E49" w:rsidRDefault="00222D11" w:rsidP="00A4055F">
      <w:pPr>
        <w:tabs>
          <w:tab w:val="left" w:pos="4962"/>
        </w:tabs>
        <w:ind w:left="4820"/>
        <w:rPr>
          <w:b/>
          <w:sz w:val="28"/>
        </w:rPr>
      </w:pPr>
      <w:r w:rsidRPr="00222D11">
        <w:rPr>
          <w:b/>
          <w:sz w:val="28"/>
        </w:rPr>
        <w:t>УТВЕРЖДАЮ</w:t>
      </w:r>
    </w:p>
    <w:p w:rsidR="007D6548" w:rsidRPr="00C24E49" w:rsidRDefault="007D6548" w:rsidP="00A4055F">
      <w:pPr>
        <w:tabs>
          <w:tab w:val="left" w:pos="4962"/>
        </w:tabs>
        <w:ind w:left="4820"/>
        <w:rPr>
          <w:rFonts w:eastAsia="Arial Unicode MS"/>
          <w:b/>
          <w:sz w:val="28"/>
        </w:rPr>
      </w:pPr>
    </w:p>
    <w:p w:rsidR="00727D3C" w:rsidRPr="00C24E49" w:rsidRDefault="00222D11" w:rsidP="00A4055F">
      <w:pPr>
        <w:tabs>
          <w:tab w:val="left" w:pos="4962"/>
        </w:tabs>
        <w:ind w:left="4820"/>
        <w:rPr>
          <w:b/>
          <w:sz w:val="28"/>
        </w:rPr>
      </w:pPr>
      <w:r w:rsidRPr="00222D11">
        <w:rPr>
          <w:b/>
          <w:sz w:val="28"/>
        </w:rPr>
        <w:t xml:space="preserve">Председатель Конкурсной комиссии аппарата управления </w:t>
      </w:r>
    </w:p>
    <w:p w:rsidR="007D6548" w:rsidRPr="00C24E49" w:rsidRDefault="00222D11" w:rsidP="00A4055F">
      <w:pPr>
        <w:tabs>
          <w:tab w:val="left" w:pos="4962"/>
        </w:tabs>
        <w:ind w:left="4820"/>
        <w:rPr>
          <w:b/>
          <w:sz w:val="28"/>
        </w:rPr>
      </w:pPr>
      <w:r w:rsidRPr="00222D11">
        <w:rPr>
          <w:b/>
          <w:sz w:val="28"/>
        </w:rPr>
        <w:t xml:space="preserve">ОАО «ТрансКонтейнер» </w:t>
      </w:r>
    </w:p>
    <w:p w:rsidR="007D6548" w:rsidRPr="00C24E49" w:rsidRDefault="007D6548" w:rsidP="00A4055F">
      <w:pPr>
        <w:tabs>
          <w:tab w:val="left" w:pos="4962"/>
        </w:tabs>
        <w:ind w:left="4820"/>
        <w:rPr>
          <w:b/>
          <w:sz w:val="28"/>
        </w:rPr>
      </w:pPr>
    </w:p>
    <w:p w:rsidR="007D6548" w:rsidRPr="00C24E49" w:rsidRDefault="00BA6449" w:rsidP="00A4055F">
      <w:pPr>
        <w:tabs>
          <w:tab w:val="left" w:pos="4962"/>
        </w:tabs>
        <w:ind w:left="4820"/>
        <w:rPr>
          <w:b/>
          <w:bCs/>
          <w:sz w:val="28"/>
          <w:szCs w:val="28"/>
        </w:rPr>
      </w:pPr>
      <w:r w:rsidRPr="003476CE">
        <w:rPr>
          <w:b/>
          <w:bCs/>
          <w:sz w:val="28"/>
          <w:szCs w:val="28"/>
        </w:rPr>
        <w:t xml:space="preserve">________________  </w:t>
      </w:r>
      <w:r w:rsidR="005B4C0F" w:rsidRPr="00C24E49">
        <w:rPr>
          <w:b/>
          <w:bCs/>
          <w:sz w:val="28"/>
          <w:szCs w:val="28"/>
        </w:rPr>
        <w:t>В.В. Шекшуев</w:t>
      </w:r>
      <w:r w:rsidR="00727D3C" w:rsidRPr="00C24E49">
        <w:rPr>
          <w:b/>
          <w:bCs/>
          <w:sz w:val="28"/>
          <w:szCs w:val="28"/>
        </w:rPr>
        <w:t xml:space="preserve"> </w:t>
      </w:r>
    </w:p>
    <w:p w:rsidR="007D6548" w:rsidRPr="00C24E49" w:rsidRDefault="007D6548" w:rsidP="00A4055F">
      <w:pPr>
        <w:tabs>
          <w:tab w:val="left" w:pos="4962"/>
        </w:tabs>
        <w:ind w:left="4820"/>
        <w:rPr>
          <w:rFonts w:eastAsia="Arial Unicode MS"/>
        </w:rPr>
      </w:pPr>
    </w:p>
    <w:p w:rsidR="007D6548" w:rsidRDefault="00222D11" w:rsidP="00A4055F">
      <w:pPr>
        <w:tabs>
          <w:tab w:val="left" w:pos="4962"/>
        </w:tabs>
        <w:ind w:left="4820"/>
        <w:rPr>
          <w:b/>
          <w:bCs/>
          <w:sz w:val="28"/>
        </w:rPr>
      </w:pPr>
      <w:r w:rsidRPr="00222D11">
        <w:rPr>
          <w:b/>
          <w:sz w:val="28"/>
        </w:rPr>
        <w:t>«___»________________2014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3665B0">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AC2652" w:rsidRPr="00371F2A">
        <w:rPr>
          <w:color w:val="000000"/>
          <w:szCs w:val="28"/>
        </w:rPr>
        <w:t>ОКэ</w:t>
      </w:r>
      <w:proofErr w:type="spellEnd"/>
      <w:r w:rsidR="00AC2652" w:rsidRPr="00371F2A">
        <w:rPr>
          <w:color w:val="000000"/>
          <w:szCs w:val="28"/>
        </w:rPr>
        <w:t>/005/ЦКПИТ/0024</w:t>
      </w:r>
      <w:r w:rsidR="00AC2652">
        <w:rPr>
          <w:color w:val="000000"/>
          <w:szCs w:val="28"/>
        </w:rPr>
        <w:t>.</w:t>
      </w:r>
    </w:p>
    <w:p w:rsidR="009B347A" w:rsidRPr="003A05A7" w:rsidRDefault="009B347A" w:rsidP="003665B0">
      <w:pPr>
        <w:pStyle w:val="19"/>
        <w:numPr>
          <w:ilvl w:val="2"/>
          <w:numId w:val="23"/>
        </w:numPr>
        <w:ind w:left="0" w:firstLine="709"/>
      </w:pPr>
      <w:r w:rsidRPr="009B347A">
        <w:t xml:space="preserve">Предметом настоящего Открытого конкурса является право на </w:t>
      </w:r>
      <w:r w:rsidRPr="003A05A7">
        <w:rPr>
          <w:szCs w:val="28"/>
        </w:rPr>
        <w:t xml:space="preserve">заключение договора </w:t>
      </w:r>
      <w:r w:rsidR="00222D11" w:rsidRPr="00222D11">
        <w:t xml:space="preserve">на </w:t>
      </w:r>
      <w:r w:rsidR="005B4C0F" w:rsidRPr="003A05A7">
        <w:rPr>
          <w:szCs w:val="28"/>
        </w:rPr>
        <w:t xml:space="preserve">оказание </w:t>
      </w:r>
      <w:r w:rsidR="00F41CF5">
        <w:t>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sidRPr="003A05A7">
        <w:t xml:space="preserve">. </w:t>
      </w:r>
    </w:p>
    <w:p w:rsidR="009B347A" w:rsidRPr="009B347A" w:rsidRDefault="009B347A" w:rsidP="003665B0">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665B0">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3665B0">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3665B0">
      <w:pPr>
        <w:pStyle w:val="19"/>
        <w:numPr>
          <w:ilvl w:val="2"/>
          <w:numId w:val="23"/>
        </w:numPr>
        <w:ind w:left="0" w:firstLine="709"/>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665B0">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665B0">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665B0">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3665B0">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665B0">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3665B0">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w:t>
      </w:r>
      <w:bookmarkStart w:id="0" w:name="_GoBack"/>
      <w:bookmarkEnd w:id="0"/>
      <w:r w:rsidRPr="00D32FFA">
        <w:t xml:space="preserve">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665B0">
      <w:pPr>
        <w:pStyle w:val="19"/>
        <w:numPr>
          <w:ilvl w:val="2"/>
          <w:numId w:val="2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665B0">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665B0">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665B0">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665B0">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665B0">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665B0">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3665B0">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665B0">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665B0">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665B0">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665B0">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665B0">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665B0">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665B0">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665B0">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665B0">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665B0">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665B0">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665B0">
      <w:pPr>
        <w:numPr>
          <w:ilvl w:val="0"/>
          <w:numId w:val="9"/>
        </w:numPr>
        <w:ind w:left="0" w:firstLine="709"/>
        <w:jc w:val="both"/>
        <w:rPr>
          <w:sz w:val="28"/>
          <w:szCs w:val="28"/>
        </w:rPr>
      </w:pPr>
      <w:proofErr w:type="gramStart"/>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3665B0">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665B0">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665B0">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665B0">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665B0">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665B0">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3665B0">
      <w:pPr>
        <w:pStyle w:val="afb"/>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 xml:space="preserve">в) </w:t>
      </w:r>
      <w:r w:rsidR="00962A86" w:rsidRPr="00D32FFA">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sidR="00962A86">
        <w:rPr>
          <w:sz w:val="28"/>
          <w:szCs w:val="28"/>
        </w:rPr>
        <w:t>04</w:t>
      </w:r>
      <w:r w:rsidR="00962A86" w:rsidRPr="00D32FFA">
        <w:rPr>
          <w:sz w:val="28"/>
          <w:szCs w:val="28"/>
        </w:rPr>
        <w:t xml:space="preserve"> Федерального закона от </w:t>
      </w:r>
      <w:r w:rsidR="00962A86">
        <w:rPr>
          <w:sz w:val="28"/>
          <w:szCs w:val="28"/>
          <w:lang w:eastAsia="ru-RU"/>
        </w:rPr>
        <w:t>05.04.2013 № 44-ФЗ</w:t>
      </w:r>
      <w:r w:rsidR="00962A86" w:rsidRPr="00D32FFA">
        <w:rPr>
          <w:sz w:val="28"/>
          <w:szCs w:val="28"/>
        </w:rPr>
        <w:t xml:space="preserve"> «</w:t>
      </w:r>
      <w:r w:rsidR="00962A86">
        <w:rPr>
          <w:sz w:val="28"/>
          <w:szCs w:val="28"/>
          <w:lang w:eastAsia="ru-RU"/>
        </w:rPr>
        <w:t xml:space="preserve">О контрактной системе в сфере закупок товаров, работ, услуг для обеспечения </w:t>
      </w:r>
      <w:r w:rsidR="00962A86">
        <w:rPr>
          <w:sz w:val="28"/>
          <w:szCs w:val="28"/>
          <w:lang w:eastAsia="ru-RU"/>
        </w:rPr>
        <w:lastRenderedPageBreak/>
        <w:t>государственных и муниципальных нужд</w:t>
      </w:r>
      <w:r w:rsidR="00962A86" w:rsidRPr="00D32FFA">
        <w:rPr>
          <w:sz w:val="28"/>
          <w:szCs w:val="28"/>
        </w:rPr>
        <w:t>»</w:t>
      </w:r>
      <w:r w:rsidR="00962A86">
        <w:rPr>
          <w:sz w:val="28"/>
          <w:szCs w:val="28"/>
        </w:rPr>
        <w:t xml:space="preserve">, </w:t>
      </w:r>
      <w:r w:rsidR="00962A86" w:rsidRPr="00D32FFA">
        <w:rPr>
          <w:sz w:val="28"/>
          <w:szCs w:val="28"/>
        </w:rPr>
        <w:t>а также в реестр недобросовестных контрагентов ОАО «ТрансКонтейнер»;</w:t>
      </w:r>
      <w:r w:rsidR="00962A86" w:rsidRPr="00D32FFA">
        <w:rPr>
          <w:sz w:val="28"/>
          <w:szCs w:val="28"/>
        </w:rPr>
        <w:tab/>
      </w:r>
      <w:r w:rsidRPr="00D32FFA">
        <w:rPr>
          <w:sz w:val="28"/>
          <w:szCs w:val="28"/>
        </w:rPr>
        <w:tab/>
      </w:r>
      <w:proofErr w:type="gramEnd"/>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EE5690" w:rsidRDefault="002410DF">
      <w:pPr>
        <w:widowControl w:val="0"/>
        <w:numPr>
          <w:ilvl w:val="1"/>
          <w:numId w:val="6"/>
        </w:numPr>
        <w:tabs>
          <w:tab w:val="left" w:pos="0"/>
        </w:tabs>
        <w:suppressAutoHyphens w:val="0"/>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EE5690" w:rsidRDefault="00EE5690">
      <w:pPr>
        <w:widowControl w:val="0"/>
        <w:tabs>
          <w:tab w:val="left" w:pos="0"/>
        </w:tabs>
        <w:suppressAutoHyphens w:val="0"/>
        <w:ind w:firstLine="720"/>
        <w:jc w:val="both"/>
        <w:rPr>
          <w:rFonts w:eastAsia="MS Mincho"/>
          <w:b/>
          <w:sz w:val="28"/>
          <w:szCs w:val="28"/>
        </w:rPr>
      </w:pPr>
    </w:p>
    <w:p w:rsidR="00EE5690" w:rsidRDefault="00737675">
      <w:pPr>
        <w:pStyle w:val="aff8"/>
        <w:widowControl w:val="0"/>
        <w:numPr>
          <w:ilvl w:val="0"/>
          <w:numId w:val="19"/>
        </w:numPr>
        <w:tabs>
          <w:tab w:val="left" w:pos="0"/>
        </w:tabs>
        <w:suppressAutoHyphens w:val="0"/>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665B0">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665B0">
      <w:pPr>
        <w:pStyle w:val="afb"/>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3665B0">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665B0">
      <w:pPr>
        <w:pStyle w:val="afb"/>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665B0">
      <w:pPr>
        <w:pStyle w:val="afb"/>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665B0">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665B0">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665B0">
      <w:pPr>
        <w:pStyle w:val="afb"/>
        <w:numPr>
          <w:ilvl w:val="0"/>
          <w:numId w:val="2"/>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665B0">
      <w:pPr>
        <w:pStyle w:val="afb"/>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3665B0">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665B0">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3665B0">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3665B0">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665B0">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665B0">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665B0">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665B0">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665B0">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665B0">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665B0">
      <w:pPr>
        <w:pStyle w:val="afb"/>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665B0">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665B0">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665B0">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665B0">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665B0">
      <w:pPr>
        <w:pStyle w:val="afb"/>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665B0">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665B0">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665B0">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665B0">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665B0">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665B0">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665B0">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3665B0">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665B0">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665B0">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665B0">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665B0">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665B0">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665B0">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665B0">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665B0">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665B0">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665B0">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665B0">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665B0">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665B0">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665B0">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665B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665B0">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665B0">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665B0">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665B0">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665B0">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665B0">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665B0">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3665B0">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665B0">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665B0">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665B0">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665B0">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665B0">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3665B0">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3665B0">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665B0">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665B0">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665B0">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665B0">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665B0">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665B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665B0">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665B0">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w:t>
      </w:r>
      <w:r w:rsidRPr="00163FF9">
        <w:rPr>
          <w:sz w:val="28"/>
          <w:szCs w:val="28"/>
        </w:rPr>
        <w:lastRenderedPageBreak/>
        <w:t xml:space="preserve">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665B0">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665B0">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665B0">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3665B0">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665B0">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665B0">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665B0">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3665B0">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665B0">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665B0">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665B0">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665B0">
      <w:pPr>
        <w:pStyle w:val="afb"/>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665B0">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A5BEB" w:rsidP="003665B0">
      <w:pPr>
        <w:pStyle w:val="afb"/>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DB6C36" w:rsidRPr="007E6DE4" w:rsidRDefault="00DB6C36" w:rsidP="00805082">
                  <w:pPr>
                    <w:jc w:val="center"/>
                    <w:rPr>
                      <w:b/>
                      <w:sz w:val="28"/>
                      <w:szCs w:val="28"/>
                    </w:rPr>
                  </w:pPr>
                  <w:r w:rsidRPr="007E6DE4">
                    <w:rPr>
                      <w:b/>
                      <w:sz w:val="28"/>
                      <w:szCs w:val="28"/>
                    </w:rPr>
                    <w:t xml:space="preserve">_____________________________________________, </w:t>
                  </w:r>
                </w:p>
                <w:p w:rsidR="00DB6C36" w:rsidRDefault="00DB6C3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B6C36" w:rsidRPr="007E6DE4" w:rsidRDefault="00DB6C36" w:rsidP="00805082">
                  <w:pPr>
                    <w:jc w:val="center"/>
                    <w:rPr>
                      <w:b/>
                      <w:sz w:val="28"/>
                      <w:szCs w:val="28"/>
                    </w:rPr>
                  </w:pPr>
                  <w:r w:rsidRPr="007E6DE4">
                    <w:rPr>
                      <w:b/>
                      <w:sz w:val="28"/>
                      <w:szCs w:val="28"/>
                    </w:rPr>
                    <w:t>________________________________________</w:t>
                  </w:r>
                </w:p>
                <w:p w:rsidR="00DB6C36" w:rsidRPr="007E6DE4" w:rsidRDefault="00DB6C36" w:rsidP="00805082">
                  <w:pPr>
                    <w:jc w:val="center"/>
                    <w:rPr>
                      <w:i/>
                      <w:sz w:val="20"/>
                      <w:szCs w:val="20"/>
                    </w:rPr>
                  </w:pPr>
                  <w:r w:rsidRPr="007E6DE4">
                    <w:rPr>
                      <w:i/>
                      <w:sz w:val="20"/>
                      <w:szCs w:val="20"/>
                    </w:rPr>
                    <w:t>государство регистрации претендента</w:t>
                  </w:r>
                </w:p>
                <w:p w:rsidR="00DB6C36" w:rsidRPr="007E6DE4" w:rsidRDefault="00DB6C36" w:rsidP="00805082">
                  <w:pPr>
                    <w:jc w:val="center"/>
                    <w:rPr>
                      <w:b/>
                      <w:sz w:val="28"/>
                      <w:szCs w:val="28"/>
                    </w:rPr>
                  </w:pPr>
                  <w:r w:rsidRPr="007E6DE4">
                    <w:rPr>
                      <w:b/>
                      <w:sz w:val="28"/>
                      <w:szCs w:val="28"/>
                    </w:rPr>
                    <w:t>_____________________________</w:t>
                  </w:r>
                  <w:r>
                    <w:rPr>
                      <w:b/>
                      <w:sz w:val="28"/>
                      <w:szCs w:val="28"/>
                    </w:rPr>
                    <w:t>__________________</w:t>
                  </w:r>
                </w:p>
                <w:p w:rsidR="00DB6C36" w:rsidRPr="007E6DE4" w:rsidRDefault="00DB6C36" w:rsidP="00805082">
                  <w:pPr>
                    <w:jc w:val="center"/>
                    <w:rPr>
                      <w:i/>
                      <w:sz w:val="20"/>
                      <w:szCs w:val="20"/>
                    </w:rPr>
                  </w:pPr>
                  <w:r w:rsidRPr="007E6DE4">
                    <w:rPr>
                      <w:i/>
                      <w:sz w:val="20"/>
                      <w:szCs w:val="20"/>
                    </w:rPr>
                    <w:t>ИНН претендента (для претендентов-резидентов Российской Федерации)</w:t>
                  </w:r>
                </w:p>
                <w:p w:rsidR="00DB6C36" w:rsidRDefault="00DB6C36" w:rsidP="00805082">
                  <w:pPr>
                    <w:jc w:val="both"/>
                  </w:pPr>
                </w:p>
                <w:p w:rsidR="00DB6C36" w:rsidRDefault="00DB6C36"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DB6C36" w:rsidRPr="00561289" w:rsidRDefault="00DB6C36" w:rsidP="00805082">
                  <w:pPr>
                    <w:jc w:val="center"/>
                    <w:rPr>
                      <w:b/>
                    </w:rPr>
                  </w:pPr>
                  <w:r w:rsidRPr="00561289">
                    <w:rPr>
                      <w:b/>
                    </w:rPr>
                    <w:t xml:space="preserve">(лот № _________) </w:t>
                  </w:r>
                </w:p>
                <w:p w:rsidR="00DB6C36" w:rsidRPr="00521EAB" w:rsidRDefault="00DB6C36" w:rsidP="00805082">
                  <w:pPr>
                    <w:jc w:val="center"/>
                    <w:rPr>
                      <w:i/>
                    </w:rPr>
                  </w:pPr>
                </w:p>
                <w:p w:rsidR="00DB6C36" w:rsidRPr="00923E2D" w:rsidRDefault="00DB6C36" w:rsidP="00805082">
                  <w:pPr>
                    <w:jc w:val="center"/>
                    <w:rPr>
                      <w:b/>
                    </w:rPr>
                  </w:pPr>
                </w:p>
                <w:p w:rsidR="00DB6C36" w:rsidRPr="00923E2D" w:rsidRDefault="00DB6C36"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665B0">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3665B0">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950178" w:rsidRPr="00945CAF" w:rsidRDefault="00950178" w:rsidP="00EA33AB">
      <w:pPr>
        <w:pStyle w:val="a"/>
        <w:ind w:left="0" w:firstLine="720"/>
        <w:rPr>
          <w:bCs w:val="0"/>
        </w:rPr>
      </w:pPr>
      <w:proofErr w:type="gramStart"/>
      <w:r w:rsidRPr="00EA33AB">
        <w:rPr>
          <w:b w:val="0"/>
          <w:i w:val="0"/>
        </w:rPr>
        <w:t>Общая стоимость товаров, работ, услуг представляется в рублях, с учётом</w:t>
      </w:r>
      <w:r w:rsidR="007957C5">
        <w:rPr>
          <w:b w:val="0"/>
          <w:i w:val="0"/>
          <w:lang w:eastAsia="ar-SA"/>
        </w:rPr>
        <w:t xml:space="preserve"> </w:t>
      </w:r>
      <w:r w:rsidR="007957C5" w:rsidRPr="00EA33AB">
        <w:rPr>
          <w:b w:val="0"/>
          <w:i w:val="0"/>
          <w:lang w:eastAsia="ar-SA"/>
        </w:rPr>
        <w:t>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007957C5" w:rsidRPr="00EA33AB">
        <w:rPr>
          <w:b w:val="0"/>
          <w:i w:val="0"/>
          <w:lang w:eastAsia="ar-SA"/>
        </w:rPr>
        <w:t xml:space="preserve"> </w:t>
      </w:r>
      <w:proofErr w:type="gramStart"/>
      <w:r w:rsidR="007957C5" w:rsidRPr="00EA33AB">
        <w:rPr>
          <w:b w:val="0"/>
          <w:i w:val="0"/>
          <w:lang w:eastAsia="ar-SA"/>
        </w:rPr>
        <w:t>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 (указывается отдельной строкой)</w:t>
      </w:r>
      <w:r w:rsidR="00945CAF">
        <w:rPr>
          <w:b w:val="0"/>
          <w:i w:val="0"/>
          <w:lang w:eastAsia="ar-SA"/>
        </w:rPr>
        <w:t>,</w:t>
      </w:r>
      <w:r w:rsidR="00945CAF" w:rsidRPr="00EA33AB" w:rsidDel="007957C5">
        <w:rPr>
          <w:b w:val="0"/>
          <w:i w:val="0"/>
          <w:lang w:eastAsia="ar-SA"/>
        </w:rPr>
        <w:t xml:space="preserve"> </w:t>
      </w:r>
      <w:r w:rsidRPr="00EA33AB">
        <w:rPr>
          <w:b w:val="0"/>
          <w:i w:val="0"/>
          <w:lang w:eastAsia="ar-SA"/>
        </w:rPr>
        <w:t>за исключением случаев, предусмотренных пунктами 1.1.24 и 1.1.25</w:t>
      </w:r>
      <w:proofErr w:type="gramEnd"/>
      <w:r w:rsidRPr="00EA33AB">
        <w:rPr>
          <w:b w:val="0"/>
          <w:i w:val="0"/>
          <w:lang w:eastAsia="ar-SA"/>
        </w:rPr>
        <w:t xml:space="preserve"> настоящей документации.</w:t>
      </w:r>
    </w:p>
    <w:p w:rsidR="000954FB" w:rsidRPr="009B006E" w:rsidRDefault="000954FB" w:rsidP="009B006E">
      <w:pPr>
        <w:pStyle w:val="a"/>
        <w:ind w:left="0" w:firstLine="720"/>
        <w:rPr>
          <w:b w:val="0"/>
          <w:i w:val="0"/>
        </w:rPr>
      </w:pPr>
      <w:r w:rsidRPr="009B006E">
        <w:rPr>
          <w:b w:val="0"/>
          <w:i w:val="0"/>
        </w:rPr>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561289">
        <w:rPr>
          <w:rFonts w:eastAsia="MS Mincho"/>
          <w:b/>
          <w:bCs/>
          <w:sz w:val="32"/>
          <w:szCs w:val="32"/>
        </w:rPr>
        <w:t>Раздел</w:t>
      </w:r>
      <w:r w:rsidR="00B54542" w:rsidRPr="00561289">
        <w:rPr>
          <w:rFonts w:eastAsia="MS Mincho"/>
          <w:b/>
          <w:bCs/>
          <w:sz w:val="32"/>
          <w:szCs w:val="32"/>
        </w:rPr>
        <w:t xml:space="preserve"> </w:t>
      </w:r>
      <w:r w:rsidR="00B50A8F" w:rsidRPr="00561289">
        <w:rPr>
          <w:rFonts w:eastAsia="MS Mincho"/>
          <w:b/>
          <w:bCs/>
          <w:sz w:val="32"/>
          <w:szCs w:val="32"/>
        </w:rPr>
        <w:t>4</w:t>
      </w:r>
      <w:r w:rsidR="000954FB" w:rsidRPr="00561289">
        <w:rPr>
          <w:rFonts w:eastAsia="MS Mincho"/>
          <w:b/>
          <w:bCs/>
          <w:sz w:val="32"/>
          <w:szCs w:val="32"/>
        </w:rPr>
        <w:t>. Техническое задание.</w:t>
      </w:r>
    </w:p>
    <w:p w:rsidR="005154E0" w:rsidRPr="00561289" w:rsidRDefault="005154E0" w:rsidP="000954FB">
      <w:pPr>
        <w:ind w:firstLine="709"/>
        <w:jc w:val="both"/>
        <w:rPr>
          <w:b/>
          <w:sz w:val="28"/>
          <w:szCs w:val="28"/>
        </w:rPr>
      </w:pPr>
    </w:p>
    <w:p w:rsidR="005154E0" w:rsidRDefault="005154E0" w:rsidP="00D7066A">
      <w:pPr>
        <w:ind w:firstLine="397"/>
        <w:jc w:val="both"/>
        <w:rPr>
          <w:sz w:val="28"/>
          <w:szCs w:val="28"/>
        </w:rPr>
      </w:pPr>
      <w:r>
        <w:rPr>
          <w:sz w:val="28"/>
          <w:szCs w:val="28"/>
        </w:rPr>
        <w:t>О</w:t>
      </w:r>
      <w:bookmarkStart w:id="4" w:name="_Toc257218020"/>
      <w:bookmarkStart w:id="5" w:name="_Toc290469479"/>
      <w:r w:rsidRPr="006434BD">
        <w:rPr>
          <w:sz w:val="28"/>
          <w:szCs w:val="28"/>
        </w:rPr>
        <w:t xml:space="preserve">ткрытый конкурс в электронной форме на </w:t>
      </w:r>
      <w:r w:rsidRPr="00A37954">
        <w:rPr>
          <w:bCs/>
          <w:sz w:val="28"/>
          <w:szCs w:val="28"/>
          <w:lang w:eastAsia="ru-RU"/>
        </w:rPr>
        <w:t xml:space="preserve">право заключения договора </w:t>
      </w:r>
      <w:bookmarkEnd w:id="4"/>
      <w:bookmarkEnd w:id="5"/>
      <w:r>
        <w:rPr>
          <w:sz w:val="28"/>
        </w:rPr>
        <w:t>на о</w:t>
      </w:r>
      <w:r w:rsidRPr="0031683E">
        <w:rPr>
          <w:sz w:val="28"/>
        </w:rPr>
        <w:t>казание информационных услуг</w:t>
      </w:r>
      <w:r w:rsidR="00D7066A">
        <w:rPr>
          <w:sz w:val="28"/>
        </w:rPr>
        <w:t xml:space="preserve">: </w:t>
      </w:r>
      <w:r w:rsidR="00D7066A" w:rsidRPr="00D7066A">
        <w:rPr>
          <w:sz w:val="28"/>
        </w:rPr>
        <w:t>предоставление информации о текущем состоянии законодательства Российской Федера</w:t>
      </w:r>
      <w:r w:rsidR="00D7066A">
        <w:rPr>
          <w:sz w:val="28"/>
        </w:rPr>
        <w:t xml:space="preserve">ции </w:t>
      </w:r>
      <w:r w:rsidR="00D7066A" w:rsidRPr="00D7066A">
        <w:rPr>
          <w:sz w:val="28"/>
        </w:rPr>
        <w:t xml:space="preserve">в виде экземпляров комплектов частей </w:t>
      </w:r>
      <w:r w:rsidR="002F635E">
        <w:rPr>
          <w:sz w:val="28"/>
        </w:rPr>
        <w:t>(информационных разделов, блоков)</w:t>
      </w:r>
      <w:r w:rsidR="00D7066A" w:rsidRPr="00D7066A">
        <w:rPr>
          <w:sz w:val="28"/>
        </w:rPr>
        <w:t xml:space="preserve"> текущих ежедневных выпусков еженедельных версий электронного периодическо</w:t>
      </w:r>
      <w:r w:rsidR="00D7066A">
        <w:rPr>
          <w:sz w:val="28"/>
        </w:rPr>
        <w:t>го справочника «Система ГАРАНТ».</w:t>
      </w:r>
    </w:p>
    <w:p w:rsidR="00587E0C" w:rsidRPr="00561289" w:rsidRDefault="00587E0C" w:rsidP="00561289">
      <w:pPr>
        <w:rPr>
          <w:sz w:val="28"/>
        </w:rPr>
      </w:pPr>
    </w:p>
    <w:p w:rsidR="00587E0C" w:rsidRPr="00561289" w:rsidRDefault="00587E0C" w:rsidP="00587E0C">
      <w:pPr>
        <w:numPr>
          <w:ilvl w:val="1"/>
          <w:numId w:val="53"/>
        </w:numPr>
        <w:ind w:left="0" w:firstLine="709"/>
        <w:rPr>
          <w:b/>
          <w:sz w:val="28"/>
        </w:rPr>
      </w:pPr>
      <w:r w:rsidRPr="00561289">
        <w:rPr>
          <w:b/>
          <w:sz w:val="28"/>
        </w:rPr>
        <w:t>Период оказания услуг</w:t>
      </w:r>
    </w:p>
    <w:p w:rsidR="00587E0C" w:rsidRPr="007D4C27" w:rsidRDefault="00587E0C" w:rsidP="00587E0C">
      <w:pPr>
        <w:contextualSpacing/>
        <w:rPr>
          <w:bCs/>
          <w:sz w:val="16"/>
          <w:szCs w:val="16"/>
          <w:highlight w:val="yellow"/>
        </w:rPr>
      </w:pPr>
    </w:p>
    <w:p w:rsidR="00587E0C" w:rsidRPr="007D4C27" w:rsidRDefault="00D61715" w:rsidP="00561289">
      <w:pPr>
        <w:ind w:firstLine="397"/>
        <w:contextualSpacing/>
        <w:rPr>
          <w:bCs/>
          <w:sz w:val="28"/>
          <w:szCs w:val="28"/>
          <w:highlight w:val="yellow"/>
        </w:rPr>
      </w:pPr>
      <w:proofErr w:type="gramStart"/>
      <w:r>
        <w:rPr>
          <w:bCs/>
          <w:sz w:val="28"/>
          <w:szCs w:val="28"/>
        </w:rPr>
        <w:t>С</w:t>
      </w:r>
      <w:r w:rsidR="00406CE0">
        <w:rPr>
          <w:bCs/>
          <w:sz w:val="28"/>
        </w:rPr>
        <w:t xml:space="preserve"> даты подписания</w:t>
      </w:r>
      <w:proofErr w:type="gramEnd"/>
      <w:r w:rsidR="00406CE0">
        <w:rPr>
          <w:bCs/>
          <w:sz w:val="28"/>
        </w:rPr>
        <w:t xml:space="preserve"> договора и </w:t>
      </w:r>
      <w:r w:rsidR="00406CE0">
        <w:rPr>
          <w:sz w:val="28"/>
        </w:rPr>
        <w:t xml:space="preserve">в течение срока действия договора (с даты подписания договора и до 31.12.2015). </w:t>
      </w:r>
    </w:p>
    <w:p w:rsidR="00587E0C" w:rsidRPr="007D4C27" w:rsidRDefault="00C001C8" w:rsidP="00561289">
      <w:pPr>
        <w:jc w:val="both"/>
        <w:rPr>
          <w:b/>
          <w:sz w:val="28"/>
          <w:szCs w:val="28"/>
          <w:highlight w:val="yellow"/>
        </w:rPr>
      </w:pPr>
      <w:r>
        <w:rPr>
          <w:sz w:val="28"/>
          <w:szCs w:val="28"/>
        </w:rPr>
        <w:tab/>
      </w:r>
    </w:p>
    <w:p w:rsidR="00587E0C" w:rsidRPr="00561289" w:rsidRDefault="00587E0C" w:rsidP="00587E0C">
      <w:pPr>
        <w:numPr>
          <w:ilvl w:val="1"/>
          <w:numId w:val="53"/>
        </w:numPr>
        <w:ind w:left="0" w:firstLine="709"/>
        <w:rPr>
          <w:b/>
          <w:sz w:val="28"/>
          <w:szCs w:val="28"/>
        </w:rPr>
      </w:pPr>
      <w:r w:rsidRPr="00561289">
        <w:rPr>
          <w:b/>
          <w:sz w:val="28"/>
          <w:szCs w:val="28"/>
        </w:rPr>
        <w:t xml:space="preserve">Место оказания услуг: </w:t>
      </w:r>
    </w:p>
    <w:p w:rsidR="00587E0C" w:rsidRPr="00561289" w:rsidRDefault="00587E0C" w:rsidP="00587E0C">
      <w:pPr>
        <w:contextualSpacing/>
        <w:rPr>
          <w:sz w:val="16"/>
          <w:szCs w:val="16"/>
        </w:rPr>
      </w:pPr>
    </w:p>
    <w:p w:rsidR="00587E0C" w:rsidRPr="00561289" w:rsidRDefault="00587E0C" w:rsidP="00561289">
      <w:pPr>
        <w:ind w:firstLine="397"/>
        <w:contextualSpacing/>
        <w:rPr>
          <w:sz w:val="28"/>
          <w:szCs w:val="28"/>
        </w:rPr>
      </w:pPr>
      <w:r w:rsidRPr="00561289">
        <w:rPr>
          <w:sz w:val="28"/>
          <w:szCs w:val="28"/>
        </w:rPr>
        <w:t>г. Москва, Оружейный переулок, д.19 (о</w:t>
      </w:r>
      <w:r w:rsidRPr="00561289">
        <w:rPr>
          <w:bCs/>
          <w:sz w:val="28"/>
          <w:szCs w:val="28"/>
        </w:rPr>
        <w:t xml:space="preserve">фисное здание Заказчика). </w:t>
      </w:r>
    </w:p>
    <w:p w:rsidR="00587E0C" w:rsidRPr="00561289" w:rsidRDefault="00587E0C" w:rsidP="00587E0C">
      <w:pPr>
        <w:contextualSpacing/>
        <w:rPr>
          <w:sz w:val="16"/>
          <w:szCs w:val="16"/>
        </w:rPr>
      </w:pPr>
    </w:p>
    <w:p w:rsidR="00587E0C" w:rsidRPr="00561289" w:rsidRDefault="00587E0C" w:rsidP="00587E0C">
      <w:pPr>
        <w:numPr>
          <w:ilvl w:val="1"/>
          <w:numId w:val="53"/>
        </w:numPr>
        <w:ind w:left="0" w:firstLine="709"/>
        <w:rPr>
          <w:b/>
          <w:sz w:val="28"/>
          <w:szCs w:val="28"/>
        </w:rPr>
      </w:pPr>
      <w:r w:rsidRPr="00561289">
        <w:rPr>
          <w:b/>
          <w:sz w:val="28"/>
          <w:szCs w:val="28"/>
        </w:rPr>
        <w:t xml:space="preserve">Начальная (максимальная) цена </w:t>
      </w:r>
      <w:r w:rsidR="00962A86">
        <w:rPr>
          <w:b/>
          <w:sz w:val="28"/>
          <w:szCs w:val="28"/>
        </w:rPr>
        <w:t>д</w:t>
      </w:r>
      <w:r w:rsidRPr="00561289">
        <w:rPr>
          <w:b/>
          <w:sz w:val="28"/>
          <w:szCs w:val="28"/>
        </w:rPr>
        <w:t>оговора, без учета НДС</w:t>
      </w:r>
    </w:p>
    <w:p w:rsidR="00587E0C" w:rsidRPr="00561289" w:rsidRDefault="00587E0C" w:rsidP="00587E0C">
      <w:pPr>
        <w:rPr>
          <w:b/>
          <w:bCs/>
          <w:sz w:val="16"/>
          <w:szCs w:val="16"/>
        </w:rPr>
      </w:pPr>
    </w:p>
    <w:p w:rsidR="007957C5" w:rsidRDefault="00587E0C" w:rsidP="00EA33AB">
      <w:pPr>
        <w:ind w:firstLine="397"/>
        <w:jc w:val="both"/>
        <w:rPr>
          <w:bCs/>
          <w:sz w:val="28"/>
          <w:szCs w:val="28"/>
        </w:rPr>
      </w:pPr>
      <w:r w:rsidRPr="00561289">
        <w:rPr>
          <w:bCs/>
          <w:sz w:val="28"/>
          <w:szCs w:val="28"/>
        </w:rPr>
        <w:t>Максимальная цена договора составляет</w:t>
      </w:r>
      <w:r w:rsidR="002A5887" w:rsidRPr="00561289">
        <w:rPr>
          <w:bCs/>
          <w:sz w:val="28"/>
          <w:szCs w:val="28"/>
        </w:rPr>
        <w:t xml:space="preserve"> </w:t>
      </w:r>
      <w:r w:rsidR="00406CE0" w:rsidRPr="0009217D">
        <w:rPr>
          <w:bCs/>
          <w:sz w:val="28"/>
          <w:szCs w:val="28"/>
        </w:rPr>
        <w:t xml:space="preserve"> </w:t>
      </w:r>
      <w:r w:rsidR="00394481">
        <w:rPr>
          <w:bCs/>
          <w:sz w:val="28"/>
          <w:szCs w:val="28"/>
        </w:rPr>
        <w:t>3 0</w:t>
      </w:r>
      <w:r w:rsidR="00406CE0" w:rsidRPr="0009217D">
        <w:rPr>
          <w:bCs/>
          <w:sz w:val="28"/>
          <w:szCs w:val="28"/>
        </w:rPr>
        <w:t>00</w:t>
      </w:r>
      <w:r w:rsidR="00406CE0" w:rsidRPr="008E35F5">
        <w:rPr>
          <w:bCs/>
          <w:sz w:val="28"/>
          <w:szCs w:val="28"/>
        </w:rPr>
        <w:t> </w:t>
      </w:r>
      <w:r w:rsidR="00406CE0" w:rsidRPr="007E2BD9">
        <w:rPr>
          <w:bCs/>
          <w:sz w:val="28"/>
          <w:szCs w:val="28"/>
        </w:rPr>
        <w:t xml:space="preserve">000,00 рублей </w:t>
      </w:r>
      <w:r w:rsidR="00394481">
        <w:rPr>
          <w:bCs/>
          <w:sz w:val="28"/>
          <w:szCs w:val="28"/>
        </w:rPr>
        <w:t>(</w:t>
      </w:r>
      <w:r w:rsidR="00962A86">
        <w:rPr>
          <w:bCs/>
          <w:sz w:val="28"/>
          <w:szCs w:val="28"/>
        </w:rPr>
        <w:t>т</w:t>
      </w:r>
      <w:r w:rsidR="00394481">
        <w:rPr>
          <w:bCs/>
          <w:sz w:val="28"/>
          <w:szCs w:val="28"/>
        </w:rPr>
        <w:t>ри миллиона рублей 00 копеек)</w:t>
      </w:r>
      <w:r w:rsidR="008A0F85">
        <w:rPr>
          <w:bCs/>
          <w:sz w:val="28"/>
          <w:szCs w:val="28"/>
        </w:rPr>
        <w:t xml:space="preserve">. </w:t>
      </w:r>
    </w:p>
    <w:p w:rsidR="00E6594E" w:rsidRDefault="007957C5" w:rsidP="00EA33AB">
      <w:pPr>
        <w:ind w:firstLine="397"/>
        <w:jc w:val="both"/>
        <w:rPr>
          <w:bCs/>
          <w:sz w:val="28"/>
          <w:szCs w:val="28"/>
        </w:rPr>
      </w:pPr>
      <w:proofErr w:type="gramStart"/>
      <w:r w:rsidRPr="00962A86">
        <w:rPr>
          <w:bCs/>
          <w:sz w:val="28"/>
          <w:szCs w:val="28"/>
        </w:rPr>
        <w:t xml:space="preserve">Все цены и суммы в предложении Поставщика должны быть конечными </w:t>
      </w:r>
      <w:r w:rsidRPr="00EA33AB">
        <w:rPr>
          <w:bCs/>
          <w:sz w:val="28"/>
          <w:szCs w:val="28"/>
        </w:rPr>
        <w:t>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Pr="00EA33AB">
        <w:rPr>
          <w:bCs/>
          <w:sz w:val="28"/>
          <w:szCs w:val="28"/>
        </w:rPr>
        <w:t xml:space="preserve"> </w:t>
      </w:r>
      <w:proofErr w:type="gramStart"/>
      <w:r w:rsidRPr="00EA33AB">
        <w:rPr>
          <w:bCs/>
          <w:sz w:val="28"/>
          <w:szCs w:val="28"/>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flash-накопителя (если информация </w:t>
      </w:r>
      <w:r w:rsidRPr="00EA33AB">
        <w:rPr>
          <w:bCs/>
          <w:sz w:val="28"/>
          <w:szCs w:val="28"/>
        </w:rPr>
        <w:lastRenderedPageBreak/>
        <w:t>предоставляется на переносном flash-накопителе),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 (указывается отдельной строкой)</w:t>
      </w:r>
      <w:r>
        <w:rPr>
          <w:bCs/>
          <w:sz w:val="28"/>
          <w:szCs w:val="28"/>
        </w:rPr>
        <w:t>.</w:t>
      </w:r>
      <w:proofErr w:type="gramEnd"/>
    </w:p>
    <w:p w:rsidR="00E6594E" w:rsidRPr="00EA33AB" w:rsidRDefault="00E6594E" w:rsidP="00EA33AB">
      <w:pPr>
        <w:ind w:firstLine="397"/>
        <w:jc w:val="both"/>
        <w:rPr>
          <w:bCs/>
          <w:sz w:val="28"/>
          <w:szCs w:val="28"/>
          <w:highlight w:val="yellow"/>
        </w:rPr>
      </w:pPr>
    </w:p>
    <w:p w:rsidR="00587E0C" w:rsidRPr="00561289" w:rsidRDefault="00587E0C" w:rsidP="00587E0C">
      <w:pPr>
        <w:numPr>
          <w:ilvl w:val="1"/>
          <w:numId w:val="53"/>
        </w:numPr>
        <w:ind w:left="0" w:firstLine="709"/>
        <w:rPr>
          <w:b/>
          <w:sz w:val="28"/>
          <w:szCs w:val="28"/>
        </w:rPr>
      </w:pPr>
      <w:r w:rsidRPr="00561289">
        <w:rPr>
          <w:b/>
          <w:sz w:val="28"/>
          <w:szCs w:val="28"/>
        </w:rPr>
        <w:t>Форма, сроки и порядок оплаты услуг</w:t>
      </w:r>
    </w:p>
    <w:p w:rsidR="00C001C8" w:rsidRDefault="00C001C8" w:rsidP="00561289">
      <w:pPr>
        <w:pStyle w:val="ConsNormal"/>
        <w:ind w:firstLine="0"/>
        <w:jc w:val="both"/>
        <w:rPr>
          <w:rFonts w:ascii="Times New Roman" w:hAnsi="Times New Roman" w:cs="Times New Roman"/>
          <w:sz w:val="28"/>
          <w:szCs w:val="28"/>
        </w:rPr>
      </w:pPr>
    </w:p>
    <w:p w:rsidR="00575565" w:rsidRDefault="00AD736A" w:rsidP="0060033A">
      <w:pPr>
        <w:pStyle w:val="afb"/>
        <w:spacing w:after="40"/>
        <w:rPr>
          <w:sz w:val="28"/>
          <w:szCs w:val="28"/>
        </w:rPr>
      </w:pPr>
      <w:r>
        <w:rPr>
          <w:sz w:val="28"/>
          <w:szCs w:val="28"/>
        </w:rPr>
        <w:t>Оплата услуг производится ежемесячно.</w:t>
      </w:r>
    </w:p>
    <w:p w:rsidR="00C004A1" w:rsidRPr="00B55863" w:rsidRDefault="00647C51" w:rsidP="00C004A1">
      <w:pPr>
        <w:pStyle w:val="afb"/>
        <w:spacing w:after="40"/>
        <w:rPr>
          <w:rFonts w:eastAsia="Times New Roman"/>
          <w:bCs/>
          <w:sz w:val="28"/>
          <w:szCs w:val="28"/>
        </w:rPr>
      </w:pPr>
      <w:r w:rsidRPr="00647C51">
        <w:rPr>
          <w:rFonts w:eastAsia="Times New Roman"/>
          <w:bCs/>
          <w:sz w:val="28"/>
          <w:szCs w:val="28"/>
        </w:rPr>
        <w:t>Оплата за оказанные в течение месяца услуги производится Заказчиком до 15–го числа следующего месяца на основании сч</w:t>
      </w:r>
      <w:r w:rsidR="00D4421C">
        <w:rPr>
          <w:rFonts w:eastAsia="Times New Roman"/>
          <w:bCs/>
          <w:sz w:val="28"/>
          <w:szCs w:val="28"/>
        </w:rPr>
        <w:t>ета, выставленного Исполнителем</w:t>
      </w:r>
      <w:r w:rsidR="00C004A1" w:rsidRPr="00B55863">
        <w:rPr>
          <w:rFonts w:eastAsia="Times New Roman"/>
          <w:bCs/>
          <w:sz w:val="28"/>
          <w:szCs w:val="28"/>
        </w:rPr>
        <w:t>.</w:t>
      </w:r>
    </w:p>
    <w:p w:rsidR="00C004A1" w:rsidRDefault="00C004A1" w:rsidP="00C004A1">
      <w:pPr>
        <w:pStyle w:val="afb"/>
        <w:spacing w:after="40"/>
      </w:pPr>
    </w:p>
    <w:p w:rsidR="00587E0C" w:rsidRPr="007D4C27" w:rsidRDefault="00587E0C" w:rsidP="00587E0C">
      <w:pPr>
        <w:rPr>
          <w:sz w:val="28"/>
          <w:szCs w:val="28"/>
          <w:highlight w:val="yellow"/>
        </w:rPr>
      </w:pPr>
    </w:p>
    <w:p w:rsidR="00587E0C" w:rsidRPr="00561289" w:rsidRDefault="00587E0C" w:rsidP="00587E0C">
      <w:pPr>
        <w:numPr>
          <w:ilvl w:val="1"/>
          <w:numId w:val="53"/>
        </w:numPr>
        <w:ind w:left="0" w:firstLine="709"/>
        <w:rPr>
          <w:b/>
          <w:sz w:val="28"/>
          <w:szCs w:val="28"/>
        </w:rPr>
      </w:pPr>
      <w:r w:rsidRPr="00561289">
        <w:rPr>
          <w:b/>
          <w:sz w:val="28"/>
          <w:szCs w:val="28"/>
        </w:rPr>
        <w:t>Порядок сдачи оказанных услуг</w:t>
      </w:r>
    </w:p>
    <w:p w:rsidR="00587E0C" w:rsidRPr="007D4C27" w:rsidRDefault="00587E0C" w:rsidP="00587E0C">
      <w:pPr>
        <w:ind w:left="1004"/>
        <w:rPr>
          <w:b/>
          <w:sz w:val="22"/>
          <w:szCs w:val="22"/>
          <w:highlight w:val="yellow"/>
        </w:rPr>
      </w:pPr>
    </w:p>
    <w:p w:rsidR="009958AF" w:rsidRDefault="00D61715" w:rsidP="009958AF">
      <w:pPr>
        <w:ind w:firstLine="397"/>
        <w:jc w:val="both"/>
        <w:rPr>
          <w:sz w:val="28"/>
          <w:szCs w:val="28"/>
        </w:rPr>
      </w:pPr>
      <w:r>
        <w:rPr>
          <w:sz w:val="28"/>
          <w:szCs w:val="28"/>
        </w:rPr>
        <w:t>Е</w:t>
      </w:r>
      <w:r w:rsidR="00564EB9">
        <w:rPr>
          <w:sz w:val="28"/>
          <w:szCs w:val="28"/>
        </w:rPr>
        <w:t>жемесячно в</w:t>
      </w:r>
      <w:r w:rsidR="00904D15">
        <w:rPr>
          <w:sz w:val="28"/>
          <w:szCs w:val="28"/>
        </w:rPr>
        <w:t xml:space="preserve"> срок до 5 (пятого) числа месяца, следующего </w:t>
      </w:r>
      <w:proofErr w:type="gramStart"/>
      <w:r w:rsidR="00904D15">
        <w:rPr>
          <w:sz w:val="28"/>
          <w:szCs w:val="28"/>
        </w:rPr>
        <w:t>за</w:t>
      </w:r>
      <w:proofErr w:type="gramEnd"/>
      <w:r w:rsidR="00904D15">
        <w:rPr>
          <w:sz w:val="28"/>
          <w:szCs w:val="28"/>
        </w:rPr>
        <w:t xml:space="preserve"> </w:t>
      </w:r>
      <w:proofErr w:type="gramStart"/>
      <w:r w:rsidR="00904D15">
        <w:rPr>
          <w:sz w:val="28"/>
          <w:szCs w:val="28"/>
        </w:rPr>
        <w:t>отчетным</w:t>
      </w:r>
      <w:proofErr w:type="gramEnd"/>
      <w:r w:rsidR="00904D15">
        <w:rPr>
          <w:sz w:val="28"/>
          <w:szCs w:val="28"/>
        </w:rPr>
        <w:t>, в котором оказывались информационны</w:t>
      </w:r>
      <w:r w:rsidR="00564EB9">
        <w:rPr>
          <w:sz w:val="28"/>
          <w:szCs w:val="28"/>
        </w:rPr>
        <w:t>е</w:t>
      </w:r>
      <w:r w:rsidR="00904D15">
        <w:rPr>
          <w:sz w:val="28"/>
          <w:szCs w:val="28"/>
        </w:rPr>
        <w:t xml:space="preserve"> услуг</w:t>
      </w:r>
      <w:r w:rsidR="00564EB9">
        <w:rPr>
          <w:sz w:val="28"/>
          <w:szCs w:val="28"/>
        </w:rPr>
        <w:t>и</w:t>
      </w:r>
      <w:r w:rsidR="00904D15">
        <w:rPr>
          <w:sz w:val="28"/>
          <w:szCs w:val="28"/>
        </w:rPr>
        <w:t xml:space="preserve">, Исполнитель предоставляет Заказчику </w:t>
      </w:r>
      <w:r w:rsidR="00564EB9">
        <w:rPr>
          <w:sz w:val="28"/>
          <w:szCs w:val="28"/>
        </w:rPr>
        <w:t>а</w:t>
      </w:r>
      <w:r w:rsidR="00904D15">
        <w:rPr>
          <w:sz w:val="28"/>
          <w:szCs w:val="28"/>
        </w:rPr>
        <w:t xml:space="preserve">кт сдачи-приемки оказанных услуг и </w:t>
      </w:r>
      <w:r w:rsidR="00564EB9">
        <w:rPr>
          <w:sz w:val="28"/>
          <w:szCs w:val="28"/>
        </w:rPr>
        <w:t>с</w:t>
      </w:r>
      <w:r w:rsidR="00904D15">
        <w:rPr>
          <w:sz w:val="28"/>
          <w:szCs w:val="28"/>
        </w:rPr>
        <w:t>чет-фактуру.</w:t>
      </w:r>
      <w:r w:rsidR="009958AF" w:rsidRPr="009958AF">
        <w:rPr>
          <w:sz w:val="28"/>
          <w:szCs w:val="28"/>
        </w:rPr>
        <w:t xml:space="preserve"> </w:t>
      </w:r>
    </w:p>
    <w:p w:rsidR="00575565" w:rsidRDefault="00575565" w:rsidP="00575565">
      <w:pPr>
        <w:ind w:firstLine="397"/>
        <w:jc w:val="both"/>
        <w:rPr>
          <w:sz w:val="28"/>
          <w:szCs w:val="28"/>
        </w:rPr>
      </w:pPr>
      <w:r>
        <w:rPr>
          <w:sz w:val="28"/>
          <w:szCs w:val="28"/>
        </w:rPr>
        <w:t xml:space="preserve">Сдача-приемка услуг </w:t>
      </w:r>
      <w:r w:rsidRPr="00575565">
        <w:rPr>
          <w:sz w:val="28"/>
          <w:szCs w:val="28"/>
        </w:rPr>
        <w:t>оформляется актом сдачи-приемки  и</w:t>
      </w:r>
      <w:r>
        <w:rPr>
          <w:sz w:val="28"/>
          <w:szCs w:val="28"/>
        </w:rPr>
        <w:t>нформационных услуг</w:t>
      </w:r>
      <w:r w:rsidRPr="00575565">
        <w:rPr>
          <w:sz w:val="28"/>
          <w:szCs w:val="28"/>
        </w:rPr>
        <w:t>. Акт подписывается уполномоченными представителями Заказчика и Исполнителя в течение 5 (</w:t>
      </w:r>
      <w:r w:rsidR="00962A86">
        <w:rPr>
          <w:sz w:val="28"/>
          <w:szCs w:val="28"/>
        </w:rPr>
        <w:t>п</w:t>
      </w:r>
      <w:r w:rsidRPr="00575565">
        <w:rPr>
          <w:sz w:val="28"/>
          <w:szCs w:val="28"/>
        </w:rPr>
        <w:t xml:space="preserve">яти) рабочих дней </w:t>
      </w:r>
      <w:proofErr w:type="gramStart"/>
      <w:r w:rsidRPr="00575565">
        <w:rPr>
          <w:sz w:val="28"/>
          <w:szCs w:val="28"/>
        </w:rPr>
        <w:t>с даты получения</w:t>
      </w:r>
      <w:proofErr w:type="gramEnd"/>
      <w:r w:rsidRPr="00575565">
        <w:rPr>
          <w:sz w:val="28"/>
          <w:szCs w:val="28"/>
        </w:rPr>
        <w:t xml:space="preserve"> акта Заказчиком. </w:t>
      </w:r>
    </w:p>
    <w:p w:rsidR="00B55863" w:rsidRDefault="00B55863" w:rsidP="00575565">
      <w:pPr>
        <w:ind w:firstLine="397"/>
        <w:jc w:val="both"/>
        <w:rPr>
          <w:sz w:val="28"/>
          <w:szCs w:val="28"/>
        </w:rPr>
      </w:pPr>
    </w:p>
    <w:p w:rsidR="00B55863" w:rsidRDefault="00B55863" w:rsidP="00A13DA5">
      <w:pPr>
        <w:numPr>
          <w:ilvl w:val="1"/>
          <w:numId w:val="53"/>
        </w:numPr>
        <w:ind w:left="0" w:firstLine="709"/>
        <w:jc w:val="both"/>
        <w:rPr>
          <w:b/>
          <w:sz w:val="28"/>
          <w:szCs w:val="28"/>
        </w:rPr>
      </w:pPr>
      <w:r w:rsidRPr="004568AE">
        <w:rPr>
          <w:b/>
          <w:sz w:val="28"/>
          <w:szCs w:val="28"/>
        </w:rPr>
        <w:t xml:space="preserve">Наименование </w:t>
      </w:r>
      <w:r>
        <w:rPr>
          <w:b/>
          <w:sz w:val="28"/>
          <w:szCs w:val="28"/>
        </w:rPr>
        <w:t>э</w:t>
      </w:r>
      <w:r w:rsidRPr="004568AE">
        <w:rPr>
          <w:b/>
          <w:sz w:val="28"/>
          <w:szCs w:val="28"/>
        </w:rPr>
        <w:t>кземпляра комплекта частей электронного периодического справочника «Система ГАРАНТ»:</w:t>
      </w:r>
    </w:p>
    <w:p w:rsidR="00B55863" w:rsidRPr="0060033A" w:rsidRDefault="00B55863" w:rsidP="00B55863">
      <w:pPr>
        <w:ind w:left="709"/>
        <w:jc w:val="both"/>
        <w:rPr>
          <w:b/>
          <w:sz w:val="28"/>
          <w:szCs w:val="28"/>
        </w:rPr>
      </w:pPr>
    </w:p>
    <w:p w:rsidR="00B55863" w:rsidRDefault="00B55863" w:rsidP="00B55863">
      <w:pPr>
        <w:ind w:firstLine="397"/>
        <w:rPr>
          <w:bCs/>
          <w:sz w:val="28"/>
          <w:szCs w:val="28"/>
        </w:rPr>
      </w:pPr>
      <w:r w:rsidRPr="00BA6449">
        <w:rPr>
          <w:bCs/>
          <w:sz w:val="28"/>
          <w:szCs w:val="28"/>
        </w:rPr>
        <w:t xml:space="preserve">Гарант - Максимум </w:t>
      </w:r>
    </w:p>
    <w:p w:rsidR="00B55863" w:rsidRDefault="00B55863" w:rsidP="00B55863">
      <w:pPr>
        <w:ind w:firstLine="397"/>
        <w:jc w:val="both"/>
        <w:rPr>
          <w:bCs/>
          <w:sz w:val="28"/>
          <w:szCs w:val="28"/>
        </w:rPr>
      </w:pPr>
    </w:p>
    <w:p w:rsidR="00B55863" w:rsidRPr="00A9798B" w:rsidRDefault="00B55863" w:rsidP="00A13DA5">
      <w:pPr>
        <w:numPr>
          <w:ilvl w:val="1"/>
          <w:numId w:val="53"/>
        </w:numPr>
        <w:ind w:left="0" w:firstLine="709"/>
        <w:jc w:val="both"/>
        <w:rPr>
          <w:bCs/>
          <w:sz w:val="28"/>
          <w:szCs w:val="28"/>
        </w:rPr>
      </w:pPr>
      <w:r w:rsidRPr="005F1640">
        <w:rPr>
          <w:b/>
          <w:sz w:val="28"/>
          <w:szCs w:val="28"/>
        </w:rPr>
        <w:t xml:space="preserve">Версия экземпляра комплекта частей электронного периодического справочника «Система ГАРАНТ»: </w:t>
      </w:r>
    </w:p>
    <w:p w:rsidR="00B55863" w:rsidRPr="0060033A" w:rsidRDefault="00B55863" w:rsidP="00B55863">
      <w:pPr>
        <w:ind w:left="709"/>
        <w:jc w:val="both"/>
        <w:rPr>
          <w:bCs/>
          <w:sz w:val="28"/>
          <w:szCs w:val="28"/>
        </w:rPr>
      </w:pPr>
    </w:p>
    <w:p w:rsidR="00E91FE8" w:rsidRDefault="00B55863" w:rsidP="00B55863">
      <w:pPr>
        <w:rPr>
          <w:bCs/>
          <w:sz w:val="28"/>
          <w:szCs w:val="28"/>
        </w:rPr>
      </w:pPr>
      <w:r>
        <w:rPr>
          <w:bCs/>
          <w:sz w:val="28"/>
          <w:szCs w:val="28"/>
        </w:rPr>
        <w:t xml:space="preserve">- </w:t>
      </w:r>
      <w:r w:rsidR="00E91FE8" w:rsidRPr="00EA33AB">
        <w:rPr>
          <w:b/>
          <w:bCs/>
          <w:sz w:val="28"/>
          <w:szCs w:val="28"/>
        </w:rPr>
        <w:t xml:space="preserve">многопользовательская </w:t>
      </w:r>
      <w:r w:rsidR="00166A88" w:rsidRPr="00EA33AB">
        <w:rPr>
          <w:b/>
          <w:bCs/>
          <w:sz w:val="28"/>
          <w:szCs w:val="28"/>
        </w:rPr>
        <w:t>стандартная сетевая версия</w:t>
      </w:r>
      <w:r w:rsidR="003A44A0">
        <w:rPr>
          <w:bCs/>
          <w:sz w:val="28"/>
          <w:szCs w:val="28"/>
        </w:rPr>
        <w:t xml:space="preserve"> (</w:t>
      </w:r>
      <w:r w:rsidR="003A44A0" w:rsidRPr="003A44A0">
        <w:rPr>
          <w:bCs/>
          <w:sz w:val="28"/>
          <w:szCs w:val="28"/>
        </w:rPr>
        <w:t>в пределах локальной компьютерной сети с одновременным доступом для 20 пользователей</w:t>
      </w:r>
      <w:r w:rsidR="003A44A0">
        <w:rPr>
          <w:bCs/>
          <w:sz w:val="28"/>
          <w:szCs w:val="28"/>
        </w:rPr>
        <w:t>)</w:t>
      </w:r>
      <w:r>
        <w:rPr>
          <w:bCs/>
          <w:sz w:val="28"/>
          <w:szCs w:val="28"/>
        </w:rPr>
        <w:t>;</w:t>
      </w:r>
    </w:p>
    <w:p w:rsidR="00E91FE8" w:rsidRDefault="00E91FE8" w:rsidP="00E91FE8">
      <w:r w:rsidRPr="00E91FE8">
        <w:t xml:space="preserve"> </w:t>
      </w:r>
    </w:p>
    <w:p w:rsidR="00E91FE8" w:rsidRPr="00E91FE8" w:rsidRDefault="00E91FE8" w:rsidP="00EA33AB">
      <w:pPr>
        <w:ind w:firstLine="397"/>
        <w:rPr>
          <w:bCs/>
          <w:sz w:val="28"/>
          <w:szCs w:val="28"/>
        </w:rPr>
      </w:pPr>
      <w:r w:rsidRPr="00E91FE8">
        <w:rPr>
          <w:bCs/>
          <w:sz w:val="28"/>
          <w:szCs w:val="28"/>
        </w:rPr>
        <w:t>Носители, используемые</w:t>
      </w:r>
      <w:r>
        <w:rPr>
          <w:bCs/>
          <w:sz w:val="28"/>
          <w:szCs w:val="28"/>
        </w:rPr>
        <w:t xml:space="preserve"> при предоставлении услуг: </w:t>
      </w:r>
      <w:r w:rsidRPr="00E91FE8">
        <w:rPr>
          <w:bCs/>
          <w:sz w:val="28"/>
          <w:szCs w:val="28"/>
        </w:rPr>
        <w:t>HDD инсталляционный</w:t>
      </w:r>
    </w:p>
    <w:p w:rsidR="00E91FE8" w:rsidRPr="00E91FE8" w:rsidRDefault="00E91FE8" w:rsidP="00E91FE8">
      <w:pPr>
        <w:rPr>
          <w:bCs/>
          <w:sz w:val="28"/>
          <w:szCs w:val="28"/>
        </w:rPr>
      </w:pPr>
    </w:p>
    <w:p w:rsidR="00B55863" w:rsidRDefault="00E91FE8" w:rsidP="00EA33AB">
      <w:pPr>
        <w:ind w:firstLine="397"/>
        <w:rPr>
          <w:bCs/>
          <w:sz w:val="28"/>
          <w:szCs w:val="28"/>
        </w:rPr>
      </w:pPr>
      <w:r w:rsidRPr="00E91FE8">
        <w:rPr>
          <w:bCs/>
          <w:sz w:val="28"/>
          <w:szCs w:val="28"/>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B55863" w:rsidRDefault="00B55863" w:rsidP="00B55863">
      <w:pPr>
        <w:rPr>
          <w:bCs/>
          <w:sz w:val="28"/>
          <w:szCs w:val="28"/>
        </w:rPr>
      </w:pPr>
    </w:p>
    <w:p w:rsidR="00B55863" w:rsidRPr="00841B18" w:rsidRDefault="00B55863" w:rsidP="00EA33AB">
      <w:pPr>
        <w:tabs>
          <w:tab w:val="left" w:pos="0"/>
          <w:tab w:val="left" w:pos="426"/>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jc w:val="both"/>
        <w:rPr>
          <w:bCs/>
          <w:sz w:val="28"/>
          <w:szCs w:val="28"/>
        </w:rPr>
      </w:pPr>
      <w:r>
        <w:rPr>
          <w:bCs/>
          <w:sz w:val="28"/>
          <w:szCs w:val="28"/>
        </w:rPr>
        <w:tab/>
      </w:r>
      <w:r w:rsidRPr="00841B18">
        <w:rPr>
          <w:bCs/>
          <w:sz w:val="28"/>
          <w:szCs w:val="28"/>
        </w:rPr>
        <w:t xml:space="preserve">Работа с Экземпляром комплекта частей справочника </w:t>
      </w:r>
      <w:r w:rsidR="00F62094">
        <w:rPr>
          <w:bCs/>
          <w:sz w:val="28"/>
          <w:szCs w:val="28"/>
        </w:rPr>
        <w:t xml:space="preserve">сетевой </w:t>
      </w:r>
      <w:r>
        <w:rPr>
          <w:bCs/>
          <w:sz w:val="28"/>
          <w:szCs w:val="28"/>
        </w:rPr>
        <w:t xml:space="preserve">версии </w:t>
      </w:r>
      <w:r w:rsidRPr="00841B18">
        <w:rPr>
          <w:bCs/>
          <w:sz w:val="28"/>
          <w:szCs w:val="28"/>
        </w:rPr>
        <w:t>может осуществляться только в пределах одного помещения (здания) Заказчика по адресу: Москва, Оружейный переулок, дом № 19.</w:t>
      </w:r>
    </w:p>
    <w:p w:rsidR="00B55863" w:rsidRDefault="00B55863" w:rsidP="00B55863">
      <w:pPr>
        <w:jc w:val="both"/>
        <w:rPr>
          <w:bCs/>
          <w:sz w:val="28"/>
          <w:szCs w:val="28"/>
        </w:rPr>
      </w:pPr>
    </w:p>
    <w:p w:rsidR="00B55863" w:rsidRDefault="00B55863" w:rsidP="00B55863">
      <w:pPr>
        <w:pStyle w:val="aff8"/>
        <w:ind w:left="0"/>
        <w:rPr>
          <w:bCs/>
          <w:sz w:val="28"/>
          <w:szCs w:val="28"/>
        </w:rPr>
      </w:pPr>
      <w:r>
        <w:rPr>
          <w:bCs/>
          <w:sz w:val="28"/>
          <w:szCs w:val="28"/>
        </w:rPr>
        <w:t xml:space="preserve">- </w:t>
      </w:r>
      <w:r w:rsidRPr="00EA33AB">
        <w:rPr>
          <w:b/>
          <w:bCs/>
          <w:sz w:val="28"/>
          <w:szCs w:val="28"/>
        </w:rPr>
        <w:t>мобильная на flash-накопителе</w:t>
      </w:r>
      <w:r>
        <w:rPr>
          <w:bCs/>
          <w:sz w:val="28"/>
          <w:szCs w:val="28"/>
        </w:rPr>
        <w:t xml:space="preserve"> (</w:t>
      </w:r>
      <w:r w:rsidR="00A13DA5" w:rsidRPr="00A13DA5">
        <w:rPr>
          <w:b/>
          <w:bCs/>
          <w:sz w:val="28"/>
          <w:szCs w:val="28"/>
        </w:rPr>
        <w:t>в количестве</w:t>
      </w:r>
      <w:r w:rsidR="00A13DA5">
        <w:rPr>
          <w:bCs/>
          <w:sz w:val="28"/>
          <w:szCs w:val="28"/>
        </w:rPr>
        <w:t xml:space="preserve"> </w:t>
      </w:r>
      <w:r w:rsidRPr="00A13DA5">
        <w:rPr>
          <w:b/>
          <w:bCs/>
          <w:sz w:val="28"/>
          <w:szCs w:val="28"/>
        </w:rPr>
        <w:t>3</w:t>
      </w:r>
      <w:r w:rsidR="00A13DA5">
        <w:rPr>
          <w:b/>
          <w:bCs/>
          <w:sz w:val="28"/>
          <w:szCs w:val="28"/>
        </w:rPr>
        <w:t>-ёх</w:t>
      </w:r>
      <w:r w:rsidRPr="00A13DA5">
        <w:rPr>
          <w:b/>
          <w:bCs/>
          <w:sz w:val="28"/>
          <w:szCs w:val="28"/>
        </w:rPr>
        <w:t xml:space="preserve"> экземпляр</w:t>
      </w:r>
      <w:r w:rsidR="00A13DA5">
        <w:rPr>
          <w:b/>
          <w:bCs/>
          <w:sz w:val="28"/>
          <w:szCs w:val="28"/>
        </w:rPr>
        <w:t>ов</w:t>
      </w:r>
      <w:r>
        <w:rPr>
          <w:bCs/>
          <w:sz w:val="28"/>
          <w:szCs w:val="28"/>
        </w:rPr>
        <w:t xml:space="preserve">) </w:t>
      </w:r>
      <w:r>
        <w:rPr>
          <w:spacing w:val="-2"/>
        </w:rPr>
        <w:t>(</w:t>
      </w:r>
      <w:r>
        <w:rPr>
          <w:i/>
          <w:spacing w:val="-2"/>
        </w:rPr>
        <w:t>с</w:t>
      </w:r>
      <w:r w:rsidRPr="00BA6449">
        <w:rPr>
          <w:i/>
          <w:spacing w:val="-2"/>
        </w:rPr>
        <w:t>тоимость использования переносного flash-накопителя должна быть включена в стоимость услуг по</w:t>
      </w:r>
      <w:r>
        <w:rPr>
          <w:i/>
          <w:spacing w:val="-2"/>
        </w:rPr>
        <w:t xml:space="preserve"> настоящему открытому конкурсу</w:t>
      </w:r>
      <w:r>
        <w:rPr>
          <w:spacing w:val="-2"/>
        </w:rPr>
        <w:t>)</w:t>
      </w:r>
    </w:p>
    <w:p w:rsidR="00B55863" w:rsidRDefault="00B55863" w:rsidP="00B55863">
      <w:pPr>
        <w:pStyle w:val="aff8"/>
        <w:ind w:left="0"/>
        <w:rPr>
          <w:bCs/>
          <w:sz w:val="28"/>
          <w:szCs w:val="28"/>
        </w:rPr>
      </w:pPr>
    </w:p>
    <w:p w:rsidR="00B55863" w:rsidRDefault="00B55863" w:rsidP="00B55863">
      <w:pPr>
        <w:pStyle w:val="aff8"/>
        <w:ind w:left="0" w:firstLine="397"/>
        <w:rPr>
          <w:bCs/>
          <w:sz w:val="28"/>
          <w:szCs w:val="28"/>
        </w:rPr>
      </w:pPr>
      <w:r w:rsidRPr="00BA6449">
        <w:rPr>
          <w:bCs/>
          <w:sz w:val="28"/>
          <w:szCs w:val="28"/>
        </w:rPr>
        <w:t xml:space="preserve">Экземпляры комплектов частей справочника </w:t>
      </w:r>
      <w:r>
        <w:rPr>
          <w:bCs/>
          <w:sz w:val="28"/>
          <w:szCs w:val="28"/>
        </w:rPr>
        <w:t xml:space="preserve">должны </w:t>
      </w:r>
      <w:r w:rsidRPr="00BA6449">
        <w:rPr>
          <w:bCs/>
          <w:sz w:val="28"/>
          <w:szCs w:val="28"/>
        </w:rPr>
        <w:t>предоставлят</w:t>
      </w:r>
      <w:r>
        <w:rPr>
          <w:bCs/>
          <w:sz w:val="28"/>
          <w:szCs w:val="28"/>
        </w:rPr>
        <w:t>ь</w:t>
      </w:r>
      <w:r w:rsidRPr="00BA6449">
        <w:rPr>
          <w:bCs/>
          <w:sz w:val="28"/>
          <w:szCs w:val="28"/>
        </w:rPr>
        <w:t>ся Заказчику с наполнением,</w:t>
      </w:r>
      <w:r>
        <w:rPr>
          <w:bCs/>
          <w:sz w:val="28"/>
          <w:szCs w:val="28"/>
        </w:rPr>
        <w:t xml:space="preserve"> указанным в п.4.9 документации о закупке.</w:t>
      </w:r>
      <w:r w:rsidRPr="00BA6449">
        <w:rPr>
          <w:bCs/>
          <w:sz w:val="28"/>
          <w:szCs w:val="28"/>
        </w:rPr>
        <w:t xml:space="preserve"> </w:t>
      </w:r>
    </w:p>
    <w:p w:rsidR="00B55863" w:rsidRDefault="00B55863" w:rsidP="00B55863">
      <w:pPr>
        <w:pStyle w:val="aff8"/>
        <w:ind w:left="0" w:firstLine="397"/>
        <w:rPr>
          <w:bCs/>
          <w:sz w:val="28"/>
          <w:szCs w:val="28"/>
        </w:rPr>
      </w:pPr>
    </w:p>
    <w:p w:rsidR="00B55863" w:rsidRPr="0060033A" w:rsidRDefault="00B55863" w:rsidP="00A13DA5">
      <w:pPr>
        <w:numPr>
          <w:ilvl w:val="1"/>
          <w:numId w:val="53"/>
        </w:numPr>
        <w:ind w:hanging="11"/>
        <w:rPr>
          <w:b/>
          <w:bCs/>
          <w:sz w:val="28"/>
          <w:szCs w:val="28"/>
        </w:rPr>
      </w:pPr>
      <w:r w:rsidRPr="00BA6449">
        <w:rPr>
          <w:b/>
          <w:bCs/>
          <w:sz w:val="28"/>
          <w:szCs w:val="28"/>
        </w:rPr>
        <w:t>Периодичность предоставления услуг</w:t>
      </w:r>
      <w:r>
        <w:rPr>
          <w:b/>
          <w:bCs/>
          <w:sz w:val="28"/>
          <w:szCs w:val="28"/>
        </w:rPr>
        <w:t>:</w:t>
      </w:r>
    </w:p>
    <w:p w:rsidR="00B55863" w:rsidRPr="0031683E" w:rsidRDefault="00B55863" w:rsidP="00B55863">
      <w:pPr>
        <w:rPr>
          <w:bCs/>
          <w:sz w:val="28"/>
          <w:szCs w:val="28"/>
        </w:rPr>
      </w:pPr>
    </w:p>
    <w:p w:rsidR="00B55863" w:rsidRDefault="00B55863" w:rsidP="00B55863">
      <w:pPr>
        <w:pStyle w:val="aff8"/>
        <w:ind w:left="0"/>
        <w:rPr>
          <w:bCs/>
          <w:sz w:val="28"/>
          <w:szCs w:val="28"/>
        </w:rPr>
      </w:pPr>
      <w:r>
        <w:rPr>
          <w:bCs/>
          <w:sz w:val="28"/>
          <w:szCs w:val="28"/>
        </w:rPr>
        <w:t xml:space="preserve">- </w:t>
      </w:r>
      <w:r w:rsidR="00166A88" w:rsidRPr="00166A88">
        <w:rPr>
          <w:bCs/>
          <w:sz w:val="28"/>
          <w:szCs w:val="28"/>
        </w:rPr>
        <w:t>стандартная сетевая версия</w:t>
      </w:r>
      <w:r w:rsidR="00166A88" w:rsidRPr="00E00D5B">
        <w:rPr>
          <w:bCs/>
          <w:sz w:val="28"/>
          <w:szCs w:val="28"/>
        </w:rPr>
        <w:t xml:space="preserve"> </w:t>
      </w:r>
      <w:r w:rsidRPr="00E00D5B">
        <w:rPr>
          <w:bCs/>
          <w:sz w:val="28"/>
          <w:szCs w:val="28"/>
        </w:rPr>
        <w:t>ежедневно по телекоммуникационным сетям</w:t>
      </w:r>
      <w:r>
        <w:rPr>
          <w:bCs/>
          <w:sz w:val="28"/>
          <w:szCs w:val="28"/>
        </w:rPr>
        <w:t>;</w:t>
      </w:r>
    </w:p>
    <w:p w:rsidR="00B55863" w:rsidRPr="00BA6449" w:rsidRDefault="00B55863" w:rsidP="00B55863">
      <w:pPr>
        <w:rPr>
          <w:sz w:val="28"/>
          <w:szCs w:val="28"/>
        </w:rPr>
      </w:pPr>
      <w:r>
        <w:rPr>
          <w:sz w:val="28"/>
          <w:szCs w:val="28"/>
        </w:rPr>
        <w:t xml:space="preserve">- мобильная версия </w:t>
      </w:r>
      <w:r>
        <w:rPr>
          <w:bCs/>
          <w:sz w:val="28"/>
          <w:szCs w:val="28"/>
        </w:rPr>
        <w:t>на flash-накопителе</w:t>
      </w:r>
      <w:r w:rsidRPr="00E00D5B">
        <w:rPr>
          <w:sz w:val="28"/>
          <w:szCs w:val="28"/>
        </w:rPr>
        <w:t xml:space="preserve"> 1 раз в 4 недели</w:t>
      </w:r>
      <w:r>
        <w:rPr>
          <w:sz w:val="28"/>
          <w:szCs w:val="28"/>
        </w:rPr>
        <w:t>.</w:t>
      </w:r>
      <w:r w:rsidRPr="0060033A" w:rsidDel="005C1298">
        <w:rPr>
          <w:sz w:val="28"/>
          <w:szCs w:val="28"/>
        </w:rPr>
        <w:t xml:space="preserve"> </w:t>
      </w:r>
    </w:p>
    <w:p w:rsidR="00B55863" w:rsidRDefault="00B55863" w:rsidP="00B55863">
      <w:pPr>
        <w:pStyle w:val="aff8"/>
        <w:ind w:left="0" w:firstLine="397"/>
        <w:rPr>
          <w:bCs/>
          <w:sz w:val="28"/>
          <w:szCs w:val="28"/>
        </w:rPr>
      </w:pPr>
    </w:p>
    <w:p w:rsidR="00B55863" w:rsidRDefault="00B55863" w:rsidP="00B55863">
      <w:pPr>
        <w:rPr>
          <w:bCs/>
          <w:sz w:val="28"/>
          <w:szCs w:val="28"/>
        </w:rPr>
      </w:pPr>
    </w:p>
    <w:p w:rsidR="00B55863" w:rsidRPr="00BA6449" w:rsidRDefault="00B55863" w:rsidP="00A13DA5">
      <w:pPr>
        <w:numPr>
          <w:ilvl w:val="1"/>
          <w:numId w:val="53"/>
        </w:numPr>
        <w:ind w:left="0" w:firstLine="709"/>
        <w:jc w:val="both"/>
        <w:rPr>
          <w:bCs/>
          <w:sz w:val="28"/>
          <w:szCs w:val="28"/>
        </w:rPr>
      </w:pPr>
      <w:r w:rsidRPr="0060033A">
        <w:rPr>
          <w:b/>
          <w:sz w:val="28"/>
          <w:szCs w:val="28"/>
        </w:rPr>
        <w:t xml:space="preserve">Части (разделы, информационные блоки) электронного справочника, включаемые в предоставляемые Заказчику </w:t>
      </w:r>
      <w:proofErr w:type="gramStart"/>
      <w:r w:rsidRPr="0060033A">
        <w:rPr>
          <w:b/>
          <w:sz w:val="28"/>
          <w:szCs w:val="28"/>
        </w:rPr>
        <w:t xml:space="preserve">версии </w:t>
      </w:r>
      <w:r>
        <w:rPr>
          <w:b/>
          <w:sz w:val="28"/>
          <w:szCs w:val="28"/>
        </w:rPr>
        <w:t>э</w:t>
      </w:r>
      <w:r w:rsidRPr="0060033A">
        <w:rPr>
          <w:b/>
          <w:sz w:val="28"/>
          <w:szCs w:val="28"/>
        </w:rPr>
        <w:t>кземпляра комплекта частей  справочника</w:t>
      </w:r>
      <w:proofErr w:type="gramEnd"/>
      <w:r w:rsidRPr="0060033A">
        <w:rPr>
          <w:b/>
          <w:sz w:val="28"/>
          <w:szCs w:val="28"/>
        </w:rPr>
        <w:t>:</w:t>
      </w:r>
    </w:p>
    <w:p w:rsidR="00B55863" w:rsidRPr="0060033A" w:rsidRDefault="00B55863" w:rsidP="00B55863">
      <w:pPr>
        <w:pStyle w:val="aff8"/>
        <w:ind w:left="709"/>
        <w:jc w:val="both"/>
        <w:rPr>
          <w:sz w:val="28"/>
          <w:szCs w:val="28"/>
        </w:rPr>
      </w:pPr>
    </w:p>
    <w:p w:rsidR="00B55863" w:rsidRPr="003B7A9A" w:rsidRDefault="00B55863" w:rsidP="00B55863">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Большие информационные правовые блоки:</w:t>
      </w:r>
    </w:p>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 xml:space="preserve"> </w:t>
      </w:r>
    </w:p>
    <w:tbl>
      <w:tblPr>
        <w:tblW w:w="0" w:type="auto"/>
        <w:tblInd w:w="534" w:type="dxa"/>
        <w:tblLayout w:type="fixed"/>
        <w:tblLook w:val="0000"/>
      </w:tblPr>
      <w:tblGrid>
        <w:gridCol w:w="9178"/>
      </w:tblGrid>
      <w:tr w:rsidR="00B55863" w:rsidRPr="003B7A9A" w:rsidTr="00B55863">
        <w:tc>
          <w:tcPr>
            <w:tcW w:w="9178" w:type="dxa"/>
            <w:shd w:val="clear" w:color="auto" w:fill="auto"/>
          </w:tcPr>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Практика апелляционных судов. Все округа</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Большая библиотека бухгалтера и кадрового работника</w:t>
            </w:r>
            <w:r>
              <w:rPr>
                <w:bCs/>
                <w:spacing w:val="-2"/>
                <w:sz w:val="28"/>
                <w:szCs w:val="28"/>
              </w:rPr>
              <w:t>,</w:t>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Pr>
                <w:bCs/>
                <w:spacing w:val="-2"/>
                <w:sz w:val="28"/>
                <w:szCs w:val="28"/>
              </w:rPr>
              <w:t>Большая библиотека юриста</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Прак</w:t>
            </w:r>
            <w:r>
              <w:rPr>
                <w:bCs/>
                <w:spacing w:val="-2"/>
                <w:sz w:val="28"/>
                <w:szCs w:val="28"/>
              </w:rPr>
              <w:t>тика высших судебных органов</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Справочник</w:t>
            </w:r>
            <w:r>
              <w:rPr>
                <w:bCs/>
                <w:spacing w:val="-2"/>
                <w:sz w:val="28"/>
                <w:szCs w:val="28"/>
              </w:rPr>
              <w:t xml:space="preserve"> "</w:t>
            </w:r>
            <w:proofErr w:type="spellStart"/>
            <w:r>
              <w:rPr>
                <w:bCs/>
                <w:spacing w:val="-2"/>
                <w:sz w:val="28"/>
                <w:szCs w:val="28"/>
              </w:rPr>
              <w:t>Инфарм</w:t>
            </w:r>
            <w:proofErr w:type="spellEnd"/>
            <w:r>
              <w:rPr>
                <w:bCs/>
                <w:spacing w:val="-2"/>
                <w:sz w:val="28"/>
                <w:szCs w:val="28"/>
              </w:rPr>
              <w:t>: лекарства и фирмы"</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Законодательство города Москвы,</w:t>
            </w:r>
          </w:p>
        </w:tc>
      </w:tr>
      <w:tr w:rsidR="00B55863" w:rsidRPr="003B7A9A" w:rsidTr="00B55863">
        <w:tc>
          <w:tcPr>
            <w:tcW w:w="9178" w:type="dxa"/>
            <w:shd w:val="clear" w:color="auto" w:fill="auto"/>
          </w:tcPr>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Справочник нормативно-технической документации по строительству</w:t>
            </w:r>
            <w:r w:rsidRPr="00166A88">
              <w:rPr>
                <w:bCs/>
                <w:spacing w:val="-2"/>
                <w:sz w:val="28"/>
                <w:szCs w:val="28"/>
              </w:rPr>
              <w:tab/>
            </w:r>
            <w:r>
              <w:rPr>
                <w:bCs/>
                <w:spacing w:val="-2"/>
                <w:sz w:val="28"/>
                <w:szCs w:val="28"/>
              </w:rPr>
              <w:t>,</w:t>
            </w:r>
            <w:r w:rsidRPr="00166A88">
              <w:rPr>
                <w:bCs/>
                <w:spacing w:val="-2"/>
                <w:sz w:val="28"/>
                <w:szCs w:val="28"/>
              </w:rPr>
              <w:tab/>
            </w:r>
            <w:r w:rsidRPr="00166A88">
              <w:rPr>
                <w:bCs/>
                <w:spacing w:val="-2"/>
                <w:sz w:val="28"/>
                <w:szCs w:val="28"/>
              </w:rPr>
              <w:tab/>
            </w:r>
            <w:r w:rsidRPr="00166A88">
              <w:rPr>
                <w:bCs/>
                <w:spacing w:val="-2"/>
                <w:sz w:val="28"/>
                <w:szCs w:val="28"/>
              </w:rPr>
              <w:tab/>
            </w:r>
            <w:r w:rsidR="00B55863" w:rsidRPr="003B7A9A">
              <w:rPr>
                <w:bCs/>
                <w:spacing w:val="-2"/>
                <w:sz w:val="28"/>
                <w:szCs w:val="28"/>
              </w:rPr>
              <w:t>,</w:t>
            </w:r>
          </w:p>
        </w:tc>
      </w:tr>
      <w:tr w:rsidR="00B55863" w:rsidRPr="003B7A9A" w:rsidTr="00B55863">
        <w:tc>
          <w:tcPr>
            <w:tcW w:w="9178" w:type="dxa"/>
            <w:shd w:val="clear" w:color="auto" w:fill="auto"/>
          </w:tcPr>
          <w:p w:rsidR="00166A88"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Отраслевое законодательство России</w:t>
            </w:r>
            <w:r>
              <w:rPr>
                <w:bCs/>
                <w:spacing w:val="-2"/>
                <w:sz w:val="28"/>
                <w:szCs w:val="28"/>
              </w:rPr>
              <w:t>,</w:t>
            </w:r>
          </w:p>
          <w:p w:rsidR="00166A88"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Практика судов общей юрисдикции</w:t>
            </w:r>
            <w:r>
              <w:rPr>
                <w:bCs/>
                <w:spacing w:val="-2"/>
                <w:sz w:val="28"/>
                <w:szCs w:val="28"/>
              </w:rPr>
              <w:t>,</w:t>
            </w:r>
          </w:p>
          <w:p w:rsidR="00166A88"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Практика федеральных арбитражных судов. Все округа</w:t>
            </w:r>
            <w:r>
              <w:rPr>
                <w:bCs/>
                <w:spacing w:val="-2"/>
                <w:sz w:val="28"/>
                <w:szCs w:val="28"/>
              </w:rPr>
              <w:t>,</w:t>
            </w:r>
          </w:p>
          <w:p w:rsidR="00166A88"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Энциклопедия решений. Налогообложение</w:t>
            </w:r>
            <w:r>
              <w:rPr>
                <w:bCs/>
                <w:spacing w:val="-2"/>
                <w:sz w:val="28"/>
                <w:szCs w:val="28"/>
              </w:rPr>
              <w:t>,</w:t>
            </w:r>
          </w:p>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Энциклопедия решений. Бухгалтерский учет и отчетность</w:t>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p>
        </w:tc>
      </w:tr>
    </w:tbl>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p>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Малые информационные правовые блоки:</w:t>
      </w:r>
    </w:p>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 xml:space="preserve">  </w:t>
      </w:r>
    </w:p>
    <w:tbl>
      <w:tblPr>
        <w:tblW w:w="0" w:type="auto"/>
        <w:tblInd w:w="534" w:type="dxa"/>
        <w:tblLayout w:type="fixed"/>
        <w:tblLook w:val="0000"/>
      </w:tblPr>
      <w:tblGrid>
        <w:gridCol w:w="9178"/>
      </w:tblGrid>
      <w:tr w:rsidR="00B55863" w:rsidRPr="003B7A9A" w:rsidTr="00B55863">
        <w:tc>
          <w:tcPr>
            <w:tcW w:w="9178" w:type="dxa"/>
            <w:shd w:val="clear" w:color="auto" w:fill="auto"/>
          </w:tcPr>
          <w:p w:rsidR="00B55863"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Библиотека консультаций: Бухгалтерия малого предприятия</w:t>
            </w:r>
            <w:r>
              <w:rPr>
                <w:bCs/>
                <w:spacing w:val="-2"/>
                <w:sz w:val="28"/>
                <w:szCs w:val="28"/>
              </w:rPr>
              <w:t>,</w:t>
            </w:r>
            <w:r w:rsidRPr="00166A88">
              <w:rPr>
                <w:bCs/>
                <w:spacing w:val="-2"/>
                <w:sz w:val="28"/>
                <w:szCs w:val="28"/>
              </w:rPr>
              <w:tab/>
            </w:r>
            <w:r w:rsidRPr="00166A88">
              <w:rPr>
                <w:bCs/>
                <w:spacing w:val="-2"/>
                <w:sz w:val="28"/>
                <w:szCs w:val="28"/>
              </w:rPr>
              <w:tab/>
            </w:r>
            <w:r w:rsidRPr="00166A88">
              <w:rPr>
                <w:bCs/>
                <w:spacing w:val="-2"/>
                <w:sz w:val="28"/>
                <w:szCs w:val="28"/>
              </w:rPr>
              <w:tab/>
            </w:r>
            <w:r w:rsidRPr="00166A88">
              <w:rPr>
                <w:bCs/>
                <w:spacing w:val="-2"/>
                <w:sz w:val="28"/>
                <w:szCs w:val="28"/>
              </w:rPr>
              <w:tab/>
            </w:r>
            <w:r w:rsidR="00B55863" w:rsidRPr="003B7A9A">
              <w:rPr>
                <w:bCs/>
                <w:spacing w:val="-2"/>
                <w:sz w:val="28"/>
                <w:szCs w:val="28"/>
              </w:rPr>
              <w:t>,</w:t>
            </w:r>
          </w:p>
        </w:tc>
      </w:tr>
      <w:tr w:rsidR="00B55863" w:rsidRPr="003B7A9A" w:rsidTr="00B55863">
        <w:tc>
          <w:tcPr>
            <w:tcW w:w="9178" w:type="dxa"/>
            <w:shd w:val="clear" w:color="auto" w:fill="auto"/>
          </w:tcPr>
          <w:p w:rsidR="00B55863"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Библиотека консультаций: Бюджетные организации</w:t>
            </w:r>
            <w:r w:rsidR="00B55863" w:rsidRPr="003B7A9A">
              <w:rPr>
                <w:bCs/>
                <w:spacing w:val="-2"/>
                <w:sz w:val="28"/>
                <w:szCs w:val="28"/>
              </w:rPr>
              <w:t>,</w:t>
            </w:r>
          </w:p>
          <w:p w:rsidR="00166A88" w:rsidRPr="003B7A9A" w:rsidRDefault="00166A88"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66A88">
              <w:rPr>
                <w:bCs/>
                <w:spacing w:val="-2"/>
                <w:sz w:val="28"/>
                <w:szCs w:val="28"/>
              </w:rPr>
              <w:t>Законодательство России</w:t>
            </w:r>
            <w:r>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Энциклопедия решений: Госзаказ</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Би</w:t>
            </w:r>
            <w:r>
              <w:rPr>
                <w:bCs/>
                <w:spacing w:val="-2"/>
                <w:sz w:val="28"/>
                <w:szCs w:val="28"/>
              </w:rPr>
              <w:t>блиотека консультаций: Кадры</w:t>
            </w:r>
            <w:r>
              <w:rPr>
                <w:bCs/>
                <w:spacing w:val="-2"/>
                <w:sz w:val="28"/>
                <w:szCs w:val="28"/>
              </w:rPr>
              <w:tab/>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Международное право</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Проекты законов</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Толковый словарь "Бизнес и право"</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lastRenderedPageBreak/>
              <w:t>Энциклопедия: Законодательство в схемах</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w:t>
            </w:r>
            <w:r>
              <w:rPr>
                <w:bCs/>
                <w:spacing w:val="-2"/>
                <w:sz w:val="28"/>
                <w:szCs w:val="28"/>
              </w:rPr>
              <w:t>я: Формы правовых документов</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Энциклопедия решений: Хозяйственные ситуации</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Энциклопедия решений. Бюджетная сфера</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Энциклопедия решений. Договоры и иные сделки</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Энциклопедия решений. Трудовые отношения, кадры</w:t>
            </w:r>
            <w:r>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Энциклопедия решений. Налоги и взносы</w:t>
            </w:r>
            <w:r w:rsidR="00B55863" w:rsidRPr="003B7A9A">
              <w:rPr>
                <w:bCs/>
                <w:spacing w:val="-2"/>
                <w:sz w:val="28"/>
                <w:szCs w:val="28"/>
              </w:rPr>
              <w:t>,</w:t>
            </w:r>
          </w:p>
        </w:tc>
      </w:tr>
      <w:tr w:rsidR="00B55863" w:rsidRPr="003B7A9A" w:rsidTr="00B55863">
        <w:tc>
          <w:tcPr>
            <w:tcW w:w="9178" w:type="dxa"/>
            <w:shd w:val="clear" w:color="auto" w:fill="auto"/>
          </w:tcPr>
          <w:p w:rsidR="00B55863"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Энциклопедия решений. Проверки организаций и предпринимателей</w:t>
            </w:r>
          </w:p>
        </w:tc>
      </w:tr>
    </w:tbl>
    <w:p w:rsidR="008A0F85" w:rsidRDefault="008A0F85" w:rsidP="00EA33AB">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jc w:val="both"/>
        <w:rPr>
          <w:bCs/>
          <w:spacing w:val="-2"/>
          <w:sz w:val="28"/>
          <w:szCs w:val="28"/>
        </w:rPr>
      </w:pPr>
    </w:p>
    <w:p w:rsidR="00B55863" w:rsidRPr="003B7A9A" w:rsidRDefault="00B55863" w:rsidP="00B55863">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Другие информационные блоки и разделы:</w:t>
      </w:r>
    </w:p>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 xml:space="preserve"> </w:t>
      </w:r>
    </w:p>
    <w:tbl>
      <w:tblPr>
        <w:tblW w:w="0" w:type="auto"/>
        <w:tblInd w:w="534" w:type="dxa"/>
        <w:tblLayout w:type="fixed"/>
        <w:tblLook w:val="0000"/>
      </w:tblPr>
      <w:tblGrid>
        <w:gridCol w:w="9178"/>
      </w:tblGrid>
      <w:tr w:rsidR="00B55863" w:rsidRPr="003B7A9A" w:rsidTr="00B55863">
        <w:tc>
          <w:tcPr>
            <w:tcW w:w="9178" w:type="dxa"/>
            <w:shd w:val="clear" w:color="auto" w:fill="auto"/>
          </w:tcPr>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Арбитражная практика: приложение к консультационным блокам,</w:t>
            </w:r>
          </w:p>
        </w:tc>
      </w:tr>
      <w:tr w:rsidR="00B55863" w:rsidRPr="003B7A9A" w:rsidTr="00B55863">
        <w:tc>
          <w:tcPr>
            <w:tcW w:w="9178" w:type="dxa"/>
            <w:shd w:val="clear" w:color="auto" w:fill="auto"/>
          </w:tcPr>
          <w:p w:rsidR="00B55863"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3B7A9A">
              <w:rPr>
                <w:bCs/>
                <w:spacing w:val="-2"/>
                <w:sz w:val="28"/>
                <w:szCs w:val="28"/>
              </w:rPr>
              <w:t xml:space="preserve">Архивы </w:t>
            </w:r>
            <w:proofErr w:type="spellStart"/>
            <w:r w:rsidRPr="003B7A9A">
              <w:rPr>
                <w:bCs/>
                <w:spacing w:val="-2"/>
                <w:sz w:val="28"/>
                <w:szCs w:val="28"/>
              </w:rPr>
              <w:t>ГАРАНТа</w:t>
            </w:r>
            <w:proofErr w:type="spellEnd"/>
            <w:r w:rsidRPr="003B7A9A">
              <w:rPr>
                <w:bCs/>
                <w:spacing w:val="-2"/>
                <w:sz w:val="28"/>
                <w:szCs w:val="28"/>
              </w:rPr>
              <w:t>. Россия,</w:t>
            </w:r>
          </w:p>
          <w:p w:rsidR="001C0197" w:rsidRPr="003B7A9A" w:rsidRDefault="001C0197"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1C0197">
              <w:rPr>
                <w:bCs/>
                <w:spacing w:val="-2"/>
                <w:sz w:val="28"/>
                <w:szCs w:val="28"/>
              </w:rPr>
              <w:t>Актуальная бухгалтерия (</w:t>
            </w:r>
            <w:proofErr w:type="spellStart"/>
            <w:r w:rsidRPr="001C0197">
              <w:rPr>
                <w:bCs/>
                <w:spacing w:val="-2"/>
                <w:sz w:val="28"/>
                <w:szCs w:val="28"/>
              </w:rPr>
              <w:t>инф</w:t>
            </w:r>
            <w:proofErr w:type="gramStart"/>
            <w:r w:rsidRPr="001C0197">
              <w:rPr>
                <w:bCs/>
                <w:spacing w:val="-2"/>
                <w:sz w:val="28"/>
                <w:szCs w:val="28"/>
              </w:rPr>
              <w:t>.б</w:t>
            </w:r>
            <w:proofErr w:type="gramEnd"/>
            <w:r w:rsidRPr="001C0197">
              <w:rPr>
                <w:bCs/>
                <w:spacing w:val="-2"/>
                <w:sz w:val="28"/>
                <w:szCs w:val="28"/>
              </w:rPr>
              <w:t>лок</w:t>
            </w:r>
            <w:proofErr w:type="spellEnd"/>
            <w:r w:rsidRPr="001C0197">
              <w:rPr>
                <w:bCs/>
                <w:spacing w:val="-2"/>
                <w:sz w:val="28"/>
                <w:szCs w:val="28"/>
              </w:rPr>
              <w:t>)</w:t>
            </w:r>
            <w:r w:rsidR="00F62094">
              <w:rPr>
                <w:bCs/>
                <w:spacing w:val="-2"/>
                <w:sz w:val="28"/>
                <w:szCs w:val="28"/>
              </w:rPr>
              <w:t>,</w:t>
            </w:r>
          </w:p>
        </w:tc>
      </w:tr>
      <w:tr w:rsidR="00B55863" w:rsidRPr="003B7A9A" w:rsidTr="00B55863">
        <w:tc>
          <w:tcPr>
            <w:tcW w:w="9178" w:type="dxa"/>
            <w:shd w:val="clear" w:color="auto" w:fill="auto"/>
          </w:tcPr>
          <w:p w:rsidR="00B55863"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proofErr w:type="spellStart"/>
            <w:r w:rsidRPr="003B7A9A">
              <w:rPr>
                <w:bCs/>
                <w:spacing w:val="-2"/>
                <w:sz w:val="28"/>
                <w:szCs w:val="28"/>
              </w:rPr>
              <w:t>Прайм</w:t>
            </w:r>
            <w:proofErr w:type="spellEnd"/>
            <w:r w:rsidRPr="003B7A9A">
              <w:rPr>
                <w:bCs/>
                <w:spacing w:val="-2"/>
                <w:sz w:val="28"/>
                <w:szCs w:val="28"/>
              </w:rPr>
              <w:t>: законодательство, судебная практика и проекты законов</w:t>
            </w:r>
          </w:p>
          <w:p w:rsidR="00DE59A3" w:rsidRDefault="00DE59A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DE59A3">
              <w:rPr>
                <w:bCs/>
                <w:spacing w:val="-2"/>
                <w:sz w:val="28"/>
                <w:szCs w:val="28"/>
              </w:rPr>
              <w:t>Библиотека научных публикаций</w:t>
            </w:r>
          </w:p>
          <w:p w:rsidR="00DE59A3" w:rsidRDefault="00DE59A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DE59A3">
              <w:rPr>
                <w:bCs/>
                <w:spacing w:val="-2"/>
                <w:sz w:val="28"/>
                <w:szCs w:val="28"/>
              </w:rPr>
              <w:t>Большая домашняя правовая энциклопедия</w:t>
            </w:r>
          </w:p>
          <w:p w:rsidR="00DE59A3" w:rsidRDefault="00DE59A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r w:rsidRPr="00DE59A3">
              <w:rPr>
                <w:bCs/>
                <w:spacing w:val="-2"/>
                <w:sz w:val="28"/>
                <w:szCs w:val="28"/>
              </w:rPr>
              <w:t>База знаний службы Правового консалтинга</w:t>
            </w:r>
            <w:r w:rsidR="008114D1">
              <w:rPr>
                <w:bCs/>
                <w:spacing w:val="-2"/>
                <w:sz w:val="28"/>
                <w:szCs w:val="28"/>
              </w:rPr>
              <w:t xml:space="preserve">  </w:t>
            </w:r>
          </w:p>
          <w:p w:rsidR="00DE59A3" w:rsidRDefault="00DE59A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p>
          <w:p w:rsidR="00A13DA5" w:rsidRDefault="00A13DA5" w:rsidP="00A13DA5">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jc w:val="both"/>
              <w:rPr>
                <w:bCs/>
                <w:spacing w:val="-2"/>
                <w:sz w:val="28"/>
                <w:szCs w:val="28"/>
              </w:rPr>
            </w:pPr>
          </w:p>
          <w:p w:rsidR="00A13DA5" w:rsidRPr="00A13DA5" w:rsidRDefault="00A13DA5" w:rsidP="00A13DA5">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jc w:val="both"/>
              <w:rPr>
                <w:bCs/>
                <w:spacing w:val="-2"/>
                <w:sz w:val="28"/>
                <w:szCs w:val="28"/>
              </w:rPr>
            </w:pPr>
            <w:r w:rsidRPr="00A13DA5">
              <w:rPr>
                <w:bCs/>
                <w:spacing w:val="-2"/>
                <w:sz w:val="28"/>
                <w:szCs w:val="28"/>
              </w:rPr>
              <w:t>Другие информационные ресурсы и услуги:</w:t>
            </w:r>
          </w:p>
          <w:p w:rsidR="00A13DA5" w:rsidRPr="003B7A9A" w:rsidRDefault="00A13DA5" w:rsidP="00A13DA5">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jc w:val="both"/>
              <w:rPr>
                <w:bCs/>
                <w:spacing w:val="-2"/>
                <w:sz w:val="28"/>
                <w:szCs w:val="28"/>
              </w:rPr>
            </w:pPr>
            <w:r w:rsidRPr="00A13DA5">
              <w:rPr>
                <w:bCs/>
                <w:spacing w:val="-2"/>
                <w:sz w:val="28"/>
                <w:szCs w:val="28"/>
              </w:rPr>
              <w:t>Журнал "Актуальная бухгалтерия", Журнал "Законодательство"</w:t>
            </w:r>
          </w:p>
        </w:tc>
      </w:tr>
      <w:tr w:rsidR="00B55863" w:rsidRPr="003B7A9A" w:rsidTr="00B55863">
        <w:tc>
          <w:tcPr>
            <w:tcW w:w="9178" w:type="dxa"/>
            <w:shd w:val="clear" w:color="auto" w:fill="auto"/>
          </w:tcPr>
          <w:p w:rsidR="00B55863" w:rsidRPr="003B7A9A" w:rsidRDefault="00B55863" w:rsidP="00B55863">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p>
        </w:tc>
      </w:tr>
    </w:tbl>
    <w:p w:rsidR="00B55863" w:rsidRDefault="00B55863" w:rsidP="00B55863">
      <w:pPr>
        <w:pStyle w:val="aff8"/>
        <w:ind w:left="0" w:firstLine="709"/>
        <w:jc w:val="both"/>
        <w:rPr>
          <w:b/>
          <w:bCs/>
          <w:sz w:val="28"/>
          <w:szCs w:val="28"/>
        </w:rPr>
      </w:pPr>
      <w:r w:rsidRPr="00A9798B">
        <w:rPr>
          <w:b/>
          <w:bCs/>
          <w:sz w:val="28"/>
          <w:szCs w:val="28"/>
        </w:rPr>
        <w:t>На каждый комплект частей справочника, предоставляемый Заказчику,</w:t>
      </w:r>
      <w:r>
        <w:rPr>
          <w:b/>
          <w:bCs/>
          <w:sz w:val="28"/>
          <w:szCs w:val="28"/>
        </w:rPr>
        <w:t xml:space="preserve"> </w:t>
      </w:r>
      <w:r w:rsidRPr="00A9798B">
        <w:rPr>
          <w:b/>
          <w:bCs/>
          <w:sz w:val="28"/>
          <w:szCs w:val="28"/>
        </w:rPr>
        <w:t>должна быть оформлена отдельная структура информационных услуг</w:t>
      </w:r>
      <w:r>
        <w:rPr>
          <w:b/>
          <w:bCs/>
          <w:sz w:val="28"/>
          <w:szCs w:val="28"/>
        </w:rPr>
        <w:t xml:space="preserve"> с указанием </w:t>
      </w:r>
      <w:r w:rsidRPr="00A9798B">
        <w:rPr>
          <w:b/>
          <w:bCs/>
          <w:sz w:val="28"/>
          <w:szCs w:val="28"/>
        </w:rPr>
        <w:t>носителя, используемого при предоставлении услуг, вида размещения предоставляемой информации и периодичности предоставления информации.</w:t>
      </w:r>
    </w:p>
    <w:p w:rsidR="00B55863" w:rsidRDefault="00B55863" w:rsidP="00B55863">
      <w:pPr>
        <w:ind w:firstLine="397"/>
        <w:rPr>
          <w:bCs/>
          <w:sz w:val="28"/>
          <w:szCs w:val="28"/>
        </w:rPr>
      </w:pPr>
      <w:r w:rsidRPr="00A9798B">
        <w:rPr>
          <w:bCs/>
          <w:sz w:val="28"/>
          <w:szCs w:val="28"/>
        </w:rPr>
        <w:t>Структура информационных услуг должна быть оформлена в качестве приложения к договору.</w:t>
      </w:r>
    </w:p>
    <w:p w:rsidR="00B55863" w:rsidRPr="00966494" w:rsidRDefault="00B55863" w:rsidP="00B55863">
      <w:pPr>
        <w:ind w:firstLine="397"/>
      </w:pPr>
    </w:p>
    <w:p w:rsidR="008A0F85" w:rsidRDefault="0085798B" w:rsidP="00EA33AB">
      <w:pPr>
        <w:numPr>
          <w:ilvl w:val="1"/>
          <w:numId w:val="53"/>
        </w:numPr>
        <w:tabs>
          <w:tab w:val="left" w:pos="993"/>
        </w:tabs>
        <w:ind w:hanging="11"/>
        <w:rPr>
          <w:b/>
          <w:sz w:val="28"/>
          <w:szCs w:val="28"/>
        </w:rPr>
      </w:pPr>
      <w:r w:rsidRPr="0031683E">
        <w:rPr>
          <w:b/>
          <w:sz w:val="28"/>
          <w:szCs w:val="28"/>
        </w:rPr>
        <w:t>Требования к качеству оказываемых услуг</w:t>
      </w:r>
      <w:r w:rsidR="00721A8F" w:rsidRPr="0009217D">
        <w:rPr>
          <w:b/>
          <w:sz w:val="28"/>
          <w:szCs w:val="28"/>
        </w:rPr>
        <w:t xml:space="preserve">: </w:t>
      </w:r>
    </w:p>
    <w:p w:rsidR="00721A8F" w:rsidRPr="005154E0" w:rsidRDefault="00721A8F" w:rsidP="00721A8F">
      <w:pPr>
        <w:ind w:firstLine="709"/>
        <w:jc w:val="both"/>
        <w:rPr>
          <w:sz w:val="28"/>
          <w:szCs w:val="28"/>
        </w:rPr>
      </w:pPr>
    </w:p>
    <w:p w:rsidR="00721A8F" w:rsidRDefault="00721A8F" w:rsidP="00561289">
      <w:pPr>
        <w:ind w:firstLine="426"/>
        <w:jc w:val="both"/>
        <w:rPr>
          <w:sz w:val="28"/>
          <w:szCs w:val="28"/>
          <w:highlight w:val="cyan"/>
        </w:rPr>
      </w:pPr>
      <w:r w:rsidRPr="005154E0">
        <w:rPr>
          <w:sz w:val="28"/>
          <w:szCs w:val="28"/>
        </w:rPr>
        <w:t>Информационные услуги должны оказываться на высоком профессиональном уровне, в соответствии с техническим заданием Заказчика.</w:t>
      </w:r>
    </w:p>
    <w:p w:rsidR="00904D15" w:rsidRDefault="00904D15" w:rsidP="00904D15"/>
    <w:p w:rsidR="008A0F85" w:rsidRDefault="0085798B" w:rsidP="00EA33AB">
      <w:pPr>
        <w:numPr>
          <w:ilvl w:val="1"/>
          <w:numId w:val="53"/>
        </w:numPr>
        <w:ind w:hanging="11"/>
        <w:rPr>
          <w:b/>
          <w:sz w:val="28"/>
          <w:szCs w:val="28"/>
        </w:rPr>
      </w:pPr>
      <w:r>
        <w:rPr>
          <w:b/>
          <w:sz w:val="28"/>
          <w:szCs w:val="28"/>
        </w:rPr>
        <w:t>Условия предоставления гарантии:</w:t>
      </w:r>
      <w:r w:rsidRPr="0031683E">
        <w:rPr>
          <w:b/>
          <w:sz w:val="28"/>
          <w:szCs w:val="28"/>
        </w:rPr>
        <w:t xml:space="preserve"> </w:t>
      </w:r>
    </w:p>
    <w:p w:rsidR="00C001C8" w:rsidRDefault="00C001C8" w:rsidP="00561289">
      <w:pPr>
        <w:jc w:val="both"/>
        <w:rPr>
          <w:sz w:val="28"/>
        </w:rPr>
      </w:pPr>
    </w:p>
    <w:p w:rsidR="00D4421C" w:rsidRPr="00540E57" w:rsidRDefault="00C001C8" w:rsidP="00D4421C">
      <w:pPr>
        <w:suppressAutoHyphens w:val="0"/>
        <w:ind w:firstLine="709"/>
        <w:jc w:val="both"/>
        <w:rPr>
          <w:sz w:val="28"/>
          <w:szCs w:val="28"/>
        </w:rPr>
      </w:pPr>
      <w:r>
        <w:rPr>
          <w:sz w:val="28"/>
        </w:rPr>
        <w:t>Поставщик должен гарантировать надлежащее качество услуг в полном объеме в соответствии с техническим заданием</w:t>
      </w:r>
      <w:r w:rsidR="00254327">
        <w:rPr>
          <w:sz w:val="28"/>
        </w:rPr>
        <w:t xml:space="preserve">, а также оказание услуг </w:t>
      </w:r>
      <w:r w:rsidR="00254327" w:rsidRPr="00254327">
        <w:rPr>
          <w:sz w:val="28"/>
        </w:rPr>
        <w:t xml:space="preserve">в </w:t>
      </w:r>
      <w:r w:rsidR="00254327" w:rsidRPr="00540E57">
        <w:rPr>
          <w:sz w:val="28"/>
        </w:rPr>
        <w:t>установленные сроки</w:t>
      </w:r>
      <w:r w:rsidR="00540E57">
        <w:rPr>
          <w:sz w:val="28"/>
        </w:rPr>
        <w:t xml:space="preserve"> на время действия заключаемого договора</w:t>
      </w:r>
      <w:r w:rsidR="0085798B" w:rsidRPr="00540E57">
        <w:rPr>
          <w:sz w:val="28"/>
        </w:rPr>
        <w:t>.</w:t>
      </w:r>
      <w:r w:rsidR="00540E57" w:rsidRPr="00540E57">
        <w:rPr>
          <w:sz w:val="28"/>
          <w:szCs w:val="28"/>
        </w:rPr>
        <w:t xml:space="preserve"> Исполнитель должен обеспечить работоспособность</w:t>
      </w:r>
      <w:r w:rsidR="00540E57" w:rsidRPr="00540E57">
        <w:rPr>
          <w:b/>
          <w:sz w:val="28"/>
          <w:szCs w:val="28"/>
        </w:rPr>
        <w:t xml:space="preserve"> </w:t>
      </w:r>
      <w:r w:rsidR="00540E57" w:rsidRPr="00540E57">
        <w:rPr>
          <w:sz w:val="28"/>
          <w:szCs w:val="28"/>
        </w:rPr>
        <w:t>экземпляра комплекта частей электронного периодическо</w:t>
      </w:r>
      <w:r w:rsidR="00540E57">
        <w:rPr>
          <w:sz w:val="28"/>
          <w:szCs w:val="28"/>
        </w:rPr>
        <w:t>го справочника «Система ГАРАНТ»</w:t>
      </w:r>
      <w:r w:rsidR="00540E57" w:rsidRPr="00540E57">
        <w:rPr>
          <w:sz w:val="28"/>
          <w:szCs w:val="28"/>
        </w:rPr>
        <w:t xml:space="preserve"> в гарантийный </w:t>
      </w:r>
      <w:r w:rsidR="00540E57" w:rsidRPr="00540E57">
        <w:rPr>
          <w:sz w:val="28"/>
          <w:szCs w:val="28"/>
        </w:rPr>
        <w:lastRenderedPageBreak/>
        <w:t xml:space="preserve">период без дополнительных расходов со стороны Заказчика при условии соблюдения Заказчиком условий эксплуатации, установленных </w:t>
      </w:r>
      <w:r w:rsidR="00540E57">
        <w:rPr>
          <w:sz w:val="28"/>
          <w:szCs w:val="28"/>
        </w:rPr>
        <w:t>Исполнителем</w:t>
      </w:r>
      <w:r w:rsidR="00540E57" w:rsidRPr="00540E57">
        <w:rPr>
          <w:sz w:val="28"/>
          <w:szCs w:val="28"/>
        </w:rPr>
        <w:t>.</w:t>
      </w:r>
    </w:p>
    <w:p w:rsidR="00C001C8" w:rsidRDefault="00C001C8" w:rsidP="00C001C8">
      <w:pPr>
        <w:ind w:firstLine="397"/>
        <w:jc w:val="both"/>
        <w:rPr>
          <w:sz w:val="28"/>
        </w:rPr>
      </w:pPr>
    </w:p>
    <w:p w:rsidR="00146F34" w:rsidRDefault="00146F34" w:rsidP="00561289">
      <w:pPr>
        <w:ind w:left="709"/>
        <w:rPr>
          <w:b/>
          <w:sz w:val="28"/>
          <w:szCs w:val="28"/>
          <w:highlight w:val="yellow"/>
        </w:rPr>
      </w:pPr>
    </w:p>
    <w:p w:rsidR="008A0F85" w:rsidRDefault="00D61715" w:rsidP="00EA33AB">
      <w:pPr>
        <w:numPr>
          <w:ilvl w:val="1"/>
          <w:numId w:val="53"/>
        </w:numPr>
        <w:ind w:left="0" w:firstLine="709"/>
        <w:rPr>
          <w:b/>
          <w:sz w:val="28"/>
          <w:szCs w:val="28"/>
        </w:rPr>
      </w:pPr>
      <w:r w:rsidRPr="00561289">
        <w:rPr>
          <w:b/>
          <w:sz w:val="28"/>
          <w:szCs w:val="28"/>
        </w:rPr>
        <w:t>Требования к поставщику:</w:t>
      </w:r>
    </w:p>
    <w:p w:rsidR="00146F34" w:rsidRDefault="00146F34" w:rsidP="00561289">
      <w:pPr>
        <w:ind w:left="709"/>
        <w:rPr>
          <w:b/>
          <w:sz w:val="28"/>
          <w:szCs w:val="28"/>
          <w:highlight w:val="yellow"/>
        </w:rPr>
      </w:pPr>
    </w:p>
    <w:p w:rsidR="003829DC" w:rsidRDefault="00BB4B53" w:rsidP="00561289">
      <w:pPr>
        <w:ind w:firstLine="397"/>
        <w:jc w:val="both"/>
        <w:rPr>
          <w:bCs/>
          <w:sz w:val="28"/>
        </w:rPr>
      </w:pPr>
      <w:r w:rsidRPr="00561289">
        <w:rPr>
          <w:bCs/>
          <w:sz w:val="28"/>
        </w:rPr>
        <w:t xml:space="preserve">Поставщик </w:t>
      </w:r>
      <w:r w:rsidR="003829DC" w:rsidRPr="00561289">
        <w:rPr>
          <w:bCs/>
          <w:sz w:val="28"/>
        </w:rPr>
        <w:t>до</w:t>
      </w:r>
      <w:r w:rsidR="00254327" w:rsidRPr="00561289">
        <w:rPr>
          <w:bCs/>
          <w:sz w:val="28"/>
        </w:rPr>
        <w:t xml:space="preserve">лжен обладать статусом </w:t>
      </w:r>
      <w:r w:rsidR="00B96850">
        <w:rPr>
          <w:bCs/>
          <w:sz w:val="28"/>
        </w:rPr>
        <w:t xml:space="preserve">официального </w:t>
      </w:r>
      <w:r w:rsidR="00254327" w:rsidRPr="00561289">
        <w:rPr>
          <w:bCs/>
          <w:sz w:val="28"/>
        </w:rPr>
        <w:t>партнёра</w:t>
      </w:r>
      <w:r w:rsidR="00B96850">
        <w:rPr>
          <w:bCs/>
          <w:sz w:val="28"/>
        </w:rPr>
        <w:t xml:space="preserve"> </w:t>
      </w:r>
      <w:r w:rsidR="00B96850" w:rsidRPr="00B96850">
        <w:rPr>
          <w:bCs/>
          <w:sz w:val="28"/>
        </w:rPr>
        <w:t>ООО "НПП "ГАРАНТ-СЕРВИС"</w:t>
      </w:r>
      <w:r w:rsidR="00B96850">
        <w:rPr>
          <w:bCs/>
          <w:sz w:val="28"/>
        </w:rPr>
        <w:t xml:space="preserve"> </w:t>
      </w:r>
      <w:r w:rsidR="003829DC" w:rsidRPr="00561289">
        <w:rPr>
          <w:bCs/>
          <w:sz w:val="28"/>
        </w:rPr>
        <w:t>(</w:t>
      </w:r>
      <w:r w:rsidR="00D61715" w:rsidRPr="0009217D">
        <w:rPr>
          <w:bCs/>
          <w:sz w:val="28"/>
        </w:rPr>
        <w:t>подтвер</w:t>
      </w:r>
      <w:r w:rsidR="00D61715">
        <w:rPr>
          <w:bCs/>
          <w:sz w:val="28"/>
        </w:rPr>
        <w:t>дить</w:t>
      </w:r>
      <w:r w:rsidR="00254327" w:rsidRPr="00561289">
        <w:rPr>
          <w:bCs/>
          <w:sz w:val="28"/>
        </w:rPr>
        <w:t xml:space="preserve"> </w:t>
      </w:r>
      <w:r w:rsidR="003829DC" w:rsidRPr="00561289">
        <w:rPr>
          <w:bCs/>
          <w:sz w:val="28"/>
        </w:rPr>
        <w:t>наличие</w:t>
      </w:r>
      <w:r w:rsidR="00254327" w:rsidRPr="00561289">
        <w:rPr>
          <w:bCs/>
          <w:sz w:val="28"/>
        </w:rPr>
        <w:t>м</w:t>
      </w:r>
      <w:r w:rsidR="00D61715">
        <w:rPr>
          <w:bCs/>
          <w:sz w:val="28"/>
        </w:rPr>
        <w:t xml:space="preserve"> </w:t>
      </w:r>
      <w:r w:rsidR="00B96850">
        <w:rPr>
          <w:bCs/>
          <w:sz w:val="28"/>
        </w:rPr>
        <w:t>свидетельства,</w:t>
      </w:r>
      <w:r w:rsidR="00540E57">
        <w:rPr>
          <w:bCs/>
          <w:sz w:val="28"/>
        </w:rPr>
        <w:t xml:space="preserve"> </w:t>
      </w:r>
      <w:r w:rsidR="00B96850">
        <w:rPr>
          <w:bCs/>
          <w:sz w:val="28"/>
        </w:rPr>
        <w:t>сертификатов).</w:t>
      </w:r>
    </w:p>
    <w:p w:rsidR="00D4421C" w:rsidRPr="00561289" w:rsidRDefault="00D4421C" w:rsidP="00561289">
      <w:pPr>
        <w:ind w:firstLine="397"/>
        <w:jc w:val="both"/>
        <w:rPr>
          <w:bCs/>
          <w:sz w:val="28"/>
        </w:rPr>
      </w:pPr>
      <w:r>
        <w:rPr>
          <w:bCs/>
          <w:sz w:val="28"/>
        </w:rPr>
        <w:t xml:space="preserve">Наличие у поставщика </w:t>
      </w:r>
      <w:r w:rsidRPr="00EA33AB">
        <w:rPr>
          <w:bCs/>
          <w:sz w:val="28"/>
        </w:rPr>
        <w:t>организованной Службы поддержки клиентов, получающих информационное обслуживание.</w:t>
      </w:r>
    </w:p>
    <w:p w:rsidR="00551316" w:rsidRPr="00D4421C" w:rsidRDefault="00551316" w:rsidP="00551316">
      <w:pPr>
        <w:ind w:firstLine="397"/>
        <w:jc w:val="both"/>
        <w:rPr>
          <w:bCs/>
          <w:sz w:val="28"/>
        </w:rPr>
      </w:pPr>
    </w:p>
    <w:p w:rsidR="009B1579" w:rsidRDefault="009B1579" w:rsidP="005F04E0">
      <w:pPr>
        <w:ind w:firstLine="397"/>
        <w:jc w:val="both"/>
        <w:rPr>
          <w:b/>
          <w:sz w:val="28"/>
        </w:rPr>
      </w:pPr>
    </w:p>
    <w:p w:rsidR="0009217D" w:rsidRDefault="0009217D" w:rsidP="005F04E0">
      <w:pPr>
        <w:ind w:firstLine="397"/>
        <w:jc w:val="both"/>
        <w:rPr>
          <w:sz w:val="28"/>
        </w:rPr>
      </w:pP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554242" w:rsidRDefault="00554242" w:rsidP="002E18D3">
      <w:pPr>
        <w:pStyle w:val="19"/>
        <w:ind w:firstLine="0"/>
        <w:rPr>
          <w:b/>
        </w:rPr>
      </w:pPr>
    </w:p>
    <w:p w:rsidR="00554242" w:rsidRDefault="00554242"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F86FAA" w:rsidTr="00554242">
        <w:tc>
          <w:tcPr>
            <w:tcW w:w="675" w:type="dxa"/>
            <w:vAlign w:val="center"/>
          </w:tcPr>
          <w:p w:rsidR="00EE5690" w:rsidRDefault="002E18D3">
            <w:pPr>
              <w:pStyle w:val="Default"/>
              <w:jc w:val="center"/>
              <w:rPr>
                <w:b/>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410"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55424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554242">
        <w:tc>
          <w:tcPr>
            <w:tcW w:w="675" w:type="dxa"/>
          </w:tcPr>
          <w:p w:rsidR="002E18D3" w:rsidRPr="00F86FAA" w:rsidRDefault="002E18D3" w:rsidP="00804946">
            <w:pPr>
              <w:pStyle w:val="19"/>
              <w:ind w:firstLine="0"/>
              <w:rPr>
                <w:b/>
                <w:sz w:val="24"/>
                <w:szCs w:val="24"/>
              </w:rPr>
            </w:pPr>
            <w:r w:rsidRPr="00F86FAA">
              <w:rPr>
                <w:b/>
                <w:sz w:val="24"/>
                <w:szCs w:val="24"/>
              </w:rPr>
              <w:t>1.</w:t>
            </w:r>
          </w:p>
        </w:tc>
        <w:tc>
          <w:tcPr>
            <w:tcW w:w="2410"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9958AF" w:rsidRPr="00AC2652" w:rsidRDefault="006B3BD2" w:rsidP="009D5947">
            <w:pPr>
              <w:pStyle w:val="19"/>
              <w:ind w:firstLine="0"/>
              <w:rPr>
                <w:sz w:val="24"/>
                <w:szCs w:val="24"/>
              </w:rPr>
            </w:pPr>
            <w:r w:rsidRPr="00AC2652">
              <w:rPr>
                <w:sz w:val="24"/>
                <w:szCs w:val="24"/>
              </w:rPr>
              <w:t>Открытый конкурс</w:t>
            </w:r>
            <w:r w:rsidR="00B4382C" w:rsidRPr="00AC2652">
              <w:rPr>
                <w:sz w:val="24"/>
                <w:szCs w:val="24"/>
              </w:rPr>
              <w:t xml:space="preserve"> № </w:t>
            </w:r>
            <w:proofErr w:type="spellStart"/>
            <w:r w:rsidR="00AC2652" w:rsidRPr="00AC2652">
              <w:rPr>
                <w:color w:val="000000"/>
                <w:sz w:val="24"/>
                <w:szCs w:val="24"/>
              </w:rPr>
              <w:t>ОКэ</w:t>
            </w:r>
            <w:proofErr w:type="spellEnd"/>
            <w:r w:rsidR="00AC2652" w:rsidRPr="00AC2652">
              <w:rPr>
                <w:color w:val="000000"/>
                <w:sz w:val="24"/>
                <w:szCs w:val="24"/>
              </w:rPr>
              <w:t>/005/ЦКПИТ/0024</w:t>
            </w:r>
            <w:r w:rsidR="00AC2652" w:rsidRPr="00AC2652">
              <w:rPr>
                <w:sz w:val="24"/>
                <w:szCs w:val="24"/>
              </w:rPr>
              <w:t xml:space="preserve"> </w:t>
            </w:r>
            <w:r w:rsidR="00DE186B" w:rsidRPr="00AC2652">
              <w:rPr>
                <w:sz w:val="24"/>
                <w:szCs w:val="24"/>
              </w:rPr>
              <w:t xml:space="preserve">на право заключения </w:t>
            </w:r>
            <w:proofErr w:type="gramStart"/>
            <w:r w:rsidR="00DE186B" w:rsidRPr="00AC2652">
              <w:rPr>
                <w:sz w:val="24"/>
                <w:szCs w:val="24"/>
              </w:rPr>
              <w:t>договора</w:t>
            </w:r>
            <w:proofErr w:type="gramEnd"/>
            <w:r w:rsidR="00DE186B" w:rsidRPr="00AC2652">
              <w:rPr>
                <w:sz w:val="24"/>
                <w:szCs w:val="24"/>
              </w:rPr>
              <w:t xml:space="preserve"> на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w:t>
            </w:r>
            <w:r w:rsidR="00155D64" w:rsidRPr="00AC2652">
              <w:rPr>
                <w:sz w:val="24"/>
                <w:szCs w:val="24"/>
              </w:rPr>
              <w:t>(информационных разделов, блоков)</w:t>
            </w:r>
            <w:r w:rsidR="009D5947" w:rsidRPr="00AC2652">
              <w:rPr>
                <w:sz w:val="24"/>
                <w:szCs w:val="24"/>
              </w:rPr>
              <w:t xml:space="preserve"> </w:t>
            </w:r>
            <w:r w:rsidR="00DE186B" w:rsidRPr="00AC2652">
              <w:rPr>
                <w:sz w:val="24"/>
                <w:szCs w:val="24"/>
              </w:rPr>
              <w:t xml:space="preserve"> текущих ежедневных выпусков еженедельных версий электронного периодического справочника «Система ГАРАНТ».</w:t>
            </w:r>
            <w:r w:rsidR="00540E57" w:rsidRPr="00AC2652">
              <w:rPr>
                <w:sz w:val="24"/>
                <w:szCs w:val="24"/>
              </w:rPr>
              <w:t xml:space="preserve"> </w:t>
            </w:r>
          </w:p>
        </w:tc>
      </w:tr>
      <w:tr w:rsidR="00EF2E59" w:rsidRPr="00F86FAA" w:rsidTr="00554242">
        <w:tc>
          <w:tcPr>
            <w:tcW w:w="675" w:type="dxa"/>
          </w:tcPr>
          <w:p w:rsidR="00EF2E59" w:rsidRPr="00F86FAA" w:rsidRDefault="00EF2E59" w:rsidP="00804946">
            <w:pPr>
              <w:pStyle w:val="19"/>
              <w:ind w:firstLine="0"/>
              <w:rPr>
                <w:b/>
                <w:sz w:val="24"/>
                <w:szCs w:val="24"/>
              </w:rPr>
            </w:pPr>
            <w:r w:rsidRPr="00F86FAA">
              <w:rPr>
                <w:b/>
                <w:sz w:val="24"/>
                <w:szCs w:val="24"/>
              </w:rPr>
              <w:t>2.</w:t>
            </w:r>
          </w:p>
        </w:tc>
        <w:tc>
          <w:tcPr>
            <w:tcW w:w="2410"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172BF" w:rsidRDefault="00723E5E" w:rsidP="00EF2E59">
            <w:pPr>
              <w:pStyle w:val="19"/>
              <w:ind w:firstLine="0"/>
              <w:rPr>
                <w:sz w:val="24"/>
                <w:szCs w:val="24"/>
              </w:rPr>
            </w:pPr>
            <w:r w:rsidRPr="00554242">
              <w:rPr>
                <w:sz w:val="24"/>
                <w:szCs w:val="24"/>
              </w:rPr>
              <w:t xml:space="preserve">Организатором является ОАО «ТрансКонтейнер». Функции </w:t>
            </w:r>
            <w:r w:rsidRPr="00F172BF">
              <w:rPr>
                <w:sz w:val="24"/>
                <w:szCs w:val="24"/>
              </w:rPr>
              <w:t>Организатора выполняет</w:t>
            </w:r>
            <w:r w:rsidR="00F45D7B" w:rsidRPr="00F172BF">
              <w:rPr>
                <w:sz w:val="24"/>
                <w:szCs w:val="24"/>
              </w:rPr>
              <w:t xml:space="preserve"> </w:t>
            </w:r>
            <w:r w:rsidR="00670FD8" w:rsidRPr="00F172BF">
              <w:rPr>
                <w:sz w:val="24"/>
                <w:szCs w:val="24"/>
              </w:rPr>
              <w:t xml:space="preserve">Постоянная рабочая группа Конкурсной комиссии </w:t>
            </w:r>
            <w:r w:rsidR="00DF2F6B">
              <w:rPr>
                <w:sz w:val="24"/>
                <w:szCs w:val="24"/>
              </w:rPr>
              <w:t>аппарата управления ОАО «ТрансКонтейнер».</w:t>
            </w:r>
          </w:p>
          <w:p w:rsidR="00C80BCB" w:rsidRPr="00F172BF" w:rsidRDefault="00DF2F6B" w:rsidP="00EF2E59">
            <w:pPr>
              <w:pStyle w:val="19"/>
              <w:ind w:firstLine="0"/>
              <w:rPr>
                <w:sz w:val="24"/>
                <w:szCs w:val="24"/>
              </w:rPr>
            </w:pPr>
            <w:r>
              <w:rPr>
                <w:sz w:val="24"/>
                <w:szCs w:val="24"/>
              </w:rPr>
              <w:t xml:space="preserve">Адрес: 125047, Москва, Оружейный переулок, д.19. </w:t>
            </w:r>
          </w:p>
          <w:p w:rsidR="00670FD8" w:rsidRPr="0060033A" w:rsidRDefault="00EE047D" w:rsidP="0060033A">
            <w:pPr>
              <w:pStyle w:val="19"/>
              <w:ind w:firstLine="0"/>
              <w:rPr>
                <w:sz w:val="24"/>
                <w:szCs w:val="24"/>
              </w:rPr>
            </w:pPr>
            <w:r w:rsidRPr="00561289">
              <w:rPr>
                <w:sz w:val="24"/>
                <w:szCs w:val="24"/>
              </w:rPr>
              <w:t>Контактно</w:t>
            </w:r>
            <w:proofErr w:type="gramStart"/>
            <w:r w:rsidRPr="00561289">
              <w:rPr>
                <w:sz w:val="24"/>
                <w:szCs w:val="24"/>
              </w:rPr>
              <w:t>е(</w:t>
            </w:r>
            <w:proofErr w:type="spellStart"/>
            <w:proofErr w:type="gramEnd"/>
            <w:r w:rsidRPr="00561289">
              <w:rPr>
                <w:sz w:val="24"/>
                <w:szCs w:val="24"/>
              </w:rPr>
              <w:t>ые</w:t>
            </w:r>
            <w:proofErr w:type="spellEnd"/>
            <w:r w:rsidRPr="00561289">
              <w:rPr>
                <w:sz w:val="24"/>
                <w:szCs w:val="24"/>
              </w:rPr>
              <w:t xml:space="preserve">) лицо(а) Заказчика: </w:t>
            </w:r>
            <w:r w:rsidR="0060033A">
              <w:rPr>
                <w:sz w:val="24"/>
                <w:szCs w:val="24"/>
              </w:rPr>
              <w:t>Харче</w:t>
            </w:r>
            <w:r w:rsidRPr="00561289">
              <w:rPr>
                <w:sz w:val="24"/>
                <w:szCs w:val="24"/>
              </w:rPr>
              <w:t xml:space="preserve">нко </w:t>
            </w:r>
            <w:r w:rsidR="0060033A">
              <w:rPr>
                <w:sz w:val="24"/>
                <w:szCs w:val="24"/>
              </w:rPr>
              <w:t>Ирина</w:t>
            </w:r>
            <w:r w:rsidRPr="00561289">
              <w:rPr>
                <w:sz w:val="24"/>
                <w:szCs w:val="24"/>
              </w:rPr>
              <w:t xml:space="preserve"> В</w:t>
            </w:r>
            <w:r w:rsidR="0060033A">
              <w:rPr>
                <w:sz w:val="24"/>
                <w:szCs w:val="24"/>
              </w:rPr>
              <w:t>икторовна</w:t>
            </w:r>
            <w:r w:rsidRPr="00561289">
              <w:rPr>
                <w:sz w:val="24"/>
                <w:szCs w:val="24"/>
              </w:rPr>
              <w:t xml:space="preserve">, тел./факс (495) 7881717, </w:t>
            </w:r>
            <w:proofErr w:type="spellStart"/>
            <w:r w:rsidRPr="00561289">
              <w:rPr>
                <w:sz w:val="24"/>
                <w:szCs w:val="24"/>
              </w:rPr>
              <w:t>доб</w:t>
            </w:r>
            <w:proofErr w:type="spellEnd"/>
            <w:r w:rsidRPr="00561289">
              <w:rPr>
                <w:sz w:val="24"/>
                <w:szCs w:val="24"/>
              </w:rPr>
              <w:t xml:space="preserve">. </w:t>
            </w:r>
            <w:r w:rsidRPr="00EA33AB">
              <w:rPr>
                <w:sz w:val="24"/>
                <w:szCs w:val="24"/>
              </w:rPr>
              <w:t>170</w:t>
            </w:r>
            <w:r w:rsidR="0060033A" w:rsidRPr="00EA33AB">
              <w:rPr>
                <w:sz w:val="24"/>
                <w:szCs w:val="24"/>
              </w:rPr>
              <w:t>5</w:t>
            </w:r>
            <w:r w:rsidRPr="00EA33AB">
              <w:rPr>
                <w:sz w:val="24"/>
                <w:szCs w:val="24"/>
              </w:rPr>
              <w:t>,</w:t>
            </w:r>
            <w:r w:rsidRPr="00561289">
              <w:rPr>
                <w:sz w:val="24"/>
                <w:szCs w:val="24"/>
              </w:rPr>
              <w:t xml:space="preserve"> электронный адрес </w:t>
            </w:r>
            <w:proofErr w:type="spellStart"/>
            <w:r w:rsidR="0060033A">
              <w:rPr>
                <w:sz w:val="24"/>
                <w:szCs w:val="24"/>
                <w:lang w:val="en-US"/>
              </w:rPr>
              <w:t>HarchenkoIV</w:t>
            </w:r>
            <w:proofErr w:type="spellEnd"/>
            <w:r w:rsidR="0060033A" w:rsidRPr="00BA6449">
              <w:rPr>
                <w:sz w:val="24"/>
                <w:szCs w:val="24"/>
              </w:rPr>
              <w:t>@</w:t>
            </w:r>
            <w:proofErr w:type="spellStart"/>
            <w:r w:rsidR="0060033A">
              <w:rPr>
                <w:sz w:val="24"/>
                <w:szCs w:val="24"/>
                <w:lang w:val="en-US"/>
              </w:rPr>
              <w:t>trcont</w:t>
            </w:r>
            <w:proofErr w:type="spellEnd"/>
            <w:r w:rsidR="0060033A" w:rsidRPr="00BA6449">
              <w:rPr>
                <w:sz w:val="24"/>
                <w:szCs w:val="24"/>
              </w:rPr>
              <w:t>.</w:t>
            </w:r>
            <w:proofErr w:type="spellStart"/>
            <w:r w:rsidR="0060033A">
              <w:rPr>
                <w:sz w:val="24"/>
                <w:szCs w:val="24"/>
                <w:lang w:val="en-US"/>
              </w:rPr>
              <w:t>ru</w:t>
            </w:r>
            <w:proofErr w:type="spellEnd"/>
          </w:p>
        </w:tc>
      </w:tr>
      <w:tr w:rsidR="000A679F" w:rsidRPr="00F86FAA" w:rsidTr="00554242">
        <w:tc>
          <w:tcPr>
            <w:tcW w:w="675"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410"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554242" w:rsidRPr="00AC2652" w:rsidRDefault="00AC2652" w:rsidP="00AC2652">
            <w:r w:rsidRPr="00AC2652">
              <w:t>«03</w:t>
            </w:r>
            <w:r w:rsidR="00F172BF" w:rsidRPr="00AC2652">
              <w:t>»</w:t>
            </w:r>
            <w:r w:rsidRPr="00AC2652">
              <w:t xml:space="preserve"> апреля</w:t>
            </w:r>
            <w:r w:rsidR="00F172BF" w:rsidRPr="00AC2652">
              <w:t xml:space="preserve"> 2014 г.</w:t>
            </w:r>
          </w:p>
          <w:p w:rsidR="000A679F" w:rsidRPr="00F86FAA" w:rsidRDefault="000A679F" w:rsidP="00736D40">
            <w:pPr>
              <w:pStyle w:val="19"/>
              <w:ind w:firstLine="0"/>
              <w:rPr>
                <w:b/>
                <w:sz w:val="24"/>
                <w:szCs w:val="24"/>
              </w:rPr>
            </w:pPr>
          </w:p>
        </w:tc>
      </w:tr>
      <w:tr w:rsidR="00FA3C13" w:rsidRPr="00F86FAA" w:rsidTr="00554242">
        <w:tc>
          <w:tcPr>
            <w:tcW w:w="675"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410" w:type="dxa"/>
          </w:tcPr>
          <w:p w:rsidR="00FA3C13" w:rsidRDefault="00783AD5" w:rsidP="00736D40">
            <w:pPr>
              <w:pStyle w:val="Default"/>
              <w:rPr>
                <w:b/>
                <w:color w:val="auto"/>
              </w:rPr>
            </w:pPr>
            <w:r>
              <w:rPr>
                <w:b/>
                <w:color w:val="auto"/>
              </w:rPr>
              <w:t xml:space="preserve">Средства массовой информации </w:t>
            </w:r>
            <w:r>
              <w:rPr>
                <w:b/>
                <w:color w:val="auto"/>
              </w:rPr>
              <w:lastRenderedPageBreak/>
              <w:t>(СМИ),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w:t>
            </w:r>
            <w:r w:rsidRPr="00C61887">
              <w:rPr>
                <w:sz w:val="24"/>
                <w:szCs w:val="24"/>
              </w:rPr>
              <w:lastRenderedPageBreak/>
              <w:t xml:space="preserve">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w:t>
            </w:r>
            <w:r w:rsidR="00222D11" w:rsidRPr="00222D11">
              <w:rPr>
                <w:sz w:val="24"/>
              </w:rPr>
              <w:t xml:space="preserve">на </w:t>
            </w:r>
            <w:r w:rsidRPr="00C61887">
              <w:rPr>
                <w:sz w:val="24"/>
                <w:szCs w:val="24"/>
              </w:rPr>
              <w:t>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222D11" w:rsidRPr="00222D11">
              <w:rPr>
                <w:rFonts w:ascii="PTSans" w:hAnsi="PTSans"/>
                <w:color w:val="24342E"/>
                <w:sz w:val="24"/>
              </w:rPr>
              <w:t xml:space="preserve"> </w:t>
            </w:r>
            <w:r w:rsidR="00222D11" w:rsidRPr="002847E2">
              <w:rPr>
                <w:color w:val="24342E"/>
                <w:sz w:val="24"/>
              </w:rPr>
              <w:t xml:space="preserve">Юридический адрес: </w:t>
            </w:r>
            <w:r w:rsidR="00222D11" w:rsidRPr="0091576C">
              <w:rPr>
                <w:sz w:val="24"/>
                <w:szCs w:val="24"/>
              </w:rPr>
              <w:t xml:space="preserve">127006, г. Москва, ул. </w:t>
            </w:r>
            <w:proofErr w:type="spellStart"/>
            <w:r w:rsidR="00222D11" w:rsidRPr="0091576C">
              <w:rPr>
                <w:sz w:val="24"/>
                <w:szCs w:val="24"/>
              </w:rPr>
              <w:t>Долгоруковская</w:t>
            </w:r>
            <w:proofErr w:type="spellEnd"/>
            <w:r w:rsidR="00222D11" w:rsidRPr="0091576C">
              <w:rPr>
                <w:sz w:val="24"/>
                <w:szCs w:val="24"/>
              </w:rPr>
              <w:t xml:space="preserve">, д. 38, стр. 1. Почтовый адрес: 119049, г. Москва, 4-ый </w:t>
            </w:r>
            <w:proofErr w:type="spellStart"/>
            <w:r w:rsidR="00222D11" w:rsidRPr="0091576C">
              <w:rPr>
                <w:sz w:val="24"/>
                <w:szCs w:val="24"/>
              </w:rPr>
              <w:t>Добрынинский</w:t>
            </w:r>
            <w:proofErr w:type="spellEnd"/>
            <w:r w:rsidR="00222D11" w:rsidRPr="0091576C">
              <w:rPr>
                <w:sz w:val="24"/>
                <w:szCs w:val="24"/>
              </w:rPr>
              <w:t xml:space="preserve"> 38, стр. 1 пер., 8 (БЦ "Добрыня", 9 этаж). Тел. 8(495)705-90-31 многоканальный телефон 8-800-77-55-800 (бесплатный звонок по России). </w:t>
            </w:r>
            <w:r w:rsidR="0079756E" w:rsidRPr="0091576C">
              <w:rPr>
                <w:sz w:val="24"/>
                <w:szCs w:val="24"/>
              </w:rPr>
              <w:t>Факс 8(495) 733-95-19</w:t>
            </w:r>
            <w:r w:rsidR="0079756E" w:rsidRPr="002847E2">
              <w:rPr>
                <w:bCs/>
                <w:sz w:val="24"/>
                <w:szCs w:val="24"/>
              </w:rPr>
              <w:t xml:space="preserve">. </w:t>
            </w:r>
            <w:proofErr w:type="spellStart"/>
            <w:r w:rsidR="0079756E" w:rsidRPr="002847E2">
              <w:rPr>
                <w:sz w:val="24"/>
                <w:szCs w:val="24"/>
              </w:rPr>
              <w:t>E-mail</w:t>
            </w:r>
            <w:proofErr w:type="spellEnd"/>
            <w:r w:rsidR="0079756E" w:rsidRPr="002847E2">
              <w:rPr>
                <w:sz w:val="24"/>
                <w:szCs w:val="24"/>
              </w:rPr>
              <w:t xml:space="preserve">: </w:t>
            </w:r>
            <w:hyperlink r:id="rId22" w:history="1">
              <w:r w:rsidR="0079756E" w:rsidRPr="002847E2">
                <w:rPr>
                  <w:rStyle w:val="afff4"/>
                  <w:sz w:val="24"/>
                  <w:szCs w:val="24"/>
                  <w:u w:val="single"/>
                </w:rPr>
                <w:t>info@otc-tender.ru</w:t>
              </w:r>
            </w:hyperlink>
            <w:r w:rsidR="00A72879" w:rsidRPr="002847E2">
              <w:rPr>
                <w:i/>
                <w:sz w:val="24"/>
                <w:szCs w:val="24"/>
              </w:rPr>
              <w:t>.</w:t>
            </w:r>
          </w:p>
          <w:p w:rsidR="005834BA" w:rsidRPr="008C1BC9" w:rsidRDefault="005834BA" w:rsidP="00DD1123">
            <w:pPr>
              <w:pStyle w:val="19"/>
              <w:rPr>
                <w:i/>
                <w:sz w:val="24"/>
                <w:szCs w:val="24"/>
              </w:rPr>
            </w:pPr>
          </w:p>
        </w:tc>
      </w:tr>
      <w:tr w:rsidR="00C3633B" w:rsidRPr="00F86FAA" w:rsidTr="00554242">
        <w:tc>
          <w:tcPr>
            <w:tcW w:w="675"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410"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810EC5" w:rsidRPr="00561289" w:rsidRDefault="00C3633B" w:rsidP="00F172BF">
            <w:pPr>
              <w:ind w:firstLine="397"/>
              <w:jc w:val="both"/>
              <w:rPr>
                <w:rFonts w:eastAsia="Arial"/>
              </w:rPr>
            </w:pPr>
            <w:r w:rsidRPr="00561289">
              <w:rPr>
                <w:rFonts w:eastAsia="Arial"/>
              </w:rPr>
              <w:t>Начальная (максимальная) цена договора составляет</w:t>
            </w:r>
          </w:p>
          <w:p w:rsidR="00C90D83" w:rsidRPr="00F86FAA" w:rsidRDefault="0060033A" w:rsidP="00C90D83">
            <w:pPr>
              <w:jc w:val="both"/>
              <w:rPr>
                <w:i/>
              </w:rPr>
            </w:pPr>
            <w:proofErr w:type="gramStart"/>
            <w:r>
              <w:rPr>
                <w:rFonts w:eastAsia="Arial"/>
              </w:rPr>
              <w:t>3</w:t>
            </w:r>
            <w:r w:rsidR="00F45D7B" w:rsidRPr="00561289">
              <w:rPr>
                <w:rFonts w:eastAsia="Arial"/>
              </w:rPr>
              <w:t> </w:t>
            </w:r>
            <w:r>
              <w:rPr>
                <w:rFonts w:eastAsia="Arial"/>
              </w:rPr>
              <w:t>0</w:t>
            </w:r>
            <w:r w:rsidR="00F45D7B" w:rsidRPr="00561289">
              <w:rPr>
                <w:rFonts w:eastAsia="Arial"/>
              </w:rPr>
              <w:t>00</w:t>
            </w:r>
            <w:r w:rsidR="00F35504" w:rsidRPr="00561289">
              <w:rPr>
                <w:rFonts w:eastAsia="Arial"/>
              </w:rPr>
              <w:t> </w:t>
            </w:r>
            <w:r w:rsidR="00F45D7B" w:rsidRPr="00561289">
              <w:rPr>
                <w:rFonts w:eastAsia="Arial"/>
              </w:rPr>
              <w:t>000</w:t>
            </w:r>
            <w:r w:rsidR="00F35504" w:rsidRPr="00561289">
              <w:rPr>
                <w:rFonts w:eastAsia="Arial"/>
              </w:rPr>
              <w:t>,00</w:t>
            </w:r>
            <w:r w:rsidR="00B654BE" w:rsidRPr="00561289">
              <w:rPr>
                <w:rFonts w:eastAsia="Arial"/>
              </w:rPr>
              <w:t xml:space="preserve"> </w:t>
            </w:r>
            <w:proofErr w:type="spellStart"/>
            <w:r w:rsidR="00B654BE" w:rsidRPr="00561289">
              <w:rPr>
                <w:rFonts w:eastAsia="Arial"/>
              </w:rPr>
              <w:t>руб</w:t>
            </w:r>
            <w:proofErr w:type="spellEnd"/>
            <w:r>
              <w:rPr>
                <w:rFonts w:eastAsia="Arial"/>
              </w:rPr>
              <w:t xml:space="preserve"> (Три миллиона рублей 00 копеек)</w:t>
            </w:r>
            <w:r w:rsidR="00B654BE" w:rsidRPr="00561289">
              <w:rPr>
                <w:rFonts w:eastAsia="Arial"/>
              </w:rPr>
              <w:t xml:space="preserve"> </w:t>
            </w:r>
            <w:r>
              <w:rPr>
                <w:rFonts w:eastAsia="Arial"/>
              </w:rPr>
              <w:t xml:space="preserve">с </w:t>
            </w:r>
            <w:r w:rsidR="00B654BE" w:rsidRPr="00561289">
              <w:rPr>
                <w:rFonts w:eastAsia="Arial"/>
              </w:rPr>
              <w:t xml:space="preserve">учетом </w:t>
            </w:r>
            <w:r w:rsidR="00C90D83">
              <w:rPr>
                <w:i/>
              </w:rPr>
              <w:t xml:space="preserve"> </w:t>
            </w:r>
            <w:r w:rsidR="00C90D83" w:rsidRPr="00EA33AB">
              <w:rPr>
                <w:rFonts w:eastAsia="Arial"/>
              </w:rPr>
              <w:t>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00C90D83" w:rsidRPr="00EA33AB">
              <w:rPr>
                <w:rFonts w:eastAsia="Arial"/>
              </w:rPr>
              <w:t xml:space="preserve"> </w:t>
            </w:r>
            <w:proofErr w:type="gramStart"/>
            <w:r w:rsidR="00C90D83" w:rsidRPr="00EA33AB">
              <w:rPr>
                <w:rFonts w:eastAsia="Arial"/>
              </w:rPr>
              <w:t xml:space="preserve">Стоимость услуг оператора связи, оказывающего услуги Заказчику, Заказчик оплачивает самостоятельно), ее установки, материальных </w:t>
            </w:r>
            <w:r w:rsidR="00C90D83" w:rsidRPr="00EA33AB">
              <w:rPr>
                <w:rFonts w:eastAsia="Arial"/>
              </w:rPr>
              <w:lastRenderedPageBreak/>
              <w:t>носителей (если информация предоставляется на ма</w:t>
            </w:r>
            <w:r w:rsidR="007957C5" w:rsidRPr="007957C5">
              <w:rPr>
                <w:rFonts w:eastAsia="Arial"/>
              </w:rPr>
              <w:t>териальных носителях), стоимост</w:t>
            </w:r>
            <w:r w:rsidR="007957C5">
              <w:rPr>
                <w:rFonts w:eastAsia="Arial"/>
              </w:rPr>
              <w:t>и</w:t>
            </w:r>
            <w:r w:rsidR="00C90D83" w:rsidRPr="00EA33AB">
              <w:rPr>
                <w:rFonts w:eastAsia="Arial"/>
              </w:rPr>
              <w:t xml:space="preserve">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Поставщика, </w:t>
            </w:r>
            <w:r w:rsidR="00C90D83" w:rsidRPr="00A13DA5">
              <w:rPr>
                <w:rFonts w:eastAsia="Arial"/>
              </w:rPr>
              <w:t>расходов на страхование, уплат налогов, сборов и других обязательных платежей, кроме НДС (указывается отдельной строкой)</w:t>
            </w:r>
            <w:proofErr w:type="gramEnd"/>
          </w:p>
        </w:tc>
      </w:tr>
      <w:tr w:rsidR="009E64D8" w:rsidRPr="00F86FAA" w:rsidTr="00554242">
        <w:tc>
          <w:tcPr>
            <w:tcW w:w="675"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410"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C2652">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00222D11" w:rsidRPr="00222D11">
              <w:rPr>
                <w:sz w:val="24"/>
              </w:rPr>
              <w:t xml:space="preserve">и до </w:t>
            </w:r>
            <w:r w:rsidR="00AC2652" w:rsidRPr="00AC2652">
              <w:rPr>
                <w:sz w:val="24"/>
                <w:szCs w:val="24"/>
              </w:rPr>
              <w:t>«23</w:t>
            </w:r>
            <w:r w:rsidRPr="00AC2652">
              <w:rPr>
                <w:sz w:val="24"/>
                <w:szCs w:val="24"/>
              </w:rPr>
              <w:t xml:space="preserve">» </w:t>
            </w:r>
            <w:r w:rsidR="00AC2652" w:rsidRPr="00AC2652">
              <w:rPr>
                <w:sz w:val="24"/>
                <w:szCs w:val="24"/>
              </w:rPr>
              <w:t>апреля</w:t>
            </w:r>
            <w:r w:rsidR="00477E5C" w:rsidRPr="00AC2652">
              <w:rPr>
                <w:sz w:val="24"/>
                <w:szCs w:val="24"/>
              </w:rPr>
              <w:t xml:space="preserve"> </w:t>
            </w:r>
            <w:r w:rsidR="00A90ABE" w:rsidRPr="00AC2652">
              <w:rPr>
                <w:sz w:val="24"/>
                <w:szCs w:val="24"/>
              </w:rPr>
              <w:t>2014</w:t>
            </w:r>
            <w:r w:rsidRPr="00AC2652">
              <w:rPr>
                <w:sz w:val="24"/>
                <w:szCs w:val="24"/>
              </w:rPr>
              <w:t xml:space="preserve"> г.</w:t>
            </w:r>
            <w:r w:rsidR="00535228">
              <w:rPr>
                <w:sz w:val="24"/>
                <w:szCs w:val="24"/>
                <w:shd w:val="clear" w:color="auto" w:fill="FFFF00"/>
              </w:rPr>
              <w:t xml:space="preserve"> </w:t>
            </w:r>
          </w:p>
        </w:tc>
      </w:tr>
      <w:tr w:rsidR="000A679F" w:rsidRPr="00F86FAA" w:rsidTr="00554242">
        <w:tc>
          <w:tcPr>
            <w:tcW w:w="675" w:type="dxa"/>
          </w:tcPr>
          <w:p w:rsidR="000A679F" w:rsidRPr="00F86FAA" w:rsidRDefault="00535228" w:rsidP="00736D40">
            <w:pPr>
              <w:pStyle w:val="19"/>
              <w:ind w:firstLine="0"/>
              <w:rPr>
                <w:b/>
                <w:sz w:val="24"/>
                <w:szCs w:val="24"/>
              </w:rPr>
            </w:pPr>
            <w:r w:rsidRPr="00F86FAA">
              <w:rPr>
                <w:b/>
                <w:sz w:val="24"/>
                <w:szCs w:val="24"/>
              </w:rPr>
              <w:t>7.</w:t>
            </w:r>
          </w:p>
        </w:tc>
        <w:tc>
          <w:tcPr>
            <w:tcW w:w="2410"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958AF">
            <w:pPr>
              <w:pStyle w:val="19"/>
              <w:ind w:firstLine="0"/>
              <w:rPr>
                <w:i/>
                <w:sz w:val="24"/>
                <w:szCs w:val="24"/>
              </w:rPr>
            </w:pPr>
            <w:r w:rsidRPr="003D2759">
              <w:rPr>
                <w:sz w:val="24"/>
                <w:szCs w:val="24"/>
              </w:rPr>
              <w:t xml:space="preserve">Заявка должна действовать не менее </w:t>
            </w:r>
            <w:r w:rsidR="00A25EA5" w:rsidRPr="00561289">
              <w:rPr>
                <w:sz w:val="24"/>
                <w:szCs w:val="24"/>
              </w:rPr>
              <w:t>60</w:t>
            </w:r>
            <w:r w:rsidR="00A023CD" w:rsidRPr="007E2BD9">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554242">
        <w:tc>
          <w:tcPr>
            <w:tcW w:w="675" w:type="dxa"/>
          </w:tcPr>
          <w:p w:rsidR="003E2C12" w:rsidRPr="00F86FAA" w:rsidRDefault="00F86FAA" w:rsidP="00804946">
            <w:pPr>
              <w:pStyle w:val="19"/>
              <w:ind w:firstLine="0"/>
              <w:rPr>
                <w:b/>
                <w:sz w:val="24"/>
                <w:szCs w:val="24"/>
              </w:rPr>
            </w:pPr>
            <w:r w:rsidRPr="00F86FAA">
              <w:rPr>
                <w:b/>
                <w:sz w:val="24"/>
                <w:szCs w:val="24"/>
              </w:rPr>
              <w:t xml:space="preserve">8. </w:t>
            </w:r>
          </w:p>
        </w:tc>
        <w:tc>
          <w:tcPr>
            <w:tcW w:w="2410" w:type="dxa"/>
          </w:tcPr>
          <w:p w:rsidR="003E2C12" w:rsidRPr="00F86FAA" w:rsidRDefault="00135004" w:rsidP="00F06609">
            <w:pPr>
              <w:pStyle w:val="Default"/>
              <w:rPr>
                <w:b/>
                <w:color w:val="auto"/>
              </w:rPr>
            </w:pPr>
            <w:r>
              <w:rPr>
                <w:b/>
                <w:color w:val="auto"/>
              </w:rPr>
              <w:t>Рассмотрение</w:t>
            </w:r>
            <w:r w:rsidR="00AC2652">
              <w:rPr>
                <w:b/>
                <w:color w:val="auto"/>
              </w:rPr>
              <w:t>,</w:t>
            </w:r>
            <w:r>
              <w:rPr>
                <w:b/>
                <w:color w:val="auto"/>
              </w:rPr>
              <w:t xml:space="preserve">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C2652">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C2652">
              <w:rPr>
                <w:sz w:val="24"/>
                <w:szCs w:val="24"/>
              </w:rPr>
              <w:t>«</w:t>
            </w:r>
            <w:r w:rsidR="00AC2652" w:rsidRPr="00AC2652">
              <w:rPr>
                <w:sz w:val="24"/>
                <w:szCs w:val="24"/>
              </w:rPr>
              <w:t>28</w:t>
            </w:r>
            <w:r w:rsidR="005171A2" w:rsidRPr="00AC2652">
              <w:rPr>
                <w:sz w:val="24"/>
                <w:szCs w:val="24"/>
              </w:rPr>
              <w:t xml:space="preserve">» </w:t>
            </w:r>
            <w:r w:rsidR="00AC2652" w:rsidRPr="00AC2652">
              <w:rPr>
                <w:sz w:val="24"/>
                <w:szCs w:val="24"/>
              </w:rPr>
              <w:t>апреля</w:t>
            </w:r>
            <w:r w:rsidR="00A90ABE" w:rsidRPr="00AC2652">
              <w:rPr>
                <w:sz w:val="24"/>
                <w:szCs w:val="24"/>
              </w:rPr>
              <w:t xml:space="preserve"> 2014</w:t>
            </w:r>
            <w:r w:rsidR="00A12B7F" w:rsidRPr="00AC2652">
              <w:rPr>
                <w:sz w:val="24"/>
                <w:szCs w:val="24"/>
              </w:rPr>
              <w:t xml:space="preserve"> г. в 1</w:t>
            </w:r>
            <w:r w:rsidR="009958AF" w:rsidRPr="00AC2652">
              <w:rPr>
                <w:sz w:val="24"/>
                <w:szCs w:val="24"/>
              </w:rPr>
              <w:t>4</w:t>
            </w:r>
            <w:r w:rsidR="00F86FAA" w:rsidRPr="00AC2652">
              <w:rPr>
                <w:sz w:val="24"/>
                <w:szCs w:val="24"/>
              </w:rPr>
              <w:t xml:space="preserve"> часов</w:t>
            </w:r>
            <w:r w:rsidR="00A023CD" w:rsidRPr="00AC2652">
              <w:rPr>
                <w:sz w:val="24"/>
                <w:szCs w:val="24"/>
              </w:rPr>
              <w:t xml:space="preserve"> 00</w:t>
            </w:r>
            <w:r w:rsidR="00F86FAA" w:rsidRPr="00AC265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554242">
        <w:tc>
          <w:tcPr>
            <w:tcW w:w="675" w:type="dxa"/>
          </w:tcPr>
          <w:p w:rsidR="009830CC" w:rsidRPr="00F86FAA" w:rsidRDefault="009830CC" w:rsidP="00804946">
            <w:pPr>
              <w:pStyle w:val="19"/>
              <w:ind w:firstLine="0"/>
              <w:rPr>
                <w:b/>
                <w:sz w:val="24"/>
                <w:szCs w:val="24"/>
              </w:rPr>
            </w:pPr>
            <w:r>
              <w:rPr>
                <w:b/>
                <w:sz w:val="24"/>
                <w:szCs w:val="24"/>
              </w:rPr>
              <w:t>9.</w:t>
            </w:r>
          </w:p>
        </w:tc>
        <w:tc>
          <w:tcPr>
            <w:tcW w:w="2410"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561289" w:rsidRDefault="009830CC" w:rsidP="005E0074">
            <w:pPr>
              <w:pStyle w:val="19"/>
              <w:ind w:firstLine="0"/>
              <w:rPr>
                <w:sz w:val="24"/>
                <w:szCs w:val="24"/>
              </w:rPr>
            </w:pPr>
            <w:r w:rsidRPr="007E2BD9">
              <w:rPr>
                <w:sz w:val="24"/>
                <w:szCs w:val="24"/>
              </w:rPr>
              <w:t xml:space="preserve">Решение об итогах </w:t>
            </w:r>
            <w:r w:rsidR="008C4183" w:rsidRPr="00561289">
              <w:rPr>
                <w:sz w:val="24"/>
                <w:szCs w:val="24"/>
              </w:rPr>
              <w:t>Открытого конкурса</w:t>
            </w:r>
            <w:r w:rsidRPr="00561289">
              <w:rPr>
                <w:sz w:val="24"/>
                <w:szCs w:val="24"/>
              </w:rPr>
              <w:t xml:space="preserve"> принимается Конкурсной комиссией аппарата </w:t>
            </w:r>
            <w:r w:rsidR="00F45D7B" w:rsidRPr="00561289">
              <w:rPr>
                <w:sz w:val="24"/>
                <w:szCs w:val="24"/>
              </w:rPr>
              <w:t>управления ОАО «ТрансКонтейнер»</w:t>
            </w:r>
            <w:r w:rsidRPr="00561289">
              <w:rPr>
                <w:sz w:val="24"/>
                <w:szCs w:val="24"/>
              </w:rPr>
              <w:t>.</w:t>
            </w:r>
          </w:p>
          <w:p w:rsidR="009830CC" w:rsidRPr="00561289" w:rsidRDefault="009830CC" w:rsidP="00F45D7B">
            <w:pPr>
              <w:pStyle w:val="19"/>
              <w:ind w:firstLine="0"/>
              <w:rPr>
                <w:sz w:val="24"/>
                <w:szCs w:val="24"/>
              </w:rPr>
            </w:pPr>
            <w:r w:rsidRPr="00561289">
              <w:rPr>
                <w:sz w:val="24"/>
                <w:szCs w:val="24"/>
              </w:rPr>
              <w:t>Адрес:</w:t>
            </w:r>
            <w:r w:rsidR="005D0613" w:rsidRPr="007E2BD9">
              <w:rPr>
                <w:sz w:val="24"/>
                <w:szCs w:val="24"/>
              </w:rPr>
              <w:t>1</w:t>
            </w:r>
            <w:r w:rsidR="005D0613" w:rsidRPr="00561289">
              <w:rPr>
                <w:sz w:val="24"/>
                <w:szCs w:val="24"/>
              </w:rPr>
              <w:t>25047, Москва, Оружейный переулок, д.19.</w:t>
            </w:r>
          </w:p>
        </w:tc>
      </w:tr>
      <w:tr w:rsidR="003E2C12" w:rsidRPr="00F86FAA" w:rsidTr="00554242">
        <w:tc>
          <w:tcPr>
            <w:tcW w:w="675" w:type="dxa"/>
          </w:tcPr>
          <w:p w:rsidR="003E2C12" w:rsidRPr="00F86FAA" w:rsidRDefault="009830CC" w:rsidP="00804946">
            <w:pPr>
              <w:pStyle w:val="19"/>
              <w:ind w:firstLine="0"/>
              <w:rPr>
                <w:b/>
                <w:sz w:val="24"/>
                <w:szCs w:val="24"/>
              </w:rPr>
            </w:pPr>
            <w:r>
              <w:rPr>
                <w:b/>
                <w:sz w:val="24"/>
                <w:szCs w:val="24"/>
              </w:rPr>
              <w:t>10.</w:t>
            </w:r>
          </w:p>
        </w:tc>
        <w:tc>
          <w:tcPr>
            <w:tcW w:w="2410"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C2652">
            <w:pPr>
              <w:pStyle w:val="19"/>
              <w:ind w:firstLine="0"/>
              <w:rPr>
                <w:sz w:val="24"/>
                <w:szCs w:val="24"/>
                <w:highlight w:val="cyan"/>
              </w:rPr>
            </w:pPr>
            <w:r w:rsidRPr="00725483">
              <w:rPr>
                <w:sz w:val="24"/>
                <w:szCs w:val="24"/>
              </w:rPr>
              <w:t xml:space="preserve">Подведение итогов </w:t>
            </w:r>
            <w:r w:rsidRPr="00AC2652">
              <w:rPr>
                <w:sz w:val="24"/>
                <w:szCs w:val="24"/>
              </w:rPr>
              <w:t>состоится «</w:t>
            </w:r>
            <w:r w:rsidR="00AC2652" w:rsidRPr="00AC2652">
              <w:rPr>
                <w:sz w:val="24"/>
                <w:szCs w:val="24"/>
              </w:rPr>
              <w:t>06</w:t>
            </w:r>
            <w:r w:rsidR="00A90ABE" w:rsidRPr="00AC2652">
              <w:rPr>
                <w:sz w:val="24"/>
                <w:szCs w:val="24"/>
              </w:rPr>
              <w:t>»</w:t>
            </w:r>
            <w:r w:rsidR="00AC2652" w:rsidRPr="00AC2652">
              <w:rPr>
                <w:sz w:val="24"/>
                <w:szCs w:val="24"/>
              </w:rPr>
              <w:t xml:space="preserve"> мая </w:t>
            </w:r>
            <w:r w:rsidR="00A90ABE" w:rsidRPr="00AC2652">
              <w:rPr>
                <w:sz w:val="24"/>
                <w:szCs w:val="24"/>
              </w:rPr>
              <w:t>2014</w:t>
            </w:r>
            <w:r w:rsidR="00A12B7F" w:rsidRPr="00AC2652">
              <w:rPr>
                <w:sz w:val="24"/>
                <w:szCs w:val="24"/>
              </w:rPr>
              <w:t xml:space="preserve"> г. в 14</w:t>
            </w:r>
            <w:r w:rsidR="00A023CD" w:rsidRPr="00AC2652">
              <w:rPr>
                <w:sz w:val="24"/>
                <w:szCs w:val="24"/>
              </w:rPr>
              <w:t xml:space="preserve"> часов 00</w:t>
            </w:r>
            <w:r w:rsidRPr="00AC2652">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554242">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410" w:type="dxa"/>
          </w:tcPr>
          <w:p w:rsidR="007D6548" w:rsidRPr="00F86FAA" w:rsidRDefault="007D6548" w:rsidP="0079272D">
            <w:pPr>
              <w:pStyle w:val="Default"/>
              <w:rPr>
                <w:b/>
                <w:color w:val="auto"/>
              </w:rPr>
            </w:pPr>
            <w:r w:rsidRPr="00F86FAA">
              <w:rPr>
                <w:b/>
                <w:color w:val="auto"/>
              </w:rPr>
              <w:t xml:space="preserve">Условия оплаты </w:t>
            </w:r>
            <w:r w:rsidR="008035D3" w:rsidRPr="00F86FAA">
              <w:rPr>
                <w:b/>
                <w:color w:val="auto"/>
              </w:rPr>
              <w:t>за товар, выполнение работ,</w:t>
            </w:r>
            <w:r w:rsidR="0079272D">
              <w:rPr>
                <w:b/>
                <w:color w:val="auto"/>
              </w:rPr>
              <w:t xml:space="preserve"> </w:t>
            </w:r>
            <w:r w:rsidR="008035D3" w:rsidRPr="00F86FAA">
              <w:rPr>
                <w:b/>
                <w:color w:val="auto"/>
              </w:rPr>
              <w:t>оказание услуг</w:t>
            </w:r>
          </w:p>
        </w:tc>
        <w:tc>
          <w:tcPr>
            <w:tcW w:w="6768" w:type="dxa"/>
          </w:tcPr>
          <w:p w:rsidR="009958AF" w:rsidRPr="00F86FAA" w:rsidRDefault="00E91FE8" w:rsidP="00EA33AB">
            <w:pPr>
              <w:pStyle w:val="afb"/>
              <w:spacing w:after="40"/>
              <w:rPr>
                <w:sz w:val="24"/>
              </w:rPr>
            </w:pPr>
            <w:r w:rsidRPr="00E91FE8">
              <w:rPr>
                <w:rFonts w:eastAsia="Arial"/>
                <w:sz w:val="24"/>
              </w:rPr>
              <w:t>Оплата за оказанные в течение месяца услуги производится Заказчиком до 15–го числа следующего месяца на основании счета, выставленного Исполнителем.</w:t>
            </w:r>
            <w:r w:rsidRPr="00F86FAA">
              <w:rPr>
                <w:sz w:val="24"/>
              </w:rPr>
              <w:t xml:space="preserve"> </w:t>
            </w:r>
          </w:p>
        </w:tc>
      </w:tr>
      <w:tr w:rsidR="007D6548" w:rsidRPr="00F86FAA" w:rsidTr="00554242">
        <w:tc>
          <w:tcPr>
            <w:tcW w:w="675"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410" w:type="dxa"/>
          </w:tcPr>
          <w:p w:rsidR="007D6548" w:rsidRPr="007E2BD9" w:rsidRDefault="007D6548">
            <w:pPr>
              <w:pStyle w:val="Default"/>
              <w:rPr>
                <w:b/>
                <w:color w:val="auto"/>
              </w:rPr>
            </w:pPr>
            <w:r w:rsidRPr="007E2BD9">
              <w:rPr>
                <w:b/>
                <w:color w:val="auto"/>
              </w:rPr>
              <w:t xml:space="preserve">Количество лотов </w:t>
            </w:r>
          </w:p>
        </w:tc>
        <w:tc>
          <w:tcPr>
            <w:tcW w:w="6768" w:type="dxa"/>
          </w:tcPr>
          <w:p w:rsidR="007D6548" w:rsidRPr="007E2BD9" w:rsidRDefault="00142F99" w:rsidP="0079272D">
            <w:pPr>
              <w:pStyle w:val="19"/>
              <w:ind w:firstLine="0"/>
              <w:rPr>
                <w:b/>
                <w:sz w:val="24"/>
                <w:szCs w:val="24"/>
              </w:rPr>
            </w:pPr>
            <w:r>
              <w:rPr>
                <w:sz w:val="24"/>
                <w:szCs w:val="24"/>
              </w:rPr>
              <w:t>Один</w:t>
            </w:r>
            <w:r w:rsidR="009958AF" w:rsidRPr="00561289">
              <w:rPr>
                <w:sz w:val="24"/>
                <w:szCs w:val="24"/>
              </w:rPr>
              <w:t xml:space="preserve"> лот</w:t>
            </w:r>
            <w:r w:rsidR="00FA7895" w:rsidRPr="00561289">
              <w:rPr>
                <w:sz w:val="24"/>
                <w:szCs w:val="24"/>
              </w:rPr>
              <w:t xml:space="preserve"> </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410"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1576C"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222D11" w:rsidRPr="00222D11">
              <w:rPr>
                <w:b/>
                <w:color w:val="auto"/>
              </w:rPr>
              <w:t xml:space="preserve"> </w:t>
            </w:r>
            <w:proofErr w:type="gramStart"/>
            <w:r w:rsidRPr="00561289">
              <w:rPr>
                <w:color w:val="auto"/>
              </w:rPr>
              <w:t>с даты заключ</w:t>
            </w:r>
            <w:r w:rsidR="00AC2652">
              <w:rPr>
                <w:color w:val="auto"/>
              </w:rPr>
              <w:t>ения</w:t>
            </w:r>
            <w:proofErr w:type="gramEnd"/>
            <w:r w:rsidR="00AC2652">
              <w:rPr>
                <w:color w:val="auto"/>
              </w:rPr>
              <w:t xml:space="preserve"> договора</w:t>
            </w:r>
            <w:r w:rsidR="0091576C">
              <w:rPr>
                <w:color w:val="auto"/>
              </w:rPr>
              <w:t xml:space="preserve"> </w:t>
            </w:r>
            <w:r w:rsidR="00A90ABE" w:rsidRPr="00561289">
              <w:rPr>
                <w:color w:val="auto"/>
              </w:rPr>
              <w:t>по 31 декабря 201</w:t>
            </w:r>
            <w:r w:rsidR="0079272D" w:rsidRPr="00561289">
              <w:rPr>
                <w:color w:val="auto"/>
              </w:rPr>
              <w:t>5</w:t>
            </w:r>
            <w:r w:rsidRPr="00561289">
              <w:rPr>
                <w:color w:val="auto"/>
              </w:rPr>
              <w:t xml:space="preserve"> г.</w:t>
            </w:r>
          </w:p>
          <w:p w:rsidR="007D6548" w:rsidRPr="00F86FAA" w:rsidRDefault="00174FFE" w:rsidP="0079272D">
            <w:pPr>
              <w:pStyle w:val="Default"/>
              <w:jc w:val="both"/>
              <w:rPr>
                <w:b/>
                <w:color w:val="auto"/>
              </w:rPr>
            </w:pPr>
            <w:r w:rsidRPr="00F86FAA">
              <w:rPr>
                <w:b/>
                <w:bCs/>
                <w:color w:val="auto"/>
              </w:rPr>
              <w:t xml:space="preserve">Место </w:t>
            </w:r>
            <w:r w:rsidR="00E14F30" w:rsidRPr="00F86FAA">
              <w:rPr>
                <w:b/>
                <w:color w:val="auto"/>
              </w:rPr>
              <w:t xml:space="preserve">оказания услуг: </w:t>
            </w:r>
            <w:r w:rsidR="0079272D" w:rsidRPr="0079272D">
              <w:rPr>
                <w:color w:val="auto"/>
              </w:rPr>
              <w:t>125047, Москва, Оружейный переулок, д. 19</w:t>
            </w:r>
            <w:r w:rsidR="00B129CC" w:rsidRPr="0079272D">
              <w:rPr>
                <w:i/>
                <w:color w:val="auto"/>
              </w:rPr>
              <w:t>.</w:t>
            </w:r>
            <w:r w:rsidRPr="0079272D">
              <w:rPr>
                <w:i/>
                <w:color w:val="auto"/>
              </w:rPr>
              <w:t xml:space="preserve"> </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410"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9272D" w:rsidRDefault="00222D11" w:rsidP="0079272D">
            <w:pPr>
              <w:pStyle w:val="19"/>
              <w:ind w:firstLine="0"/>
              <w:rPr>
                <w:sz w:val="24"/>
                <w:szCs w:val="24"/>
              </w:rPr>
            </w:pPr>
            <w:r w:rsidRPr="00222D11">
              <w:rPr>
                <w:sz w:val="24"/>
              </w:rPr>
              <w:t>Состав и объем услуг определен в разделе 4 «Техническое задание</w:t>
            </w:r>
            <w:r w:rsidR="00E14F30" w:rsidRPr="0079272D">
              <w:rPr>
                <w:sz w:val="24"/>
                <w:szCs w:val="24"/>
              </w:rPr>
              <w:t>»</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410"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A7895">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7E2BD9" w:rsidRDefault="00A25EA5" w:rsidP="00FA7895">
            <w:pPr>
              <w:pStyle w:val="19"/>
              <w:ind w:firstLine="0"/>
              <w:rPr>
                <w:b/>
                <w:sz w:val="24"/>
                <w:szCs w:val="24"/>
                <w:highlight w:val="yellow"/>
              </w:rPr>
            </w:pPr>
            <w:r>
              <w:rPr>
                <w:sz w:val="24"/>
                <w:szCs w:val="24"/>
              </w:rPr>
              <w:t>Р</w:t>
            </w:r>
            <w:r w:rsidR="003A0695" w:rsidRPr="00561289">
              <w:rPr>
                <w:sz w:val="24"/>
                <w:szCs w:val="24"/>
              </w:rPr>
              <w:t>убли</w:t>
            </w:r>
            <w:r w:rsidR="004A25F0" w:rsidRPr="00561289">
              <w:rPr>
                <w:sz w:val="24"/>
                <w:szCs w:val="24"/>
              </w:rPr>
              <w:t xml:space="preserve"> РФ</w:t>
            </w:r>
          </w:p>
        </w:tc>
      </w:tr>
      <w:tr w:rsidR="007D6548" w:rsidRPr="00F86FAA" w:rsidTr="00554242">
        <w:tc>
          <w:tcPr>
            <w:tcW w:w="675"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410"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79272D" w:rsidRDefault="00222D11" w:rsidP="001174EB">
            <w:pPr>
              <w:ind w:firstLine="540"/>
              <w:jc w:val="both"/>
            </w:pPr>
            <w:r w:rsidRPr="00222D11">
              <w:t>1. Помимо указанных в пунктах 2.1 и 2.2 настоящей документации требований к претенденту, участнику предъявляются следующие требования:</w:t>
            </w:r>
            <w:r w:rsidR="001E6511" w:rsidRPr="0079272D">
              <w:t xml:space="preserve"> </w:t>
            </w:r>
          </w:p>
          <w:p w:rsidR="00F3754B" w:rsidRPr="0079272D" w:rsidRDefault="00222D11" w:rsidP="00F3754B">
            <w:pPr>
              <w:ind w:firstLine="540"/>
              <w:jc w:val="both"/>
            </w:pPr>
            <w:r w:rsidRPr="00222D11">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222D11">
              <w:lastRenderedPageBreak/>
              <w:t>правонарушениях, на день подачи Заявки на участие в Открытом конкурсе.</w:t>
            </w:r>
          </w:p>
          <w:p w:rsidR="003D3596" w:rsidRDefault="00222D11" w:rsidP="003D3596">
            <w:pPr>
              <w:pStyle w:val="afb"/>
              <w:rPr>
                <w:sz w:val="24"/>
              </w:rPr>
            </w:pPr>
            <w:r w:rsidRPr="00222D11">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750F20" w:rsidRDefault="00750F20" w:rsidP="003D3596">
            <w:pPr>
              <w:pStyle w:val="afb"/>
              <w:rPr>
                <w:sz w:val="24"/>
              </w:rPr>
            </w:pPr>
            <w:r>
              <w:rPr>
                <w:sz w:val="24"/>
              </w:rPr>
              <w:t>-</w:t>
            </w:r>
            <w:r>
              <w:t xml:space="preserve"> </w:t>
            </w:r>
            <w:r>
              <w:rPr>
                <w:sz w:val="24"/>
              </w:rPr>
              <w:t>п</w:t>
            </w:r>
            <w:r w:rsidRPr="00750F20">
              <w:rPr>
                <w:sz w:val="24"/>
              </w:rPr>
              <w:t xml:space="preserve">оставщик должен обладать статусом </w:t>
            </w:r>
            <w:r w:rsidR="00142F99" w:rsidRPr="00142F99">
              <w:rPr>
                <w:sz w:val="24"/>
              </w:rPr>
              <w:t>официального партнёра ООО "НПП "ГАРАНТ-СЕРВИС".</w:t>
            </w:r>
          </w:p>
          <w:p w:rsidR="00D4421C" w:rsidRPr="0079272D" w:rsidRDefault="00D4421C" w:rsidP="003D3596">
            <w:pPr>
              <w:pStyle w:val="afb"/>
              <w:rPr>
                <w:sz w:val="24"/>
              </w:rPr>
            </w:pPr>
            <w:r>
              <w:rPr>
                <w:sz w:val="24"/>
              </w:rPr>
              <w:t xml:space="preserve">- наличие </w:t>
            </w:r>
            <w:r>
              <w:t>организованной Службы поддержки клиентов, получающих информационное обслуживание.</w:t>
            </w:r>
          </w:p>
          <w:p w:rsidR="00733ADD" w:rsidRPr="00561289" w:rsidRDefault="00733ADD" w:rsidP="00733ADD">
            <w:pPr>
              <w:ind w:firstLine="540"/>
              <w:jc w:val="both"/>
            </w:pPr>
          </w:p>
          <w:p w:rsidR="000557B3" w:rsidRPr="00561289" w:rsidRDefault="000557B3" w:rsidP="00733ADD">
            <w:pPr>
              <w:ind w:firstLine="540"/>
              <w:jc w:val="both"/>
            </w:pPr>
            <w:r w:rsidRPr="00561289">
              <w:t xml:space="preserve">2.  Претендент, помимо документов, </w:t>
            </w:r>
            <w:r w:rsidR="00783AD5" w:rsidRPr="00561289">
              <w:t>указанных</w:t>
            </w:r>
            <w:r w:rsidRPr="00561289">
              <w:t xml:space="preserve"> в пункте 2.3 настоящей документации</w:t>
            </w:r>
            <w:r w:rsidR="00C842A1" w:rsidRPr="00561289">
              <w:t xml:space="preserve"> о закупке</w:t>
            </w:r>
            <w:r w:rsidRPr="00561289">
              <w:t xml:space="preserve">, в составе заявки должен </w:t>
            </w:r>
            <w:proofErr w:type="gramStart"/>
            <w:r w:rsidRPr="00561289">
              <w:t>предоставить следующие документы</w:t>
            </w:r>
            <w:proofErr w:type="gramEnd"/>
            <w:r w:rsidR="00402A5C" w:rsidRPr="00561289">
              <w:t xml:space="preserve"> заверенные подписью и печатью претендента</w:t>
            </w:r>
            <w:r w:rsidRPr="00561289">
              <w:t>:</w:t>
            </w:r>
          </w:p>
          <w:p w:rsidR="00733ADD" w:rsidRPr="00561289" w:rsidRDefault="00222D11" w:rsidP="00733ADD">
            <w:pPr>
              <w:ind w:firstLine="540"/>
              <w:jc w:val="both"/>
            </w:pPr>
            <w:r w:rsidRPr="00561289">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750F20" w:rsidRPr="00561289" w:rsidRDefault="00750F20" w:rsidP="00561289">
            <w:pPr>
              <w:pStyle w:val="afb"/>
              <w:tabs>
                <w:tab w:val="left" w:pos="0"/>
                <w:tab w:val="left" w:pos="1440"/>
              </w:tabs>
            </w:pPr>
            <w:r w:rsidRPr="00167E35">
              <w:rPr>
                <w:sz w:val="24"/>
              </w:rPr>
              <w:t xml:space="preserve">- заявление претендента о </w:t>
            </w:r>
            <w:proofErr w:type="spellStart"/>
            <w:r w:rsidRPr="00167E35">
              <w:rPr>
                <w:sz w:val="24"/>
              </w:rPr>
              <w:t>неприостановлении</w:t>
            </w:r>
            <w:proofErr w:type="spellEnd"/>
            <w:r w:rsidRPr="00167E35">
              <w:rPr>
                <w:sz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3ADD" w:rsidRPr="00561289" w:rsidRDefault="00222D11" w:rsidP="00551655">
            <w:pPr>
              <w:pStyle w:val="afb"/>
              <w:tabs>
                <w:tab w:val="left" w:pos="1440"/>
              </w:tabs>
              <w:rPr>
                <w:sz w:val="24"/>
              </w:rPr>
            </w:pPr>
            <w:proofErr w:type="gramStart"/>
            <w:r w:rsidRPr="0056128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834269" w:rsidRPr="00561289" w:rsidRDefault="00222D11" w:rsidP="00834269">
            <w:pPr>
              <w:pStyle w:val="afb"/>
              <w:tabs>
                <w:tab w:val="left" w:pos="0"/>
                <w:tab w:val="left" w:pos="1440"/>
              </w:tabs>
              <w:rPr>
                <w:sz w:val="24"/>
              </w:rPr>
            </w:pPr>
            <w:proofErr w:type="gramStart"/>
            <w:r w:rsidRPr="00561289">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561289">
              <w:rPr>
                <w:sz w:val="24"/>
              </w:rPr>
              <w:t xml:space="preserve"> одного претендента);</w:t>
            </w:r>
          </w:p>
          <w:p w:rsidR="00733ADD" w:rsidRDefault="00222D11" w:rsidP="00F3754B">
            <w:pPr>
              <w:ind w:firstLine="540"/>
              <w:jc w:val="both"/>
            </w:pPr>
            <w:r w:rsidRPr="00561289">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w:t>
            </w:r>
            <w:r w:rsidRPr="00561289">
              <w:lastRenderedPageBreak/>
              <w:t>законодательством Российской Федерации</w:t>
            </w:r>
            <w:r w:rsidR="00750F20">
              <w:t>;</w:t>
            </w:r>
          </w:p>
          <w:p w:rsidR="00750F20" w:rsidRDefault="00750F20" w:rsidP="00F3754B">
            <w:pPr>
              <w:ind w:firstLine="540"/>
              <w:jc w:val="both"/>
            </w:pPr>
            <w:r>
              <w:t xml:space="preserve">   </w:t>
            </w:r>
            <w:r w:rsidRPr="00B4428C">
              <w:t>-</w:t>
            </w:r>
            <w:r>
              <w:t xml:space="preserve">  </w:t>
            </w:r>
            <w:r w:rsidR="00142F99">
              <w:t>Свидетельства,</w:t>
            </w:r>
            <w:r w:rsidR="009D5947">
              <w:t xml:space="preserve"> </w:t>
            </w:r>
            <w:proofErr w:type="spellStart"/>
            <w:r w:rsidRPr="00B4428C">
              <w:t>авторизационные</w:t>
            </w:r>
            <w:proofErr w:type="spellEnd"/>
            <w:r w:rsidRPr="00676B7F">
              <w:t xml:space="preserve"> письма</w:t>
            </w:r>
            <w:r>
              <w:t xml:space="preserve"> или </w:t>
            </w:r>
            <w:r w:rsidR="00142F99">
              <w:t>с</w:t>
            </w:r>
            <w:r>
              <w:t>ертификат</w:t>
            </w:r>
            <w:r w:rsidR="00142F99">
              <w:t>ы</w:t>
            </w:r>
            <w:r>
              <w:t xml:space="preserve">, </w:t>
            </w:r>
            <w:r w:rsidRPr="00676B7F">
              <w:t>подтверждающи</w:t>
            </w:r>
            <w:r w:rsidR="00142F99">
              <w:t>й</w:t>
            </w:r>
            <w:r w:rsidRPr="00676B7F">
              <w:t xml:space="preserve"> </w:t>
            </w:r>
            <w:r w:rsidR="00142F99">
              <w:t>статус официального</w:t>
            </w:r>
            <w:r w:rsidR="00142F99" w:rsidRPr="00142F99">
              <w:t xml:space="preserve"> партнёра ООО "НПП "ГАРАНТ-СЕРВИС"</w:t>
            </w:r>
            <w:r>
              <w:t>;</w:t>
            </w:r>
          </w:p>
          <w:p w:rsidR="00EE5690" w:rsidRPr="00561289" w:rsidRDefault="00222D11" w:rsidP="007E2BD9">
            <w:pPr>
              <w:pStyle w:val="afb"/>
              <w:tabs>
                <w:tab w:val="left" w:pos="1418"/>
              </w:tabs>
              <w:rPr>
                <w:rFonts w:eastAsia="Times New Roman"/>
                <w:sz w:val="24"/>
              </w:rPr>
            </w:pPr>
            <w:r w:rsidRPr="00561289">
              <w:rPr>
                <w:rFonts w:eastAsia="Times New Roman"/>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00E34047">
              <w:rPr>
                <w:rFonts w:eastAsia="Times New Roman"/>
                <w:sz w:val="24"/>
              </w:rPr>
              <w:t>;</w:t>
            </w:r>
          </w:p>
        </w:tc>
      </w:tr>
      <w:tr w:rsidR="00835CB1" w:rsidRPr="00F86FAA" w:rsidTr="00554242">
        <w:tc>
          <w:tcPr>
            <w:tcW w:w="675" w:type="dxa"/>
          </w:tcPr>
          <w:p w:rsidR="00835CB1" w:rsidRPr="00F86FAA" w:rsidRDefault="00835CB1" w:rsidP="009830CC">
            <w:pPr>
              <w:pStyle w:val="19"/>
              <w:ind w:firstLine="0"/>
              <w:rPr>
                <w:b/>
                <w:sz w:val="24"/>
                <w:szCs w:val="24"/>
              </w:rPr>
            </w:pPr>
            <w:r>
              <w:rPr>
                <w:b/>
                <w:sz w:val="24"/>
                <w:szCs w:val="24"/>
              </w:rPr>
              <w:lastRenderedPageBreak/>
              <w:t>18.</w:t>
            </w:r>
          </w:p>
        </w:tc>
        <w:tc>
          <w:tcPr>
            <w:tcW w:w="2410"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9272D" w:rsidRPr="0079272D" w:rsidRDefault="0079272D" w:rsidP="00DF69CD">
            <w:pPr>
              <w:pStyle w:val="afb"/>
              <w:rPr>
                <w:i/>
                <w:sz w:val="24"/>
              </w:rPr>
            </w:pPr>
          </w:p>
          <w:p w:rsidR="0079272D" w:rsidRPr="0079272D" w:rsidRDefault="0079272D" w:rsidP="00DF69CD">
            <w:pPr>
              <w:pStyle w:val="afb"/>
              <w:rPr>
                <w:i/>
                <w:sz w:val="24"/>
              </w:rPr>
            </w:pPr>
          </w:p>
          <w:p w:rsidR="00835CB1" w:rsidRPr="0079272D" w:rsidRDefault="00222D11" w:rsidP="00561289">
            <w:pPr>
              <w:pStyle w:val="afb"/>
              <w:ind w:firstLine="0"/>
              <w:jc w:val="left"/>
              <w:rPr>
                <w:sz w:val="24"/>
              </w:rPr>
            </w:pPr>
            <w:r w:rsidRPr="00222D11">
              <w:rPr>
                <w:sz w:val="24"/>
              </w:rPr>
              <w:t xml:space="preserve">Особенности не предусмотрены. </w:t>
            </w:r>
          </w:p>
        </w:tc>
      </w:tr>
      <w:tr w:rsidR="007D6548" w:rsidRPr="00F86FAA" w:rsidTr="002A51A8">
        <w:trPr>
          <w:trHeight w:val="3432"/>
        </w:trPr>
        <w:tc>
          <w:tcPr>
            <w:tcW w:w="675"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410"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b"/>
              <w:rPr>
                <w:i/>
                <w:sz w:val="24"/>
              </w:rPr>
            </w:pPr>
          </w:p>
          <w:tbl>
            <w:tblPr>
              <w:tblStyle w:val="afff3"/>
              <w:tblW w:w="6591" w:type="dxa"/>
              <w:tblLayout w:type="fixed"/>
              <w:tblLook w:val="04A0"/>
            </w:tblPr>
            <w:tblGrid>
              <w:gridCol w:w="5557"/>
              <w:gridCol w:w="1034"/>
            </w:tblGrid>
            <w:tr w:rsidR="00886A70" w:rsidTr="006B2599">
              <w:trPr>
                <w:trHeight w:val="627"/>
              </w:trPr>
              <w:tc>
                <w:tcPr>
                  <w:tcW w:w="5557" w:type="dxa"/>
                </w:tcPr>
                <w:p w:rsidR="00886A70" w:rsidRPr="0060033A" w:rsidRDefault="001C4974" w:rsidP="006F32B9">
                  <w:pPr>
                    <w:pStyle w:val="afb"/>
                    <w:ind w:firstLine="0"/>
                    <w:rPr>
                      <w:sz w:val="24"/>
                    </w:rPr>
                  </w:pPr>
                  <w:r>
                    <w:rPr>
                      <w:sz w:val="24"/>
                    </w:rPr>
                    <w:t>Стоимость оказания услуг в месяц</w:t>
                  </w:r>
                </w:p>
              </w:tc>
              <w:tc>
                <w:tcPr>
                  <w:tcW w:w="1034" w:type="dxa"/>
                </w:tcPr>
                <w:p w:rsidR="00886A70" w:rsidRPr="00561289" w:rsidRDefault="006F32B9" w:rsidP="006F32B9">
                  <w:pPr>
                    <w:pStyle w:val="afb"/>
                    <w:ind w:firstLine="0"/>
                    <w:rPr>
                      <w:sz w:val="24"/>
                    </w:rPr>
                  </w:pPr>
                  <w:r w:rsidRPr="00561289">
                    <w:rPr>
                      <w:sz w:val="24"/>
                    </w:rPr>
                    <w:t>Кз=</w:t>
                  </w:r>
                  <w:r w:rsidR="00222D11" w:rsidRPr="00561289">
                    <w:rPr>
                      <w:sz w:val="24"/>
                    </w:rPr>
                    <w:t>0,</w:t>
                  </w:r>
                  <w:r w:rsidR="00E34047" w:rsidRPr="00561289">
                    <w:rPr>
                      <w:sz w:val="24"/>
                    </w:rPr>
                    <w:t>8</w:t>
                  </w:r>
                </w:p>
              </w:tc>
            </w:tr>
            <w:tr w:rsidR="00EB7156" w:rsidTr="006B2599">
              <w:trPr>
                <w:trHeight w:val="720"/>
              </w:trPr>
              <w:tc>
                <w:tcPr>
                  <w:tcW w:w="5557" w:type="dxa"/>
                </w:tcPr>
                <w:p w:rsidR="00EB7156" w:rsidRDefault="00EB7156" w:rsidP="00EB7156">
                  <w:pPr>
                    <w:pStyle w:val="afb"/>
                    <w:ind w:firstLine="0"/>
                    <w:rPr>
                      <w:sz w:val="24"/>
                    </w:rPr>
                  </w:pPr>
                  <w:r w:rsidRPr="00561289">
                    <w:rPr>
                      <w:sz w:val="24"/>
                    </w:rPr>
                    <w:t>Опыт</w:t>
                  </w:r>
                  <w:r w:rsidR="00222D11" w:rsidRPr="00561289">
                    <w:t xml:space="preserve"> участника</w:t>
                  </w:r>
                  <w:r w:rsidRPr="00561289">
                    <w:rPr>
                      <w:sz w:val="24"/>
                    </w:rPr>
                    <w:t xml:space="preserve"> (количество</w:t>
                  </w:r>
                  <w:r w:rsidR="00222D11" w:rsidRPr="00561289">
                    <w:t xml:space="preserve"> договоров, </w:t>
                  </w:r>
                  <w:r w:rsidRPr="00561289">
                    <w:rPr>
                      <w:sz w:val="24"/>
                    </w:rPr>
                    <w:t>аналогичных</w:t>
                  </w:r>
                  <w:r w:rsidR="00222D11" w:rsidRPr="00561289">
                    <w:t xml:space="preserve"> предмету </w:t>
                  </w:r>
                  <w:proofErr w:type="spellStart"/>
                  <w:r w:rsidRPr="00561289">
                    <w:rPr>
                      <w:sz w:val="24"/>
                    </w:rPr>
                    <w:t>настоящешго</w:t>
                  </w:r>
                  <w:proofErr w:type="spellEnd"/>
                  <w:r w:rsidR="00222D11" w:rsidRPr="00561289">
                    <w:t xml:space="preserve"> конкурса</w:t>
                  </w:r>
                  <w:r w:rsidRPr="00561289">
                    <w:rPr>
                      <w:sz w:val="24"/>
                    </w:rPr>
                    <w:t xml:space="preserve">, стоимостью не менее </w:t>
                  </w:r>
                  <w:r w:rsidR="0091576C">
                    <w:rPr>
                      <w:sz w:val="24"/>
                    </w:rPr>
                    <w:t>2</w:t>
                  </w:r>
                  <w:r w:rsidRPr="00561289">
                    <w:rPr>
                      <w:sz w:val="24"/>
                    </w:rPr>
                    <w:t xml:space="preserve">0 % от начальной </w:t>
                  </w:r>
                  <w:r w:rsidR="0091576C">
                    <w:rPr>
                      <w:sz w:val="24"/>
                    </w:rPr>
                    <w:t>(</w:t>
                  </w:r>
                  <w:r w:rsidRPr="00561289">
                    <w:rPr>
                      <w:sz w:val="24"/>
                    </w:rPr>
                    <w:t>максимальной</w:t>
                  </w:r>
                  <w:r w:rsidR="0091576C">
                    <w:rPr>
                      <w:sz w:val="24"/>
                    </w:rPr>
                    <w:t>)</w:t>
                  </w:r>
                  <w:r w:rsidRPr="00561289">
                    <w:rPr>
                      <w:sz w:val="24"/>
                    </w:rPr>
                    <w:t xml:space="preserve"> цены договора по настоящему </w:t>
                  </w:r>
                  <w:r w:rsidR="0091576C">
                    <w:rPr>
                      <w:sz w:val="24"/>
                    </w:rPr>
                    <w:t>открытому конкурсу</w:t>
                  </w:r>
                  <w:r w:rsidR="00222D11" w:rsidRPr="00561289">
                    <w:t xml:space="preserve"> за </w:t>
                  </w:r>
                  <w:r w:rsidRPr="00561289">
                    <w:rPr>
                      <w:sz w:val="24"/>
                    </w:rPr>
                    <w:t>2012-2013 годы)</w:t>
                  </w:r>
                  <w:r w:rsidR="0091576C">
                    <w:rPr>
                      <w:sz w:val="24"/>
                    </w:rPr>
                    <w:t>.</w:t>
                  </w:r>
                </w:p>
                <w:p w:rsidR="0091576C" w:rsidRPr="00561289" w:rsidRDefault="0091576C" w:rsidP="00EB7156">
                  <w:pPr>
                    <w:pStyle w:val="afb"/>
                    <w:ind w:firstLine="0"/>
                    <w:rPr>
                      <w:sz w:val="24"/>
                    </w:rPr>
                  </w:pPr>
                  <w:r>
                    <w:rPr>
                      <w:sz w:val="24"/>
                    </w:rPr>
                    <w:t>При этом ч</w:t>
                  </w:r>
                  <w:r w:rsidRPr="0091576C">
                    <w:rPr>
                      <w:sz w:val="24"/>
                    </w:rPr>
                    <w:t>асти (разделы, информационные блоки) электронного справочника, включаемые в предоставляемые Заказчику версии экземпляра комплекта частей  справочника</w:t>
                  </w:r>
                  <w:r>
                    <w:rPr>
                      <w:sz w:val="24"/>
                    </w:rPr>
                    <w:t>, могут не совпадать</w:t>
                  </w:r>
                </w:p>
              </w:tc>
              <w:tc>
                <w:tcPr>
                  <w:tcW w:w="1034" w:type="dxa"/>
                </w:tcPr>
                <w:p w:rsidR="00EB7156" w:rsidRPr="00561289" w:rsidRDefault="00EB7156" w:rsidP="007E2BD9">
                  <w:pPr>
                    <w:pStyle w:val="afb"/>
                    <w:ind w:firstLine="0"/>
                    <w:rPr>
                      <w:sz w:val="24"/>
                    </w:rPr>
                  </w:pPr>
                  <w:r w:rsidRPr="00561289">
                    <w:rPr>
                      <w:sz w:val="24"/>
                    </w:rPr>
                    <w:t>Кз=</w:t>
                  </w:r>
                  <w:r w:rsidR="00222D11" w:rsidRPr="00561289">
                    <w:rPr>
                      <w:sz w:val="24"/>
                    </w:rPr>
                    <w:t>0,</w:t>
                  </w:r>
                  <w:r w:rsidRPr="00561289">
                    <w:rPr>
                      <w:sz w:val="24"/>
                    </w:rPr>
                    <w:t>2</w:t>
                  </w:r>
                </w:p>
              </w:tc>
            </w:tr>
          </w:tbl>
          <w:p w:rsidR="007D6548" w:rsidRPr="00F86FAA" w:rsidRDefault="007D6548" w:rsidP="003D3596">
            <w:pPr>
              <w:pStyle w:val="afb"/>
              <w:rPr>
                <w:b/>
                <w:i/>
                <w:sz w:val="24"/>
              </w:rPr>
            </w:pPr>
          </w:p>
        </w:tc>
      </w:tr>
      <w:tr w:rsidR="00736D40" w:rsidRPr="00F86FAA" w:rsidTr="00554242">
        <w:tc>
          <w:tcPr>
            <w:tcW w:w="675"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410"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61289" w:rsidRDefault="00222D11" w:rsidP="007341C2">
            <w:pPr>
              <w:pStyle w:val="-3"/>
              <w:numPr>
                <w:ilvl w:val="2"/>
                <w:numId w:val="0"/>
              </w:numPr>
              <w:tabs>
                <w:tab w:val="num" w:pos="1985"/>
              </w:tabs>
              <w:suppressAutoHyphens/>
              <w:ind w:firstLine="709"/>
              <w:rPr>
                <w:sz w:val="24"/>
              </w:rPr>
            </w:pPr>
            <w:r w:rsidRPr="0056128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561289" w:rsidRDefault="00222D11" w:rsidP="007341C2">
            <w:pPr>
              <w:pStyle w:val="-3"/>
              <w:numPr>
                <w:ilvl w:val="2"/>
                <w:numId w:val="0"/>
              </w:numPr>
              <w:tabs>
                <w:tab w:val="num" w:pos="1985"/>
              </w:tabs>
              <w:suppressAutoHyphens/>
              <w:ind w:firstLine="709"/>
              <w:rPr>
                <w:sz w:val="24"/>
              </w:rPr>
            </w:pPr>
            <w:r w:rsidRPr="005612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341C2" w:rsidRPr="00561289" w:rsidRDefault="00222D11" w:rsidP="007341C2">
            <w:pPr>
              <w:pStyle w:val="-3"/>
              <w:numPr>
                <w:ilvl w:val="2"/>
                <w:numId w:val="0"/>
              </w:numPr>
              <w:tabs>
                <w:tab w:val="num" w:pos="1985"/>
              </w:tabs>
              <w:suppressAutoHyphens/>
              <w:ind w:firstLine="709"/>
              <w:rPr>
                <w:sz w:val="24"/>
              </w:rPr>
            </w:pPr>
            <w:r w:rsidRPr="005612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561289" w:rsidRDefault="00222D11" w:rsidP="007341C2">
            <w:pPr>
              <w:pStyle w:val="-3"/>
              <w:numPr>
                <w:ilvl w:val="2"/>
                <w:numId w:val="0"/>
              </w:numPr>
              <w:tabs>
                <w:tab w:val="num" w:pos="1985"/>
              </w:tabs>
              <w:suppressAutoHyphens/>
              <w:ind w:firstLine="709"/>
              <w:rPr>
                <w:sz w:val="24"/>
              </w:rPr>
            </w:pPr>
            <w:r w:rsidRPr="00561289">
              <w:rPr>
                <w:sz w:val="24"/>
              </w:rPr>
              <w:t xml:space="preserve">Внесение изменений в договор по предложениям победителя является правом Заказчика и осуществляется по </w:t>
            </w:r>
            <w:proofErr w:type="spellStart"/>
            <w:r w:rsidRPr="00561289">
              <w:rPr>
                <w:sz w:val="24"/>
              </w:rPr>
              <w:t>усмотрениюЗаказчика</w:t>
            </w:r>
            <w:proofErr w:type="spellEnd"/>
            <w:r w:rsidRPr="00561289">
              <w:rPr>
                <w:sz w:val="24"/>
              </w:rPr>
              <w:t>.</w:t>
            </w:r>
          </w:p>
          <w:p w:rsidR="00736D40" w:rsidRPr="00F86FAA" w:rsidRDefault="00222D11" w:rsidP="00DF69CD">
            <w:pPr>
              <w:pStyle w:val="-3"/>
              <w:numPr>
                <w:ilvl w:val="2"/>
                <w:numId w:val="0"/>
              </w:numPr>
              <w:tabs>
                <w:tab w:val="num" w:pos="1985"/>
              </w:tabs>
              <w:suppressAutoHyphens/>
              <w:ind w:firstLine="709"/>
              <w:rPr>
                <w:sz w:val="24"/>
                <w:highlight w:val="cyan"/>
              </w:rPr>
            </w:pPr>
            <w:r w:rsidRPr="0056128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554242">
        <w:tc>
          <w:tcPr>
            <w:tcW w:w="675"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410"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EB7156" w:rsidRDefault="00EB7156" w:rsidP="00EB7156">
            <w:pPr>
              <w:pStyle w:val="19"/>
              <w:ind w:firstLine="0"/>
              <w:rPr>
                <w:sz w:val="24"/>
                <w:szCs w:val="24"/>
              </w:rPr>
            </w:pPr>
            <w:r w:rsidRPr="00EB7156">
              <w:rPr>
                <w:sz w:val="24"/>
                <w:szCs w:val="24"/>
              </w:rPr>
              <w:t>П</w:t>
            </w:r>
            <w:r w:rsidR="005F2D24" w:rsidRPr="00EB7156">
              <w:rPr>
                <w:sz w:val="24"/>
                <w:szCs w:val="24"/>
              </w:rPr>
              <w:t>ривлечение</w:t>
            </w:r>
            <w:r w:rsidR="00222D11" w:rsidRPr="00222D11">
              <w:rPr>
                <w:sz w:val="24"/>
              </w:rPr>
              <w:t xml:space="preserve"> субподрядчиков </w:t>
            </w:r>
            <w:r w:rsidRPr="00EB7156">
              <w:rPr>
                <w:sz w:val="24"/>
                <w:szCs w:val="24"/>
              </w:rPr>
              <w:t xml:space="preserve">не </w:t>
            </w:r>
            <w:r w:rsidR="00222D11" w:rsidRPr="00222D11">
              <w:rPr>
                <w:sz w:val="24"/>
              </w:rPr>
              <w:t xml:space="preserve">допускается </w:t>
            </w:r>
          </w:p>
        </w:tc>
      </w:tr>
      <w:tr w:rsidR="00DF6AE3" w:rsidRPr="00F86FAA" w:rsidTr="00554242">
        <w:tc>
          <w:tcPr>
            <w:tcW w:w="675"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410"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554242">
        <w:tc>
          <w:tcPr>
            <w:tcW w:w="675"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410" w:type="dxa"/>
          </w:tcPr>
          <w:p w:rsidR="004745C7" w:rsidRPr="00F86FAA" w:rsidRDefault="004745C7" w:rsidP="00DF6AE3">
            <w:pPr>
              <w:pStyle w:val="Default"/>
              <w:rPr>
                <w:b/>
                <w:color w:val="auto"/>
              </w:rPr>
            </w:pPr>
            <w:r w:rsidRPr="00F86FAA">
              <w:rPr>
                <w:b/>
                <w:color w:val="auto"/>
              </w:rPr>
              <w:t xml:space="preserve">Обеспечение </w:t>
            </w:r>
            <w:r w:rsidRPr="00F86FAA">
              <w:rPr>
                <w:b/>
                <w:color w:val="auto"/>
              </w:rPr>
              <w:lastRenderedPageBreak/>
              <w:t>заявки</w:t>
            </w:r>
          </w:p>
        </w:tc>
        <w:tc>
          <w:tcPr>
            <w:tcW w:w="6768" w:type="dxa"/>
          </w:tcPr>
          <w:p w:rsidR="004745C7" w:rsidRPr="00F86FAA" w:rsidRDefault="004745C7" w:rsidP="00804946">
            <w:pPr>
              <w:pStyle w:val="19"/>
              <w:ind w:firstLine="0"/>
              <w:rPr>
                <w:sz w:val="24"/>
                <w:szCs w:val="24"/>
              </w:rPr>
            </w:pPr>
            <w:r w:rsidRPr="00F86FAA">
              <w:rPr>
                <w:sz w:val="24"/>
                <w:szCs w:val="24"/>
              </w:rPr>
              <w:lastRenderedPageBreak/>
              <w:t>Не предусмотрено</w:t>
            </w:r>
          </w:p>
        </w:tc>
      </w:tr>
    </w:tbl>
    <w:p w:rsidR="00E34047" w:rsidRDefault="00E34047" w:rsidP="00EA33AB">
      <w:pPr>
        <w:pStyle w:val="19"/>
        <w:ind w:firstLine="0"/>
        <w:rPr>
          <w:rFonts w:eastAsia="MS Mincho"/>
          <w:szCs w:val="28"/>
        </w:rPr>
      </w:pPr>
    </w:p>
    <w:p w:rsidR="00E34047" w:rsidRDefault="00E34047"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665B0">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665B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665B0">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665B0">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665B0">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665B0">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665B0">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665B0">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665B0">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735643">
      <w:pPr>
        <w:pStyle w:val="afb"/>
        <w:ind w:firstLine="0"/>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Pr="007415F9" w:rsidRDefault="000954FB" w:rsidP="00735643">
      <w:pPr>
        <w:pStyle w:val="afb"/>
        <w:jc w:val="center"/>
        <w:rPr>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735643">
      <w:pPr>
        <w:tabs>
          <w:tab w:val="left" w:pos="9639"/>
        </w:tabs>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3665B0">
      <w:pPr>
        <w:pStyle w:val="afb"/>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2" w:type="pct"/>
        <w:tblLayout w:type="fixed"/>
        <w:tblLook w:val="0000"/>
      </w:tblPr>
      <w:tblGrid>
        <w:gridCol w:w="1187"/>
        <w:gridCol w:w="4167"/>
        <w:gridCol w:w="2267"/>
        <w:gridCol w:w="2119"/>
      </w:tblGrid>
      <w:tr w:rsidR="006079C0" w:rsidRPr="00384CDC" w:rsidTr="005601F3">
        <w:trPr>
          <w:trHeight w:val="2788"/>
        </w:trPr>
        <w:tc>
          <w:tcPr>
            <w:tcW w:w="609" w:type="pct"/>
            <w:tcBorders>
              <w:top w:val="single" w:sz="4" w:space="0" w:color="auto"/>
              <w:left w:val="single" w:sz="4" w:space="0" w:color="auto"/>
              <w:bottom w:val="single" w:sz="4" w:space="0" w:color="auto"/>
              <w:right w:val="single" w:sz="4" w:space="0" w:color="auto"/>
            </w:tcBorders>
            <w:vAlign w:val="center"/>
          </w:tcPr>
          <w:p w:rsidR="006079C0" w:rsidRPr="00384CDC" w:rsidRDefault="006079C0"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139" w:type="pct"/>
            <w:tcBorders>
              <w:top w:val="single" w:sz="4" w:space="0" w:color="auto"/>
              <w:left w:val="single" w:sz="4" w:space="0" w:color="auto"/>
              <w:bottom w:val="single" w:sz="4" w:space="0" w:color="auto"/>
              <w:right w:val="single" w:sz="4" w:space="0" w:color="auto"/>
            </w:tcBorders>
            <w:vAlign w:val="center"/>
          </w:tcPr>
          <w:p w:rsidR="006079C0" w:rsidRPr="00384CDC" w:rsidRDefault="006079C0" w:rsidP="00BF6892">
            <w:pPr>
              <w:jc w:val="center"/>
            </w:pPr>
            <w:r w:rsidRPr="00384CDC">
              <w:t xml:space="preserve">Наименование </w:t>
            </w:r>
            <w:r>
              <w:t>услуг</w:t>
            </w:r>
          </w:p>
          <w:p w:rsidR="006079C0" w:rsidRPr="00384CDC" w:rsidRDefault="006079C0" w:rsidP="00BF6892">
            <w:pPr>
              <w:jc w:val="center"/>
            </w:pPr>
          </w:p>
        </w:tc>
        <w:tc>
          <w:tcPr>
            <w:tcW w:w="1164" w:type="pct"/>
            <w:tcBorders>
              <w:top w:val="single" w:sz="4" w:space="0" w:color="auto"/>
              <w:left w:val="single" w:sz="4" w:space="0" w:color="auto"/>
              <w:bottom w:val="single" w:sz="4" w:space="0" w:color="auto"/>
              <w:right w:val="single" w:sz="4" w:space="0" w:color="auto"/>
            </w:tcBorders>
            <w:vAlign w:val="center"/>
          </w:tcPr>
          <w:p w:rsidR="006079C0" w:rsidRPr="00384CDC" w:rsidRDefault="006079C0" w:rsidP="00EB7156">
            <w:pPr>
              <w:jc w:val="center"/>
            </w:pPr>
            <w:r w:rsidRPr="00384CDC">
              <w:t xml:space="preserve">Цена за </w:t>
            </w:r>
            <w:r>
              <w:t xml:space="preserve">месяц оказания </w:t>
            </w:r>
            <w:r w:rsidRPr="00384CDC">
              <w:t xml:space="preserve">услуг в руб., </w:t>
            </w:r>
            <w:r>
              <w:t xml:space="preserve">без </w:t>
            </w:r>
            <w:r w:rsidRPr="00384CDC">
              <w:t>учет</w:t>
            </w:r>
            <w:r>
              <w:t>а</w:t>
            </w:r>
            <w:r w:rsidRPr="00384CDC">
              <w:t xml:space="preserve"> НДС</w:t>
            </w:r>
          </w:p>
        </w:tc>
        <w:tc>
          <w:tcPr>
            <w:tcW w:w="1088" w:type="pct"/>
            <w:tcBorders>
              <w:top w:val="single" w:sz="4" w:space="0" w:color="auto"/>
              <w:left w:val="single" w:sz="4" w:space="0" w:color="auto"/>
              <w:bottom w:val="single" w:sz="4" w:space="0" w:color="auto"/>
              <w:right w:val="single" w:sz="4" w:space="0" w:color="auto"/>
            </w:tcBorders>
            <w:vAlign w:val="center"/>
          </w:tcPr>
          <w:p w:rsidR="006079C0" w:rsidRPr="00384CDC" w:rsidRDefault="006079C0" w:rsidP="00174222">
            <w:pPr>
              <w:jc w:val="center"/>
            </w:pPr>
            <w:r w:rsidRPr="00384CDC">
              <w:t xml:space="preserve">Цена за </w:t>
            </w:r>
            <w:r w:rsidR="0091576C">
              <w:t>20 месяцев</w:t>
            </w:r>
            <w:r>
              <w:t xml:space="preserve"> оказания</w:t>
            </w:r>
            <w:r w:rsidRPr="00384CDC">
              <w:t xml:space="preserve"> услуг в руб., </w:t>
            </w:r>
            <w:r>
              <w:t xml:space="preserve">без </w:t>
            </w:r>
            <w:r w:rsidRPr="00384CDC">
              <w:t>учет</w:t>
            </w:r>
            <w:r>
              <w:t>а</w:t>
            </w:r>
            <w:r w:rsidRPr="00384CDC">
              <w:t xml:space="preserve"> НДС </w:t>
            </w:r>
          </w:p>
        </w:tc>
      </w:tr>
      <w:tr w:rsidR="006079C0" w:rsidRPr="00384CDC" w:rsidTr="005601F3">
        <w:trPr>
          <w:trHeight w:val="286"/>
        </w:trPr>
        <w:tc>
          <w:tcPr>
            <w:tcW w:w="609" w:type="pct"/>
            <w:tcBorders>
              <w:top w:val="nil"/>
              <w:left w:val="single" w:sz="4" w:space="0" w:color="auto"/>
              <w:bottom w:val="single" w:sz="4" w:space="0" w:color="auto"/>
              <w:right w:val="single" w:sz="4" w:space="0" w:color="auto"/>
            </w:tcBorders>
            <w:noWrap/>
            <w:vAlign w:val="bottom"/>
          </w:tcPr>
          <w:p w:rsidR="006079C0" w:rsidRPr="00384CDC" w:rsidRDefault="006079C0" w:rsidP="00BF6892">
            <w:pPr>
              <w:jc w:val="center"/>
            </w:pPr>
            <w:r w:rsidRPr="00384CDC">
              <w:t>1</w:t>
            </w:r>
          </w:p>
        </w:tc>
        <w:tc>
          <w:tcPr>
            <w:tcW w:w="2139" w:type="pct"/>
            <w:tcBorders>
              <w:top w:val="nil"/>
              <w:left w:val="nil"/>
              <w:bottom w:val="single" w:sz="4" w:space="0" w:color="auto"/>
              <w:right w:val="single" w:sz="4" w:space="0" w:color="auto"/>
            </w:tcBorders>
            <w:noWrap/>
            <w:vAlign w:val="bottom"/>
          </w:tcPr>
          <w:p w:rsidR="006079C0" w:rsidRPr="00384CDC" w:rsidRDefault="006079C0" w:rsidP="00BF6892">
            <w:pPr>
              <w:jc w:val="center"/>
            </w:pPr>
            <w:r w:rsidRPr="00384CDC">
              <w:t>2</w:t>
            </w:r>
          </w:p>
        </w:tc>
        <w:tc>
          <w:tcPr>
            <w:tcW w:w="1164" w:type="pct"/>
            <w:tcBorders>
              <w:top w:val="single" w:sz="4" w:space="0" w:color="auto"/>
              <w:left w:val="nil"/>
              <w:bottom w:val="single" w:sz="4" w:space="0" w:color="auto"/>
              <w:right w:val="single" w:sz="4" w:space="0" w:color="auto"/>
            </w:tcBorders>
          </w:tcPr>
          <w:p w:rsidR="006079C0" w:rsidRPr="00384CDC" w:rsidRDefault="006079C0" w:rsidP="00BF6892">
            <w:pPr>
              <w:jc w:val="center"/>
            </w:pPr>
            <w:r w:rsidRPr="00384CDC">
              <w:t>3</w:t>
            </w:r>
          </w:p>
        </w:tc>
        <w:tc>
          <w:tcPr>
            <w:tcW w:w="1088" w:type="pct"/>
            <w:tcBorders>
              <w:top w:val="single" w:sz="4" w:space="0" w:color="auto"/>
              <w:left w:val="single" w:sz="4" w:space="0" w:color="auto"/>
              <w:bottom w:val="single" w:sz="4" w:space="0" w:color="auto"/>
              <w:right w:val="single" w:sz="4" w:space="0" w:color="auto"/>
            </w:tcBorders>
            <w:noWrap/>
            <w:vAlign w:val="bottom"/>
          </w:tcPr>
          <w:p w:rsidR="006079C0" w:rsidRPr="00384CDC" w:rsidRDefault="006079C0" w:rsidP="00BF6892">
            <w:pPr>
              <w:jc w:val="center"/>
            </w:pPr>
            <w:r>
              <w:t>4</w:t>
            </w:r>
          </w:p>
        </w:tc>
      </w:tr>
      <w:tr w:rsidR="006079C0" w:rsidRPr="00384CDC" w:rsidTr="005601F3">
        <w:trPr>
          <w:trHeight w:val="353"/>
        </w:trPr>
        <w:tc>
          <w:tcPr>
            <w:tcW w:w="609" w:type="pct"/>
            <w:tcBorders>
              <w:top w:val="nil"/>
              <w:left w:val="single" w:sz="4" w:space="0" w:color="auto"/>
              <w:bottom w:val="single" w:sz="4" w:space="0" w:color="auto"/>
              <w:right w:val="single" w:sz="4" w:space="0" w:color="auto"/>
            </w:tcBorders>
            <w:noWrap/>
            <w:vAlign w:val="bottom"/>
          </w:tcPr>
          <w:p w:rsidR="006079C0" w:rsidRPr="00384CDC" w:rsidRDefault="006079C0" w:rsidP="00BF6892">
            <w:pPr>
              <w:jc w:val="center"/>
            </w:pPr>
          </w:p>
        </w:tc>
        <w:tc>
          <w:tcPr>
            <w:tcW w:w="2139" w:type="pct"/>
            <w:tcBorders>
              <w:top w:val="nil"/>
              <w:left w:val="nil"/>
              <w:bottom w:val="single" w:sz="4" w:space="0" w:color="auto"/>
              <w:right w:val="single" w:sz="4" w:space="0" w:color="auto"/>
            </w:tcBorders>
            <w:noWrap/>
            <w:vAlign w:val="bottom"/>
          </w:tcPr>
          <w:p w:rsidR="006079C0" w:rsidRPr="00384CDC" w:rsidRDefault="006079C0" w:rsidP="00BF6892">
            <w:pPr>
              <w:jc w:val="center"/>
            </w:pPr>
          </w:p>
        </w:tc>
        <w:tc>
          <w:tcPr>
            <w:tcW w:w="1164" w:type="pct"/>
            <w:tcBorders>
              <w:top w:val="single" w:sz="4" w:space="0" w:color="auto"/>
              <w:left w:val="nil"/>
              <w:bottom w:val="single" w:sz="4" w:space="0" w:color="auto"/>
              <w:right w:val="single" w:sz="4" w:space="0" w:color="auto"/>
            </w:tcBorders>
          </w:tcPr>
          <w:p w:rsidR="006079C0" w:rsidRPr="00384CDC" w:rsidRDefault="006079C0"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bottom"/>
          </w:tcPr>
          <w:p w:rsidR="006079C0" w:rsidRPr="00384CDC" w:rsidRDefault="006079C0" w:rsidP="00BF6892">
            <w:pPr>
              <w:jc w:val="center"/>
            </w:pPr>
          </w:p>
        </w:tc>
      </w:tr>
      <w:tr w:rsidR="006079C0" w:rsidRPr="00384CDC" w:rsidTr="005601F3">
        <w:trPr>
          <w:trHeight w:val="376"/>
        </w:trPr>
        <w:tc>
          <w:tcPr>
            <w:tcW w:w="2748" w:type="pct"/>
            <w:gridSpan w:val="2"/>
            <w:tcBorders>
              <w:top w:val="nil"/>
              <w:left w:val="single" w:sz="4" w:space="0" w:color="auto"/>
              <w:bottom w:val="single" w:sz="4" w:space="0" w:color="auto"/>
              <w:right w:val="single" w:sz="4" w:space="0" w:color="auto"/>
            </w:tcBorders>
            <w:noWrap/>
            <w:vAlign w:val="bottom"/>
          </w:tcPr>
          <w:p w:rsidR="006079C0" w:rsidRPr="00384CDC" w:rsidRDefault="006079C0" w:rsidP="00BF6892">
            <w:pPr>
              <w:jc w:val="right"/>
            </w:pPr>
            <w:r w:rsidRPr="00384CDC">
              <w:t>Итого:</w:t>
            </w:r>
          </w:p>
        </w:tc>
        <w:tc>
          <w:tcPr>
            <w:tcW w:w="1164" w:type="pct"/>
            <w:tcBorders>
              <w:top w:val="single" w:sz="4" w:space="0" w:color="auto"/>
              <w:left w:val="nil"/>
              <w:bottom w:val="single" w:sz="4" w:space="0" w:color="auto"/>
              <w:right w:val="single" w:sz="4" w:space="0" w:color="auto"/>
            </w:tcBorders>
          </w:tcPr>
          <w:p w:rsidR="006079C0" w:rsidRPr="00384CDC" w:rsidRDefault="006079C0"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6079C0" w:rsidRPr="00384CDC" w:rsidRDefault="006079C0" w:rsidP="00BF6892">
            <w:pPr>
              <w:jc w:val="center"/>
            </w:pPr>
          </w:p>
        </w:tc>
      </w:tr>
    </w:tbl>
    <w:p w:rsidR="000954FB" w:rsidRPr="000379F8" w:rsidRDefault="000954FB" w:rsidP="000954FB">
      <w:pPr>
        <w:ind w:firstLine="567"/>
        <w:jc w:val="both"/>
        <w:rPr>
          <w:color w:val="BFBFBF"/>
          <w:sz w:val="28"/>
          <w:szCs w:val="28"/>
        </w:rPr>
      </w:pPr>
    </w:p>
    <w:p w:rsidR="008A0F85" w:rsidRPr="007957C5" w:rsidRDefault="004A3077" w:rsidP="00EA33AB">
      <w:pPr>
        <w:ind w:firstLine="397"/>
        <w:jc w:val="both"/>
        <w:rPr>
          <w:szCs w:val="28"/>
        </w:rPr>
      </w:pPr>
      <w:r>
        <w:rPr>
          <w:szCs w:val="28"/>
        </w:rPr>
        <w:t xml:space="preserve">1. </w:t>
      </w:r>
      <w:r w:rsidRPr="007957C5">
        <w:rPr>
          <w:sz w:val="28"/>
          <w:szCs w:val="28"/>
        </w:rPr>
        <w:t>Цена</w:t>
      </w:r>
      <w:r w:rsidR="0012105E" w:rsidRPr="007957C5">
        <w:rPr>
          <w:sz w:val="28"/>
          <w:szCs w:val="28"/>
        </w:rPr>
        <w:t>,</w:t>
      </w:r>
      <w:r w:rsidRPr="007957C5">
        <w:rPr>
          <w:sz w:val="28"/>
          <w:szCs w:val="28"/>
        </w:rPr>
        <w:t xml:space="preserve"> </w:t>
      </w:r>
      <w:r w:rsidR="000954FB" w:rsidRPr="007957C5">
        <w:rPr>
          <w:sz w:val="28"/>
          <w:szCs w:val="28"/>
        </w:rPr>
        <w:t>указанная в настоящем финансово-коммерческом предложении</w:t>
      </w:r>
      <w:r w:rsidR="00A22258" w:rsidRPr="007957C5">
        <w:rPr>
          <w:sz w:val="28"/>
          <w:szCs w:val="28"/>
        </w:rPr>
        <w:t xml:space="preserve"> по (</w:t>
      </w:r>
      <w:r w:rsidR="00A22258" w:rsidRPr="007957C5">
        <w:rPr>
          <w:i/>
        </w:rPr>
        <w:t>поставке товаров, вы</w:t>
      </w:r>
      <w:r w:rsidR="007073CE" w:rsidRPr="00EA33AB">
        <w:rPr>
          <w:i/>
        </w:rPr>
        <w:t xml:space="preserve"> </w:t>
      </w:r>
      <w:proofErr w:type="spellStart"/>
      <w:r w:rsidR="00A22258" w:rsidRPr="007957C5">
        <w:rPr>
          <w:i/>
        </w:rPr>
        <w:t>полнению</w:t>
      </w:r>
      <w:proofErr w:type="spellEnd"/>
      <w:r w:rsidR="00A22258" w:rsidRPr="007957C5">
        <w:rPr>
          <w:i/>
        </w:rPr>
        <w:t xml:space="preserve"> </w:t>
      </w:r>
      <w:proofErr w:type="spellStart"/>
      <w:r w:rsidR="00A22258" w:rsidRPr="007957C5">
        <w:rPr>
          <w:i/>
        </w:rPr>
        <w:t>работ</w:t>
      </w:r>
      <w:proofErr w:type="gramStart"/>
      <w:r w:rsidR="00A22258" w:rsidRPr="007957C5">
        <w:rPr>
          <w:i/>
        </w:rPr>
        <w:t>,</w:t>
      </w:r>
      <w:r w:rsidR="00A22258" w:rsidRPr="00945CAF">
        <w:rPr>
          <w:i/>
        </w:rPr>
        <w:t>о</w:t>
      </w:r>
      <w:proofErr w:type="gramEnd"/>
      <w:r w:rsidR="00A22258" w:rsidRPr="00945CAF">
        <w:rPr>
          <w:i/>
        </w:rPr>
        <w:t>казанием</w:t>
      </w:r>
      <w:proofErr w:type="spellEnd"/>
      <w:r w:rsidR="00A22258" w:rsidRPr="00945CAF">
        <w:rPr>
          <w:i/>
        </w:rPr>
        <w:t xml:space="preserve"> услуг</w:t>
      </w:r>
      <w:r w:rsidR="00A22258" w:rsidRPr="00EA33AB">
        <w:rPr>
          <w:sz w:val="28"/>
          <w:szCs w:val="28"/>
        </w:rPr>
        <w:t>)</w:t>
      </w:r>
      <w:r w:rsidR="000954FB" w:rsidRPr="007957C5">
        <w:rPr>
          <w:sz w:val="28"/>
          <w:szCs w:val="28"/>
        </w:rPr>
        <w:t xml:space="preserve">, </w:t>
      </w:r>
      <w:r w:rsidR="006079C0" w:rsidRPr="007957C5">
        <w:rPr>
          <w:sz w:val="28"/>
          <w:szCs w:val="28"/>
        </w:rPr>
        <w:t xml:space="preserve">учитывает </w:t>
      </w:r>
      <w:r w:rsidR="007957C5" w:rsidRPr="00EA33AB">
        <w:rPr>
          <w:sz w:val="28"/>
          <w:szCs w:val="28"/>
        </w:rPr>
        <w:t xml:space="preserve">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 </w:t>
      </w:r>
      <w:proofErr w:type="gramStart"/>
      <w:r w:rsidR="007957C5" w:rsidRPr="00EA33AB">
        <w:rPr>
          <w:sz w:val="28"/>
          <w:szCs w:val="28"/>
        </w:rPr>
        <w:t>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 (</w:t>
      </w:r>
      <w:r w:rsidR="007957C5" w:rsidRPr="00EA33AB">
        <w:rPr>
          <w:i/>
        </w:rPr>
        <w:t>указывается отдельной строкой</w:t>
      </w:r>
      <w:r w:rsidR="007957C5" w:rsidRPr="00EA33AB">
        <w:rPr>
          <w:sz w:val="28"/>
          <w:szCs w:val="28"/>
        </w:rPr>
        <w:t>)</w:t>
      </w:r>
      <w:r w:rsidR="000954FB" w:rsidRPr="007957C5">
        <w:rPr>
          <w:sz w:val="28"/>
          <w:szCs w:val="28"/>
        </w:rPr>
        <w:t>, а также иные расходы</w:t>
      </w:r>
      <w:r w:rsidR="004200FE" w:rsidRPr="007957C5">
        <w:rPr>
          <w:sz w:val="28"/>
          <w:szCs w:val="28"/>
        </w:rPr>
        <w:t xml:space="preserve"> Поставщика</w:t>
      </w:r>
      <w:r w:rsidR="000954FB" w:rsidRPr="007957C5">
        <w:rPr>
          <w:sz w:val="28"/>
          <w:szCs w:val="28"/>
        </w:rPr>
        <w:t>, связанные с _____________ (</w:t>
      </w:r>
      <w:r w:rsidR="00A22258" w:rsidRPr="007957C5">
        <w:rPr>
          <w:i/>
        </w:rPr>
        <w:t>поставк</w:t>
      </w:r>
      <w:r w:rsidR="00BF0267" w:rsidRPr="00945CAF">
        <w:rPr>
          <w:i/>
        </w:rPr>
        <w:t>ой</w:t>
      </w:r>
      <w:proofErr w:type="gramEnd"/>
      <w:r w:rsidR="00A22258" w:rsidRPr="00EA33AB">
        <w:rPr>
          <w:i/>
        </w:rPr>
        <w:t xml:space="preserve"> товаров, выполнени</w:t>
      </w:r>
      <w:r w:rsidR="00BF0267" w:rsidRPr="00EA33AB">
        <w:rPr>
          <w:i/>
        </w:rPr>
        <w:t>ем</w:t>
      </w:r>
      <w:r w:rsidR="000954FB" w:rsidRPr="00EA33AB">
        <w:rPr>
          <w:i/>
        </w:rPr>
        <w:t xml:space="preserve"> работ, оказани</w:t>
      </w:r>
      <w:r w:rsidR="00BF0267" w:rsidRPr="00EA33AB">
        <w:rPr>
          <w:i/>
        </w:rPr>
        <w:t>ем</w:t>
      </w:r>
      <w:r w:rsidR="000954FB" w:rsidRPr="00EA33AB">
        <w:rPr>
          <w:i/>
        </w:rPr>
        <w:t xml:space="preserve"> услуг</w:t>
      </w:r>
      <w:r w:rsidR="000954FB" w:rsidRPr="00EA33AB">
        <w:rPr>
          <w:sz w:val="28"/>
          <w:szCs w:val="28"/>
        </w:rPr>
        <w:t>).</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lastRenderedPageBreak/>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Pr="00561289" w:rsidRDefault="00BF0267" w:rsidP="000954FB">
      <w:pPr>
        <w:jc w:val="center"/>
        <w:rPr>
          <w:i/>
        </w:rPr>
      </w:pPr>
      <w:r w:rsidRPr="00561289">
        <w:rPr>
          <w:i/>
        </w:rPr>
        <w:t>(учитываются</w:t>
      </w:r>
      <w:r>
        <w:rPr>
          <w:i/>
        </w:rPr>
        <w:t xml:space="preserve"> только</w:t>
      </w:r>
      <w:r w:rsidRPr="00561289">
        <w:rPr>
          <w:i/>
        </w:rPr>
        <w:t xml:space="preserve"> договора аналогичные предмету </w:t>
      </w:r>
      <w:proofErr w:type="spellStart"/>
      <w:r w:rsidRPr="00561289">
        <w:rPr>
          <w:i/>
        </w:rPr>
        <w:t>настоящешго</w:t>
      </w:r>
      <w:proofErr w:type="spellEnd"/>
      <w:r w:rsidRPr="00561289">
        <w:rPr>
          <w:i/>
        </w:rPr>
        <w:t xml:space="preserve"> конкурса, стоимостью не менее </w:t>
      </w:r>
      <w:r w:rsidR="0091576C">
        <w:rPr>
          <w:i/>
        </w:rPr>
        <w:t>2</w:t>
      </w:r>
      <w:r w:rsidRPr="00561289">
        <w:rPr>
          <w:i/>
        </w:rPr>
        <w:t>0 % от начальной максимальной цены договора по настоящему лоту за 2012-2013 годы)</w:t>
      </w: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770"/>
        <w:gridCol w:w="2949"/>
        <w:gridCol w:w="1735"/>
        <w:gridCol w:w="1726"/>
      </w:tblGrid>
      <w:tr w:rsidR="00BF0267" w:rsidRPr="00C97E49" w:rsidTr="00561289">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r w:rsidRPr="00E96FF5">
              <w:t>Дата и номер договор</w:t>
            </w:r>
            <w:proofErr w:type="gramStart"/>
            <w:r w:rsidRPr="00E96FF5">
              <w:t>а(</w:t>
            </w:r>
            <w:proofErr w:type="gramEnd"/>
            <w:r w:rsidRPr="00E96FF5">
              <w:t>рекомендуется копия договора)</w:t>
            </w:r>
          </w:p>
        </w:tc>
        <w:tc>
          <w:tcPr>
            <w:tcW w:w="2949" w:type="dxa"/>
            <w:tcBorders>
              <w:top w:val="single" w:sz="4" w:space="0" w:color="auto"/>
              <w:left w:val="single" w:sz="4" w:space="0" w:color="auto"/>
              <w:bottom w:val="single" w:sz="4" w:space="0" w:color="auto"/>
              <w:right w:val="single" w:sz="4" w:space="0" w:color="auto"/>
            </w:tcBorders>
            <w:vAlign w:val="center"/>
          </w:tcPr>
          <w:p w:rsidR="00BF0267" w:rsidRPr="00C97E49" w:rsidRDefault="00BF0267"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35" w:type="dxa"/>
            <w:tcBorders>
              <w:top w:val="single" w:sz="4" w:space="0" w:color="auto"/>
              <w:left w:val="single" w:sz="4" w:space="0" w:color="auto"/>
              <w:bottom w:val="single" w:sz="4" w:space="0" w:color="auto"/>
              <w:right w:val="single" w:sz="4" w:space="0" w:color="auto"/>
            </w:tcBorders>
            <w:vAlign w:val="center"/>
          </w:tcPr>
          <w:p w:rsidR="00BF0267" w:rsidRDefault="00BF0267" w:rsidP="007E2BD9">
            <w:pPr>
              <w:jc w:val="center"/>
            </w:pPr>
            <w:r>
              <w:t>Цена договора</w:t>
            </w:r>
            <w:r w:rsidR="007843FC">
              <w:t>, руб.</w:t>
            </w:r>
          </w:p>
          <w:p w:rsidR="00BF0267" w:rsidRPr="00C97E49" w:rsidRDefault="00BF0267" w:rsidP="00561289"/>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r w:rsidRPr="00C97E49">
              <w:t xml:space="preserve">Наименование Заказчика                        </w:t>
            </w:r>
          </w:p>
        </w:tc>
      </w:tr>
      <w:tr w:rsidR="00BF0267" w:rsidRPr="00C97E49" w:rsidTr="00561289">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1735"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r>
      <w:tr w:rsidR="00BF0267" w:rsidRPr="00C97E49" w:rsidTr="00561289">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1735"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r>
      <w:tr w:rsidR="00BF0267" w:rsidRPr="00C97E49" w:rsidTr="00561289">
        <w:trPr>
          <w:trHeight w:val="211"/>
        </w:trPr>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vAlign w:val="center"/>
          </w:tcPr>
          <w:p w:rsidR="00BF0267" w:rsidRPr="00C97E49" w:rsidRDefault="00BF0267" w:rsidP="00BF6892">
            <w:pPr>
              <w:jc w:val="center"/>
            </w:pPr>
          </w:p>
        </w:tc>
        <w:tc>
          <w:tcPr>
            <w:tcW w:w="2949"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1735" w:type="dxa"/>
            <w:tcBorders>
              <w:top w:val="single" w:sz="4" w:space="0" w:color="auto"/>
              <w:left w:val="single" w:sz="4" w:space="0" w:color="auto"/>
              <w:bottom w:val="single" w:sz="4" w:space="0" w:color="auto"/>
              <w:right w:val="single" w:sz="4" w:space="0" w:color="auto"/>
            </w:tcBorders>
          </w:tcPr>
          <w:p w:rsidR="00BF0267" w:rsidRPr="00C97E49" w:rsidRDefault="00BF0267" w:rsidP="00BF6892"/>
        </w:tc>
        <w:tc>
          <w:tcPr>
            <w:tcW w:w="0" w:type="auto"/>
            <w:tcBorders>
              <w:top w:val="single" w:sz="4" w:space="0" w:color="auto"/>
              <w:left w:val="single" w:sz="4" w:space="0" w:color="auto"/>
              <w:bottom w:val="single" w:sz="4" w:space="0" w:color="auto"/>
              <w:right w:val="single" w:sz="4" w:space="0" w:color="auto"/>
            </w:tcBorders>
          </w:tcPr>
          <w:p w:rsidR="00BF0267" w:rsidRPr="00C97E49" w:rsidRDefault="00BF0267"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BF0267" w:rsidRDefault="00BF0267" w:rsidP="000954FB">
      <w:pPr>
        <w:rPr>
          <w:sz w:val="28"/>
          <w:szCs w:val="28"/>
        </w:rPr>
      </w:pPr>
    </w:p>
    <w:p w:rsidR="000954FB" w:rsidRPr="00735643" w:rsidRDefault="000954FB" w:rsidP="00735643">
      <w:pPr>
        <w:rPr>
          <w:rFonts w:eastAsia="MS Mincho"/>
          <w:sz w:val="28"/>
          <w:szCs w:val="28"/>
        </w:rPr>
      </w:pPr>
      <w:r w:rsidRPr="00735643">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DB6C36"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60033A" w:rsidRPr="00DB6C36" w:rsidRDefault="0060033A" w:rsidP="000954FB">
      <w:pPr>
        <w:pStyle w:val="afb"/>
        <w:ind w:firstLine="0"/>
        <w:jc w:val="right"/>
        <w:rPr>
          <w:sz w:val="28"/>
          <w:szCs w:val="28"/>
        </w:rPr>
      </w:pPr>
    </w:p>
    <w:p w:rsidR="00EE5690" w:rsidRDefault="0060033A">
      <w:pPr>
        <w:spacing w:before="120" w:line="204" w:lineRule="auto"/>
        <w:ind w:firstLine="142"/>
        <w:jc w:val="center"/>
        <w:rPr>
          <w:rFonts w:ascii="PragmaticaCondCTT" w:hAnsi="PragmaticaCondCTT"/>
        </w:rPr>
      </w:pPr>
      <w:r w:rsidRPr="0060033A">
        <w:rPr>
          <w:sz w:val="28"/>
          <w:szCs w:val="28"/>
        </w:rPr>
        <w:t>ДОГОВОР ОБ ОКАЗАНИИ ИНФОРМАЦИОННЫХ УСЛУГ</w:t>
      </w:r>
    </w:p>
    <w:p w:rsidR="007073CE" w:rsidRDefault="007073CE">
      <w:pPr>
        <w:spacing w:before="120" w:line="204" w:lineRule="auto"/>
        <w:ind w:firstLine="142"/>
        <w:jc w:val="center"/>
        <w:rPr>
          <w:rFonts w:ascii="PragmaticaCondCTT" w:hAnsi="PragmaticaCondCTT"/>
        </w:rPr>
      </w:pPr>
    </w:p>
    <w:p w:rsidR="007073CE" w:rsidRDefault="007073CE">
      <w:pPr>
        <w:spacing w:before="120" w:line="204" w:lineRule="auto"/>
        <w:ind w:firstLine="142"/>
        <w:jc w:val="center"/>
        <w:rPr>
          <w:rFonts w:ascii="PragmaticaCondCTT" w:hAnsi="PragmaticaCondCTT"/>
        </w:rPr>
      </w:pPr>
    </w:p>
    <w:tbl>
      <w:tblPr>
        <w:tblW w:w="9930" w:type="dxa"/>
        <w:tblInd w:w="108" w:type="dxa"/>
        <w:tblLayout w:type="fixed"/>
        <w:tblLook w:val="04A0"/>
      </w:tblPr>
      <w:tblGrid>
        <w:gridCol w:w="5444"/>
        <w:gridCol w:w="4486"/>
      </w:tblGrid>
      <w:tr w:rsidR="002847E2" w:rsidTr="008D3E25">
        <w:tc>
          <w:tcPr>
            <w:tcW w:w="5440" w:type="dxa"/>
            <w:hideMark/>
          </w:tcPr>
          <w:p w:rsidR="002847E2" w:rsidRDefault="002847E2">
            <w:pPr>
              <w:tabs>
                <w:tab w:val="left" w:pos="432"/>
              </w:tabs>
              <w:rPr>
                <w:rFonts w:ascii="PragmaticaCondCTT" w:hAnsi="PragmaticaCondCTT"/>
              </w:rPr>
            </w:pPr>
            <w:r>
              <w:rPr>
                <w:rFonts w:ascii="PragmaticaCondCTT" w:hAnsi="PragmaticaCondCTT"/>
              </w:rPr>
              <w:t>г</w:t>
            </w:r>
            <w:proofErr w:type="gramStart"/>
            <w:r>
              <w:rPr>
                <w:rFonts w:ascii="PragmaticaCondCTT" w:hAnsi="PragmaticaCondCTT"/>
              </w:rPr>
              <w:t>.М</w:t>
            </w:r>
            <w:proofErr w:type="gramEnd"/>
            <w:r>
              <w:rPr>
                <w:rFonts w:ascii="PragmaticaCondCTT" w:hAnsi="PragmaticaCondCTT"/>
              </w:rPr>
              <w:t>осква</w:t>
            </w:r>
          </w:p>
        </w:tc>
        <w:tc>
          <w:tcPr>
            <w:tcW w:w="4483" w:type="dxa"/>
            <w:hideMark/>
          </w:tcPr>
          <w:p w:rsidR="002847E2" w:rsidRDefault="002847E2">
            <w:pPr>
              <w:tabs>
                <w:tab w:val="left" w:pos="432"/>
              </w:tabs>
              <w:jc w:val="right"/>
              <w:rPr>
                <w:rFonts w:ascii="PragmaticaCondCTT" w:hAnsi="PragmaticaCondCTT"/>
              </w:rPr>
            </w:pPr>
            <w:r>
              <w:rPr>
                <w:rFonts w:ascii="PragmaticaCondCTT" w:hAnsi="PragmaticaCondCTT" w:cs="PragmaticaCondCTT"/>
                <w:noProof/>
              </w:rPr>
              <w:t>_______________________ 2014 г.</w:t>
            </w:r>
          </w:p>
        </w:tc>
      </w:tr>
    </w:tbl>
    <w:p w:rsidR="00EE5690" w:rsidRDefault="00EE5690">
      <w:pPr>
        <w:tabs>
          <w:tab w:val="left" w:pos="432"/>
        </w:tabs>
        <w:ind w:firstLine="720"/>
        <w:jc w:val="both"/>
        <w:rPr>
          <w:rFonts w:ascii="PragmaticaCondCTT" w:hAnsi="PragmaticaCondCTT"/>
        </w:rPr>
      </w:pPr>
    </w:p>
    <w:p w:rsidR="00EE5690" w:rsidRDefault="00EE5690">
      <w:pPr>
        <w:tabs>
          <w:tab w:val="left" w:pos="432"/>
        </w:tabs>
        <w:ind w:firstLine="720"/>
        <w:jc w:val="both"/>
        <w:rPr>
          <w:rFonts w:ascii="PragmaticaCondCTT" w:hAnsi="PragmaticaCondCTT"/>
        </w:rPr>
      </w:pPr>
    </w:p>
    <w:p w:rsidR="003F194C" w:rsidRDefault="003F194C" w:rsidP="003F194C">
      <w:pPr>
        <w:widowControl w:val="0"/>
        <w:tabs>
          <w:tab w:val="left" w:pos="432"/>
        </w:tabs>
        <w:suppressAutoHyphens w:val="0"/>
        <w:ind w:firstLine="720"/>
        <w:jc w:val="both"/>
        <w:rPr>
          <w:rFonts w:ascii="PragmaticaCondCTT" w:hAnsi="PragmaticaCondCTT"/>
        </w:rPr>
      </w:pPr>
      <w:r>
        <w:rPr>
          <w:rFonts w:ascii="PragmaticaCondCTT" w:hAnsi="PragmaticaCondCTT"/>
        </w:rPr>
        <w:t>___________________, именуемое в дальнейшем «</w:t>
      </w:r>
      <w:r>
        <w:rPr>
          <w:rFonts w:ascii="PragmaticaCondCTT" w:hAnsi="PragmaticaCondCTT"/>
          <w:b/>
        </w:rPr>
        <w:t>Исполнитель»</w:t>
      </w:r>
      <w:r>
        <w:rPr>
          <w:rFonts w:ascii="PragmaticaCondCTT" w:hAnsi="PragmaticaCondCTT"/>
        </w:rPr>
        <w:t xml:space="preserve">, в </w:t>
      </w:r>
      <w:proofErr w:type="spellStart"/>
      <w:r>
        <w:rPr>
          <w:rFonts w:ascii="PragmaticaCondCTT" w:hAnsi="PragmaticaCondCTT"/>
        </w:rPr>
        <w:t>лице_______________________</w:t>
      </w:r>
      <w:proofErr w:type="spellEnd"/>
      <w:r>
        <w:rPr>
          <w:rFonts w:ascii="PragmaticaCondCTT" w:hAnsi="PragmaticaCondCTT"/>
        </w:rPr>
        <w:t xml:space="preserve">, действующего на основании </w:t>
      </w:r>
      <w:r w:rsidR="007073CE">
        <w:rPr>
          <w:rFonts w:ascii="PragmaticaCondCTT" w:hAnsi="PragmaticaCondCTT"/>
        </w:rPr>
        <w:t>_________________</w:t>
      </w:r>
      <w:proofErr w:type="gramStart"/>
      <w:r w:rsidR="007073CE">
        <w:rPr>
          <w:rFonts w:ascii="PragmaticaCondCTT" w:hAnsi="PragmaticaCondCTT"/>
        </w:rPr>
        <w:t xml:space="preserve">  </w:t>
      </w:r>
      <w:r>
        <w:rPr>
          <w:rFonts w:ascii="PragmaticaCondCTT" w:hAnsi="PragmaticaCondCTT"/>
        </w:rPr>
        <w:t>,</w:t>
      </w:r>
      <w:proofErr w:type="gramEnd"/>
      <w:r>
        <w:rPr>
          <w:rFonts w:ascii="PragmaticaCondCTT" w:hAnsi="PragmaticaCondCTT"/>
        </w:rPr>
        <w:t xml:space="preserve"> с одной стороны, и </w:t>
      </w:r>
      <w:r>
        <w:rPr>
          <w:rFonts w:ascii="PragmaticaCondCTT" w:hAnsi="PragmaticaCondCTT"/>
          <w:b/>
          <w:noProof/>
        </w:rPr>
        <w:t>Открытое акционерное общество "Центр по перевозке грузов в контейнерах "ТрансКонтейнер"</w:t>
      </w:r>
      <w:r>
        <w:rPr>
          <w:rFonts w:ascii="PragmaticaCondCTT" w:hAnsi="PragmaticaCondCTT"/>
        </w:rPr>
        <w:t>, именуемое в дальнейшем "</w:t>
      </w:r>
      <w:r>
        <w:rPr>
          <w:rFonts w:ascii="PragmaticaCondCTT" w:hAnsi="PragmaticaCondCTT"/>
          <w:b/>
        </w:rPr>
        <w:t>Заказчик</w:t>
      </w:r>
      <w:r>
        <w:rPr>
          <w:rFonts w:ascii="PragmaticaCondCTT" w:hAnsi="PragmaticaCondCTT"/>
        </w:rPr>
        <w:t>", в лице</w:t>
      </w:r>
      <w:r w:rsidR="00E34047">
        <w:rPr>
          <w:rFonts w:ascii="PragmaticaCondCTT" w:hAnsi="PragmaticaCondCTT"/>
        </w:rPr>
        <w:t xml:space="preserve">            </w:t>
      </w:r>
      <w:r>
        <w:rPr>
          <w:rFonts w:ascii="PragmaticaCondCTT" w:hAnsi="PragmaticaCondCTT"/>
        </w:rPr>
        <w:t>, действующего на основании</w:t>
      </w:r>
      <w:r w:rsidR="00E34047">
        <w:rPr>
          <w:rFonts w:ascii="PragmaticaCondCTT" w:hAnsi="PragmaticaCondCTT"/>
        </w:rPr>
        <w:t xml:space="preserve">               </w:t>
      </w:r>
      <w:r>
        <w:rPr>
          <w:rFonts w:ascii="PragmaticaCondCTT" w:hAnsi="PragmaticaCondCTT"/>
        </w:rPr>
        <w:t>, с другой стороны, вместе именуемые Стороны, заключили настоящий Договор о нижеследующем</w:t>
      </w:r>
      <w:r w:rsidR="007073CE">
        <w:rPr>
          <w:rFonts w:ascii="PragmaticaCondCTT" w:hAnsi="PragmaticaCondCTT"/>
        </w:rPr>
        <w:t>:</w:t>
      </w:r>
    </w:p>
    <w:p w:rsidR="007073CE" w:rsidRDefault="007073CE" w:rsidP="003F194C">
      <w:pPr>
        <w:widowControl w:val="0"/>
        <w:tabs>
          <w:tab w:val="left" w:pos="432"/>
        </w:tabs>
        <w:suppressAutoHyphens w:val="0"/>
        <w:ind w:firstLine="720"/>
        <w:jc w:val="both"/>
        <w:rPr>
          <w:rFonts w:ascii="PragmaticaCondCTT" w:hAnsi="PragmaticaCondCTT"/>
        </w:rPr>
      </w:pPr>
    </w:p>
    <w:p w:rsidR="003F194C" w:rsidRDefault="003F194C" w:rsidP="003F194C">
      <w:pPr>
        <w:widowControl w:val="0"/>
        <w:suppressAutoHyphens w:val="0"/>
        <w:spacing w:line="196" w:lineRule="auto"/>
        <w:rPr>
          <w:rFonts w:ascii="Arial" w:hAnsi="Arial" w:cs="Arial"/>
        </w:rPr>
      </w:pP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pacing w:val="-2"/>
        </w:rPr>
      </w:pPr>
    </w:p>
    <w:p w:rsidR="007073CE" w:rsidRDefault="007073CE" w:rsidP="00BA644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ПРЕДМЕТ ДОГОВОРА</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7073CE" w:rsidRDefault="007073CE" w:rsidP="007073CE">
      <w:pPr>
        <w:pStyle w:val="afb"/>
      </w:pPr>
      <w:r>
        <w:t>1.1 Исполнитель оказывает Заказчику за плату, определенную в разделе 4 настоящего Договора, информационные услуги: предоставление информации о текущем состоянии законодательства Российской Федерации. Информация предоставляется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именуемых в дальнейшем  «Экземплярами комплектов частей справочника».</w:t>
      </w:r>
    </w:p>
    <w:p w:rsidR="007073CE" w:rsidRDefault="007073CE" w:rsidP="007073CE">
      <w:pPr>
        <w:pStyle w:val="afb"/>
      </w:pPr>
    </w:p>
    <w:p w:rsidR="007073CE" w:rsidRDefault="007073CE" w:rsidP="007073C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rPr>
      </w:pPr>
      <w:r>
        <w:rPr>
          <w:b/>
        </w:rPr>
        <w:t>ПРАВА И ОБЯЗАННОСТИ СТОРОН</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7073CE" w:rsidRDefault="007073CE" w:rsidP="007073CE">
      <w:pPr>
        <w:pStyle w:val="afb"/>
      </w:pPr>
      <w:r>
        <w:t>2.1. Экземпляры комплектов частей справочника предоставляются Заказчику с индивидуальным наполнением, выбранным Заказчиком в Структуре информационных услуг (Приложение № 1 к настоящему Договору). В Приложении № 1 Заказчик также самостоятельно выбирает носитель, используемый при предоставлении услуг, вид размещения предоставляемой информации и периодичность предоставления информации. На каждый комплект частей справочника, предоставляемый Заказчику, оформляется отдельная Структура информационных услуг (Приложение № 1). В состав услуг может входить предоставление других видов информационных ресурсов и услуг, что отражается в Приложении № 1.</w:t>
      </w:r>
    </w:p>
    <w:p w:rsidR="007073CE" w:rsidRDefault="007073CE" w:rsidP="007073CE">
      <w:pPr>
        <w:pStyle w:val="afb"/>
      </w:pPr>
      <w:r>
        <w:t xml:space="preserve">2.2. Заказчик не может никаким образом передавать информацию или предоставлять право пользования информацией, полученной по настоящему Договору, третьим лицам ни полностью, ни частично, за исключением случаев, предусмотренных  п. 2.4. настоящего Договора. </w:t>
      </w:r>
    </w:p>
    <w:p w:rsidR="007073CE" w:rsidRDefault="007073CE" w:rsidP="007073CE">
      <w:pPr>
        <w:pStyle w:val="afe"/>
        <w:rPr>
          <w:color w:val="00000A"/>
          <w:spacing w:val="-2"/>
          <w:sz w:val="24"/>
          <w:szCs w:val="24"/>
        </w:rPr>
      </w:pPr>
      <w:r>
        <w:rPr>
          <w:color w:val="00000A"/>
          <w:spacing w:val="-2"/>
          <w:sz w:val="24"/>
          <w:szCs w:val="24"/>
        </w:rPr>
        <w:t xml:space="preserve">2.3. </w:t>
      </w:r>
      <w:r w:rsidRPr="00E91FE8">
        <w:rPr>
          <w:rFonts w:eastAsia="MS Mincho"/>
          <w:sz w:val="26"/>
          <w:szCs w:val="24"/>
        </w:rPr>
        <w:t>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комплекта частей справочника</w:t>
      </w:r>
      <w:r>
        <w:rPr>
          <w:color w:val="00000A"/>
          <w:spacing w:val="-2"/>
          <w:sz w:val="24"/>
          <w:szCs w:val="24"/>
        </w:rPr>
        <w:t>.</w:t>
      </w:r>
    </w:p>
    <w:p w:rsidR="007073CE" w:rsidRDefault="007073CE" w:rsidP="007073CE">
      <w:pPr>
        <w:pStyle w:val="afb"/>
      </w:pPr>
      <w:r>
        <w:lastRenderedPageBreak/>
        <w:t>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извлечение информации, ее распечатку и  копирование. При этом такому клиенту может передаваться только одна копия распечатки, а информация, которая содержится в этой распечатке, должна непосредственно относиться к предмету консультации, предоставленной данному клиенту. На бумажной копии должно быть указание на то, что источником данной информации является Справочник, указанный в п. 1.1 настоящего Договора.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rsidR="007073CE" w:rsidRPr="00EA33AB"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Fonts w:eastAsia="MS Mincho"/>
          <w:sz w:val="26"/>
        </w:rPr>
      </w:pPr>
      <w:r>
        <w:t xml:space="preserve">2.5. </w:t>
      </w:r>
      <w:r w:rsidRPr="00EA33AB">
        <w:rPr>
          <w:rFonts w:eastAsia="MS Mincho"/>
          <w:sz w:val="26"/>
        </w:rPr>
        <w:t>Один Экземпляр комплекта частей справочника может быть установлен в один и тот же момент времени только на одном компьютере. Установка одного и того же экземпляра на два и более компьютера является нарушением Заказчиком прав Исполнителя.</w:t>
      </w:r>
    </w:p>
    <w:p w:rsidR="007073CE" w:rsidRPr="00EA33AB" w:rsidRDefault="007073CE" w:rsidP="005601F3">
      <w:pPr>
        <w:tabs>
          <w:tab w:val="left" w:pos="0"/>
          <w:tab w:val="left" w:pos="72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rFonts w:eastAsia="MS Mincho"/>
          <w:sz w:val="26"/>
        </w:rPr>
      </w:pPr>
      <w:r w:rsidRPr="00EA33AB">
        <w:rPr>
          <w:rFonts w:eastAsia="MS Mincho"/>
          <w:sz w:val="26"/>
        </w:rPr>
        <w:t xml:space="preserve">2.6. При выборе Заказчиком сетевого вида </w:t>
      </w:r>
      <w:proofErr w:type="gramStart"/>
      <w:r w:rsidRPr="00EA33AB">
        <w:rPr>
          <w:rFonts w:eastAsia="MS Mincho"/>
          <w:sz w:val="26"/>
        </w:rPr>
        <w:t>размещения Экземпляра комплектов частей справочника</w:t>
      </w:r>
      <w:proofErr w:type="gramEnd"/>
      <w:r w:rsidRPr="00EA33AB">
        <w:rPr>
          <w:rFonts w:eastAsia="MS Mincho"/>
          <w:sz w:val="26"/>
        </w:rPr>
        <w:t xml:space="preserve">  в пределах локальной компьютерной сети Экземпляр комплекта частей справочника может использоваться только в пределах одного помещения (здания) Заказчика по адресу: Москва, Оружейный переулок, дом № 19 . </w:t>
      </w:r>
    </w:p>
    <w:p w:rsidR="006079C0" w:rsidRDefault="007073CE">
      <w:pPr>
        <w:pStyle w:val="afb"/>
      </w:pPr>
      <w:r>
        <w:t>В случае выбора Заказчиком более одного Экземпляра комплектов частей справочника и указания в настоящем пункте более одного адреса, соответствие между Экземпляром комплектов частей справочника и адресом, по которому этот Экземпляр комплектов частей справочника может использоваться, устанавливается в Приложении № 1 к настоящему Договору.</w:t>
      </w:r>
    </w:p>
    <w:p w:rsidR="007073CE" w:rsidRPr="005601F3" w:rsidRDefault="007073CE" w:rsidP="005601F3">
      <w:pPr>
        <w:pStyle w:val="affb"/>
        <w:ind w:firstLine="709"/>
        <w:jc w:val="both"/>
        <w:rPr>
          <w:rFonts w:eastAsia="MS Mincho"/>
          <w:sz w:val="26"/>
        </w:rPr>
      </w:pPr>
      <w:r w:rsidRPr="005601F3">
        <w:rPr>
          <w:rFonts w:ascii="Times New Roman" w:eastAsia="MS Mincho" w:hAnsi="Times New Roman"/>
          <w:sz w:val="26"/>
          <w:szCs w:val="24"/>
        </w:rPr>
        <w:t xml:space="preserve">2.7. Исполнитель осуществляет, а Заказчик обязуется принять первое предоставление экземпляра комплекта частей справочника в согласованные с Заказчиком сроки. </w:t>
      </w:r>
    </w:p>
    <w:p w:rsidR="007073CE" w:rsidRDefault="007073CE">
      <w:pPr>
        <w:pStyle w:val="afb"/>
      </w:pPr>
      <w:r>
        <w:t>2.8. Заказчик обязуется оплатить услуги Исполнителя, указанные в п. 1.1. настоящего Договора, в размере и в порядке, указанном в разделе 4 настоящего Договора.</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 xml:space="preserve">2.9. Заказчик обязуется принимать Экземпляры комплектов частей справочника с выбранной Заказчиком периодичностью. </w:t>
      </w:r>
    </w:p>
    <w:p w:rsidR="007073CE" w:rsidRPr="001B7CB1" w:rsidRDefault="007073CE" w:rsidP="005601F3">
      <w:pPr>
        <w:pStyle w:val="311"/>
        <w:ind w:firstLine="709"/>
        <w:jc w:val="both"/>
        <w:rPr>
          <w:sz w:val="24"/>
        </w:rPr>
      </w:pPr>
      <w:r>
        <w:rPr>
          <w:color w:val="00000A"/>
          <w:sz w:val="24"/>
        </w:rPr>
        <w:t xml:space="preserve">2.10. В течение трех рабочих дней со дня </w:t>
      </w:r>
      <w:proofErr w:type="gramStart"/>
      <w:r>
        <w:rPr>
          <w:color w:val="00000A"/>
          <w:sz w:val="24"/>
        </w:rPr>
        <w:t>предоставления Экземпляра комплектов частей справочника</w:t>
      </w:r>
      <w:proofErr w:type="gramEnd"/>
      <w:r>
        <w:rPr>
          <w:color w:val="00000A"/>
          <w:sz w:val="24"/>
        </w:rPr>
        <w:t xml:space="preserve"> Заказчик имеет право письменно (по факсу или электронной почтой) предъявить претензии по их установке и/или функционированию. В случае</w:t>
      </w:r>
      <w:proofErr w:type="gramStart"/>
      <w:r>
        <w:rPr>
          <w:color w:val="00000A"/>
          <w:sz w:val="24"/>
        </w:rPr>
        <w:t>,</w:t>
      </w:r>
      <w:proofErr w:type="gramEnd"/>
      <w:r>
        <w:rPr>
          <w:color w:val="00000A"/>
          <w:sz w:val="24"/>
        </w:rPr>
        <w:t xml:space="preserve"> если эти претензии вызваны сбоями, возникшими по вине Исполнителя, Исполнитель обязуется за свой счет восстановить работоспособность Экземпляра комплектов частей справочника в течение 3 (Трех) рабочих дней с момента получения претензии Заказчика. </w:t>
      </w:r>
      <w:r w:rsidRPr="001B7CB1">
        <w:rPr>
          <w:sz w:val="24"/>
        </w:rPr>
        <w:t xml:space="preserve">За период неработоспособности Экземпляра комплектов частей справочника, Заказчик вправе потребовать от Исполнителя уплату неустойки. Неустойка начисляется за каждый день </w:t>
      </w:r>
      <w:proofErr w:type="gramStart"/>
      <w:r w:rsidRPr="001B7CB1">
        <w:rPr>
          <w:sz w:val="24"/>
        </w:rPr>
        <w:t>неработоспособности Экземпляра комплектов частей справочника</w:t>
      </w:r>
      <w:proofErr w:type="gramEnd"/>
      <w:r w:rsidRPr="001B7CB1">
        <w:rPr>
          <w:sz w:val="24"/>
        </w:rPr>
        <w:t>. Размер такой неустойки устанавливается в размере 0,01 % от стоимости договора</w:t>
      </w:r>
      <w:r>
        <w:rPr>
          <w:sz w:val="24"/>
        </w:rPr>
        <w:t xml:space="preserve"> за каждый день просрочки</w:t>
      </w:r>
      <w:r w:rsidRPr="001B7CB1">
        <w:rPr>
          <w:sz w:val="24"/>
        </w:rPr>
        <w:t>. Исполнитель освобождается от уплаты неустойки, если докажет, что сбои в работе справочника произошла вследствие непреодолимой силы или по вине Заказчика.</w:t>
      </w:r>
    </w:p>
    <w:p w:rsidR="007073CE" w:rsidRDefault="007073CE" w:rsidP="007073CE">
      <w:pPr>
        <w:pStyle w:val="afb"/>
      </w:pPr>
      <w:r>
        <w:t xml:space="preserve">2.11. Заказчик вправе использовать организованную Исполнителем Службу поддержки клиентов, получающих информационное обслуживание. При контакте с Исполнителем Заказчик обязуется сообщить Исполнителю номер регистрационного листа. </w:t>
      </w:r>
    </w:p>
    <w:p w:rsidR="007073CE" w:rsidRDefault="007073CE" w:rsidP="007073CE">
      <w:pPr>
        <w:pStyle w:val="afb"/>
      </w:pPr>
      <w:r>
        <w:lastRenderedPageBreak/>
        <w:t>2.12. В случае если наличие точного адреса или  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 или электронном адресе в срок, позволяющий первой Стороне исполнить взятое на себя обязательство.</w:t>
      </w:r>
    </w:p>
    <w:p w:rsidR="007073CE" w:rsidRDefault="007073CE" w:rsidP="007073CE">
      <w:pPr>
        <w:pStyle w:val="afb"/>
      </w:pPr>
      <w:r>
        <w:t xml:space="preserve">2.13. При оказании услуг Заказчику Исполнитель имеет право привлекать к оказанию услуг Заказчику третьих лиц, </w:t>
      </w:r>
      <w:r w:rsidRPr="001B7CB1">
        <w:t xml:space="preserve">при этом Исполнитель отвечает за все действия/бездействия третьих лиц как </w:t>
      </w:r>
      <w:proofErr w:type="gramStart"/>
      <w:r w:rsidRPr="001B7CB1">
        <w:t>за</w:t>
      </w:r>
      <w:proofErr w:type="gramEnd"/>
      <w:r w:rsidRPr="001B7CB1">
        <w:t xml:space="preserve"> свои собственные.</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2.14. Заказчик имеет право получать от Исполнителя индивидуальные консультации по эффективной работе со Справочником.</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2.15. Исполнитель в целях совершенствования Справочника  имеет право проводить анализ работы экземпляров комплектов частей справочника, предоставляемых Заказчику.</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2.16. Заказчик предоставляет Исполнителю данные о представителе Заказчика и контактную информацию. С целью организации информационного обслуживания указанные данные фиксируются и обрабатываются Исполнителем. </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7073CE" w:rsidRDefault="007073CE" w:rsidP="007073C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rPr>
      </w:pPr>
      <w:r>
        <w:rPr>
          <w:b/>
        </w:rPr>
        <w:t>ПРЕДОСТАВЛЯЕМАЯ ИНФОРМАЦИЯ</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 xml:space="preserve">3.1. Исполнитель включает в текущие </w:t>
      </w:r>
      <w:r>
        <w:t xml:space="preserve">ежедневные выпуски еженедельных версий </w:t>
      </w:r>
      <w:r>
        <w:rPr>
          <w:spacing w:val="-2"/>
        </w:rPr>
        <w:t xml:space="preserve">электронного периодического справочника «Система ГАРАНТ», указанного в п. 1.1. настоящего Договора, тексты законов, указов, постановлений, распоряжений, инструкций и иных материалов правового характера, составляющие законодательство Российской Федерации. Подбор нормативных актов и документов для включения в текущие версии электронного справочника «Система ГАРАНТ»  является прерогативой Исполнителя. Экземпляры комплектов частей справочника могут содержать рекламную информацию, в объеме, не превышающем  предела, установленного законодательством для </w:t>
      </w:r>
      <w:proofErr w:type="spellStart"/>
      <w:r>
        <w:rPr>
          <w:spacing w:val="-2"/>
        </w:rPr>
        <w:t>нерекламных</w:t>
      </w:r>
      <w:proofErr w:type="spellEnd"/>
      <w:r>
        <w:rPr>
          <w:spacing w:val="-2"/>
        </w:rPr>
        <w:t xml:space="preserve"> изданий. Стоимость рекламной информации не включается в стоимость информационного обслуживания и не оплачивается Заказчиком.</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 xml:space="preserve">3.2. Электронная форма представления информации позволяет Заказчику пользоваться Экземплярами комплектов частей справочника в соответствии с «Руководством пользователя». </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 xml:space="preserve">3.3. </w:t>
      </w:r>
      <w:proofErr w:type="gramStart"/>
      <w:r>
        <w:rPr>
          <w:spacing w:val="-2"/>
        </w:rPr>
        <w:t xml:space="preserve">Информация, содержащаяся в Экземплярах комплектов частей справочника, включая авторские материалы (комментарии, книги, статьи, </w:t>
      </w:r>
      <w:proofErr w:type="spellStart"/>
      <w:r>
        <w:rPr>
          <w:spacing w:val="-2"/>
        </w:rPr>
        <w:t>бераторы</w:t>
      </w:r>
      <w:proofErr w:type="spellEnd"/>
      <w:r>
        <w:rPr>
          <w:spacing w:val="-2"/>
        </w:rPr>
        <w:t xml:space="preserve">, ответы на вопросы, консультации, ответы, подготовленные Службой правового консалтинга Исполнителя, и т.д.) имеет справочный характер. </w:t>
      </w:r>
      <w:proofErr w:type="gramEnd"/>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3.4. Экземпляры комплектов частей справочника предоставляются в виде «как есть», т.е. в том виде, в котором они созданы автором и не подлежат изменению по желанию Заказчика.</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073CE" w:rsidRDefault="007073CE" w:rsidP="007073C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rPr>
      </w:pPr>
      <w:r>
        <w:rPr>
          <w:b/>
        </w:rPr>
        <w:t>СТОИМОСТЬ УСЛУГ</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spacing w:val="-2"/>
        </w:rPr>
        <w:t xml:space="preserve">4.1. </w:t>
      </w:r>
      <w:r>
        <w:t>Стоимость и порядок оплаты  информационных услуг определяется в Приложении № 2 к настоящему Договору на основании Структуры информационных услуг.</w:t>
      </w:r>
    </w:p>
    <w:p w:rsidR="007073CE" w:rsidRDefault="007073CE" w:rsidP="005601F3">
      <w:pPr>
        <w:ind w:firstLine="709"/>
        <w:jc w:val="both"/>
      </w:pPr>
      <w:r>
        <w:rPr>
          <w:spacing w:val="-2"/>
        </w:rPr>
        <w:t xml:space="preserve">4.2. </w:t>
      </w:r>
      <w:proofErr w:type="gramStart"/>
      <w:r>
        <w:t>Стоимость информационных услуг включает в себя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t xml:space="preserve"> </w:t>
      </w:r>
      <w:proofErr w:type="gramStart"/>
      <w: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w:t>
      </w:r>
      <w:r>
        <w:lastRenderedPageBreak/>
        <w:t xml:space="preserve">переносного </w:t>
      </w:r>
      <w:r>
        <w:rPr>
          <w:lang w:val="en-US"/>
        </w:rPr>
        <w:t>flash</w:t>
      </w:r>
      <w:r>
        <w:t xml:space="preserve">-накопителя (если информация предоставляется на переносном </w:t>
      </w:r>
      <w:r>
        <w:rPr>
          <w:lang w:val="en-US"/>
        </w:rPr>
        <w:t>flash</w:t>
      </w:r>
      <w:r>
        <w:t>-накопителе), устных консультаций, если Исполнителем проводятся мероприятия, на которые приглашен представитель Заказчика (вид мероприятия, дата и время проведения, продолжительность,  и иные условия устанавливаются Исполнителем) стоимость услуг, указанных в п. 2.11, а</w:t>
      </w:r>
      <w:proofErr w:type="gramEnd"/>
      <w:r>
        <w:t xml:space="preserve"> также всех иных накладных расходов.</w:t>
      </w:r>
    </w:p>
    <w:p w:rsidR="007073CE" w:rsidRDefault="007073CE" w:rsidP="005601F3">
      <w:pPr>
        <w:ind w:firstLine="709"/>
        <w:jc w:val="both"/>
        <w:rPr>
          <w:spacing w:val="-2"/>
        </w:rPr>
      </w:pPr>
      <w:r>
        <w:rPr>
          <w:spacing w:val="-2"/>
        </w:rPr>
        <w:t>4.3. Исполнитель имеет право приостановить оказание услуг по настоящему Договору до погашения Заказчиком задолженности за оказанные Исполнителем услуги.</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4.4. При наличии задолженности по одной из Структур информационных услуг Исполнитель имеет право уменьшить общую сумму аванса по настоящему Договору на сумму этой задолженности.</w:t>
      </w:r>
    </w:p>
    <w:p w:rsidR="007073CE" w:rsidRDefault="007073CE" w:rsidP="007073CE">
      <w:pPr>
        <w:pStyle w:val="afb"/>
      </w:pPr>
      <w:r>
        <w:t>4.5. Днем оплаты услуг считается день зачисления денежных средств на расчетный счет Исполнителя.</w:t>
      </w:r>
    </w:p>
    <w:p w:rsidR="007073CE" w:rsidRDefault="007073CE" w:rsidP="007073CE">
      <w:pPr>
        <w:pStyle w:val="afb"/>
      </w:pPr>
      <w:r>
        <w:t>4.6. Оплата услуг по настоящему Договору производится в безналичной форме путем перечисления Заказчиком денежных средств на расчетный счет Исполнителя.</w:t>
      </w:r>
    </w:p>
    <w:p w:rsidR="007073CE" w:rsidRDefault="007073CE" w:rsidP="007073CE">
      <w:pPr>
        <w:pStyle w:val="afb"/>
      </w:pPr>
    </w:p>
    <w:p w:rsidR="007073CE" w:rsidRDefault="007073CE" w:rsidP="007073C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rPr>
      </w:pPr>
      <w:r>
        <w:rPr>
          <w:b/>
        </w:rPr>
        <w:t>ПОРЯДОК СДАЧИ-ПРИЕМКИ УСЛУГ</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7073CE" w:rsidRDefault="007073CE" w:rsidP="007073CE">
      <w:pPr>
        <w:pStyle w:val="afb"/>
      </w:pPr>
      <w:r>
        <w:t xml:space="preserve">5.1. Сдача-приемка услуг, оказанных по настоящему Договору, оформляется актом сдачи-приемки  информационных услуг, если иное не оговорено в настоящем Договоре. Стоимость оказанных услуг определяется в акте в соответствии с Приложением № 2 к настоящему Договору. Акт подписывается уполномоченными представителями Заказчика и Исполнителя в течение 5 (Пяти) рабочих дней </w:t>
      </w:r>
      <w:proofErr w:type="gramStart"/>
      <w:r>
        <w:t>с даты получения</w:t>
      </w:r>
      <w:proofErr w:type="gramEnd"/>
      <w:r>
        <w:t xml:space="preserve"> акта Заказчиком. </w:t>
      </w:r>
    </w:p>
    <w:p w:rsidR="007073CE" w:rsidRDefault="007073CE" w:rsidP="007073CE">
      <w:pPr>
        <w:pStyle w:val="afb"/>
      </w:pPr>
      <w:r>
        <w:t xml:space="preserve">5.2. </w:t>
      </w:r>
      <w:proofErr w:type="gramStart"/>
      <w:r>
        <w:t>Исполнитель в течение 5 (Пяти) календарных дней месяца, следующего за отчетным, предоставляет Заказчику акт и счет-фактуру, отражающий стоимость оказанных услуг.</w:t>
      </w:r>
      <w:proofErr w:type="gramEnd"/>
    </w:p>
    <w:p w:rsidR="007073CE" w:rsidRPr="001B7CB1"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5.3. Со стороны Заказчика ответственным лицом за получение Экземпляров комплектов частей справочника является:</w:t>
      </w:r>
      <w:proofErr w:type="gramStart"/>
      <w:r w:rsidR="004200FE" w:rsidRPr="00BA6449">
        <w:rPr>
          <w:spacing w:val="-2"/>
        </w:rPr>
        <w:t xml:space="preserve">                    </w:t>
      </w:r>
      <w:r>
        <w:rPr>
          <w:spacing w:val="-2"/>
        </w:rPr>
        <w:t>,</w:t>
      </w:r>
      <w:proofErr w:type="gramEnd"/>
      <w:r>
        <w:rPr>
          <w:spacing w:val="-2"/>
        </w:rPr>
        <w:t xml:space="preserve"> телефон:</w:t>
      </w:r>
      <w:r w:rsidR="004200FE" w:rsidRPr="00BA6449">
        <w:rPr>
          <w:spacing w:val="-2"/>
        </w:rPr>
        <w:t xml:space="preserve">               </w:t>
      </w:r>
      <w:r>
        <w:rPr>
          <w:spacing w:val="-2"/>
        </w:rPr>
        <w:t xml:space="preserve">, </w:t>
      </w:r>
      <w:r>
        <w:rPr>
          <w:spacing w:val="-2"/>
          <w:lang w:val="en-US"/>
        </w:rPr>
        <w:t>e</w:t>
      </w:r>
      <w:r>
        <w:rPr>
          <w:spacing w:val="-2"/>
        </w:rPr>
        <w:t>-</w:t>
      </w:r>
      <w:r>
        <w:rPr>
          <w:spacing w:val="-2"/>
          <w:lang w:val="en-US"/>
        </w:rPr>
        <w:t>mail</w:t>
      </w:r>
      <w:r>
        <w:rPr>
          <w:spacing w:val="-2"/>
        </w:rPr>
        <w:t>:</w:t>
      </w:r>
      <w:r w:rsidR="004200FE" w:rsidRPr="00BA6449">
        <w:rPr>
          <w:spacing w:val="-2"/>
        </w:rPr>
        <w:t xml:space="preserve">        </w:t>
      </w:r>
      <w:r>
        <w:rPr>
          <w:spacing w:val="-2"/>
        </w:rPr>
        <w:t>. Со стороны Исполнителя ответственным лицом за предоставление Экземпляров комплектов частей справочника является:</w:t>
      </w:r>
      <w:proofErr w:type="gramStart"/>
      <w:r>
        <w:rPr>
          <w:spacing w:val="-2"/>
        </w:rPr>
        <w:t xml:space="preserve">               </w:t>
      </w:r>
      <w:r w:rsidRPr="001B7CB1">
        <w:rPr>
          <w:spacing w:val="-2"/>
        </w:rPr>
        <w:t>.</w:t>
      </w:r>
      <w:proofErr w:type="gramEnd"/>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rPr>
      </w:pPr>
      <w:r>
        <w:rPr>
          <w:spacing w:val="-2"/>
        </w:rPr>
        <w:t xml:space="preserve"> </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2"/>
        </w:rPr>
      </w:pPr>
    </w:p>
    <w:p w:rsidR="007073CE" w:rsidRPr="00B26D1A" w:rsidRDefault="007073CE" w:rsidP="007073CE">
      <w:pPr>
        <w:numPr>
          <w:ilvl w:val="0"/>
          <w:numId w:val="31"/>
        </w:numPr>
        <w:tabs>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rPr>
      </w:pPr>
      <w:r w:rsidRPr="00B26D1A">
        <w:rPr>
          <w:b/>
          <w:spacing w:val="-2"/>
        </w:rPr>
        <w:t>СРОК ДЕЙСТВИЯ ДОГОВОРА</w:t>
      </w:r>
    </w:p>
    <w:p w:rsidR="007073CE" w:rsidRDefault="007073CE" w:rsidP="007073CE">
      <w:pPr>
        <w:tabs>
          <w:tab w:val="left" w:pos="0"/>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073CE" w:rsidRDefault="007073CE" w:rsidP="005601F3">
      <w:pPr>
        <w:ind w:firstLine="709"/>
        <w:jc w:val="both"/>
      </w:pPr>
      <w:r>
        <w:t xml:space="preserve">6.1. Настоящий Договор вступает в силу </w:t>
      </w:r>
      <w:proofErr w:type="gramStart"/>
      <w:r>
        <w:t>с даты</w:t>
      </w:r>
      <w:proofErr w:type="gramEnd"/>
      <w:r>
        <w:t xml:space="preserve"> его подписания Сторонами и действует до 31 декабря 2015 года. </w:t>
      </w:r>
    </w:p>
    <w:p w:rsidR="007073CE" w:rsidRDefault="007073CE" w:rsidP="005601F3">
      <w:pPr>
        <w:ind w:firstLine="709"/>
        <w:jc w:val="both"/>
      </w:pPr>
      <w:r>
        <w:rPr>
          <w:spacing w:val="-2"/>
        </w:rPr>
        <w:t>6.</w:t>
      </w:r>
      <w:r w:rsidR="00F62094">
        <w:rPr>
          <w:spacing w:val="-2"/>
        </w:rPr>
        <w:t>2</w:t>
      </w:r>
      <w:r>
        <w:rPr>
          <w:spacing w:val="-2"/>
        </w:rPr>
        <w:t xml:space="preserve">. Заказчик имеет право расторгнуть настоящий Договор в одностороннем порядке, </w:t>
      </w:r>
      <w:r>
        <w:t xml:space="preserve">направив Исполнителю официальный отказ заказным почтовым отправлением с уведомлением о вручении или вручив его полномочному представителю Исполнителя с обязательной отметкой о получении (отметка заверяется печатью Исполнителя) не позднее, чем за 30 (тридцать) дней до дня прекращения настоящего Договора.  </w:t>
      </w:r>
    </w:p>
    <w:p w:rsidR="007073CE" w:rsidRDefault="007073CE" w:rsidP="005601F3">
      <w:pPr>
        <w:ind w:firstLine="709"/>
        <w:jc w:val="both"/>
      </w:pPr>
      <w:r>
        <w:t>6.</w:t>
      </w:r>
      <w:r w:rsidR="00F62094">
        <w:t>3</w:t>
      </w:r>
      <w:r>
        <w:t xml:space="preserve">. Исполнитель имеет право в одностороннем порядке расторгнуть настоящий Договор с уведомлением об этом Заказчика в письменном виде заказным почтовым отправлением с уведомлением о вручении </w:t>
      </w:r>
      <w:proofErr w:type="gramStart"/>
      <w:r>
        <w:t>или</w:t>
      </w:r>
      <w:proofErr w:type="gramEnd"/>
      <w:r>
        <w:t xml:space="preserve"> вручив его полномочному представителю Заказчика с обязательной отметкой о получении (отметка заверяется печатью Заказчика) не позднее, чем за 30 (тридцать) дней до дня прекращения настоящего Договора, если Заказчик нарушает любой из п. 2.2, 2.3, 2.4, 2.5, 2.6  настоящего Договора.</w:t>
      </w:r>
    </w:p>
    <w:p w:rsidR="007073CE" w:rsidRDefault="007073CE" w:rsidP="005601F3">
      <w:pPr>
        <w:ind w:firstLine="709"/>
        <w:jc w:val="both"/>
        <w:rPr>
          <w:spacing w:val="-2"/>
        </w:rPr>
      </w:pPr>
      <w:r>
        <w:t>6.</w:t>
      </w:r>
      <w:r w:rsidR="00F62094">
        <w:t>4</w:t>
      </w:r>
      <w:r>
        <w:t>. Стороны осуществляют окончательные взаиморасчеты в течение 10 (Десяти) дней со дня прекращения настоящего Договора. В случае задолженности Исполнителя</w:t>
      </w:r>
      <w:r>
        <w:rPr>
          <w:spacing w:val="-2"/>
        </w:rPr>
        <w:t xml:space="preserve">, </w:t>
      </w:r>
      <w:r>
        <w:rPr>
          <w:spacing w:val="-2"/>
        </w:rPr>
        <w:lastRenderedPageBreak/>
        <w:t>Исполнитель  возвращает Заказчику по указанным  Заказчиком банковским реквизитам сумму  авансового платежа за вычетом стоимости уже оказанных услуг. В случае задолженности Заказчика, Заказчик производит оплату Исполнителю фактически оказанных услуг, если они не были оплачены к моменту расторжения настоящего Договора.</w:t>
      </w:r>
    </w:p>
    <w:p w:rsidR="007073CE" w:rsidRDefault="007073CE" w:rsidP="007073CE">
      <w:pPr>
        <w:jc w:val="both"/>
        <w:rPr>
          <w:b/>
        </w:rPr>
      </w:pP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073CE" w:rsidRDefault="007073CE" w:rsidP="007073C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b/>
        </w:rPr>
      </w:pPr>
      <w:r>
        <w:rPr>
          <w:b/>
        </w:rPr>
        <w:t>ДЕЙСТВИЕ НЕПРЕОДОЛИМОЙ СИЛЫ</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rsidR="007073CE" w:rsidRDefault="007073CE" w:rsidP="005601F3">
      <w:pPr>
        <w:pStyle w:val="1f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09"/>
        <w:jc w:val="both"/>
      </w:pPr>
      <w:r>
        <w:rPr>
          <w:spacing w:val="-2"/>
        </w:rPr>
        <w:t xml:space="preserve">7.1. </w:t>
      </w:r>
      <w:proofErr w:type="gramStart"/>
      <w:r>
        <w:rPr>
          <w:spacing w:val="-2"/>
        </w:rPr>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запретительные акты органов государственной власти, гражданские волнения, эпидемии, блокаду, эмбарго, землетрясения, наводнения, пожары и другие стихийные бедствия.</w:t>
      </w:r>
      <w:proofErr w:type="gramEnd"/>
    </w:p>
    <w:p w:rsidR="007073CE" w:rsidRDefault="007073CE" w:rsidP="005601F3">
      <w:pPr>
        <w:pStyle w:val="1f2"/>
        <w:tabs>
          <w:tab w:val="left" w:pos="993"/>
        </w:tabs>
        <w:spacing w:line="240" w:lineRule="atLeast"/>
        <w:ind w:left="0" w:right="-1" w:firstLine="709"/>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73CE" w:rsidRDefault="007073CE" w:rsidP="005601F3">
      <w:pPr>
        <w:spacing w:line="240" w:lineRule="atLeast"/>
        <w:ind w:right="-1" w:firstLine="709"/>
        <w:jc w:val="both"/>
      </w:pPr>
      <w:r>
        <w:rPr>
          <w:spacing w:val="-2"/>
        </w:rPr>
        <w:t>7.3.</w:t>
      </w:r>
      <w: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7.4. Если обстоятельства непреодолимой силы действуют на протяжении трех последовательных месяцев и не обнаруживают признаков прекращения, настоящий </w:t>
      </w:r>
      <w:proofErr w:type="gramStart"/>
      <w:r>
        <w:t>Договор</w:t>
      </w:r>
      <w:proofErr w:type="gramEnd"/>
      <w:r>
        <w:t xml:space="preserve"> может быть расторгнут как Заказчиком, так и Исполнителем в одностороннем порядке путем направления письменного уведомления другой Стороне.</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8. ОТВЕТСТВЕННОСТЬ СТОРОН И ПОРЯДОК РАЗРЕШЕНИЯ СПОРОВ</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spacing w:val="-2"/>
        </w:rPr>
      </w:pPr>
      <w:r>
        <w:rPr>
          <w:spacing w:val="-2"/>
        </w:rPr>
        <w:t>8.2. Исполнитель не несет ответственность за функционирование Экземпляров комплектов частей справочника на неисправном компьютере, либо компьютере, зараженном каким-либо компьютерным вирусом, а также при использовании Заказчиком нелицензионного программного обеспечения. Исполнитель несет ответственность за потерю информации или порчу компьютерной техники, произошедшие в связи с использованием Экземпляров комплектов частей справочника, только в случае наличия вины Исполнителя.</w:t>
      </w:r>
    </w:p>
    <w:p w:rsidR="007073CE" w:rsidRDefault="007073CE" w:rsidP="005601F3">
      <w:pPr>
        <w:pStyle w:val="221"/>
        <w:spacing w:line="240" w:lineRule="atLeast"/>
        <w:ind w:left="15" w:firstLine="694"/>
      </w:pPr>
      <w:r>
        <w:t xml:space="preserve">8.3.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7073CE" w:rsidRDefault="007073CE" w:rsidP="005601F3">
      <w:pPr>
        <w:pStyle w:val="221"/>
        <w:spacing w:line="240" w:lineRule="atLeast"/>
        <w:ind w:left="15" w:firstLine="694"/>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073CE" w:rsidRDefault="007073CE" w:rsidP="007073CE">
      <w:pPr>
        <w:pStyle w:val="210"/>
        <w:spacing w:after="199"/>
        <w:jc w:val="center"/>
        <w:rPr>
          <w:b/>
          <w:color w:val="000000"/>
        </w:rPr>
      </w:pPr>
      <w:r>
        <w:rPr>
          <w:b/>
          <w:color w:val="000000"/>
        </w:rPr>
        <w:t>9. ПРОЧИЕ УСЛОВИЯ</w:t>
      </w:r>
    </w:p>
    <w:p w:rsidR="007073CE" w:rsidRDefault="007073CE" w:rsidP="0056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ab/>
        <w:t>9.1. Все приложения, изменения и дополнения к настоящему Договору, подписанные Сторонами, являются его неотъемлемой частью.</w:t>
      </w:r>
    </w:p>
    <w:p w:rsidR="007073CE" w:rsidRPr="00BA6449" w:rsidRDefault="007073CE" w:rsidP="005601F3">
      <w:pPr>
        <w:pStyle w:val="19"/>
        <w:tabs>
          <w:tab w:val="left" w:pos="0"/>
        </w:tabs>
        <w:ind w:firstLine="709"/>
        <w:rPr>
          <w:rFonts w:eastAsia="Calibri"/>
          <w:sz w:val="24"/>
          <w:szCs w:val="24"/>
        </w:rPr>
      </w:pPr>
      <w:r>
        <w:lastRenderedPageBreak/>
        <w:t>9.2</w:t>
      </w:r>
      <w:r w:rsidRPr="00BA6449">
        <w:rPr>
          <w:rFonts w:eastAsia="Calibri"/>
          <w:sz w:val="24"/>
          <w:szCs w:val="24"/>
        </w:rPr>
        <w:t xml:space="preserve">.  В случае изменения  у </w:t>
      </w:r>
      <w:proofErr w:type="gramStart"/>
      <w:r w:rsidRPr="00BA6449">
        <w:rPr>
          <w:rFonts w:eastAsia="Calibri"/>
          <w:sz w:val="24"/>
          <w:szCs w:val="24"/>
        </w:rPr>
        <w:t>какой-либо</w:t>
      </w:r>
      <w:proofErr w:type="gramEnd"/>
      <w:r w:rsidRPr="00BA6449">
        <w:rPr>
          <w:rFonts w:eastAsia="Calibri"/>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073CE" w:rsidRPr="00BA6449" w:rsidRDefault="007073CE" w:rsidP="005601F3">
      <w:pPr>
        <w:spacing w:line="240" w:lineRule="atLeast"/>
        <w:ind w:right="-1" w:firstLine="709"/>
        <w:jc w:val="both"/>
      </w:pPr>
      <w:r w:rsidRPr="00BA6449">
        <w:t>9.3. Все вопросы, не предусмотренные настоящим Договором, регулируются законодательством Российской Федерации.</w:t>
      </w:r>
    </w:p>
    <w:p w:rsidR="007073CE" w:rsidRPr="00BA6449" w:rsidRDefault="007073CE" w:rsidP="005601F3">
      <w:pPr>
        <w:spacing w:line="240" w:lineRule="atLeast"/>
        <w:ind w:right="-1" w:firstLine="709"/>
        <w:jc w:val="both"/>
      </w:pPr>
      <w:r w:rsidRPr="00BA6449">
        <w:t>9.4. Настоящий Договор составлен в двух экземплярах, имеющих одинаковую силу, по одному для каждой из Сторон.</w:t>
      </w:r>
    </w:p>
    <w:p w:rsidR="007073CE" w:rsidRDefault="007073CE" w:rsidP="005601F3">
      <w:pPr>
        <w:tabs>
          <w:tab w:val="left" w:pos="0"/>
        </w:tabs>
        <w:ind w:firstLine="709"/>
        <w:jc w:val="both"/>
      </w:pPr>
      <w:r>
        <w:t>9.5. К настоящему Договору прилагаются:</w:t>
      </w:r>
    </w:p>
    <w:p w:rsidR="007073CE" w:rsidRDefault="007073CE" w:rsidP="005601F3">
      <w:pPr>
        <w:tabs>
          <w:tab w:val="left" w:pos="0"/>
        </w:tabs>
        <w:ind w:firstLine="709"/>
        <w:jc w:val="both"/>
      </w:pPr>
      <w:r>
        <w:t>1. Структура информационных услуг № 1- № 4 (Приложение № 1).</w:t>
      </w:r>
    </w:p>
    <w:p w:rsidR="007073CE" w:rsidRDefault="007073CE" w:rsidP="005601F3">
      <w:pPr>
        <w:ind w:firstLine="709"/>
        <w:jc w:val="both"/>
        <w:rPr>
          <w:b/>
        </w:rPr>
      </w:pPr>
      <w:r>
        <w:t>2. Порядок  расчета стоимости информационных услуг (Приложение № 2).</w:t>
      </w:r>
    </w:p>
    <w:p w:rsidR="007073CE" w:rsidRDefault="007073CE" w:rsidP="007073CE">
      <w:pPr>
        <w:jc w:val="both"/>
        <w:rPr>
          <w:b/>
        </w:rPr>
      </w:pPr>
    </w:p>
    <w:p w:rsidR="007073CE" w:rsidRDefault="007073CE" w:rsidP="007073CE">
      <w:pPr>
        <w:numPr>
          <w:ilvl w:val="0"/>
          <w:numId w:val="30"/>
        </w:numPr>
        <w:tabs>
          <w:tab w:val="clear" w:pos="0"/>
          <w:tab w:val="num" w:pos="870"/>
        </w:tabs>
        <w:ind w:left="870" w:hanging="510"/>
        <w:jc w:val="center"/>
      </w:pPr>
      <w:r>
        <w:rPr>
          <w:b/>
        </w:rPr>
        <w:t xml:space="preserve">ЮРИДИЧЕСКИЕ РЕКВИЗИТЫ И ПОДПИСИ СТОРОН </w:t>
      </w:r>
    </w:p>
    <w:p w:rsidR="007073CE" w:rsidRDefault="007073CE" w:rsidP="007073CE"/>
    <w:tbl>
      <w:tblPr>
        <w:tblW w:w="10031" w:type="dxa"/>
        <w:tblLayout w:type="fixed"/>
        <w:tblLook w:val="0000"/>
      </w:tblPr>
      <w:tblGrid>
        <w:gridCol w:w="4949"/>
        <w:gridCol w:w="5082"/>
      </w:tblGrid>
      <w:tr w:rsidR="007073CE" w:rsidTr="004200FE">
        <w:trPr>
          <w:trHeight w:val="737"/>
        </w:trPr>
        <w:tc>
          <w:tcPr>
            <w:tcW w:w="4949" w:type="dxa"/>
            <w:shd w:val="clear" w:color="auto" w:fill="FFFFFF"/>
          </w:tcPr>
          <w:p w:rsidR="007073CE" w:rsidRDefault="007073CE" w:rsidP="0060033A">
            <w:pPr>
              <w:pStyle w:val="19"/>
              <w:widowControl w:val="0"/>
              <w:tabs>
                <w:tab w:val="left" w:pos="2160"/>
                <w:tab w:val="left" w:pos="4320"/>
              </w:tabs>
              <w:spacing w:before="60"/>
              <w:rPr>
                <w:b/>
                <w:u w:val="single"/>
              </w:rPr>
            </w:pPr>
            <w:r>
              <w:rPr>
                <w:b/>
                <w:u w:val="single"/>
              </w:rPr>
              <w:t>Исполнитель:</w:t>
            </w:r>
            <w:r>
              <w:rPr>
                <w:b/>
              </w:rPr>
              <w:t xml:space="preserve"> </w:t>
            </w:r>
          </w:p>
        </w:tc>
        <w:tc>
          <w:tcPr>
            <w:tcW w:w="5082" w:type="dxa"/>
            <w:shd w:val="clear" w:color="auto" w:fill="FFFFFF"/>
          </w:tcPr>
          <w:p w:rsidR="007073CE" w:rsidRDefault="007073CE" w:rsidP="0060033A">
            <w:pPr>
              <w:pStyle w:val="19"/>
              <w:widowControl w:val="0"/>
              <w:tabs>
                <w:tab w:val="left" w:pos="3261"/>
              </w:tabs>
              <w:spacing w:before="60"/>
              <w:rPr>
                <w:bCs/>
                <w:u w:val="single"/>
              </w:rPr>
            </w:pPr>
            <w:r>
              <w:rPr>
                <w:b/>
                <w:u w:val="single"/>
              </w:rPr>
              <w:t>Заказчик</w:t>
            </w:r>
            <w:r>
              <w:rPr>
                <w:bCs/>
                <w:u w:val="single"/>
              </w:rPr>
              <w:t>:</w:t>
            </w:r>
            <w:r>
              <w:rPr>
                <w:bCs/>
              </w:rPr>
              <w:t xml:space="preserve"> </w:t>
            </w:r>
          </w:p>
        </w:tc>
      </w:tr>
      <w:tr w:rsidR="007073CE" w:rsidTr="004200FE">
        <w:trPr>
          <w:trHeight w:val="988"/>
        </w:trPr>
        <w:tc>
          <w:tcPr>
            <w:tcW w:w="4949" w:type="dxa"/>
            <w:shd w:val="clear" w:color="auto" w:fill="FFFFFF"/>
          </w:tcPr>
          <w:p w:rsidR="007073CE" w:rsidRDefault="007073CE" w:rsidP="004200FE">
            <w:pPr>
              <w:pStyle w:val="19"/>
              <w:widowControl w:val="0"/>
              <w:tabs>
                <w:tab w:val="left" w:pos="2160"/>
                <w:tab w:val="left" w:pos="4320"/>
              </w:tabs>
              <w:spacing w:before="60"/>
              <w:rPr>
                <w:b/>
                <w:u w:val="single"/>
              </w:rPr>
            </w:pPr>
          </w:p>
        </w:tc>
        <w:tc>
          <w:tcPr>
            <w:tcW w:w="5082" w:type="dxa"/>
            <w:shd w:val="clear" w:color="auto" w:fill="FFFFFF"/>
          </w:tcPr>
          <w:p w:rsidR="007073CE" w:rsidRDefault="007073CE" w:rsidP="004200FE">
            <w:pPr>
              <w:pStyle w:val="19"/>
              <w:widowControl w:val="0"/>
              <w:tabs>
                <w:tab w:val="left" w:pos="3261"/>
              </w:tabs>
              <w:spacing w:before="60"/>
              <w:rPr>
                <w:bCs/>
                <w:u w:val="single"/>
              </w:rPr>
            </w:pPr>
          </w:p>
        </w:tc>
      </w:tr>
      <w:tr w:rsidR="007073CE" w:rsidTr="004200FE">
        <w:trPr>
          <w:trHeight w:val="749"/>
        </w:trPr>
        <w:tc>
          <w:tcPr>
            <w:tcW w:w="4949" w:type="dxa"/>
            <w:shd w:val="clear" w:color="auto" w:fill="FFFFFF"/>
          </w:tcPr>
          <w:p w:rsidR="007073CE" w:rsidRDefault="007073CE" w:rsidP="004200FE">
            <w:pPr>
              <w:pStyle w:val="19"/>
              <w:widowControl w:val="0"/>
              <w:tabs>
                <w:tab w:val="left" w:pos="2160"/>
                <w:tab w:val="left" w:pos="4320"/>
              </w:tabs>
              <w:spacing w:before="60"/>
              <w:rPr>
                <w:bCs/>
                <w:u w:val="single"/>
              </w:rPr>
            </w:pPr>
          </w:p>
        </w:tc>
        <w:tc>
          <w:tcPr>
            <w:tcW w:w="5082" w:type="dxa"/>
            <w:shd w:val="clear" w:color="auto" w:fill="FFFFFF"/>
          </w:tcPr>
          <w:p w:rsidR="007073CE" w:rsidRDefault="007073CE" w:rsidP="004200FE">
            <w:pPr>
              <w:pStyle w:val="19"/>
              <w:widowControl w:val="0"/>
              <w:tabs>
                <w:tab w:val="left" w:pos="3261"/>
              </w:tabs>
              <w:spacing w:before="60"/>
              <w:rPr>
                <w:bCs/>
                <w:u w:val="single"/>
              </w:rPr>
            </w:pPr>
          </w:p>
        </w:tc>
      </w:tr>
      <w:tr w:rsidR="007073CE" w:rsidTr="004200FE">
        <w:trPr>
          <w:trHeight w:val="1170"/>
        </w:trPr>
        <w:tc>
          <w:tcPr>
            <w:tcW w:w="4949" w:type="dxa"/>
            <w:shd w:val="clear" w:color="auto" w:fill="FFFFFF"/>
          </w:tcPr>
          <w:p w:rsidR="007073CE" w:rsidRDefault="007073CE" w:rsidP="004200FE">
            <w:pPr>
              <w:pStyle w:val="19"/>
              <w:widowControl w:val="0"/>
              <w:tabs>
                <w:tab w:val="left" w:pos="2160"/>
                <w:tab w:val="left" w:pos="4320"/>
              </w:tabs>
              <w:spacing w:before="60"/>
              <w:rPr>
                <w:bCs/>
              </w:rPr>
            </w:pPr>
          </w:p>
        </w:tc>
        <w:tc>
          <w:tcPr>
            <w:tcW w:w="5082" w:type="dxa"/>
            <w:shd w:val="clear" w:color="auto" w:fill="FFFFFF"/>
          </w:tcPr>
          <w:p w:rsidR="007073CE" w:rsidRDefault="007073CE" w:rsidP="004200FE">
            <w:pPr>
              <w:pStyle w:val="19"/>
              <w:widowControl w:val="0"/>
              <w:tabs>
                <w:tab w:val="left" w:pos="2160"/>
                <w:tab w:val="left" w:pos="4320"/>
              </w:tabs>
              <w:spacing w:before="60"/>
              <w:rPr>
                <w:bCs/>
              </w:rPr>
            </w:pPr>
          </w:p>
        </w:tc>
      </w:tr>
      <w:tr w:rsidR="007073CE" w:rsidTr="004200FE">
        <w:trPr>
          <w:trHeight w:val="413"/>
        </w:trPr>
        <w:tc>
          <w:tcPr>
            <w:tcW w:w="4949" w:type="dxa"/>
            <w:shd w:val="clear" w:color="auto" w:fill="FFFFFF"/>
          </w:tcPr>
          <w:p w:rsidR="007073CE" w:rsidRDefault="007073CE" w:rsidP="004200FE">
            <w:pPr>
              <w:pStyle w:val="19"/>
              <w:widowControl w:val="0"/>
              <w:tabs>
                <w:tab w:val="left" w:pos="2160"/>
                <w:tab w:val="left" w:pos="4320"/>
              </w:tabs>
              <w:spacing w:before="60"/>
              <w:rPr>
                <w:bCs/>
              </w:rPr>
            </w:pPr>
          </w:p>
        </w:tc>
        <w:tc>
          <w:tcPr>
            <w:tcW w:w="5082" w:type="dxa"/>
            <w:shd w:val="clear" w:color="auto" w:fill="FFFFFF"/>
          </w:tcPr>
          <w:p w:rsidR="007073CE" w:rsidRDefault="007073CE" w:rsidP="004200FE">
            <w:pPr>
              <w:pStyle w:val="19"/>
              <w:widowControl w:val="0"/>
              <w:tabs>
                <w:tab w:val="left" w:pos="2160"/>
                <w:tab w:val="left" w:pos="4320"/>
              </w:tabs>
              <w:spacing w:before="60"/>
              <w:rPr>
                <w:bCs/>
              </w:rPr>
            </w:pPr>
          </w:p>
        </w:tc>
      </w:tr>
      <w:tr w:rsidR="007073CE" w:rsidTr="004200FE">
        <w:trPr>
          <w:trHeight w:val="419"/>
        </w:trPr>
        <w:tc>
          <w:tcPr>
            <w:tcW w:w="4949" w:type="dxa"/>
            <w:shd w:val="clear" w:color="auto" w:fill="FFFFFF"/>
          </w:tcPr>
          <w:p w:rsidR="007073CE" w:rsidRDefault="007073CE" w:rsidP="004200FE">
            <w:pPr>
              <w:pStyle w:val="19"/>
              <w:widowControl w:val="0"/>
              <w:tabs>
                <w:tab w:val="left" w:pos="2160"/>
                <w:tab w:val="left" w:pos="4320"/>
              </w:tabs>
              <w:spacing w:before="60"/>
              <w:rPr>
                <w:bCs/>
              </w:rPr>
            </w:pPr>
          </w:p>
        </w:tc>
        <w:tc>
          <w:tcPr>
            <w:tcW w:w="5082" w:type="dxa"/>
            <w:shd w:val="clear" w:color="auto" w:fill="FFFFFF"/>
          </w:tcPr>
          <w:p w:rsidR="007073CE" w:rsidRDefault="007073CE" w:rsidP="004200FE">
            <w:pPr>
              <w:pStyle w:val="19"/>
              <w:widowControl w:val="0"/>
              <w:tabs>
                <w:tab w:val="left" w:pos="2160"/>
                <w:tab w:val="left" w:pos="4320"/>
              </w:tabs>
              <w:spacing w:before="60"/>
              <w:rPr>
                <w:bCs/>
              </w:rPr>
            </w:pPr>
          </w:p>
        </w:tc>
      </w:tr>
      <w:tr w:rsidR="007073CE" w:rsidRPr="005D3774" w:rsidTr="004200FE">
        <w:trPr>
          <w:trHeight w:val="425"/>
        </w:trPr>
        <w:tc>
          <w:tcPr>
            <w:tcW w:w="4949" w:type="dxa"/>
            <w:shd w:val="clear" w:color="auto" w:fill="FFFFFF"/>
          </w:tcPr>
          <w:p w:rsidR="007073CE" w:rsidRPr="00BA6449" w:rsidRDefault="007073CE" w:rsidP="004200FE">
            <w:pPr>
              <w:pStyle w:val="19"/>
              <w:widowControl w:val="0"/>
              <w:tabs>
                <w:tab w:val="left" w:pos="2160"/>
                <w:tab w:val="left" w:pos="4320"/>
              </w:tabs>
              <w:spacing w:before="60"/>
              <w:rPr>
                <w:bCs/>
                <w:lang w:val="en-US"/>
              </w:rPr>
            </w:pPr>
          </w:p>
        </w:tc>
        <w:tc>
          <w:tcPr>
            <w:tcW w:w="5082" w:type="dxa"/>
            <w:shd w:val="clear" w:color="auto" w:fill="FFFFFF"/>
          </w:tcPr>
          <w:p w:rsidR="007073CE" w:rsidRPr="00BA6449" w:rsidRDefault="007073CE" w:rsidP="004200FE">
            <w:pPr>
              <w:pStyle w:val="19"/>
              <w:widowControl w:val="0"/>
              <w:tabs>
                <w:tab w:val="left" w:pos="2160"/>
                <w:tab w:val="left" w:pos="4320"/>
              </w:tabs>
              <w:spacing w:before="60"/>
              <w:rPr>
                <w:bCs/>
                <w:lang w:val="en-US"/>
              </w:rPr>
            </w:pPr>
          </w:p>
        </w:tc>
      </w:tr>
      <w:tr w:rsidR="007073CE" w:rsidTr="004200FE">
        <w:trPr>
          <w:trHeight w:val="988"/>
        </w:trPr>
        <w:tc>
          <w:tcPr>
            <w:tcW w:w="4949" w:type="dxa"/>
            <w:shd w:val="clear" w:color="auto" w:fill="FFFFFF"/>
          </w:tcPr>
          <w:p w:rsidR="007073CE" w:rsidRDefault="007073CE" w:rsidP="00BA6449">
            <w:pPr>
              <w:pStyle w:val="19"/>
              <w:widowControl w:val="0"/>
              <w:tabs>
                <w:tab w:val="left" w:pos="2160"/>
                <w:tab w:val="left" w:pos="4320"/>
              </w:tabs>
              <w:spacing w:before="60"/>
              <w:ind w:firstLine="0"/>
              <w:rPr>
                <w:bCs/>
              </w:rPr>
            </w:pPr>
          </w:p>
        </w:tc>
        <w:tc>
          <w:tcPr>
            <w:tcW w:w="5082" w:type="dxa"/>
            <w:shd w:val="clear" w:color="auto" w:fill="FFFFFF"/>
          </w:tcPr>
          <w:p w:rsidR="007073CE" w:rsidRDefault="007073CE" w:rsidP="004200FE">
            <w:pPr>
              <w:pStyle w:val="19"/>
              <w:widowControl w:val="0"/>
              <w:tabs>
                <w:tab w:val="left" w:pos="2160"/>
                <w:tab w:val="left" w:pos="4320"/>
              </w:tabs>
              <w:spacing w:before="60"/>
              <w:rPr>
                <w:b/>
                <w:bCs/>
              </w:rPr>
            </w:pPr>
          </w:p>
        </w:tc>
      </w:tr>
      <w:tr w:rsidR="007073CE" w:rsidTr="004200FE">
        <w:trPr>
          <w:trHeight w:val="1170"/>
        </w:trPr>
        <w:tc>
          <w:tcPr>
            <w:tcW w:w="4949" w:type="dxa"/>
            <w:shd w:val="clear" w:color="auto" w:fill="FFFFFF"/>
          </w:tcPr>
          <w:p w:rsidR="007073CE" w:rsidRDefault="007073CE" w:rsidP="004200FE">
            <w:pPr>
              <w:pStyle w:val="19"/>
              <w:widowControl w:val="0"/>
              <w:tabs>
                <w:tab w:val="left" w:pos="2160"/>
                <w:tab w:val="left" w:pos="4320"/>
              </w:tabs>
              <w:spacing w:before="60"/>
              <w:rPr>
                <w:b/>
                <w:bCs/>
              </w:rPr>
            </w:pPr>
          </w:p>
          <w:p w:rsidR="007073CE" w:rsidRDefault="00D40C1F" w:rsidP="004200FE">
            <w:pPr>
              <w:pStyle w:val="19"/>
              <w:widowControl w:val="0"/>
              <w:tabs>
                <w:tab w:val="left" w:pos="2160"/>
                <w:tab w:val="left" w:pos="4320"/>
              </w:tabs>
              <w:spacing w:before="60"/>
              <w:rPr>
                <w:bCs/>
              </w:rPr>
            </w:pPr>
            <w:r>
              <w:rPr>
                <w:bCs/>
              </w:rPr>
              <w:t xml:space="preserve">___________________/          </w:t>
            </w:r>
            <w:r w:rsidR="007073CE">
              <w:rPr>
                <w:bCs/>
              </w:rPr>
              <w:t>/</w:t>
            </w:r>
          </w:p>
          <w:p w:rsidR="007073CE" w:rsidRDefault="007073CE" w:rsidP="004200FE">
            <w:pPr>
              <w:pStyle w:val="19"/>
              <w:widowControl w:val="0"/>
              <w:tabs>
                <w:tab w:val="left" w:pos="2160"/>
                <w:tab w:val="left" w:pos="4320"/>
              </w:tabs>
              <w:spacing w:before="60"/>
              <w:rPr>
                <w:bCs/>
              </w:rPr>
            </w:pPr>
            <w:r>
              <w:rPr>
                <w:bCs/>
              </w:rPr>
              <w:t>М.П.</w:t>
            </w:r>
          </w:p>
        </w:tc>
        <w:tc>
          <w:tcPr>
            <w:tcW w:w="5082" w:type="dxa"/>
            <w:shd w:val="clear" w:color="auto" w:fill="FFFFFF"/>
          </w:tcPr>
          <w:p w:rsidR="007073CE" w:rsidRDefault="007073CE" w:rsidP="004200FE">
            <w:pPr>
              <w:pStyle w:val="19"/>
              <w:widowControl w:val="0"/>
              <w:tabs>
                <w:tab w:val="left" w:pos="2160"/>
                <w:tab w:val="left" w:pos="4320"/>
              </w:tabs>
              <w:spacing w:before="60"/>
              <w:rPr>
                <w:bCs/>
              </w:rPr>
            </w:pPr>
          </w:p>
          <w:p w:rsidR="007073CE" w:rsidRDefault="007073CE" w:rsidP="004200FE">
            <w:pPr>
              <w:pStyle w:val="19"/>
              <w:widowControl w:val="0"/>
              <w:tabs>
                <w:tab w:val="left" w:pos="2160"/>
                <w:tab w:val="left" w:pos="4320"/>
              </w:tabs>
              <w:spacing w:before="60"/>
              <w:rPr>
                <w:bCs/>
              </w:rPr>
            </w:pPr>
            <w:r>
              <w:rPr>
                <w:bCs/>
              </w:rPr>
              <w:t xml:space="preserve">_____________________/ </w:t>
            </w:r>
            <w:r w:rsidR="00D40C1F">
              <w:rPr>
                <w:bCs/>
              </w:rPr>
              <w:t xml:space="preserve">         </w:t>
            </w:r>
            <w:r>
              <w:rPr>
                <w:bCs/>
              </w:rPr>
              <w:t>/</w:t>
            </w:r>
          </w:p>
          <w:p w:rsidR="007073CE" w:rsidRPr="00790CDD" w:rsidRDefault="007073CE" w:rsidP="004200FE">
            <w:pPr>
              <w:pStyle w:val="19"/>
              <w:widowControl w:val="0"/>
              <w:tabs>
                <w:tab w:val="left" w:pos="2160"/>
                <w:tab w:val="left" w:pos="4320"/>
              </w:tabs>
              <w:spacing w:before="60"/>
              <w:rPr>
                <w:b/>
              </w:rPr>
            </w:pPr>
            <w:r>
              <w:rPr>
                <w:bCs/>
              </w:rPr>
              <w:t>М.П.</w:t>
            </w:r>
          </w:p>
        </w:tc>
      </w:tr>
    </w:tbl>
    <w:p w:rsidR="007073CE" w:rsidRDefault="007073CE"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482F75" w:rsidRDefault="00482F75" w:rsidP="007073CE">
      <w:pPr>
        <w:pStyle w:val="afb"/>
        <w:jc w:val="right"/>
        <w:rPr>
          <w:b/>
        </w:rPr>
      </w:pPr>
    </w:p>
    <w:p w:rsidR="00482F75" w:rsidRDefault="00482F75" w:rsidP="007073CE">
      <w:pPr>
        <w:pStyle w:val="afb"/>
        <w:jc w:val="right"/>
        <w:rPr>
          <w:b/>
        </w:rPr>
      </w:pPr>
    </w:p>
    <w:p w:rsidR="00D40C1F" w:rsidRDefault="00D40C1F" w:rsidP="007073CE">
      <w:pPr>
        <w:pStyle w:val="afb"/>
        <w:jc w:val="right"/>
        <w:rPr>
          <w:b/>
        </w:rPr>
      </w:pPr>
    </w:p>
    <w:p w:rsidR="00D40C1F" w:rsidRDefault="00D40C1F" w:rsidP="007073CE">
      <w:pPr>
        <w:pStyle w:val="afb"/>
        <w:jc w:val="right"/>
        <w:rPr>
          <w:b/>
        </w:rPr>
      </w:pPr>
    </w:p>
    <w:p w:rsidR="007073CE" w:rsidRDefault="007073CE" w:rsidP="007073CE">
      <w:pPr>
        <w:pStyle w:val="afb"/>
        <w:jc w:val="right"/>
        <w:rPr>
          <w:b/>
        </w:rPr>
      </w:pPr>
      <w:r>
        <w:rPr>
          <w:b/>
        </w:rPr>
        <w:t>Приложение № 1</w:t>
      </w:r>
    </w:p>
    <w:p w:rsidR="007073CE" w:rsidRDefault="007073CE" w:rsidP="007073CE">
      <w:pPr>
        <w:pStyle w:val="afb"/>
        <w:jc w:val="right"/>
        <w:rPr>
          <w:b/>
        </w:rPr>
      </w:pPr>
      <w:r>
        <w:rPr>
          <w:b/>
        </w:rPr>
        <w:t>к Договору об оказании информационных услуг</w:t>
      </w:r>
    </w:p>
    <w:p w:rsidR="007073CE" w:rsidRDefault="007073CE" w:rsidP="007073CE">
      <w:pPr>
        <w:pStyle w:val="afb"/>
        <w:jc w:val="right"/>
        <w:rPr>
          <w:b/>
          <w:shd w:val="clear" w:color="auto" w:fill="FFFF00"/>
        </w:rPr>
      </w:pPr>
      <w:r>
        <w:rPr>
          <w:b/>
        </w:rPr>
        <w:t xml:space="preserve">№ </w:t>
      </w:r>
      <w:proofErr w:type="spellStart"/>
      <w:r>
        <w:rPr>
          <w:b/>
        </w:rPr>
        <w:t>_____________</w:t>
      </w:r>
      <w:r w:rsidR="00D40C1F">
        <w:rPr>
          <w:b/>
        </w:rPr>
        <w:t>от</w:t>
      </w:r>
      <w:proofErr w:type="spellEnd"/>
      <w:r w:rsidR="00D40C1F">
        <w:rPr>
          <w:b/>
        </w:rPr>
        <w:t xml:space="preserve"> «___»____2014</w:t>
      </w:r>
      <w:r>
        <w:rPr>
          <w:b/>
        </w:rPr>
        <w:t xml:space="preserve"> г.</w:t>
      </w:r>
    </w:p>
    <w:p w:rsidR="007073CE" w:rsidRDefault="007073CE" w:rsidP="007073CE">
      <w:pPr>
        <w:pStyle w:val="afb"/>
        <w:rPr>
          <w:b/>
          <w:shd w:val="clear" w:color="auto" w:fill="FFFF00"/>
        </w:rPr>
      </w:pPr>
    </w:p>
    <w:p w:rsidR="007073CE" w:rsidRDefault="007073CE" w:rsidP="007073CE">
      <w:pPr>
        <w:pStyle w:val="afb"/>
        <w:rPr>
          <w:b/>
          <w:shd w:val="clear" w:color="auto" w:fill="FFFF00"/>
        </w:rPr>
      </w:pPr>
    </w:p>
    <w:p w:rsidR="00482F75" w:rsidRPr="00482F75" w:rsidRDefault="00482F75" w:rsidP="00482F75">
      <w:pPr>
        <w:keepNext/>
        <w:spacing w:before="240" w:after="120"/>
        <w:jc w:val="center"/>
        <w:rPr>
          <w:rFonts w:eastAsia="SimSun"/>
          <w:b/>
          <w:color w:val="000000"/>
          <w:kern w:val="2"/>
          <w:lang w:eastAsia="hi-IN" w:bidi="hi-IN"/>
        </w:rPr>
      </w:pPr>
      <w:r w:rsidRPr="00482F75">
        <w:rPr>
          <w:rFonts w:eastAsia="SimSun"/>
          <w:b/>
          <w:color w:val="000000"/>
          <w:kern w:val="2"/>
          <w:lang w:eastAsia="hi-IN" w:bidi="hi-IN"/>
        </w:rPr>
        <w:t>Структура информационных услуг № 1</w:t>
      </w:r>
    </w:p>
    <w:p w:rsidR="00482F75" w:rsidRPr="00482F75" w:rsidRDefault="00482F75" w:rsidP="00482F75">
      <w:pPr>
        <w:tabs>
          <w:tab w:val="left" w:pos="0"/>
        </w:tabs>
        <w:rPr>
          <w:b/>
          <w:spacing w:val="-2"/>
        </w:rPr>
      </w:pP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p>
    <w:p w:rsidR="00482F75" w:rsidRPr="00482F75" w:rsidRDefault="00482F75" w:rsidP="00482F75">
      <w:pPr>
        <w:widowControl w:val="0"/>
        <w:numPr>
          <w:ilvl w:val="0"/>
          <w:numId w:val="77"/>
        </w:numPr>
        <w:tabs>
          <w:tab w:val="clear" w:pos="705"/>
          <w:tab w:val="num" w:pos="360"/>
        </w:tabs>
        <w:ind w:left="357" w:hanging="357"/>
        <w:jc w:val="both"/>
        <w:rPr>
          <w:b/>
        </w:rPr>
      </w:pPr>
      <w:r w:rsidRPr="00482F75">
        <w:rPr>
          <w:b/>
        </w:rPr>
        <w:t>Наименование заказанного Экземпляра комплекта частей электронного периодического справочника «Система ГАРАНТ»:</w:t>
      </w:r>
    </w:p>
    <w:p w:rsidR="00482F75" w:rsidRPr="00482F75" w:rsidRDefault="00482F75" w:rsidP="00482F75">
      <w:pPr>
        <w:tabs>
          <w:tab w:val="left" w:pos="0"/>
        </w:tabs>
        <w:jc w:val="both"/>
        <w:rPr>
          <w:bCs/>
        </w:rPr>
      </w:pPr>
    </w:p>
    <w:p w:rsidR="00482F75" w:rsidRPr="00482F75" w:rsidRDefault="00482F75" w:rsidP="00482F75">
      <w:pPr>
        <w:tabs>
          <w:tab w:val="left" w:pos="0"/>
        </w:tabs>
        <w:ind w:firstLine="284"/>
        <w:jc w:val="both"/>
        <w:rPr>
          <w:b/>
          <w:spacing w:val="-2"/>
        </w:rPr>
      </w:pPr>
      <w:r w:rsidRPr="00482F75">
        <w:rPr>
          <w:b/>
          <w:spacing w:val="-2"/>
        </w:rPr>
        <w:t>Гарант - Максимум</w:t>
      </w:r>
    </w:p>
    <w:p w:rsidR="00482F75" w:rsidRPr="00482F75" w:rsidRDefault="00482F75" w:rsidP="00482F75">
      <w:pPr>
        <w:tabs>
          <w:tab w:val="left" w:pos="0"/>
        </w:tabs>
        <w:jc w:val="both"/>
        <w:rPr>
          <w:bCs/>
        </w:rPr>
      </w:pPr>
    </w:p>
    <w:p w:rsidR="00482F75" w:rsidRPr="00482F75" w:rsidRDefault="00482F75" w:rsidP="00482F75">
      <w:pPr>
        <w:jc w:val="both"/>
        <w:rPr>
          <w:rFonts w:eastAsia="SimSun"/>
          <w:color w:val="000000"/>
          <w:kern w:val="2"/>
          <w:lang w:eastAsia="hi-IN" w:bidi="hi-IN"/>
        </w:rPr>
      </w:pPr>
    </w:p>
    <w:p w:rsidR="008A0F85" w:rsidRDefault="00482F75" w:rsidP="00EA33AB">
      <w:pPr>
        <w:ind w:left="426" w:hanging="426"/>
        <w:jc w:val="both"/>
        <w:rPr>
          <w:b/>
        </w:rPr>
      </w:pPr>
      <w:r w:rsidRPr="00482F75">
        <w:rPr>
          <w:b/>
        </w:rPr>
        <w:t>1.1.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482F75" w:rsidRPr="00482F75" w:rsidRDefault="00482F75" w:rsidP="00482F75">
      <w:pPr>
        <w:jc w:val="both"/>
        <w:rPr>
          <w:b/>
        </w:rPr>
      </w:pPr>
    </w:p>
    <w:tbl>
      <w:tblPr>
        <w:tblW w:w="0" w:type="auto"/>
        <w:tblInd w:w="534" w:type="dxa"/>
        <w:tblLayout w:type="fixed"/>
        <w:tblLook w:val="04A0"/>
      </w:tblPr>
      <w:tblGrid>
        <w:gridCol w:w="9178"/>
      </w:tblGrid>
      <w:tr w:rsidR="00482F75" w:rsidRPr="00482F75" w:rsidTr="00482F75">
        <w:tc>
          <w:tcPr>
            <w:tcW w:w="9178" w:type="dxa"/>
          </w:tcPr>
          <w:p w:rsidR="008A0F85" w:rsidRDefault="008A0F85" w:rsidP="00EA33AB">
            <w:pPr>
              <w:suppressAutoHyphens w:val="0"/>
              <w:rPr>
                <w:color w:val="000000"/>
              </w:rPr>
            </w:pPr>
          </w:p>
        </w:tc>
      </w:tr>
    </w:tbl>
    <w:p w:rsidR="00482F75" w:rsidRPr="00482F75" w:rsidRDefault="00482F75" w:rsidP="00482F75">
      <w:pPr>
        <w:jc w:val="both"/>
        <w:rPr>
          <w:sz w:val="20"/>
          <w:szCs w:val="20"/>
        </w:rPr>
      </w:pPr>
    </w:p>
    <w:p w:rsidR="00482F75" w:rsidRPr="00482F75" w:rsidRDefault="00482F75" w:rsidP="00482F75">
      <w:pPr>
        <w:jc w:val="both"/>
        <w:rPr>
          <w:b/>
        </w:rPr>
      </w:pPr>
      <w:r w:rsidRPr="00482F75">
        <w:rPr>
          <w:b/>
        </w:rPr>
        <w:t>1.2. Носители, используемые при предоставлении услуг:</w:t>
      </w:r>
    </w:p>
    <w:p w:rsidR="00482F75" w:rsidRPr="00482F75" w:rsidRDefault="00482F75" w:rsidP="00482F75">
      <w:pPr>
        <w:jc w:val="both"/>
        <w:rPr>
          <w:b/>
        </w:rPr>
      </w:pPr>
    </w:p>
    <w:p w:rsidR="00482F75" w:rsidRPr="00482F75" w:rsidRDefault="00482F75" w:rsidP="00482F75">
      <w:pPr>
        <w:widowControl w:val="0"/>
        <w:tabs>
          <w:tab w:val="left" w:pos="709"/>
          <w:tab w:val="left" w:pos="3261"/>
        </w:tabs>
        <w:ind w:left="284"/>
        <w:rPr>
          <w:spacing w:val="-2"/>
        </w:rPr>
      </w:pPr>
      <w:r w:rsidRPr="00482F75">
        <w:rPr>
          <w:spacing w:val="-2"/>
        </w:rPr>
        <w:t>HDD инсталляционный</w:t>
      </w:r>
    </w:p>
    <w:p w:rsidR="00482F75" w:rsidRPr="00482F75" w:rsidRDefault="00482F75" w:rsidP="00482F75">
      <w:pPr>
        <w:widowControl w:val="0"/>
      </w:pPr>
    </w:p>
    <w:p w:rsidR="00482F75" w:rsidRPr="00482F75" w:rsidRDefault="00482F75" w:rsidP="00482F75">
      <w:pPr>
        <w:tabs>
          <w:tab w:val="left" w:pos="-426"/>
        </w:tabs>
        <w:jc w:val="both"/>
        <w:rPr>
          <w:rFonts w:eastAsia="SimSun"/>
          <w:color w:val="000000"/>
          <w:kern w:val="2"/>
          <w:lang w:eastAsia="hi-IN" w:bidi="hi-IN"/>
        </w:rPr>
      </w:pPr>
      <w:r w:rsidRPr="00482F75">
        <w:rPr>
          <w:rFonts w:eastAsia="SimSun"/>
          <w:color w:val="000000"/>
          <w:kern w:val="2"/>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482F75" w:rsidRPr="00482F75" w:rsidRDefault="00482F75" w:rsidP="00482F75">
      <w:pPr>
        <w:widowControl w:val="0"/>
        <w:tabs>
          <w:tab w:val="left" w:pos="-426"/>
          <w:tab w:val="left" w:pos="3261"/>
        </w:tabs>
        <w:jc w:val="both"/>
        <w:rPr>
          <w:spacing w:val="-2"/>
        </w:rPr>
      </w:pPr>
      <w:r w:rsidRPr="00482F75">
        <w:rPr>
          <w:spacing w:val="-2"/>
        </w:rPr>
        <w:t xml:space="preserve"> </w:t>
      </w:r>
    </w:p>
    <w:p w:rsidR="008A0F85" w:rsidRDefault="00482F75" w:rsidP="00EA33AB">
      <w:pPr>
        <w:rPr>
          <w:b/>
        </w:rPr>
      </w:pPr>
      <w:r w:rsidRPr="00482F75">
        <w:rPr>
          <w:b/>
        </w:rPr>
        <w:t>1.3. Вид размещения предоставляемой информации:</w:t>
      </w:r>
    </w:p>
    <w:p w:rsidR="00482F75" w:rsidRPr="00482F75" w:rsidRDefault="00482F75" w:rsidP="00482F75">
      <w:pPr>
        <w:rPr>
          <w:b/>
        </w:rPr>
      </w:pPr>
    </w:p>
    <w:p w:rsidR="008A0F85" w:rsidRDefault="003A44A0" w:rsidP="00EA33AB">
      <w:pPr>
        <w:widowControl w:val="0"/>
        <w:tabs>
          <w:tab w:val="left" w:pos="709"/>
          <w:tab w:val="left" w:pos="3261"/>
        </w:tabs>
        <w:ind w:firstLine="284"/>
        <w:rPr>
          <w:spacing w:val="-2"/>
        </w:rPr>
      </w:pPr>
      <w:r>
        <w:rPr>
          <w:spacing w:val="-2"/>
        </w:rPr>
        <w:t xml:space="preserve">- </w:t>
      </w:r>
      <w:r w:rsidR="00E91FE8" w:rsidRPr="00EA33AB">
        <w:rPr>
          <w:spacing w:val="-2"/>
        </w:rPr>
        <w:t>многопользовательская стандартная сетевая версия</w:t>
      </w:r>
      <w:r w:rsidR="00E91FE8">
        <w:rPr>
          <w:spacing w:val="-2"/>
        </w:rPr>
        <w:t xml:space="preserve"> </w:t>
      </w:r>
      <w:proofErr w:type="gramStart"/>
      <w:r w:rsidR="00E91FE8">
        <w:rPr>
          <w:spacing w:val="-2"/>
        </w:rPr>
        <w:t>(</w:t>
      </w:r>
      <w:r w:rsidR="00E91FE8">
        <w:rPr>
          <w:rFonts w:ascii="Calibri" w:hAnsi="Calibri" w:cs="Tahoma"/>
          <w:spacing w:val="-2"/>
          <w:sz w:val="22"/>
          <w:szCs w:val="22"/>
        </w:rPr>
        <w:t xml:space="preserve"> </w:t>
      </w:r>
      <w:proofErr w:type="gramEnd"/>
      <w:r>
        <w:rPr>
          <w:spacing w:val="-2"/>
        </w:rPr>
        <w:t xml:space="preserve">в пределах </w:t>
      </w:r>
      <w:r w:rsidR="0095558A">
        <w:t>локальной компьютерной сети</w:t>
      </w:r>
      <w:r>
        <w:t xml:space="preserve"> с одновременным доступом для 20 пользователей</w:t>
      </w:r>
      <w:r w:rsidR="00E91FE8">
        <w:t>)</w:t>
      </w:r>
    </w:p>
    <w:p w:rsidR="00482F75" w:rsidRPr="00482F75" w:rsidRDefault="00482F75" w:rsidP="00482F75">
      <w:pPr>
        <w:widowControl w:val="0"/>
        <w:tabs>
          <w:tab w:val="left" w:pos="709"/>
          <w:tab w:val="left" w:pos="3261"/>
        </w:tabs>
        <w:ind w:left="284"/>
        <w:rPr>
          <w:spacing w:val="-2"/>
        </w:rPr>
      </w:pPr>
    </w:p>
    <w:p w:rsidR="00482F75" w:rsidRPr="00482F75" w:rsidRDefault="00482F75" w:rsidP="00482F75">
      <w:pPr>
        <w:widowControl w:val="0"/>
        <w:tabs>
          <w:tab w:val="left" w:pos="709"/>
          <w:tab w:val="left" w:pos="3261"/>
        </w:tabs>
        <w:jc w:val="both"/>
      </w:pPr>
      <w:r w:rsidRPr="00482F75">
        <w:t>Работа с Экземпляром комплекта частей справочника может осуществляться только в пределах одного помещения (здания) Заказчика по адресу: 125047, Москва, Оружейный переулок,  дом 19</w:t>
      </w:r>
    </w:p>
    <w:p w:rsidR="00482F75" w:rsidRPr="00482F75" w:rsidRDefault="00482F75" w:rsidP="00482F75">
      <w:pPr>
        <w:widowControl w:val="0"/>
        <w:tabs>
          <w:tab w:val="left" w:pos="709"/>
          <w:tab w:val="left" w:pos="3261"/>
        </w:tabs>
        <w:rPr>
          <w:i/>
        </w:rPr>
      </w:pPr>
    </w:p>
    <w:p w:rsidR="00482F75" w:rsidRPr="00482F75" w:rsidRDefault="00482F75" w:rsidP="00482F75">
      <w:pPr>
        <w:rPr>
          <w:b/>
        </w:rPr>
      </w:pPr>
      <w:r w:rsidRPr="00482F75">
        <w:rPr>
          <w:b/>
        </w:rPr>
        <w:t>1.4. Периодичность предоставления услуг:</w:t>
      </w:r>
    </w:p>
    <w:p w:rsidR="00482F75" w:rsidRPr="00482F75" w:rsidRDefault="00482F75" w:rsidP="00482F75">
      <w:pPr>
        <w:rPr>
          <w:b/>
        </w:rPr>
      </w:pPr>
    </w:p>
    <w:p w:rsidR="00482F75" w:rsidRPr="00482F75" w:rsidRDefault="00482F75" w:rsidP="00482F75">
      <w:pPr>
        <w:widowControl w:val="0"/>
        <w:tabs>
          <w:tab w:val="left" w:pos="709"/>
          <w:tab w:val="left" w:pos="3261"/>
        </w:tabs>
        <w:ind w:left="284"/>
      </w:pPr>
      <w:r w:rsidRPr="00482F75">
        <w:t>с периодичностью ежедневно по телекоммуникационным сетям</w:t>
      </w:r>
    </w:p>
    <w:p w:rsidR="00482F75" w:rsidRPr="00482F75" w:rsidRDefault="00482F75" w:rsidP="00482F75">
      <w:pPr>
        <w:widowControl w:val="0"/>
        <w:tabs>
          <w:tab w:val="left" w:pos="709"/>
          <w:tab w:val="left" w:pos="3261"/>
        </w:tabs>
        <w:ind w:left="284"/>
        <w:rPr>
          <w:spacing w:val="-2"/>
        </w:rPr>
      </w:pPr>
    </w:p>
    <w:p w:rsidR="00482F75" w:rsidRPr="00482F75" w:rsidRDefault="00482F75" w:rsidP="00482F75">
      <w:pPr>
        <w:jc w:val="both"/>
        <w:rPr>
          <w:iCs/>
        </w:rPr>
      </w:pPr>
      <w:r w:rsidRPr="00482F75">
        <w:rPr>
          <w:spacing w:val="-2"/>
        </w:rPr>
        <w:t>При оказании услуг по телекоммуникационным сетям информация, по желанию Заказчика, может предоставляться ежедневными пакетами (по частям).</w:t>
      </w:r>
      <w:r w:rsidRPr="00482F75">
        <w:rPr>
          <w:iCs/>
        </w:rPr>
        <w:t xml:space="preserve"> </w:t>
      </w:r>
    </w:p>
    <w:p w:rsidR="00482F75" w:rsidRPr="00482F75" w:rsidRDefault="00482F75" w:rsidP="00482F75">
      <w:pPr>
        <w:jc w:val="both"/>
        <w:rPr>
          <w:i/>
        </w:rPr>
      </w:pPr>
    </w:p>
    <w:p w:rsidR="00482F75" w:rsidRPr="00482F75" w:rsidRDefault="00482F75" w:rsidP="00482F75">
      <w:pPr>
        <w:jc w:val="both"/>
        <w:rPr>
          <w:b/>
          <w:bCs/>
          <w:iCs/>
        </w:rPr>
      </w:pPr>
      <w:r w:rsidRPr="00482F75">
        <w:rPr>
          <w:b/>
          <w:bCs/>
          <w:iCs/>
        </w:rPr>
        <w:t>1.5. Другие информационные ресурсы и услуги:</w:t>
      </w:r>
    </w:p>
    <w:p w:rsidR="00482F75" w:rsidRPr="00482F75" w:rsidRDefault="00482F75" w:rsidP="00482F75">
      <w:pPr>
        <w:jc w:val="both"/>
        <w:rPr>
          <w:b/>
          <w:bCs/>
          <w:iCs/>
        </w:rPr>
      </w:pPr>
    </w:p>
    <w:p w:rsidR="00482F75" w:rsidRPr="00482F75" w:rsidRDefault="00482F75" w:rsidP="00482F75">
      <w:pPr>
        <w:tabs>
          <w:tab w:val="left" w:pos="284"/>
        </w:tabs>
        <w:ind w:firstLine="66"/>
        <w:jc w:val="both"/>
        <w:rPr>
          <w:b/>
        </w:rPr>
      </w:pPr>
    </w:p>
    <w:p w:rsidR="00482F75" w:rsidRPr="00482F75" w:rsidRDefault="00482F75" w:rsidP="00482F75">
      <w:pPr>
        <w:jc w:val="both"/>
      </w:pPr>
      <w:r w:rsidRPr="00482F75">
        <w:rPr>
          <w:b/>
        </w:rPr>
        <w:t xml:space="preserve">1.6. </w:t>
      </w:r>
      <w:r w:rsidRPr="00482F75">
        <w:t>При изменении любого из параметров Структуры информационных</w:t>
      </w:r>
      <w:r w:rsidR="003A44A0">
        <w:t xml:space="preserve"> услуг № 1 </w:t>
      </w:r>
      <w:r w:rsidRPr="00482F75">
        <w:t>настоящее Приложение составляется и подписывается Сторонами в новой редакции.</w:t>
      </w:r>
    </w:p>
    <w:p w:rsidR="00482F75" w:rsidRPr="00482F75" w:rsidRDefault="00482F75" w:rsidP="00482F75">
      <w:pPr>
        <w:rPr>
          <w:sz w:val="20"/>
          <w:szCs w:val="20"/>
          <w:lang w:eastAsia="hi-IN" w:bidi="hi-IN"/>
        </w:rPr>
      </w:pPr>
    </w:p>
    <w:p w:rsidR="00482F75" w:rsidRPr="00482F75" w:rsidRDefault="00482F75" w:rsidP="00482F75">
      <w:pPr>
        <w:keepNext/>
        <w:spacing w:before="240" w:after="120"/>
        <w:jc w:val="center"/>
        <w:rPr>
          <w:rFonts w:eastAsia="SimSun"/>
          <w:b/>
          <w:color w:val="000000"/>
          <w:spacing w:val="-2"/>
          <w:kern w:val="2"/>
          <w:lang w:eastAsia="hi-IN" w:bidi="hi-IN"/>
        </w:rPr>
      </w:pPr>
      <w:r w:rsidRPr="00482F75">
        <w:rPr>
          <w:rFonts w:eastAsia="SimSun"/>
          <w:b/>
          <w:color w:val="000000"/>
          <w:kern w:val="2"/>
          <w:lang w:eastAsia="hi-IN" w:bidi="hi-IN"/>
        </w:rPr>
        <w:t xml:space="preserve">Структура информационных услуг № </w:t>
      </w:r>
      <w:r w:rsidRPr="00482F75">
        <w:rPr>
          <w:rFonts w:eastAsia="SimSun"/>
          <w:b/>
          <w:color w:val="000000"/>
          <w:spacing w:val="-2"/>
          <w:kern w:val="2"/>
          <w:lang w:eastAsia="hi-IN" w:bidi="hi-IN"/>
        </w:rPr>
        <w:t>2</w:t>
      </w:r>
    </w:p>
    <w:p w:rsidR="00482F75" w:rsidRPr="00482F75" w:rsidRDefault="00482F75" w:rsidP="00482F75">
      <w:pPr>
        <w:tabs>
          <w:tab w:val="left" w:pos="0"/>
        </w:tabs>
        <w:rPr>
          <w:b/>
          <w:spacing w:val="-2"/>
        </w:rPr>
      </w:pP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p>
    <w:p w:rsidR="00482F75" w:rsidRPr="00482F75" w:rsidRDefault="00482F75" w:rsidP="00482F75">
      <w:pPr>
        <w:widowControl w:val="0"/>
        <w:numPr>
          <w:ilvl w:val="0"/>
          <w:numId w:val="77"/>
        </w:numPr>
        <w:tabs>
          <w:tab w:val="clear" w:pos="705"/>
          <w:tab w:val="num" w:pos="360"/>
        </w:tabs>
        <w:ind w:left="357" w:hanging="357"/>
        <w:jc w:val="both"/>
        <w:rPr>
          <w:b/>
        </w:rPr>
      </w:pPr>
      <w:r w:rsidRPr="00482F75">
        <w:rPr>
          <w:b/>
        </w:rPr>
        <w:t>Наименование заказанного Экземпляра комплекта частей электронного периодического справочника «Система ГАРАНТ»:</w:t>
      </w:r>
    </w:p>
    <w:p w:rsidR="00482F75" w:rsidRPr="00482F75" w:rsidRDefault="00482F75" w:rsidP="00482F75">
      <w:pPr>
        <w:tabs>
          <w:tab w:val="left" w:pos="0"/>
        </w:tabs>
        <w:jc w:val="both"/>
        <w:rPr>
          <w:bCs/>
        </w:rPr>
      </w:pPr>
    </w:p>
    <w:p w:rsidR="00482F75" w:rsidRPr="00482F75" w:rsidRDefault="00482F75" w:rsidP="00482F75">
      <w:pPr>
        <w:tabs>
          <w:tab w:val="left" w:pos="0"/>
        </w:tabs>
        <w:ind w:firstLine="284"/>
        <w:jc w:val="both"/>
        <w:rPr>
          <w:b/>
          <w:spacing w:val="-2"/>
        </w:rPr>
      </w:pPr>
      <w:r w:rsidRPr="00482F75">
        <w:rPr>
          <w:b/>
          <w:spacing w:val="-2"/>
        </w:rPr>
        <w:t>Гарант - Максимум</w:t>
      </w:r>
    </w:p>
    <w:p w:rsidR="00482F75" w:rsidRPr="00482F75" w:rsidRDefault="00482F75" w:rsidP="00482F75">
      <w:pPr>
        <w:jc w:val="both"/>
        <w:rPr>
          <w:rFonts w:eastAsia="SimSun"/>
          <w:color w:val="000000"/>
          <w:kern w:val="2"/>
          <w:lang w:eastAsia="hi-IN" w:bidi="hi-IN"/>
        </w:rPr>
      </w:pPr>
    </w:p>
    <w:p w:rsidR="008A0F85" w:rsidRDefault="00482F75" w:rsidP="00EA33AB">
      <w:pPr>
        <w:ind w:left="284" w:hanging="284"/>
        <w:jc w:val="both"/>
        <w:rPr>
          <w:b/>
        </w:rPr>
      </w:pPr>
      <w:r w:rsidRPr="00482F75">
        <w:rPr>
          <w:b/>
        </w:rPr>
        <w:t>2.1.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482F75" w:rsidRPr="00482F75" w:rsidRDefault="00482F75" w:rsidP="00482F75">
      <w:pPr>
        <w:jc w:val="both"/>
        <w:rPr>
          <w:b/>
        </w:rPr>
      </w:pPr>
    </w:p>
    <w:p w:rsidR="008A0F85" w:rsidRDefault="00482F75" w:rsidP="00EA33AB">
      <w:pPr>
        <w:ind w:left="360" w:hanging="360"/>
        <w:jc w:val="both"/>
        <w:rPr>
          <w:b/>
        </w:rPr>
      </w:pPr>
      <w:r w:rsidRPr="00482F75">
        <w:rPr>
          <w:b/>
        </w:rPr>
        <w:t>2.2. Носители, используемые при предоставлении услуг:</w:t>
      </w:r>
    </w:p>
    <w:p w:rsidR="00482F75" w:rsidRPr="00482F75" w:rsidRDefault="00482F75" w:rsidP="00482F75">
      <w:pPr>
        <w:jc w:val="both"/>
        <w:rPr>
          <w:b/>
        </w:rPr>
      </w:pPr>
    </w:p>
    <w:p w:rsidR="00482F75" w:rsidRPr="00482F75" w:rsidRDefault="00482F75" w:rsidP="00482F75">
      <w:pPr>
        <w:widowControl w:val="0"/>
        <w:tabs>
          <w:tab w:val="left" w:pos="709"/>
          <w:tab w:val="left" w:pos="3261"/>
        </w:tabs>
        <w:ind w:left="284"/>
        <w:rPr>
          <w:spacing w:val="-2"/>
        </w:rPr>
      </w:pPr>
      <w:r w:rsidRPr="00482F75">
        <w:rPr>
          <w:spacing w:val="-2"/>
        </w:rPr>
        <w:t>flash-накопитель</w:t>
      </w:r>
    </w:p>
    <w:p w:rsidR="00482F75" w:rsidRPr="00482F75" w:rsidRDefault="00482F75" w:rsidP="00482F75">
      <w:pPr>
        <w:widowControl w:val="0"/>
      </w:pPr>
    </w:p>
    <w:p w:rsidR="00482F75" w:rsidRPr="00482F75" w:rsidRDefault="00482F75" w:rsidP="00482F75">
      <w:pPr>
        <w:tabs>
          <w:tab w:val="left" w:pos="-426"/>
        </w:tabs>
        <w:jc w:val="both"/>
        <w:rPr>
          <w:rFonts w:eastAsia="SimSun"/>
          <w:color w:val="000000"/>
          <w:kern w:val="2"/>
          <w:lang w:eastAsia="hi-IN" w:bidi="hi-IN"/>
        </w:rPr>
      </w:pPr>
      <w:r w:rsidRPr="00482F75">
        <w:rPr>
          <w:rFonts w:eastAsia="SimSun"/>
          <w:color w:val="000000"/>
          <w:kern w:val="2"/>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482F75" w:rsidRPr="00482F75" w:rsidRDefault="00482F75" w:rsidP="00482F75">
      <w:pPr>
        <w:widowControl w:val="0"/>
        <w:tabs>
          <w:tab w:val="left" w:pos="-426"/>
          <w:tab w:val="left" w:pos="3261"/>
        </w:tabs>
        <w:jc w:val="both"/>
        <w:rPr>
          <w:spacing w:val="-2"/>
        </w:rPr>
      </w:pPr>
      <w:r w:rsidRPr="00482F75">
        <w:rPr>
          <w:spacing w:val="-2"/>
        </w:rPr>
        <w:t xml:space="preserve">Переносной flash-накопитель является собственностью Исполнителя. Стоимость использования переносного flash-накопителя включена в стоимость услуг по настоящему Договору. Заказчик обязуется не использовать предоставленный flash-накопитель для хранения/передачи иной информации, кроме электронного периодического справочника «Система ГАРАНТ». В случае утраты или выхода переносного flash-накопителя из строя по вине Заказчика, Заказчик обязан возместить Исполнителю стоимость переносного flash-накопителя. В случае расторжения (окончания срока действия) договора, Заказчик по своему выбору обязан: а) либо выкупить у Исполнителя  переносной flash-накопитель; б) либо вернуть flash-накопитель Исполнителю в течение 35 календарных дней </w:t>
      </w:r>
      <w:proofErr w:type="gramStart"/>
      <w:r w:rsidRPr="00482F75">
        <w:rPr>
          <w:spacing w:val="-2"/>
        </w:rPr>
        <w:t>с даты расторжения</w:t>
      </w:r>
      <w:proofErr w:type="gramEnd"/>
      <w:r w:rsidRPr="00482F75">
        <w:rPr>
          <w:spacing w:val="-2"/>
        </w:rP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rsidR="00482F75" w:rsidRPr="00482F75" w:rsidRDefault="00482F75" w:rsidP="00482F75">
      <w:pPr>
        <w:widowControl w:val="0"/>
        <w:tabs>
          <w:tab w:val="left" w:pos="-426"/>
          <w:tab w:val="left" w:pos="3261"/>
        </w:tabs>
        <w:jc w:val="both"/>
      </w:pPr>
    </w:p>
    <w:p w:rsidR="008A0F85" w:rsidRDefault="00482F75" w:rsidP="00EA33AB">
      <w:pPr>
        <w:ind w:left="360" w:hanging="360"/>
        <w:rPr>
          <w:b/>
        </w:rPr>
      </w:pPr>
      <w:r w:rsidRPr="00482F75">
        <w:rPr>
          <w:b/>
        </w:rPr>
        <w:t>2.3. Вид размещения предоставляемой информации:</w:t>
      </w:r>
    </w:p>
    <w:p w:rsidR="00482F75" w:rsidRPr="00482F75" w:rsidRDefault="00482F75" w:rsidP="00482F75">
      <w:pPr>
        <w:rPr>
          <w:b/>
        </w:rPr>
      </w:pPr>
    </w:p>
    <w:p w:rsidR="00482F75" w:rsidRPr="00482F75" w:rsidRDefault="00482F75" w:rsidP="00482F75">
      <w:pPr>
        <w:widowControl w:val="0"/>
        <w:tabs>
          <w:tab w:val="left" w:pos="709"/>
          <w:tab w:val="left" w:pos="3261"/>
        </w:tabs>
        <w:ind w:left="284"/>
        <w:rPr>
          <w:spacing w:val="-2"/>
        </w:rPr>
      </w:pPr>
      <w:r w:rsidRPr="00482F75">
        <w:rPr>
          <w:spacing w:val="-2"/>
        </w:rPr>
        <w:t>Мобильная</w:t>
      </w:r>
    </w:p>
    <w:p w:rsidR="00482F75" w:rsidRPr="00482F75" w:rsidRDefault="00482F75" w:rsidP="00482F75">
      <w:pPr>
        <w:widowControl w:val="0"/>
        <w:tabs>
          <w:tab w:val="left" w:pos="709"/>
          <w:tab w:val="left" w:pos="3261"/>
        </w:tabs>
        <w:rPr>
          <w:i/>
        </w:rPr>
      </w:pPr>
    </w:p>
    <w:p w:rsidR="008A0F85" w:rsidRDefault="00482F75" w:rsidP="00EA33AB">
      <w:pPr>
        <w:ind w:left="360" w:hanging="360"/>
        <w:rPr>
          <w:b/>
        </w:rPr>
      </w:pPr>
      <w:r w:rsidRPr="00482F75">
        <w:rPr>
          <w:b/>
        </w:rPr>
        <w:t>2.4. Периодичность предоставления услуг:</w:t>
      </w:r>
    </w:p>
    <w:p w:rsidR="00482F75" w:rsidRPr="00482F75" w:rsidRDefault="00482F75" w:rsidP="00482F75">
      <w:pPr>
        <w:rPr>
          <w:b/>
        </w:rPr>
      </w:pPr>
    </w:p>
    <w:p w:rsidR="00482F75" w:rsidRPr="00482F75" w:rsidRDefault="00482F75" w:rsidP="00482F75">
      <w:pPr>
        <w:widowControl w:val="0"/>
        <w:tabs>
          <w:tab w:val="left" w:pos="709"/>
          <w:tab w:val="left" w:pos="3261"/>
        </w:tabs>
        <w:ind w:left="284"/>
      </w:pPr>
      <w:r w:rsidRPr="00482F75">
        <w:t>1 раз в 4 недели</w:t>
      </w:r>
    </w:p>
    <w:p w:rsidR="00482F75" w:rsidRPr="00482F75" w:rsidRDefault="00482F75" w:rsidP="00482F75">
      <w:pPr>
        <w:widowControl w:val="0"/>
        <w:tabs>
          <w:tab w:val="left" w:pos="709"/>
          <w:tab w:val="left" w:pos="3261"/>
        </w:tabs>
        <w:ind w:left="284"/>
      </w:pPr>
    </w:p>
    <w:p w:rsidR="008A0F85" w:rsidRDefault="00482F75" w:rsidP="00EA33AB">
      <w:pPr>
        <w:ind w:left="360" w:hanging="360"/>
        <w:jc w:val="both"/>
        <w:rPr>
          <w:b/>
          <w:bCs/>
          <w:iCs/>
        </w:rPr>
      </w:pPr>
      <w:r w:rsidRPr="00482F75">
        <w:rPr>
          <w:b/>
          <w:bCs/>
          <w:iCs/>
        </w:rPr>
        <w:t>2.5. Другие информационные ресурсы и услуги:</w:t>
      </w:r>
    </w:p>
    <w:p w:rsidR="00482F75" w:rsidRPr="00482F75" w:rsidRDefault="00482F75" w:rsidP="00482F75">
      <w:pPr>
        <w:jc w:val="both"/>
        <w:rPr>
          <w:b/>
          <w:bCs/>
          <w:iCs/>
        </w:rPr>
      </w:pPr>
    </w:p>
    <w:p w:rsidR="00482F75" w:rsidRPr="00482F75" w:rsidRDefault="00482F75" w:rsidP="00482F75">
      <w:r w:rsidRPr="00482F75">
        <w:rPr>
          <w:b/>
        </w:rPr>
        <w:t xml:space="preserve">2.6.  </w:t>
      </w:r>
      <w:r w:rsidRPr="00482F75">
        <w:t xml:space="preserve">При изменении любого из параметров Структуры информационных услуг № 2 </w:t>
      </w:r>
    </w:p>
    <w:p w:rsidR="00482F75" w:rsidRPr="00482F75" w:rsidRDefault="00482F75" w:rsidP="00482F75">
      <w:r w:rsidRPr="00482F75">
        <w:t>настоящее Приложение составляется и подписывается Сторонами в новой редакции.</w:t>
      </w:r>
    </w:p>
    <w:p w:rsidR="00482F75" w:rsidRPr="00482F75" w:rsidRDefault="00482F75" w:rsidP="00482F75">
      <w:pPr>
        <w:keepNext/>
        <w:spacing w:before="240" w:after="120"/>
        <w:jc w:val="center"/>
        <w:rPr>
          <w:rFonts w:eastAsia="SimSun"/>
          <w:b/>
          <w:color w:val="000000"/>
          <w:spacing w:val="-2"/>
          <w:kern w:val="2"/>
          <w:lang w:eastAsia="hi-IN" w:bidi="hi-IN"/>
        </w:rPr>
      </w:pPr>
      <w:r w:rsidRPr="00482F75">
        <w:rPr>
          <w:rFonts w:eastAsia="SimSun"/>
          <w:b/>
          <w:color w:val="000000"/>
          <w:kern w:val="2"/>
          <w:lang w:eastAsia="hi-IN" w:bidi="hi-IN"/>
        </w:rPr>
        <w:lastRenderedPageBreak/>
        <w:t xml:space="preserve">Структура информационных услуг № </w:t>
      </w:r>
      <w:r w:rsidRPr="00482F75">
        <w:rPr>
          <w:rFonts w:eastAsia="SimSun"/>
          <w:b/>
          <w:color w:val="000000"/>
          <w:spacing w:val="-2"/>
          <w:kern w:val="2"/>
          <w:lang w:eastAsia="hi-IN" w:bidi="hi-IN"/>
        </w:rPr>
        <w:t>3</w:t>
      </w:r>
    </w:p>
    <w:p w:rsidR="00482F75" w:rsidRPr="00482F75" w:rsidRDefault="00482F75" w:rsidP="00482F75">
      <w:pPr>
        <w:tabs>
          <w:tab w:val="left" w:pos="0"/>
        </w:tabs>
        <w:rPr>
          <w:b/>
          <w:spacing w:val="-2"/>
        </w:rPr>
      </w:pP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p>
    <w:p w:rsidR="00482F75" w:rsidRPr="00482F75" w:rsidRDefault="00482F75" w:rsidP="00482F75">
      <w:pPr>
        <w:widowControl w:val="0"/>
        <w:numPr>
          <w:ilvl w:val="0"/>
          <w:numId w:val="77"/>
        </w:numPr>
        <w:tabs>
          <w:tab w:val="clear" w:pos="705"/>
          <w:tab w:val="num" w:pos="360"/>
        </w:tabs>
        <w:ind w:left="357" w:hanging="357"/>
        <w:jc w:val="both"/>
        <w:rPr>
          <w:b/>
        </w:rPr>
      </w:pPr>
      <w:r w:rsidRPr="00482F75">
        <w:rPr>
          <w:b/>
        </w:rPr>
        <w:t>Наименование заказанного Экземпляра комплекта частей электронного периодического справочника «Система ГАРАНТ»:</w:t>
      </w:r>
    </w:p>
    <w:p w:rsidR="00482F75" w:rsidRPr="00482F75" w:rsidRDefault="00482F75" w:rsidP="00482F75">
      <w:pPr>
        <w:tabs>
          <w:tab w:val="left" w:pos="0"/>
        </w:tabs>
        <w:jc w:val="both"/>
        <w:rPr>
          <w:bCs/>
        </w:rPr>
      </w:pPr>
    </w:p>
    <w:p w:rsidR="00482F75" w:rsidRPr="00482F75" w:rsidRDefault="00482F75" w:rsidP="00482F75">
      <w:pPr>
        <w:tabs>
          <w:tab w:val="left" w:pos="0"/>
        </w:tabs>
        <w:ind w:firstLine="284"/>
        <w:jc w:val="both"/>
        <w:rPr>
          <w:b/>
          <w:spacing w:val="-2"/>
        </w:rPr>
      </w:pPr>
      <w:r w:rsidRPr="00482F75">
        <w:rPr>
          <w:b/>
          <w:spacing w:val="-2"/>
        </w:rPr>
        <w:t>Гарант - Максимум</w:t>
      </w:r>
    </w:p>
    <w:p w:rsidR="00482F75" w:rsidRPr="00482F75" w:rsidRDefault="00482F75" w:rsidP="00482F75">
      <w:pPr>
        <w:tabs>
          <w:tab w:val="left" w:pos="0"/>
        </w:tabs>
        <w:jc w:val="both"/>
        <w:rPr>
          <w:bCs/>
        </w:rPr>
      </w:pPr>
    </w:p>
    <w:p w:rsidR="008A0F85" w:rsidRDefault="00482F75" w:rsidP="00EA33AB">
      <w:pPr>
        <w:ind w:left="360" w:hanging="360"/>
        <w:jc w:val="both"/>
        <w:rPr>
          <w:b/>
        </w:rPr>
      </w:pPr>
      <w:r w:rsidRPr="00482F75">
        <w:rPr>
          <w:b/>
        </w:rPr>
        <w:t>3.1.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482F75" w:rsidRPr="00482F75" w:rsidRDefault="00482F75" w:rsidP="00482F75">
      <w:pPr>
        <w:jc w:val="both"/>
        <w:rPr>
          <w:b/>
        </w:rPr>
      </w:pPr>
    </w:p>
    <w:p w:rsidR="00482F75" w:rsidRPr="00482F75" w:rsidRDefault="00482F75" w:rsidP="00482F75">
      <w:pPr>
        <w:jc w:val="both"/>
        <w:rPr>
          <w:sz w:val="20"/>
          <w:szCs w:val="20"/>
        </w:rPr>
      </w:pPr>
    </w:p>
    <w:p w:rsidR="008A0F85" w:rsidRDefault="00482F75" w:rsidP="00EA33AB">
      <w:pPr>
        <w:ind w:left="360" w:hanging="360"/>
        <w:jc w:val="both"/>
        <w:rPr>
          <w:b/>
        </w:rPr>
      </w:pPr>
      <w:r w:rsidRPr="00482F75">
        <w:rPr>
          <w:b/>
        </w:rPr>
        <w:t>3.2. Носители, используемые при предоставлении услуг:</w:t>
      </w:r>
    </w:p>
    <w:p w:rsidR="00482F75" w:rsidRPr="00482F75" w:rsidRDefault="00482F75" w:rsidP="00482F75">
      <w:pPr>
        <w:jc w:val="both"/>
        <w:rPr>
          <w:b/>
        </w:rPr>
      </w:pPr>
    </w:p>
    <w:p w:rsidR="00482F75" w:rsidRPr="00482F75" w:rsidRDefault="00482F75" w:rsidP="00482F75">
      <w:pPr>
        <w:widowControl w:val="0"/>
        <w:tabs>
          <w:tab w:val="left" w:pos="709"/>
          <w:tab w:val="left" w:pos="3261"/>
        </w:tabs>
        <w:ind w:left="284"/>
        <w:rPr>
          <w:spacing w:val="-2"/>
        </w:rPr>
      </w:pPr>
      <w:r w:rsidRPr="00482F75">
        <w:rPr>
          <w:spacing w:val="-2"/>
        </w:rPr>
        <w:t>flash-накопитель</w:t>
      </w:r>
    </w:p>
    <w:p w:rsidR="00482F75" w:rsidRPr="00482F75" w:rsidRDefault="00482F75" w:rsidP="00482F75">
      <w:pPr>
        <w:widowControl w:val="0"/>
      </w:pPr>
    </w:p>
    <w:p w:rsidR="00482F75" w:rsidRPr="00482F75" w:rsidRDefault="00482F75" w:rsidP="00482F75">
      <w:pPr>
        <w:tabs>
          <w:tab w:val="left" w:pos="-426"/>
        </w:tabs>
        <w:jc w:val="both"/>
        <w:rPr>
          <w:rFonts w:eastAsia="SimSun"/>
          <w:color w:val="000000"/>
          <w:kern w:val="2"/>
          <w:lang w:eastAsia="hi-IN" w:bidi="hi-IN"/>
        </w:rPr>
      </w:pPr>
      <w:r w:rsidRPr="00482F75">
        <w:rPr>
          <w:rFonts w:eastAsia="SimSun"/>
          <w:color w:val="000000"/>
          <w:kern w:val="2"/>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482F75" w:rsidRPr="00482F75" w:rsidRDefault="00482F75" w:rsidP="00482F75">
      <w:pPr>
        <w:widowControl w:val="0"/>
        <w:tabs>
          <w:tab w:val="left" w:pos="-426"/>
          <w:tab w:val="left" w:pos="3261"/>
        </w:tabs>
        <w:jc w:val="both"/>
        <w:rPr>
          <w:spacing w:val="-2"/>
        </w:rPr>
      </w:pPr>
      <w:r w:rsidRPr="00482F75">
        <w:rPr>
          <w:spacing w:val="-2"/>
        </w:rPr>
        <w:t xml:space="preserve">Переносной flash-накопитель является собственностью Исполнителя. Стоимость использования переносного flash-накопителя включена в стоимость услуг по настоящему Договору. Заказчик обязуется не использовать предоставленный flash-накопитель для хранения/передачи иной информации, кроме электронного периодического справочника «Система ГАРАНТ». В случае утраты или выхода переносного flash-накопителя из строя по вине Заказчика, Заказчик обязан возместить Исполнителю стоимость переносного flash-накопителя. В случае расторжения (окончания срока действия) договора, Заказчик по своему выбору обязан: а) либо выкупить у Исполнителя  переносной flash-накопитель; б) либо вернуть flash-накопитель Исполнителю в течение 35 календарных дней </w:t>
      </w:r>
      <w:proofErr w:type="gramStart"/>
      <w:r w:rsidRPr="00482F75">
        <w:rPr>
          <w:spacing w:val="-2"/>
        </w:rPr>
        <w:t>с даты расторжения</w:t>
      </w:r>
      <w:proofErr w:type="gramEnd"/>
      <w:r w:rsidRPr="00482F75">
        <w:rPr>
          <w:spacing w:val="-2"/>
        </w:rP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rsidR="00482F75" w:rsidRPr="00482F75" w:rsidRDefault="00482F75" w:rsidP="00482F75">
      <w:pPr>
        <w:widowControl w:val="0"/>
        <w:tabs>
          <w:tab w:val="left" w:pos="-426"/>
          <w:tab w:val="left" w:pos="3261"/>
        </w:tabs>
        <w:jc w:val="both"/>
      </w:pPr>
    </w:p>
    <w:p w:rsidR="008A0F85" w:rsidRDefault="00482F75" w:rsidP="00EA33AB">
      <w:pPr>
        <w:ind w:left="360" w:hanging="360"/>
        <w:rPr>
          <w:b/>
        </w:rPr>
      </w:pPr>
      <w:r w:rsidRPr="00482F75">
        <w:rPr>
          <w:b/>
        </w:rPr>
        <w:t>3.3. Вид размещения предоставляемой информации:</w:t>
      </w:r>
    </w:p>
    <w:p w:rsidR="00482F75" w:rsidRPr="00482F75" w:rsidRDefault="00482F75" w:rsidP="00482F75">
      <w:pPr>
        <w:rPr>
          <w:b/>
        </w:rPr>
      </w:pPr>
    </w:p>
    <w:p w:rsidR="00482F75" w:rsidRPr="00482F75" w:rsidRDefault="00482F75" w:rsidP="00482F75">
      <w:pPr>
        <w:widowControl w:val="0"/>
        <w:tabs>
          <w:tab w:val="left" w:pos="709"/>
          <w:tab w:val="left" w:pos="3261"/>
        </w:tabs>
        <w:ind w:left="284"/>
        <w:rPr>
          <w:spacing w:val="-2"/>
        </w:rPr>
      </w:pPr>
      <w:r w:rsidRPr="00482F75">
        <w:rPr>
          <w:spacing w:val="-2"/>
        </w:rPr>
        <w:t>Мобильная</w:t>
      </w:r>
    </w:p>
    <w:p w:rsidR="00482F75" w:rsidRPr="00482F75" w:rsidRDefault="00482F75" w:rsidP="00482F75">
      <w:pPr>
        <w:widowControl w:val="0"/>
        <w:tabs>
          <w:tab w:val="left" w:pos="709"/>
          <w:tab w:val="left" w:pos="3261"/>
        </w:tabs>
        <w:rPr>
          <w:i/>
        </w:rPr>
      </w:pPr>
    </w:p>
    <w:p w:rsidR="008A0F85" w:rsidRDefault="00482F75" w:rsidP="00EA33AB">
      <w:pPr>
        <w:ind w:left="360" w:hanging="360"/>
        <w:rPr>
          <w:b/>
        </w:rPr>
      </w:pPr>
      <w:r w:rsidRPr="00482F75">
        <w:rPr>
          <w:b/>
        </w:rPr>
        <w:t>3.4. Периодичность предоставления услуг:</w:t>
      </w:r>
    </w:p>
    <w:p w:rsidR="00482F75" w:rsidRPr="00482F75" w:rsidRDefault="00482F75" w:rsidP="00482F75">
      <w:pPr>
        <w:rPr>
          <w:b/>
        </w:rPr>
      </w:pPr>
    </w:p>
    <w:p w:rsidR="00482F75" w:rsidRPr="00482F75" w:rsidRDefault="00482F75" w:rsidP="00482F75">
      <w:pPr>
        <w:widowControl w:val="0"/>
        <w:tabs>
          <w:tab w:val="left" w:pos="709"/>
          <w:tab w:val="left" w:pos="3261"/>
        </w:tabs>
        <w:ind w:left="284"/>
      </w:pPr>
      <w:r w:rsidRPr="00482F75">
        <w:t>1 раз в 4 недели</w:t>
      </w:r>
    </w:p>
    <w:p w:rsidR="00482F75" w:rsidRPr="00482F75" w:rsidRDefault="00482F75" w:rsidP="00482F75">
      <w:pPr>
        <w:jc w:val="both"/>
        <w:rPr>
          <w:i/>
        </w:rPr>
      </w:pPr>
    </w:p>
    <w:p w:rsidR="008A0F85" w:rsidRDefault="00482F75" w:rsidP="00EA33AB">
      <w:pPr>
        <w:ind w:left="360" w:hanging="360"/>
        <w:jc w:val="both"/>
        <w:rPr>
          <w:b/>
          <w:bCs/>
          <w:iCs/>
        </w:rPr>
      </w:pPr>
      <w:r w:rsidRPr="00482F75">
        <w:rPr>
          <w:b/>
          <w:bCs/>
          <w:iCs/>
        </w:rPr>
        <w:t>3.5. Другие информационные ресурсы и услуги:</w:t>
      </w:r>
    </w:p>
    <w:p w:rsidR="00482F75" w:rsidRPr="00482F75" w:rsidRDefault="00482F75" w:rsidP="00482F75">
      <w:pPr>
        <w:tabs>
          <w:tab w:val="left" w:pos="284"/>
        </w:tabs>
        <w:ind w:firstLine="66"/>
        <w:jc w:val="both"/>
        <w:rPr>
          <w:b/>
        </w:rPr>
      </w:pPr>
    </w:p>
    <w:p w:rsidR="00482F75" w:rsidRPr="00482F75" w:rsidRDefault="00482F75" w:rsidP="00482F75">
      <w:pPr>
        <w:jc w:val="both"/>
      </w:pPr>
      <w:r w:rsidRPr="00482F75">
        <w:rPr>
          <w:b/>
        </w:rPr>
        <w:t xml:space="preserve">3.6. </w:t>
      </w:r>
      <w:r w:rsidRPr="00482F75">
        <w:t>При изменении любого из параметров Структуры информационных услуг № 3  настоящее Приложение составляется и подписывается Сторонами в новой редакции.</w:t>
      </w:r>
    </w:p>
    <w:p w:rsidR="00482F75" w:rsidRPr="00482F75" w:rsidRDefault="00482F75" w:rsidP="00482F75">
      <w:pPr>
        <w:jc w:val="both"/>
        <w:rPr>
          <w:bCs/>
        </w:rPr>
      </w:pPr>
    </w:p>
    <w:p w:rsidR="002821B7" w:rsidRDefault="002821B7" w:rsidP="00482F75">
      <w:pPr>
        <w:keepNext/>
        <w:spacing w:before="240" w:after="120"/>
        <w:jc w:val="center"/>
        <w:rPr>
          <w:rFonts w:eastAsia="SimSun"/>
          <w:b/>
          <w:color w:val="000000"/>
          <w:kern w:val="2"/>
          <w:lang w:eastAsia="hi-IN" w:bidi="hi-IN"/>
        </w:rPr>
      </w:pPr>
    </w:p>
    <w:p w:rsidR="00482F75" w:rsidRPr="00482F75" w:rsidRDefault="00482F75" w:rsidP="00482F75">
      <w:pPr>
        <w:keepNext/>
        <w:spacing w:before="240" w:after="120"/>
        <w:jc w:val="center"/>
        <w:rPr>
          <w:rFonts w:eastAsia="SimSun"/>
          <w:b/>
          <w:color w:val="000000"/>
          <w:spacing w:val="-2"/>
          <w:kern w:val="2"/>
          <w:lang w:eastAsia="hi-IN" w:bidi="hi-IN"/>
        </w:rPr>
      </w:pPr>
      <w:r w:rsidRPr="00482F75">
        <w:rPr>
          <w:rFonts w:eastAsia="SimSun"/>
          <w:b/>
          <w:color w:val="000000"/>
          <w:kern w:val="2"/>
          <w:lang w:eastAsia="hi-IN" w:bidi="hi-IN"/>
        </w:rPr>
        <w:t xml:space="preserve">Структура информационных услуг № </w:t>
      </w:r>
      <w:r w:rsidRPr="00482F75">
        <w:rPr>
          <w:rFonts w:eastAsia="SimSun"/>
          <w:b/>
          <w:color w:val="000000"/>
          <w:spacing w:val="-2"/>
          <w:kern w:val="2"/>
          <w:lang w:eastAsia="hi-IN" w:bidi="hi-IN"/>
        </w:rPr>
        <w:t>4</w:t>
      </w:r>
    </w:p>
    <w:p w:rsidR="00482F75" w:rsidRPr="00482F75" w:rsidRDefault="00482F75" w:rsidP="00482F75">
      <w:pPr>
        <w:tabs>
          <w:tab w:val="left" w:pos="0"/>
        </w:tabs>
        <w:rPr>
          <w:b/>
          <w:spacing w:val="-2"/>
        </w:rPr>
      </w:pP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r w:rsidRPr="00482F75">
        <w:rPr>
          <w:b/>
          <w:spacing w:val="-2"/>
        </w:rPr>
        <w:tab/>
      </w:r>
    </w:p>
    <w:p w:rsidR="00482F75" w:rsidRPr="00482F75" w:rsidRDefault="00482F75" w:rsidP="00482F75">
      <w:pPr>
        <w:widowControl w:val="0"/>
        <w:numPr>
          <w:ilvl w:val="0"/>
          <w:numId w:val="77"/>
        </w:numPr>
        <w:tabs>
          <w:tab w:val="clear" w:pos="705"/>
          <w:tab w:val="num" w:pos="360"/>
        </w:tabs>
        <w:ind w:left="357" w:hanging="357"/>
        <w:jc w:val="both"/>
        <w:rPr>
          <w:b/>
        </w:rPr>
      </w:pPr>
      <w:r w:rsidRPr="00482F75">
        <w:rPr>
          <w:b/>
        </w:rPr>
        <w:t>Наименование заказанного Экземпляра комплекта частей электронного периодического справочника «Система ГАРАНТ»:</w:t>
      </w:r>
    </w:p>
    <w:p w:rsidR="00482F75" w:rsidRPr="00482F75" w:rsidRDefault="00482F75" w:rsidP="00482F75">
      <w:pPr>
        <w:tabs>
          <w:tab w:val="left" w:pos="0"/>
        </w:tabs>
        <w:jc w:val="both"/>
        <w:rPr>
          <w:bCs/>
        </w:rPr>
      </w:pPr>
    </w:p>
    <w:p w:rsidR="00482F75" w:rsidRPr="00482F75" w:rsidRDefault="00482F75" w:rsidP="00482F75">
      <w:pPr>
        <w:tabs>
          <w:tab w:val="left" w:pos="0"/>
        </w:tabs>
        <w:ind w:firstLine="284"/>
        <w:jc w:val="both"/>
        <w:rPr>
          <w:b/>
          <w:spacing w:val="-2"/>
        </w:rPr>
      </w:pPr>
      <w:r w:rsidRPr="00482F75">
        <w:rPr>
          <w:b/>
          <w:spacing w:val="-2"/>
        </w:rPr>
        <w:t>Гарант - Максимум</w:t>
      </w:r>
    </w:p>
    <w:p w:rsidR="00482F75" w:rsidRPr="00482F75" w:rsidRDefault="00482F75" w:rsidP="00482F75">
      <w:pPr>
        <w:tabs>
          <w:tab w:val="left" w:pos="0"/>
        </w:tabs>
        <w:ind w:right="-58" w:firstLine="567"/>
        <w:jc w:val="both"/>
        <w:rPr>
          <w:spacing w:val="-2"/>
        </w:rPr>
      </w:pPr>
      <w:r w:rsidRPr="00482F75">
        <w:rPr>
          <w:spacing w:val="-2"/>
        </w:rPr>
        <w:t xml:space="preserve"> </w:t>
      </w:r>
    </w:p>
    <w:p w:rsidR="008A0F85" w:rsidRDefault="00482F75" w:rsidP="00EA33AB">
      <w:pPr>
        <w:ind w:left="360" w:hanging="360"/>
        <w:jc w:val="both"/>
        <w:rPr>
          <w:b/>
        </w:rPr>
      </w:pPr>
      <w:r w:rsidRPr="00482F75">
        <w:rPr>
          <w:b/>
        </w:rPr>
        <w:t>4.1.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482F75" w:rsidRPr="00482F75" w:rsidRDefault="00482F75" w:rsidP="00482F75">
      <w:pPr>
        <w:jc w:val="both"/>
        <w:rPr>
          <w:sz w:val="20"/>
          <w:szCs w:val="20"/>
        </w:rPr>
      </w:pPr>
    </w:p>
    <w:p w:rsidR="008A0F85" w:rsidRDefault="00482F75" w:rsidP="00EA33AB">
      <w:pPr>
        <w:ind w:left="360" w:hanging="360"/>
        <w:jc w:val="both"/>
        <w:rPr>
          <w:b/>
        </w:rPr>
      </w:pPr>
      <w:r w:rsidRPr="00482F75">
        <w:rPr>
          <w:b/>
        </w:rPr>
        <w:t>4.2. Носители, используемые при предоставлении услуг:</w:t>
      </w:r>
    </w:p>
    <w:p w:rsidR="00482F75" w:rsidRPr="00482F75" w:rsidRDefault="00482F75" w:rsidP="00482F75">
      <w:pPr>
        <w:jc w:val="both"/>
        <w:rPr>
          <w:b/>
        </w:rPr>
      </w:pPr>
    </w:p>
    <w:p w:rsidR="00482F75" w:rsidRPr="00482F75" w:rsidRDefault="00482F75" w:rsidP="00482F75">
      <w:pPr>
        <w:widowControl w:val="0"/>
        <w:tabs>
          <w:tab w:val="left" w:pos="709"/>
          <w:tab w:val="left" w:pos="3261"/>
        </w:tabs>
        <w:ind w:left="284"/>
        <w:rPr>
          <w:spacing w:val="-2"/>
        </w:rPr>
      </w:pPr>
      <w:r w:rsidRPr="00482F75">
        <w:rPr>
          <w:spacing w:val="-2"/>
        </w:rPr>
        <w:t>flash-накопитель</w:t>
      </w:r>
    </w:p>
    <w:p w:rsidR="00482F75" w:rsidRPr="00482F75" w:rsidRDefault="00482F75" w:rsidP="00482F75">
      <w:pPr>
        <w:widowControl w:val="0"/>
      </w:pPr>
    </w:p>
    <w:p w:rsidR="00482F75" w:rsidRPr="00482F75" w:rsidRDefault="00482F75" w:rsidP="00482F75">
      <w:pPr>
        <w:tabs>
          <w:tab w:val="left" w:pos="-426"/>
        </w:tabs>
        <w:jc w:val="both"/>
        <w:rPr>
          <w:rFonts w:eastAsia="SimSun"/>
          <w:color w:val="000000"/>
          <w:kern w:val="2"/>
          <w:lang w:eastAsia="hi-IN" w:bidi="hi-IN"/>
        </w:rPr>
      </w:pPr>
      <w:r w:rsidRPr="00482F75">
        <w:rPr>
          <w:rFonts w:eastAsia="SimSun"/>
          <w:color w:val="000000"/>
          <w:kern w:val="2"/>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482F75" w:rsidRPr="00482F75" w:rsidRDefault="00482F75" w:rsidP="00482F75">
      <w:pPr>
        <w:widowControl w:val="0"/>
        <w:tabs>
          <w:tab w:val="left" w:pos="-426"/>
          <w:tab w:val="left" w:pos="3261"/>
        </w:tabs>
        <w:jc w:val="both"/>
        <w:rPr>
          <w:spacing w:val="-2"/>
        </w:rPr>
      </w:pPr>
      <w:r w:rsidRPr="00482F75">
        <w:rPr>
          <w:spacing w:val="-2"/>
        </w:rPr>
        <w:t xml:space="preserve">Переносной flash-накопитель является собственностью Исполнителя. Стоимость использования переносного flash-накопителя включена в стоимость услуг по настоящему Договору. Заказчик обязуется не использовать предоставленный flash-накопитель для хранения/передачи иной информации, кроме электронного периодического справочника «Система ГАРАНТ». В случае утраты или выхода переносного flash-накопителя из строя по вине Заказчика, Заказчик обязан возместить Исполнителю стоимость переносного flash-накопителя. В случае расторжения (окончания срока действия) договора, Заказчик по своему выбору обязан: а) либо выкупить у Исполнителя  переносной flash-накопитель; б) либо вернуть flash-накопитель Исполнителю в течение 35 календарных дней </w:t>
      </w:r>
      <w:proofErr w:type="gramStart"/>
      <w:r w:rsidRPr="00482F75">
        <w:rPr>
          <w:spacing w:val="-2"/>
        </w:rPr>
        <w:t>с даты расторжения</w:t>
      </w:r>
      <w:proofErr w:type="gramEnd"/>
      <w:r w:rsidRPr="00482F75">
        <w:rPr>
          <w:spacing w:val="-2"/>
        </w:rP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rsidR="00482F75" w:rsidRPr="00482F75" w:rsidRDefault="00482F75" w:rsidP="00482F75">
      <w:pPr>
        <w:widowControl w:val="0"/>
        <w:tabs>
          <w:tab w:val="left" w:pos="-426"/>
          <w:tab w:val="left" w:pos="3261"/>
        </w:tabs>
        <w:jc w:val="both"/>
      </w:pPr>
    </w:p>
    <w:p w:rsidR="008A0F85" w:rsidRDefault="00482F75" w:rsidP="00EA33AB">
      <w:pPr>
        <w:ind w:left="360" w:hanging="360"/>
        <w:rPr>
          <w:b/>
        </w:rPr>
      </w:pPr>
      <w:r w:rsidRPr="00482F75">
        <w:rPr>
          <w:b/>
        </w:rPr>
        <w:t>4.3. Вид размещения предоставляемой информации:</w:t>
      </w:r>
    </w:p>
    <w:p w:rsidR="00482F75" w:rsidRPr="00482F75" w:rsidRDefault="00482F75" w:rsidP="00482F75">
      <w:pPr>
        <w:rPr>
          <w:b/>
        </w:rPr>
      </w:pPr>
    </w:p>
    <w:p w:rsidR="00482F75" w:rsidRPr="00482F75" w:rsidRDefault="00482F75" w:rsidP="00482F75">
      <w:pPr>
        <w:widowControl w:val="0"/>
        <w:tabs>
          <w:tab w:val="left" w:pos="709"/>
          <w:tab w:val="left" w:pos="3261"/>
        </w:tabs>
        <w:ind w:left="284"/>
        <w:rPr>
          <w:spacing w:val="-2"/>
        </w:rPr>
      </w:pPr>
      <w:r w:rsidRPr="00482F75">
        <w:rPr>
          <w:spacing w:val="-2"/>
        </w:rPr>
        <w:t>Мобильная</w:t>
      </w:r>
    </w:p>
    <w:p w:rsidR="00482F75" w:rsidRPr="00482F75" w:rsidRDefault="00482F75" w:rsidP="00482F75">
      <w:pPr>
        <w:widowControl w:val="0"/>
        <w:tabs>
          <w:tab w:val="left" w:pos="709"/>
          <w:tab w:val="left" w:pos="3261"/>
        </w:tabs>
        <w:rPr>
          <w:i/>
        </w:rPr>
      </w:pPr>
    </w:p>
    <w:p w:rsidR="008A0F85" w:rsidRDefault="00482F75" w:rsidP="00EA33AB">
      <w:pPr>
        <w:ind w:left="360" w:hanging="360"/>
        <w:rPr>
          <w:b/>
        </w:rPr>
      </w:pPr>
      <w:r w:rsidRPr="00482F75">
        <w:rPr>
          <w:b/>
        </w:rPr>
        <w:t>4.4. Периодичность предоставления услуг:</w:t>
      </w:r>
    </w:p>
    <w:p w:rsidR="00482F75" w:rsidRPr="00482F75" w:rsidRDefault="00482F75" w:rsidP="00482F75">
      <w:pPr>
        <w:rPr>
          <w:b/>
        </w:rPr>
      </w:pPr>
    </w:p>
    <w:p w:rsidR="00482F75" w:rsidRPr="00482F75" w:rsidRDefault="00482F75" w:rsidP="00482F75">
      <w:pPr>
        <w:widowControl w:val="0"/>
        <w:tabs>
          <w:tab w:val="left" w:pos="709"/>
          <w:tab w:val="left" w:pos="3261"/>
        </w:tabs>
        <w:ind w:left="284"/>
      </w:pPr>
      <w:r w:rsidRPr="00482F75">
        <w:t>1 раз в 4 недели</w:t>
      </w:r>
    </w:p>
    <w:p w:rsidR="00482F75" w:rsidRPr="00482F75" w:rsidRDefault="00482F75" w:rsidP="00482F75">
      <w:pPr>
        <w:jc w:val="both"/>
        <w:rPr>
          <w:i/>
        </w:rPr>
      </w:pPr>
    </w:p>
    <w:p w:rsidR="008A0F85" w:rsidRDefault="00482F75" w:rsidP="00EA33AB">
      <w:pPr>
        <w:ind w:left="360" w:hanging="360"/>
        <w:jc w:val="both"/>
        <w:rPr>
          <w:b/>
          <w:bCs/>
          <w:iCs/>
        </w:rPr>
      </w:pPr>
      <w:r w:rsidRPr="00482F75">
        <w:rPr>
          <w:b/>
          <w:bCs/>
          <w:iCs/>
        </w:rPr>
        <w:t>4.5. Другие информационные ресурсы и услуги:</w:t>
      </w:r>
    </w:p>
    <w:p w:rsidR="00482F75" w:rsidRPr="00482F75" w:rsidRDefault="00482F75" w:rsidP="00482F75">
      <w:pPr>
        <w:tabs>
          <w:tab w:val="left" w:pos="284"/>
        </w:tabs>
        <w:ind w:firstLine="66"/>
        <w:jc w:val="both"/>
        <w:rPr>
          <w:b/>
        </w:rPr>
      </w:pPr>
    </w:p>
    <w:p w:rsidR="00482F75" w:rsidRPr="00482F75" w:rsidRDefault="00482F75" w:rsidP="00482F75">
      <w:pPr>
        <w:jc w:val="both"/>
      </w:pPr>
      <w:r w:rsidRPr="00482F75">
        <w:rPr>
          <w:b/>
        </w:rPr>
        <w:t xml:space="preserve">4.6.  </w:t>
      </w:r>
      <w:r w:rsidRPr="00482F75">
        <w:t>При изменении любого из параметров Структуры информационных услуг № 4  настоящее Приложение составляется и подписывается Сторонами в новой редакции.</w:t>
      </w:r>
    </w:p>
    <w:p w:rsidR="00482F75" w:rsidRDefault="00482F75" w:rsidP="00482F75">
      <w:pPr>
        <w:rPr>
          <w:rFonts w:eastAsia="Calibri"/>
        </w:rPr>
      </w:pPr>
    </w:p>
    <w:p w:rsidR="002821B7" w:rsidRDefault="002821B7" w:rsidP="00482F75">
      <w:pPr>
        <w:rPr>
          <w:rFonts w:eastAsia="Calibri"/>
        </w:rPr>
      </w:pPr>
    </w:p>
    <w:p w:rsidR="00DA067B" w:rsidRDefault="00DA067B" w:rsidP="00482F75">
      <w:pPr>
        <w:rPr>
          <w:rFonts w:eastAsia="Calibri"/>
        </w:rPr>
      </w:pPr>
    </w:p>
    <w:p w:rsidR="00DA067B" w:rsidRPr="00482F75" w:rsidRDefault="00DA067B" w:rsidP="00482F75">
      <w:pPr>
        <w:rPr>
          <w:rFonts w:eastAsia="Calibri"/>
        </w:rPr>
      </w:pPr>
    </w:p>
    <w:tbl>
      <w:tblPr>
        <w:tblW w:w="0" w:type="auto"/>
        <w:tblInd w:w="18" w:type="dxa"/>
        <w:tblLayout w:type="fixed"/>
        <w:tblLook w:val="04A0"/>
      </w:tblPr>
      <w:tblGrid>
        <w:gridCol w:w="4768"/>
        <w:gridCol w:w="5063"/>
      </w:tblGrid>
      <w:tr w:rsidR="00482F75" w:rsidRPr="00482F75" w:rsidTr="00482F75">
        <w:trPr>
          <w:trHeight w:val="277"/>
        </w:trPr>
        <w:tc>
          <w:tcPr>
            <w:tcW w:w="4768" w:type="dxa"/>
            <w:hideMark/>
          </w:tcPr>
          <w:p w:rsidR="00482F75" w:rsidRPr="00482F75" w:rsidRDefault="00482F75" w:rsidP="00482F75">
            <w:pPr>
              <w:widowControl w:val="0"/>
              <w:tabs>
                <w:tab w:val="left" w:pos="2160"/>
                <w:tab w:val="left" w:pos="4320"/>
              </w:tabs>
              <w:spacing w:before="60"/>
              <w:jc w:val="both"/>
              <w:rPr>
                <w:bCs/>
              </w:rPr>
            </w:pPr>
            <w:r w:rsidRPr="00482F75">
              <w:rPr>
                <w:b/>
                <w:u w:val="single"/>
              </w:rPr>
              <w:lastRenderedPageBreak/>
              <w:t xml:space="preserve">От Исполнителя: </w:t>
            </w:r>
          </w:p>
        </w:tc>
        <w:tc>
          <w:tcPr>
            <w:tcW w:w="5063" w:type="dxa"/>
            <w:hideMark/>
          </w:tcPr>
          <w:p w:rsidR="00482F75" w:rsidRPr="00482F75" w:rsidRDefault="00482F75" w:rsidP="00482F75">
            <w:pPr>
              <w:widowControl w:val="0"/>
              <w:tabs>
                <w:tab w:val="left" w:pos="2160"/>
                <w:tab w:val="left" w:pos="4320"/>
              </w:tabs>
              <w:spacing w:before="60"/>
              <w:jc w:val="both"/>
              <w:rPr>
                <w:b/>
              </w:rPr>
            </w:pPr>
            <w:r w:rsidRPr="00735643">
              <w:rPr>
                <w:b/>
                <w:u w:val="single"/>
              </w:rPr>
              <w:t>От Заказчика</w:t>
            </w:r>
            <w:r w:rsidRPr="00482F75">
              <w:rPr>
                <w:bCs/>
              </w:rPr>
              <w:t xml:space="preserve">: </w:t>
            </w:r>
          </w:p>
        </w:tc>
      </w:tr>
      <w:tr w:rsidR="00482F75" w:rsidRPr="00482F75" w:rsidTr="00482F75">
        <w:trPr>
          <w:trHeight w:val="379"/>
        </w:trPr>
        <w:tc>
          <w:tcPr>
            <w:tcW w:w="4768" w:type="dxa"/>
            <w:hideMark/>
          </w:tcPr>
          <w:p w:rsidR="00482F75" w:rsidRPr="00482F75" w:rsidRDefault="00482F75" w:rsidP="00482F75">
            <w:pPr>
              <w:widowControl w:val="0"/>
              <w:tabs>
                <w:tab w:val="left" w:pos="2160"/>
                <w:tab w:val="left" w:pos="4320"/>
              </w:tabs>
              <w:snapToGrid w:val="0"/>
              <w:spacing w:before="60"/>
              <w:jc w:val="both"/>
              <w:rPr>
                <w:u w:val="single"/>
              </w:rPr>
            </w:pPr>
          </w:p>
        </w:tc>
        <w:tc>
          <w:tcPr>
            <w:tcW w:w="5063" w:type="dxa"/>
            <w:hideMark/>
          </w:tcPr>
          <w:p w:rsidR="00482F75" w:rsidRPr="00482F75" w:rsidRDefault="00482F75" w:rsidP="00482F75">
            <w:pPr>
              <w:widowControl w:val="0"/>
              <w:tabs>
                <w:tab w:val="left" w:pos="2160"/>
                <w:tab w:val="left" w:pos="4320"/>
              </w:tabs>
              <w:snapToGrid w:val="0"/>
              <w:spacing w:before="60"/>
              <w:jc w:val="both"/>
              <w:rPr>
                <w:u w:val="single"/>
              </w:rPr>
            </w:pPr>
          </w:p>
        </w:tc>
      </w:tr>
      <w:tr w:rsidR="00482F75" w:rsidRPr="00482F75" w:rsidTr="00482F75">
        <w:trPr>
          <w:trHeight w:val="129"/>
        </w:trPr>
        <w:tc>
          <w:tcPr>
            <w:tcW w:w="4768" w:type="dxa"/>
          </w:tcPr>
          <w:p w:rsidR="00482F75" w:rsidRPr="00482F75" w:rsidRDefault="00482F75" w:rsidP="00482F75">
            <w:pPr>
              <w:widowControl w:val="0"/>
              <w:tabs>
                <w:tab w:val="left" w:pos="2160"/>
                <w:tab w:val="left" w:pos="4320"/>
              </w:tabs>
              <w:snapToGrid w:val="0"/>
              <w:spacing w:before="60"/>
              <w:jc w:val="both"/>
              <w:rPr>
                <w:b/>
                <w:u w:val="single"/>
              </w:rPr>
            </w:pPr>
          </w:p>
        </w:tc>
        <w:tc>
          <w:tcPr>
            <w:tcW w:w="5063" w:type="dxa"/>
          </w:tcPr>
          <w:p w:rsidR="00482F75" w:rsidRPr="00482F75" w:rsidRDefault="00482F75" w:rsidP="00482F75">
            <w:pPr>
              <w:widowControl w:val="0"/>
              <w:tabs>
                <w:tab w:val="left" w:pos="2160"/>
                <w:tab w:val="left" w:pos="4320"/>
              </w:tabs>
              <w:snapToGrid w:val="0"/>
              <w:spacing w:before="60"/>
              <w:jc w:val="both"/>
              <w:rPr>
                <w:b/>
              </w:rPr>
            </w:pPr>
          </w:p>
        </w:tc>
      </w:tr>
      <w:tr w:rsidR="00482F75" w:rsidRPr="00482F75" w:rsidTr="00482F75">
        <w:trPr>
          <w:trHeight w:val="750"/>
        </w:trPr>
        <w:tc>
          <w:tcPr>
            <w:tcW w:w="4768" w:type="dxa"/>
          </w:tcPr>
          <w:p w:rsidR="00482F75" w:rsidRPr="00482F75" w:rsidRDefault="00482F75" w:rsidP="00482F75">
            <w:pPr>
              <w:widowControl w:val="0"/>
              <w:tabs>
                <w:tab w:val="left" w:pos="2160"/>
                <w:tab w:val="left" w:pos="4320"/>
              </w:tabs>
              <w:snapToGrid w:val="0"/>
              <w:spacing w:before="60"/>
              <w:jc w:val="both"/>
              <w:rPr>
                <w:u w:val="single"/>
              </w:rPr>
            </w:pPr>
          </w:p>
          <w:p w:rsidR="00482F75" w:rsidRPr="00482F75" w:rsidRDefault="00482F75" w:rsidP="00F6730B">
            <w:pPr>
              <w:widowControl w:val="0"/>
              <w:tabs>
                <w:tab w:val="left" w:pos="2160"/>
                <w:tab w:val="left" w:pos="4320"/>
              </w:tabs>
              <w:spacing w:before="60"/>
              <w:jc w:val="both"/>
              <w:rPr>
                <w:u w:val="single"/>
              </w:rPr>
            </w:pPr>
            <w:r w:rsidRPr="00482F75">
              <w:rPr>
                <w:u w:val="single"/>
              </w:rPr>
              <w:t>_______________________/</w:t>
            </w:r>
            <w:r w:rsidR="003A44A0">
              <w:rPr>
                <w:u w:val="single"/>
              </w:rPr>
              <w:t xml:space="preserve">                  </w:t>
            </w:r>
            <w:r w:rsidRPr="00482F75">
              <w:rPr>
                <w:u w:val="single"/>
              </w:rPr>
              <w:t xml:space="preserve"> /</w:t>
            </w:r>
          </w:p>
        </w:tc>
        <w:tc>
          <w:tcPr>
            <w:tcW w:w="5063" w:type="dxa"/>
          </w:tcPr>
          <w:p w:rsidR="00482F75" w:rsidRPr="00482F75" w:rsidRDefault="00482F75" w:rsidP="00482F75">
            <w:pPr>
              <w:widowControl w:val="0"/>
              <w:tabs>
                <w:tab w:val="left" w:pos="2160"/>
                <w:tab w:val="left" w:pos="4320"/>
              </w:tabs>
              <w:snapToGrid w:val="0"/>
              <w:spacing w:before="60"/>
              <w:jc w:val="both"/>
              <w:rPr>
                <w:u w:val="single"/>
              </w:rPr>
            </w:pPr>
          </w:p>
          <w:p w:rsidR="00482F75" w:rsidRPr="00482F75" w:rsidRDefault="00482F75" w:rsidP="00F6730B">
            <w:pPr>
              <w:widowControl w:val="0"/>
              <w:tabs>
                <w:tab w:val="left" w:pos="2160"/>
                <w:tab w:val="left" w:pos="4320"/>
              </w:tabs>
              <w:spacing w:before="60"/>
              <w:jc w:val="both"/>
              <w:rPr>
                <w:u w:val="single"/>
              </w:rPr>
            </w:pPr>
            <w:r w:rsidRPr="00482F75">
              <w:rPr>
                <w:u w:val="single"/>
              </w:rPr>
              <w:t>_______________________/</w:t>
            </w:r>
            <w:r w:rsidR="003A44A0">
              <w:rPr>
                <w:u w:val="single"/>
              </w:rPr>
              <w:t xml:space="preserve">                    </w:t>
            </w:r>
            <w:r w:rsidR="003A44A0" w:rsidRPr="00482F75">
              <w:rPr>
                <w:u w:val="single"/>
              </w:rPr>
              <w:t xml:space="preserve"> </w:t>
            </w:r>
            <w:r w:rsidRPr="00482F75">
              <w:rPr>
                <w:u w:val="single"/>
              </w:rPr>
              <w:t>/</w:t>
            </w:r>
          </w:p>
        </w:tc>
      </w:tr>
      <w:tr w:rsidR="00482F75" w:rsidRPr="00482F75" w:rsidTr="00482F75">
        <w:trPr>
          <w:trHeight w:val="555"/>
        </w:trPr>
        <w:tc>
          <w:tcPr>
            <w:tcW w:w="4768" w:type="dxa"/>
            <w:hideMark/>
          </w:tcPr>
          <w:p w:rsidR="00482F75" w:rsidRPr="00482F75" w:rsidRDefault="00482F75" w:rsidP="00482F75">
            <w:pPr>
              <w:widowControl w:val="0"/>
              <w:tabs>
                <w:tab w:val="left" w:pos="2160"/>
                <w:tab w:val="left" w:pos="4320"/>
              </w:tabs>
              <w:snapToGrid w:val="0"/>
              <w:spacing w:before="60"/>
              <w:jc w:val="both"/>
              <w:rPr>
                <w:u w:val="single"/>
              </w:rPr>
            </w:pPr>
            <w:r w:rsidRPr="00482F75">
              <w:rPr>
                <w:u w:val="single"/>
              </w:rPr>
              <w:t>М.П.</w:t>
            </w:r>
          </w:p>
        </w:tc>
        <w:tc>
          <w:tcPr>
            <w:tcW w:w="5063" w:type="dxa"/>
            <w:hideMark/>
          </w:tcPr>
          <w:p w:rsidR="00482F75" w:rsidRPr="00482F75" w:rsidRDefault="00482F75" w:rsidP="00482F75">
            <w:pPr>
              <w:widowControl w:val="0"/>
              <w:tabs>
                <w:tab w:val="left" w:pos="2160"/>
                <w:tab w:val="left" w:pos="4320"/>
              </w:tabs>
              <w:snapToGrid w:val="0"/>
              <w:spacing w:before="60"/>
              <w:jc w:val="both"/>
              <w:rPr>
                <w:u w:val="single"/>
              </w:rPr>
            </w:pPr>
            <w:r w:rsidRPr="00482F75">
              <w:rPr>
                <w:u w:val="single"/>
              </w:rPr>
              <w:t>М.П.</w:t>
            </w:r>
          </w:p>
        </w:tc>
      </w:tr>
    </w:tbl>
    <w:p w:rsidR="00482F75" w:rsidRPr="00482F75" w:rsidRDefault="00482F75" w:rsidP="00482F75">
      <w:pPr>
        <w:widowControl w:val="0"/>
        <w:tabs>
          <w:tab w:val="left" w:pos="2880"/>
        </w:tabs>
        <w:jc w:val="both"/>
        <w:rPr>
          <w:sz w:val="20"/>
          <w:szCs w:val="20"/>
          <w:lang w:val="en-US"/>
        </w:rPr>
      </w:pPr>
    </w:p>
    <w:p w:rsidR="00482F75" w:rsidRPr="00482F75" w:rsidRDefault="00482F75" w:rsidP="00482F75">
      <w:pPr>
        <w:jc w:val="right"/>
        <w:rPr>
          <w:bCs/>
        </w:rPr>
      </w:pPr>
    </w:p>
    <w:p w:rsidR="008A0F85" w:rsidRDefault="00482F75" w:rsidP="00EA33AB">
      <w:pPr>
        <w:pStyle w:val="afb"/>
        <w:ind w:firstLine="0"/>
        <w:rPr>
          <w:b/>
        </w:rPr>
      </w:pPr>
      <w:r w:rsidDel="00482F75">
        <w:rPr>
          <w:b/>
        </w:rPr>
        <w:t xml:space="preserve"> </w:t>
      </w:r>
    </w:p>
    <w:p w:rsidR="007073CE" w:rsidRDefault="007073CE" w:rsidP="007073CE">
      <w:pPr>
        <w:pStyle w:val="afb"/>
        <w:jc w:val="right"/>
        <w:rPr>
          <w:b/>
        </w:rPr>
      </w:pPr>
    </w:p>
    <w:p w:rsidR="007073CE" w:rsidRDefault="007073CE" w:rsidP="007073CE">
      <w:pPr>
        <w:pStyle w:val="afb"/>
        <w:jc w:val="right"/>
        <w:rPr>
          <w:b/>
        </w:rPr>
      </w:pPr>
      <w:r>
        <w:rPr>
          <w:b/>
        </w:rPr>
        <w:t>Приложение № 2</w:t>
      </w:r>
    </w:p>
    <w:p w:rsidR="007073CE" w:rsidRDefault="007073CE" w:rsidP="007073CE">
      <w:pPr>
        <w:pStyle w:val="afb"/>
        <w:jc w:val="right"/>
        <w:rPr>
          <w:b/>
        </w:rPr>
      </w:pPr>
      <w:r>
        <w:rPr>
          <w:b/>
        </w:rPr>
        <w:t>к Договору об оказании информационных услуг</w:t>
      </w:r>
    </w:p>
    <w:p w:rsidR="007073CE" w:rsidRPr="00735643" w:rsidRDefault="007073CE" w:rsidP="00735643">
      <w:pPr>
        <w:pStyle w:val="afb"/>
        <w:jc w:val="right"/>
        <w:rPr>
          <w:b/>
        </w:rPr>
      </w:pPr>
      <w:r>
        <w:rPr>
          <w:b/>
        </w:rPr>
        <w:t xml:space="preserve">№ </w:t>
      </w:r>
      <w:r w:rsidRPr="00735643">
        <w:rPr>
          <w:b/>
        </w:rPr>
        <w:t>_____________</w:t>
      </w:r>
      <w:r w:rsidR="00D40C1F">
        <w:rPr>
          <w:b/>
        </w:rPr>
        <w:t xml:space="preserve"> от «___»_______2014</w:t>
      </w:r>
      <w:r>
        <w:rPr>
          <w:b/>
        </w:rPr>
        <w:t xml:space="preserve"> г.</w:t>
      </w:r>
      <w:r w:rsidRPr="00735643">
        <w:rPr>
          <w:b/>
        </w:rPr>
        <w:t xml:space="preserve"> </w:t>
      </w:r>
    </w:p>
    <w:p w:rsidR="007073CE" w:rsidRDefault="007073CE" w:rsidP="007073CE">
      <w:pPr>
        <w:tabs>
          <w:tab w:val="left" w:pos="7095"/>
        </w:tabs>
        <w:jc w:val="center"/>
        <w:rPr>
          <w:b/>
          <w:color w:val="FF0000"/>
        </w:rPr>
      </w:pPr>
    </w:p>
    <w:p w:rsidR="007073CE" w:rsidRDefault="007073CE" w:rsidP="007073CE">
      <w:pPr>
        <w:tabs>
          <w:tab w:val="left" w:pos="7095"/>
        </w:tabs>
        <w:jc w:val="center"/>
        <w:rPr>
          <w:color w:val="FF0000"/>
        </w:rPr>
      </w:pPr>
      <w:r>
        <w:rPr>
          <w:b/>
        </w:rPr>
        <w:t>Порядок расчета стоимости информационных услуг</w:t>
      </w:r>
    </w:p>
    <w:p w:rsidR="007073CE" w:rsidRDefault="007073CE" w:rsidP="007073CE">
      <w:pPr>
        <w:jc w:val="both"/>
        <w:rPr>
          <w:color w:val="FF0000"/>
        </w:rPr>
      </w:pPr>
    </w:p>
    <w:p w:rsidR="007073CE" w:rsidRDefault="007073CE" w:rsidP="007073CE">
      <w:pPr>
        <w:numPr>
          <w:ilvl w:val="0"/>
          <w:numId w:val="74"/>
        </w:numPr>
        <w:tabs>
          <w:tab w:val="left" w:pos="240"/>
        </w:tabs>
        <w:ind w:left="-15" w:firstLine="15"/>
        <w:jc w:val="both"/>
      </w:pPr>
      <w:r>
        <w:t xml:space="preserve"> Структура информационных услуг №1</w:t>
      </w:r>
    </w:p>
    <w:p w:rsidR="007073CE" w:rsidRDefault="007073CE" w:rsidP="007073CE">
      <w:pPr>
        <w:ind w:left="720"/>
        <w:jc w:val="both"/>
      </w:pPr>
    </w:p>
    <w:p w:rsidR="007073CE" w:rsidRDefault="007073CE" w:rsidP="007073CE">
      <w:pPr>
        <w:jc w:val="both"/>
      </w:pPr>
      <w:r>
        <w:t xml:space="preserve">1.1. Стоимость услуг по предоставлению </w:t>
      </w:r>
      <w:r>
        <w:rPr>
          <w:spacing w:val="-2"/>
        </w:rPr>
        <w:t>Экземпляров комплекто</w:t>
      </w:r>
      <w:r w:rsidR="004200FE">
        <w:rPr>
          <w:spacing w:val="-2"/>
        </w:rPr>
        <w:t>в частей справочника за период</w:t>
      </w:r>
      <w:r w:rsidR="00945CAF">
        <w:rPr>
          <w:spacing w:val="-2"/>
        </w:rPr>
        <w:t xml:space="preserve"> </w:t>
      </w:r>
      <w:r w:rsidR="00945CAF" w:rsidRPr="00735643">
        <w:t>______</w:t>
      </w:r>
      <w:r w:rsidRPr="00735643">
        <w:t>,</w:t>
      </w:r>
      <w:r w:rsidR="004200FE" w:rsidRPr="00735643">
        <w:t xml:space="preserve"> </w:t>
      </w:r>
      <w:r>
        <w:t xml:space="preserve">сформированных на основании Структуры информационных услуг № </w:t>
      </w:r>
      <w:r>
        <w:rPr>
          <w:spacing w:val="-2"/>
        </w:rPr>
        <w:t>1</w:t>
      </w:r>
      <w:r>
        <w:rPr>
          <w:color w:val="0000FF"/>
        </w:rPr>
        <w:t xml:space="preserve"> </w:t>
      </w:r>
      <w:r>
        <w:t>(Приложение № 1), с указанной в данной Структуре информационных услуг периодичностью, составляет:</w:t>
      </w:r>
      <w:r w:rsidR="00945CAF">
        <w:t xml:space="preserve"> </w:t>
      </w:r>
    </w:p>
    <w:p w:rsidR="007073CE" w:rsidRPr="00BA6449" w:rsidRDefault="007073CE" w:rsidP="007073CE">
      <w:pPr>
        <w:jc w:val="both"/>
      </w:pPr>
      <w:r>
        <w:t>Сумма без НДС</w:t>
      </w:r>
      <w:r w:rsidRPr="00735643">
        <w:rPr>
          <w:spacing w:val="-2"/>
        </w:rPr>
        <w:t xml:space="preserve">: </w:t>
      </w:r>
      <w:r w:rsidR="00945CAF" w:rsidRPr="00735643">
        <w:rPr>
          <w:spacing w:val="-2"/>
        </w:rPr>
        <w:t>______</w:t>
      </w:r>
      <w:r w:rsidR="004200FE">
        <w:rPr>
          <w:color w:val="0000FF"/>
        </w:rPr>
        <w:t xml:space="preserve">    </w:t>
      </w:r>
      <w:r w:rsidR="004200FE">
        <w:rPr>
          <w:spacing w:val="-2"/>
        </w:rPr>
        <w:t xml:space="preserve">           </w:t>
      </w:r>
    </w:p>
    <w:p w:rsidR="007073CE" w:rsidRDefault="007073CE" w:rsidP="007073CE">
      <w:pPr>
        <w:jc w:val="both"/>
      </w:pPr>
      <w:r>
        <w:t xml:space="preserve">Налог на добавленную стоимость: </w:t>
      </w:r>
      <w:r w:rsidR="00945CAF">
        <w:t>________</w:t>
      </w:r>
      <w:r w:rsidR="00D40C1F">
        <w:rPr>
          <w:spacing w:val="-2"/>
        </w:rPr>
        <w:t xml:space="preserve">           </w:t>
      </w:r>
      <w:r>
        <w:rPr>
          <w:spacing w:val="-2"/>
        </w:rPr>
        <w:t xml:space="preserve"> </w:t>
      </w:r>
    </w:p>
    <w:p w:rsidR="007073CE" w:rsidRDefault="007073CE" w:rsidP="007073CE">
      <w:r>
        <w:t xml:space="preserve">Итого: </w:t>
      </w:r>
      <w:r w:rsidR="00945CAF">
        <w:t>______</w:t>
      </w:r>
      <w:r w:rsidR="00D40C1F">
        <w:t xml:space="preserve">           </w:t>
      </w:r>
    </w:p>
    <w:p w:rsidR="007073CE" w:rsidRDefault="007073CE" w:rsidP="007073CE">
      <w:pPr>
        <w:pStyle w:val="afb"/>
        <w:spacing w:after="40"/>
      </w:pPr>
    </w:p>
    <w:p w:rsidR="007073CE" w:rsidRDefault="007073CE" w:rsidP="007073CE">
      <w:pPr>
        <w:pStyle w:val="afb"/>
        <w:spacing w:after="40"/>
      </w:pPr>
      <w:r>
        <w:t>1.2. Стоимость услуг за каждый месяц обслуживания указана в Таблице № 1:</w:t>
      </w:r>
    </w:p>
    <w:p w:rsidR="007073CE" w:rsidRDefault="007073CE" w:rsidP="007073CE">
      <w:pPr>
        <w:pStyle w:val="afb"/>
        <w:spacing w:after="40"/>
        <w:jc w:val="right"/>
      </w:pPr>
      <w:r>
        <w:t>Таблица № 1</w:t>
      </w:r>
    </w:p>
    <w:tbl>
      <w:tblPr>
        <w:tblW w:w="9983" w:type="dxa"/>
        <w:tblLayout w:type="fixed"/>
        <w:tblLook w:val="0000"/>
      </w:tblPr>
      <w:tblGrid>
        <w:gridCol w:w="1842"/>
        <w:gridCol w:w="5670"/>
        <w:gridCol w:w="2471"/>
      </w:tblGrid>
      <w:tr w:rsidR="007073CE" w:rsidTr="00735643">
        <w:trPr>
          <w:trHeight w:val="555"/>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r>
              <w:t>Месяц, год</w:t>
            </w: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r>
              <w:t>Вид услуги</w:t>
            </w: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r>
              <w:t>Стоимость</w:t>
            </w:r>
            <w:r>
              <w:br/>
              <w:t>(с учетом НДС), руб.</w:t>
            </w:r>
          </w:p>
        </w:tc>
      </w:tr>
      <w:tr w:rsidR="007073CE" w:rsidTr="00735643">
        <w:trPr>
          <w:trHeight w:val="379"/>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jc w:val="center"/>
            </w:pP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jc w:val="center"/>
            </w:pPr>
          </w:p>
        </w:tc>
      </w:tr>
      <w:tr w:rsidR="007073CE" w:rsidTr="00735643">
        <w:trPr>
          <w:trHeight w:val="414"/>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jc w:val="center"/>
            </w:pP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jc w:val="center"/>
            </w:pPr>
          </w:p>
        </w:tc>
      </w:tr>
      <w:tr w:rsidR="007073CE" w:rsidTr="00735643">
        <w:trPr>
          <w:trHeight w:val="412"/>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jc w:val="center"/>
            </w:pP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jc w:val="center"/>
            </w:pPr>
          </w:p>
        </w:tc>
      </w:tr>
    </w:tbl>
    <w:p w:rsidR="007073CE" w:rsidRDefault="007073CE" w:rsidP="007073CE">
      <w:pPr>
        <w:pStyle w:val="afb"/>
        <w:spacing w:after="40"/>
      </w:pPr>
    </w:p>
    <w:p w:rsidR="007073CE" w:rsidRDefault="007073CE" w:rsidP="007073CE">
      <w:pPr>
        <w:pStyle w:val="afb"/>
        <w:spacing w:after="40"/>
      </w:pPr>
      <w:r>
        <w:t xml:space="preserve">1.3. Оплата за каждый месяц оказания услуг, указанный в Таблице № 1, производится </w:t>
      </w:r>
      <w:r w:rsidR="00D4421C" w:rsidRPr="00D4421C">
        <w:t>Заказчиком до 15–го числа следующего месяца на основании счета, выставленного Исполнителем.</w:t>
      </w:r>
      <w:r w:rsidR="00D4421C" w:rsidDel="00D4421C">
        <w:t xml:space="preserve"> </w:t>
      </w:r>
    </w:p>
    <w:p w:rsidR="007073CE" w:rsidRDefault="007073CE" w:rsidP="00EA33AB">
      <w:pPr>
        <w:pStyle w:val="afb"/>
        <w:spacing w:after="40"/>
      </w:pPr>
      <w:r>
        <w:t>2. Структура информационных услуг № 2</w:t>
      </w:r>
    </w:p>
    <w:p w:rsidR="007073CE" w:rsidRDefault="007073CE" w:rsidP="007073CE">
      <w:pPr>
        <w:tabs>
          <w:tab w:val="left" w:pos="0"/>
          <w:tab w:val="left" w:pos="720"/>
          <w:tab w:val="left" w:pos="1440"/>
          <w:tab w:val="left" w:pos="2160"/>
          <w:tab w:val="left" w:pos="2880"/>
          <w:tab w:val="left" w:pos="3600"/>
          <w:tab w:val="left" w:pos="4320"/>
          <w:tab w:val="left" w:pos="5040"/>
          <w:tab w:val="left" w:pos="5760"/>
          <w:tab w:val="left" w:pos="6480"/>
          <w:tab w:val="left" w:pos="7095"/>
          <w:tab w:val="left" w:pos="7200"/>
          <w:tab w:val="left" w:pos="7920"/>
          <w:tab w:val="left" w:pos="8640"/>
          <w:tab w:val="left" w:pos="9360"/>
        </w:tabs>
      </w:pPr>
    </w:p>
    <w:p w:rsidR="007073CE" w:rsidRDefault="007073CE" w:rsidP="007073CE">
      <w:pPr>
        <w:jc w:val="both"/>
      </w:pPr>
      <w:r>
        <w:t xml:space="preserve">2.1. Стоимость услуг по предоставлению </w:t>
      </w:r>
      <w:r>
        <w:rPr>
          <w:spacing w:val="-2"/>
        </w:rPr>
        <w:t>Экземпляров комплектов частей справочника за период</w:t>
      </w:r>
      <w:r w:rsidR="00945CAF">
        <w:rPr>
          <w:spacing w:val="-2"/>
        </w:rPr>
        <w:t xml:space="preserve"> </w:t>
      </w:r>
      <w:r w:rsidR="00945CAF" w:rsidRPr="00735643">
        <w:t>______</w:t>
      </w:r>
      <w:proofErr w:type="gramStart"/>
      <w:r w:rsidRPr="00735643">
        <w:t xml:space="preserve"> ,</w:t>
      </w:r>
      <w:proofErr w:type="gramEnd"/>
      <w:r w:rsidRPr="00735643">
        <w:t xml:space="preserve"> </w:t>
      </w:r>
      <w:r>
        <w:t xml:space="preserve">сформированных на основании Структуры информационных услуг № </w:t>
      </w:r>
      <w:r>
        <w:rPr>
          <w:spacing w:val="-2"/>
        </w:rPr>
        <w:t>2</w:t>
      </w:r>
      <w:r>
        <w:rPr>
          <w:color w:val="0000FF"/>
        </w:rPr>
        <w:t xml:space="preserve"> </w:t>
      </w:r>
      <w:r>
        <w:t xml:space="preserve">(Приложение № 1), с указанной в данной Структуре информационных услуг периодичностью, составляет: </w:t>
      </w:r>
    </w:p>
    <w:p w:rsidR="007073CE" w:rsidRPr="00BA6449" w:rsidRDefault="007073CE" w:rsidP="007073CE">
      <w:pPr>
        <w:jc w:val="both"/>
      </w:pPr>
      <w:r>
        <w:lastRenderedPageBreak/>
        <w:t>Сумма без НДС:</w:t>
      </w:r>
      <w:r>
        <w:rPr>
          <w:color w:val="0000FF"/>
        </w:rPr>
        <w:t xml:space="preserve"> </w:t>
      </w:r>
      <w:r w:rsidR="00945CAF" w:rsidRPr="00735643">
        <w:t>_____</w:t>
      </w:r>
      <w:r w:rsidR="00D40C1F" w:rsidRPr="00735643">
        <w:t xml:space="preserve"> </w:t>
      </w:r>
      <w:r w:rsidR="00D40C1F">
        <w:rPr>
          <w:color w:val="0000FF"/>
        </w:rPr>
        <w:t xml:space="preserve">           </w:t>
      </w:r>
      <w:r w:rsidR="00D40C1F">
        <w:rPr>
          <w:spacing w:val="-2"/>
        </w:rPr>
        <w:t xml:space="preserve">          </w:t>
      </w:r>
    </w:p>
    <w:p w:rsidR="007073CE" w:rsidRDefault="007073CE" w:rsidP="007073CE">
      <w:pPr>
        <w:jc w:val="both"/>
      </w:pPr>
      <w:r>
        <w:t xml:space="preserve">Налог на добавленную стоимость: </w:t>
      </w:r>
      <w:r w:rsidR="00945CAF">
        <w:t>_______</w:t>
      </w:r>
      <w:r w:rsidR="00D40C1F">
        <w:t xml:space="preserve">              </w:t>
      </w:r>
    </w:p>
    <w:p w:rsidR="007073CE" w:rsidRDefault="007073CE" w:rsidP="007073CE">
      <w:r>
        <w:t xml:space="preserve">Итого: </w:t>
      </w:r>
      <w:r w:rsidR="00D40C1F">
        <w:t xml:space="preserve"> </w:t>
      </w:r>
      <w:r w:rsidR="00945CAF">
        <w:t>______</w:t>
      </w:r>
      <w:r w:rsidR="00D40C1F">
        <w:t xml:space="preserve">              </w:t>
      </w:r>
    </w:p>
    <w:p w:rsidR="007073CE" w:rsidRDefault="007073CE" w:rsidP="007073CE">
      <w:pPr>
        <w:pStyle w:val="afb"/>
        <w:spacing w:after="40"/>
      </w:pPr>
    </w:p>
    <w:p w:rsidR="007073CE" w:rsidRDefault="007073CE" w:rsidP="007073CE">
      <w:pPr>
        <w:pStyle w:val="afb"/>
        <w:spacing w:after="40"/>
      </w:pPr>
      <w:r>
        <w:t>2.2. Стоимость услуг за каждый месяц обслуживания указана в Таблице № 2:</w:t>
      </w:r>
    </w:p>
    <w:p w:rsidR="007073CE" w:rsidRDefault="007073CE" w:rsidP="007073CE">
      <w:pPr>
        <w:pStyle w:val="afb"/>
        <w:spacing w:after="40"/>
        <w:jc w:val="right"/>
      </w:pPr>
      <w:r>
        <w:t>Таблица № 2</w:t>
      </w:r>
    </w:p>
    <w:tbl>
      <w:tblPr>
        <w:tblW w:w="9983" w:type="dxa"/>
        <w:tblLayout w:type="fixed"/>
        <w:tblLook w:val="0000"/>
      </w:tblPr>
      <w:tblGrid>
        <w:gridCol w:w="1842"/>
        <w:gridCol w:w="5670"/>
        <w:gridCol w:w="2471"/>
      </w:tblGrid>
      <w:tr w:rsidR="007073CE" w:rsidTr="00735643">
        <w:trPr>
          <w:trHeight w:val="555"/>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r>
              <w:t>Месяц, год</w:t>
            </w: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r>
              <w:t>Вид услуги</w:t>
            </w: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r>
              <w:t>Стоимость</w:t>
            </w:r>
            <w:r>
              <w:br/>
              <w:t>(с учетом НДС), руб.</w:t>
            </w:r>
          </w:p>
        </w:tc>
      </w:tr>
      <w:tr w:rsidR="007073CE" w:rsidTr="00735643">
        <w:trPr>
          <w:trHeight w:val="429"/>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p>
        </w:tc>
      </w:tr>
      <w:tr w:rsidR="007073CE" w:rsidTr="00735643">
        <w:trPr>
          <w:trHeight w:val="394"/>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p>
        </w:tc>
      </w:tr>
      <w:tr w:rsidR="007073CE" w:rsidTr="00735643">
        <w:trPr>
          <w:trHeight w:val="427"/>
        </w:trPr>
        <w:tc>
          <w:tcPr>
            <w:tcW w:w="1842"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567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p>
        </w:tc>
      </w:tr>
    </w:tbl>
    <w:p w:rsidR="007073CE" w:rsidRDefault="007073CE" w:rsidP="007073CE">
      <w:pPr>
        <w:pStyle w:val="afb"/>
        <w:spacing w:after="40"/>
      </w:pPr>
    </w:p>
    <w:p w:rsidR="00D4421C" w:rsidRDefault="007073CE" w:rsidP="00D4421C">
      <w:pPr>
        <w:pStyle w:val="afb"/>
        <w:spacing w:after="40"/>
      </w:pPr>
      <w:r>
        <w:t xml:space="preserve">2.3. </w:t>
      </w:r>
      <w:r w:rsidR="00D4421C">
        <w:t xml:space="preserve">Оплата за каждый месяц оказания услуг, указанный в Таблице № 1, производится </w:t>
      </w:r>
      <w:r w:rsidR="00D4421C" w:rsidRPr="00D4421C">
        <w:t>Заказчиком до 15–го числа следующего месяца на основании счета, выставленного Исполнителем.</w:t>
      </w:r>
      <w:r w:rsidR="00D4421C" w:rsidDel="00D4421C">
        <w:t xml:space="preserve"> </w:t>
      </w:r>
    </w:p>
    <w:p w:rsidR="007073CE" w:rsidRDefault="007073CE" w:rsidP="00D4421C">
      <w:pPr>
        <w:pStyle w:val="afb"/>
        <w:spacing w:after="40"/>
        <w:rPr>
          <w:color w:val="FF0000"/>
        </w:rPr>
      </w:pPr>
    </w:p>
    <w:p w:rsidR="007073CE" w:rsidRDefault="007073CE" w:rsidP="007073CE">
      <w:pPr>
        <w:pStyle w:val="afb"/>
      </w:pPr>
      <w:r>
        <w:t xml:space="preserve">3. Структура информационных услуг № 3 </w:t>
      </w:r>
    </w:p>
    <w:p w:rsidR="007073CE" w:rsidRDefault="007073CE" w:rsidP="007073CE">
      <w:pPr>
        <w:pStyle w:val="afb"/>
      </w:pPr>
    </w:p>
    <w:p w:rsidR="007073CE" w:rsidRDefault="007073CE" w:rsidP="007073CE">
      <w:pPr>
        <w:jc w:val="both"/>
      </w:pPr>
      <w:r>
        <w:t xml:space="preserve">3.1. Стоимость услуг по предоставлению </w:t>
      </w:r>
      <w:r>
        <w:rPr>
          <w:spacing w:val="-2"/>
        </w:rPr>
        <w:t xml:space="preserve">Экземпляров комплектов частей справочника за период </w:t>
      </w:r>
      <w:r w:rsidR="00945CAF" w:rsidRPr="00735643">
        <w:t>______</w:t>
      </w:r>
      <w:proofErr w:type="gramStart"/>
      <w:r w:rsidRPr="00735643">
        <w:t xml:space="preserve"> </w:t>
      </w:r>
      <w:r w:rsidR="00D40C1F" w:rsidRPr="00735643">
        <w:t xml:space="preserve">  </w:t>
      </w:r>
      <w:r w:rsidRPr="00735643">
        <w:t>,</w:t>
      </w:r>
      <w:proofErr w:type="gramEnd"/>
      <w:r w:rsidRPr="00735643">
        <w:t xml:space="preserve"> </w:t>
      </w:r>
      <w:r>
        <w:t xml:space="preserve">сформированных на основании Структуры информационных услуг № </w:t>
      </w:r>
      <w:r>
        <w:rPr>
          <w:spacing w:val="-2"/>
        </w:rPr>
        <w:t>3</w:t>
      </w:r>
      <w:r>
        <w:rPr>
          <w:color w:val="0000FF"/>
        </w:rPr>
        <w:t xml:space="preserve"> </w:t>
      </w:r>
      <w:r>
        <w:t>(</w:t>
      </w:r>
      <w:r w:rsidR="00D40C1F">
        <w:t xml:space="preserve">               </w:t>
      </w:r>
      <w:r>
        <w:t>), с указанной в данной Структуре информационных услуг периодичностью, составляет:</w:t>
      </w:r>
    </w:p>
    <w:p w:rsidR="004200FE" w:rsidRPr="00BA6449" w:rsidRDefault="007073CE" w:rsidP="007073CE">
      <w:pPr>
        <w:jc w:val="both"/>
        <w:rPr>
          <w:color w:val="0000FF"/>
        </w:rPr>
      </w:pPr>
      <w:r>
        <w:t>Сумма без НДС:</w:t>
      </w:r>
      <w:r w:rsidRPr="00735643">
        <w:t xml:space="preserve"> </w:t>
      </w:r>
      <w:r w:rsidR="00945CAF" w:rsidRPr="00735643">
        <w:t>_______</w:t>
      </w:r>
      <w:r w:rsidR="00DB7C9C">
        <w:rPr>
          <w:color w:val="0000FF"/>
        </w:rPr>
        <w:t xml:space="preserve">              </w:t>
      </w:r>
    </w:p>
    <w:p w:rsidR="007073CE" w:rsidRDefault="007073CE" w:rsidP="007073CE">
      <w:pPr>
        <w:jc w:val="both"/>
      </w:pPr>
      <w:r>
        <w:t>Налог на добавленную стоимость:</w:t>
      </w:r>
      <w:r w:rsidR="00945CAF">
        <w:t>_______</w:t>
      </w:r>
      <w:r>
        <w:t xml:space="preserve"> </w:t>
      </w:r>
      <w:r w:rsidR="00DB7C9C">
        <w:t xml:space="preserve">             </w:t>
      </w:r>
    </w:p>
    <w:p w:rsidR="007073CE" w:rsidRDefault="007073CE" w:rsidP="007073CE">
      <w:r>
        <w:t xml:space="preserve">Итого: </w:t>
      </w:r>
      <w:r w:rsidR="00945CAF">
        <w:t>_______</w:t>
      </w:r>
      <w:r w:rsidR="00DB7C9C">
        <w:t xml:space="preserve">             </w:t>
      </w:r>
    </w:p>
    <w:p w:rsidR="007073CE" w:rsidRDefault="007073CE" w:rsidP="007073CE">
      <w:pPr>
        <w:pStyle w:val="afb"/>
        <w:spacing w:after="40"/>
      </w:pPr>
    </w:p>
    <w:p w:rsidR="007073CE" w:rsidRDefault="007073CE" w:rsidP="007073CE">
      <w:pPr>
        <w:pStyle w:val="afb"/>
        <w:spacing w:after="40"/>
      </w:pPr>
      <w:r>
        <w:t>3.2. Стоимость услуг за каждый месяц обслуживания указана в Таблице № 3:</w:t>
      </w:r>
    </w:p>
    <w:p w:rsidR="007073CE" w:rsidRDefault="007073CE" w:rsidP="007073CE">
      <w:pPr>
        <w:pStyle w:val="afb"/>
        <w:spacing w:after="40"/>
        <w:jc w:val="right"/>
      </w:pPr>
      <w:r>
        <w:t>Таблица № 3</w:t>
      </w:r>
    </w:p>
    <w:tbl>
      <w:tblPr>
        <w:tblW w:w="9983" w:type="dxa"/>
        <w:tblLayout w:type="fixed"/>
        <w:tblLook w:val="0000"/>
      </w:tblPr>
      <w:tblGrid>
        <w:gridCol w:w="1842"/>
        <w:gridCol w:w="5670"/>
        <w:gridCol w:w="2471"/>
      </w:tblGrid>
      <w:tr w:rsidR="00DA067B" w:rsidTr="00DA067B">
        <w:trPr>
          <w:trHeight w:val="555"/>
        </w:trPr>
        <w:tc>
          <w:tcPr>
            <w:tcW w:w="1842"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r>
              <w:t>Месяц, год</w:t>
            </w:r>
          </w:p>
        </w:tc>
        <w:tc>
          <w:tcPr>
            <w:tcW w:w="5670"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r>
              <w:t>Вид услуги</w:t>
            </w: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DA067B" w:rsidRDefault="00DA067B" w:rsidP="00DB6C36">
            <w:pPr>
              <w:pStyle w:val="afb"/>
              <w:spacing w:after="40"/>
              <w:jc w:val="center"/>
            </w:pPr>
            <w:r>
              <w:t>Стоимость</w:t>
            </w:r>
            <w:r>
              <w:br/>
              <w:t>(с учетом НДС), руб.</w:t>
            </w:r>
          </w:p>
        </w:tc>
      </w:tr>
      <w:tr w:rsidR="00DA067B" w:rsidTr="00DA067B">
        <w:trPr>
          <w:trHeight w:val="429"/>
        </w:trPr>
        <w:tc>
          <w:tcPr>
            <w:tcW w:w="1842"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p>
        </w:tc>
        <w:tc>
          <w:tcPr>
            <w:tcW w:w="5670"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DA067B" w:rsidRDefault="00DA067B" w:rsidP="00DB6C36">
            <w:pPr>
              <w:pStyle w:val="afb"/>
              <w:spacing w:after="40"/>
              <w:jc w:val="center"/>
            </w:pPr>
          </w:p>
        </w:tc>
      </w:tr>
      <w:tr w:rsidR="00DA067B" w:rsidTr="00DA067B">
        <w:trPr>
          <w:trHeight w:val="394"/>
        </w:trPr>
        <w:tc>
          <w:tcPr>
            <w:tcW w:w="1842"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p>
        </w:tc>
        <w:tc>
          <w:tcPr>
            <w:tcW w:w="5670"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DA067B" w:rsidRDefault="00DA067B" w:rsidP="00DB6C36">
            <w:pPr>
              <w:pStyle w:val="afb"/>
              <w:spacing w:after="40"/>
              <w:jc w:val="center"/>
            </w:pPr>
          </w:p>
        </w:tc>
      </w:tr>
      <w:tr w:rsidR="00DA067B" w:rsidTr="00DA067B">
        <w:trPr>
          <w:trHeight w:val="427"/>
        </w:trPr>
        <w:tc>
          <w:tcPr>
            <w:tcW w:w="1842"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p>
        </w:tc>
        <w:tc>
          <w:tcPr>
            <w:tcW w:w="5670" w:type="dxa"/>
            <w:tcBorders>
              <w:top w:val="single" w:sz="4" w:space="0" w:color="000000"/>
              <w:left w:val="single" w:sz="4" w:space="0" w:color="000000"/>
              <w:bottom w:val="single" w:sz="4" w:space="0" w:color="000000"/>
            </w:tcBorders>
            <w:shd w:val="clear" w:color="auto" w:fill="FFFFFF"/>
          </w:tcPr>
          <w:p w:rsidR="00DA067B" w:rsidRDefault="00DA067B" w:rsidP="00DB6C36">
            <w:pPr>
              <w:pStyle w:val="afb"/>
              <w:spacing w:after="40"/>
              <w:jc w:val="center"/>
            </w:pPr>
          </w:p>
        </w:tc>
        <w:tc>
          <w:tcPr>
            <w:tcW w:w="2471" w:type="dxa"/>
            <w:tcBorders>
              <w:top w:val="single" w:sz="4" w:space="0" w:color="000000"/>
              <w:left w:val="single" w:sz="4" w:space="0" w:color="000000"/>
              <w:bottom w:val="single" w:sz="4" w:space="0" w:color="000000"/>
              <w:right w:val="single" w:sz="4" w:space="0" w:color="000000"/>
            </w:tcBorders>
            <w:shd w:val="clear" w:color="auto" w:fill="FFFFFF"/>
          </w:tcPr>
          <w:p w:rsidR="00DA067B" w:rsidRDefault="00DA067B" w:rsidP="00DB6C36">
            <w:pPr>
              <w:pStyle w:val="afb"/>
              <w:spacing w:after="40"/>
              <w:jc w:val="center"/>
            </w:pPr>
          </w:p>
        </w:tc>
      </w:tr>
    </w:tbl>
    <w:p w:rsidR="007073CE" w:rsidRDefault="007073CE" w:rsidP="007073CE">
      <w:pPr>
        <w:pStyle w:val="afb"/>
        <w:spacing w:after="40"/>
      </w:pPr>
    </w:p>
    <w:p w:rsidR="00D4421C" w:rsidRDefault="007073CE" w:rsidP="00D4421C">
      <w:pPr>
        <w:pStyle w:val="afb"/>
        <w:spacing w:after="40"/>
      </w:pPr>
      <w:r>
        <w:t xml:space="preserve">3.3. </w:t>
      </w:r>
      <w:r w:rsidR="00D4421C">
        <w:t xml:space="preserve">Оплата за каждый месяц оказания услуг, указанный в Таблице № 1, производится </w:t>
      </w:r>
      <w:r w:rsidR="00D4421C" w:rsidRPr="00D4421C">
        <w:t>Заказчиком до 15–го числа следующего месяца на основании счета, выставленного Исполнителем.</w:t>
      </w:r>
      <w:r w:rsidR="00D4421C" w:rsidDel="00D4421C">
        <w:t xml:space="preserve"> </w:t>
      </w:r>
    </w:p>
    <w:p w:rsidR="007073CE" w:rsidRDefault="007073CE" w:rsidP="00D4421C">
      <w:pPr>
        <w:pStyle w:val="afb"/>
        <w:spacing w:after="40"/>
      </w:pPr>
    </w:p>
    <w:p w:rsidR="007073CE" w:rsidRDefault="007073CE" w:rsidP="007073CE">
      <w:pPr>
        <w:pStyle w:val="afb"/>
        <w:rPr>
          <w:color w:val="FF0000"/>
        </w:rPr>
      </w:pPr>
      <w:r>
        <w:t>4. Структура информационных услуг № 4</w:t>
      </w:r>
    </w:p>
    <w:p w:rsidR="007073CE" w:rsidRDefault="007073CE" w:rsidP="007073CE">
      <w:pPr>
        <w:pStyle w:val="afb"/>
        <w:rPr>
          <w:color w:val="FF0000"/>
        </w:rPr>
      </w:pPr>
    </w:p>
    <w:p w:rsidR="007073CE" w:rsidRDefault="007073CE" w:rsidP="007073CE">
      <w:pPr>
        <w:jc w:val="both"/>
      </w:pPr>
      <w:r>
        <w:lastRenderedPageBreak/>
        <w:t xml:space="preserve">4.1. Стоимость услуг по предоставлению </w:t>
      </w:r>
      <w:r>
        <w:rPr>
          <w:spacing w:val="-2"/>
        </w:rPr>
        <w:t>Экземпляров комплект</w:t>
      </w:r>
      <w:r w:rsidR="004200FE">
        <w:rPr>
          <w:spacing w:val="-2"/>
        </w:rPr>
        <w:t>ов частей справочника за период</w:t>
      </w:r>
      <w:r w:rsidR="00945CAF">
        <w:rPr>
          <w:spacing w:val="-2"/>
        </w:rPr>
        <w:t xml:space="preserve"> </w:t>
      </w:r>
      <w:r w:rsidR="00945CAF" w:rsidRPr="00735643">
        <w:t>______</w:t>
      </w:r>
      <w:r>
        <w:t>,</w:t>
      </w:r>
      <w:r w:rsidRPr="00735643">
        <w:t xml:space="preserve"> </w:t>
      </w:r>
      <w:r>
        <w:t xml:space="preserve">сформированных на основании Структуры информационных услуг № </w:t>
      </w:r>
      <w:r w:rsidRPr="00735643">
        <w:t xml:space="preserve">4 </w:t>
      </w:r>
      <w:r>
        <w:t xml:space="preserve">(Приложение №1), с указанной в данной Структуре информационных услуг периодичностью, составляет: </w:t>
      </w:r>
    </w:p>
    <w:p w:rsidR="007073CE" w:rsidRDefault="007073CE" w:rsidP="007073CE">
      <w:pPr>
        <w:jc w:val="both"/>
      </w:pPr>
      <w:r>
        <w:t>Сумма без НДС:</w:t>
      </w:r>
      <w:r w:rsidRPr="00735643">
        <w:t xml:space="preserve"> </w:t>
      </w:r>
      <w:r w:rsidR="00945CAF" w:rsidRPr="00735643">
        <w:t>______</w:t>
      </w:r>
      <w:r w:rsidR="005346B6" w:rsidRPr="00735643">
        <w:t xml:space="preserve">  </w:t>
      </w:r>
    </w:p>
    <w:p w:rsidR="007073CE" w:rsidRDefault="007073CE" w:rsidP="007073CE">
      <w:pPr>
        <w:jc w:val="both"/>
      </w:pPr>
      <w:r>
        <w:t xml:space="preserve">Налог на добавленную стоимость: </w:t>
      </w:r>
      <w:r w:rsidR="00945CAF">
        <w:t>______</w:t>
      </w:r>
      <w:r w:rsidR="005346B6">
        <w:t xml:space="preserve">       </w:t>
      </w:r>
    </w:p>
    <w:p w:rsidR="002821B7" w:rsidRDefault="007073CE" w:rsidP="007073CE">
      <w:r>
        <w:t xml:space="preserve">Итого: </w:t>
      </w:r>
      <w:r w:rsidR="00945CAF">
        <w:t>______</w:t>
      </w:r>
      <w:r w:rsidR="005346B6">
        <w:t xml:space="preserve">        </w:t>
      </w:r>
    </w:p>
    <w:p w:rsidR="007073CE" w:rsidRDefault="007073CE" w:rsidP="00735643"/>
    <w:p w:rsidR="007073CE" w:rsidRDefault="007073CE" w:rsidP="007073CE">
      <w:pPr>
        <w:pStyle w:val="afb"/>
        <w:spacing w:after="40"/>
      </w:pPr>
      <w:r>
        <w:t>4.2. Стоимость услуг за каждый месяц обслуживания указана в Таблице № 4:</w:t>
      </w:r>
    </w:p>
    <w:p w:rsidR="007073CE" w:rsidRDefault="007073CE" w:rsidP="007073CE">
      <w:pPr>
        <w:pStyle w:val="afb"/>
        <w:spacing w:after="40"/>
        <w:jc w:val="right"/>
      </w:pPr>
      <w:r>
        <w:t>Таблица № 4</w:t>
      </w:r>
    </w:p>
    <w:tbl>
      <w:tblPr>
        <w:tblW w:w="10026" w:type="dxa"/>
        <w:tblLayout w:type="fixed"/>
        <w:tblLook w:val="0000"/>
      </w:tblPr>
      <w:tblGrid>
        <w:gridCol w:w="1850"/>
        <w:gridCol w:w="5694"/>
        <w:gridCol w:w="2482"/>
      </w:tblGrid>
      <w:tr w:rsidR="007073CE" w:rsidTr="00735643">
        <w:trPr>
          <w:trHeight w:val="529"/>
        </w:trPr>
        <w:tc>
          <w:tcPr>
            <w:tcW w:w="185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r>
              <w:t>Месяц, год</w:t>
            </w:r>
          </w:p>
        </w:tc>
        <w:tc>
          <w:tcPr>
            <w:tcW w:w="5694"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r>
              <w:t>Вид услуги</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r>
              <w:t>Стоимость</w:t>
            </w:r>
            <w:r>
              <w:br/>
              <w:t>(с учетом НДС), руб.</w:t>
            </w:r>
          </w:p>
        </w:tc>
      </w:tr>
      <w:tr w:rsidR="007073CE" w:rsidTr="00735643">
        <w:trPr>
          <w:trHeight w:val="395"/>
        </w:trPr>
        <w:tc>
          <w:tcPr>
            <w:tcW w:w="185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5694"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p>
        </w:tc>
      </w:tr>
      <w:tr w:rsidR="007073CE" w:rsidTr="00735643">
        <w:trPr>
          <w:trHeight w:val="400"/>
        </w:trPr>
        <w:tc>
          <w:tcPr>
            <w:tcW w:w="185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5694"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p>
        </w:tc>
      </w:tr>
      <w:tr w:rsidR="007073CE" w:rsidTr="00735643">
        <w:trPr>
          <w:trHeight w:val="393"/>
        </w:trPr>
        <w:tc>
          <w:tcPr>
            <w:tcW w:w="1850"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5694" w:type="dxa"/>
            <w:tcBorders>
              <w:top w:val="single" w:sz="4" w:space="0" w:color="000000"/>
              <w:left w:val="single" w:sz="4" w:space="0" w:color="000000"/>
              <w:bottom w:val="single" w:sz="4" w:space="0" w:color="000000"/>
            </w:tcBorders>
            <w:shd w:val="clear" w:color="auto" w:fill="FFFFFF"/>
          </w:tcPr>
          <w:p w:rsidR="007073CE" w:rsidRDefault="007073CE" w:rsidP="004200FE">
            <w:pPr>
              <w:pStyle w:val="afb"/>
              <w:spacing w:after="40"/>
              <w:jc w:val="center"/>
            </w:pPr>
          </w:p>
        </w:t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7073CE" w:rsidRDefault="007073CE" w:rsidP="004200FE">
            <w:pPr>
              <w:pStyle w:val="afb"/>
              <w:spacing w:after="40"/>
              <w:jc w:val="center"/>
            </w:pPr>
          </w:p>
        </w:tc>
      </w:tr>
    </w:tbl>
    <w:p w:rsidR="007073CE" w:rsidRDefault="007073CE" w:rsidP="007073CE">
      <w:pPr>
        <w:pStyle w:val="afb"/>
        <w:spacing w:after="40"/>
      </w:pPr>
    </w:p>
    <w:p w:rsidR="00D4421C" w:rsidRDefault="007073CE" w:rsidP="00D4421C">
      <w:pPr>
        <w:pStyle w:val="afb"/>
        <w:spacing w:after="40"/>
      </w:pPr>
      <w:r>
        <w:t xml:space="preserve">4.3. </w:t>
      </w:r>
      <w:r w:rsidR="00D4421C">
        <w:t xml:space="preserve">Оплата за каждый месяц оказания услуг, указанный в Таблице № 1, производится </w:t>
      </w:r>
      <w:r w:rsidR="00D4421C" w:rsidRPr="00D4421C">
        <w:t>Заказчиком до 15–го числа следующего месяца на основании счета, выставленного Исполнителем.</w:t>
      </w:r>
      <w:r w:rsidR="00D4421C" w:rsidDel="00D4421C">
        <w:t xml:space="preserve"> </w:t>
      </w:r>
    </w:p>
    <w:p w:rsidR="007073CE" w:rsidRDefault="007073CE" w:rsidP="00D4421C">
      <w:pPr>
        <w:pStyle w:val="afb"/>
        <w:spacing w:after="40"/>
      </w:pPr>
      <w:r>
        <w:t>5. Дополнительно предоставленные Исполнителем Заказчику информационно-консультационные услуги (письменные ответы на вопросы Заказчика), Заказчик оплачивает согласно выставленному счету, по расценкам, действующим на дату направления Заказчиком заявки Исполнителю.</w:t>
      </w:r>
    </w:p>
    <w:p w:rsidR="007073CE" w:rsidRDefault="007073CE" w:rsidP="00BA6449">
      <w:pPr>
        <w:pStyle w:val="afb"/>
        <w:spacing w:after="40"/>
        <w:rPr>
          <w:bCs/>
        </w:rPr>
      </w:pPr>
      <w:r>
        <w:t>При отсутствии аванса Заказчика на расчетном счете Исполнителя, Исполнитель имеет право не оказывать информационные  услуги.</w:t>
      </w:r>
      <w:r>
        <w:rPr>
          <w:bCs/>
        </w:rPr>
        <w:t>7. При изменении Структуры информационных услуг (Приложение № 1) настоящее Приложение № 2 составляется и подписывае</w:t>
      </w:r>
      <w:r w:rsidR="00DB7C9C">
        <w:rPr>
          <w:bCs/>
        </w:rPr>
        <w:t>тся сторонами в новой редакции.</w:t>
      </w:r>
    </w:p>
    <w:p w:rsidR="00CB497E" w:rsidRPr="00BA6449" w:rsidRDefault="00CB497E" w:rsidP="00BA6449">
      <w:pPr>
        <w:pStyle w:val="afb"/>
        <w:spacing w:after="40"/>
        <w:rPr>
          <w:bCs/>
        </w:rPr>
      </w:pPr>
    </w:p>
    <w:tbl>
      <w:tblPr>
        <w:tblW w:w="10031" w:type="dxa"/>
        <w:tblLayout w:type="fixed"/>
        <w:tblLook w:val="0000"/>
      </w:tblPr>
      <w:tblGrid>
        <w:gridCol w:w="4949"/>
        <w:gridCol w:w="5082"/>
      </w:tblGrid>
      <w:tr w:rsidR="007073CE" w:rsidTr="00BA6449">
        <w:trPr>
          <w:trHeight w:val="1110"/>
        </w:trPr>
        <w:tc>
          <w:tcPr>
            <w:tcW w:w="4949" w:type="dxa"/>
            <w:shd w:val="clear" w:color="auto" w:fill="FFFFFF"/>
          </w:tcPr>
          <w:p w:rsidR="007073CE" w:rsidRDefault="007073CE" w:rsidP="00735643">
            <w:pPr>
              <w:pStyle w:val="19"/>
              <w:widowControl w:val="0"/>
              <w:tabs>
                <w:tab w:val="left" w:pos="2160"/>
                <w:tab w:val="left" w:pos="4320"/>
              </w:tabs>
              <w:spacing w:before="60"/>
              <w:rPr>
                <w:b/>
              </w:rPr>
            </w:pPr>
            <w:r>
              <w:rPr>
                <w:b/>
              </w:rPr>
              <w:t>От Исполнителя:</w:t>
            </w:r>
          </w:p>
        </w:tc>
        <w:tc>
          <w:tcPr>
            <w:tcW w:w="5082" w:type="dxa"/>
            <w:shd w:val="clear" w:color="auto" w:fill="FFFFFF"/>
          </w:tcPr>
          <w:p w:rsidR="007073CE" w:rsidRDefault="007073CE" w:rsidP="004200FE">
            <w:pPr>
              <w:pStyle w:val="19"/>
              <w:widowControl w:val="0"/>
              <w:tabs>
                <w:tab w:val="left" w:pos="3261"/>
              </w:tabs>
              <w:spacing w:before="60"/>
              <w:rPr>
                <w:u w:val="single"/>
              </w:rPr>
            </w:pPr>
            <w:r>
              <w:rPr>
                <w:b/>
              </w:rPr>
              <w:t>От Заказчика</w:t>
            </w:r>
            <w:r>
              <w:rPr>
                <w:bCs/>
              </w:rPr>
              <w:t xml:space="preserve">: </w:t>
            </w:r>
          </w:p>
          <w:p w:rsidR="007073CE" w:rsidRDefault="007073CE" w:rsidP="004200FE">
            <w:pPr>
              <w:pStyle w:val="19"/>
              <w:widowControl w:val="0"/>
              <w:tabs>
                <w:tab w:val="left" w:pos="2160"/>
                <w:tab w:val="left" w:pos="4320"/>
              </w:tabs>
              <w:spacing w:before="60"/>
              <w:rPr>
                <w:u w:val="single"/>
              </w:rPr>
            </w:pPr>
          </w:p>
        </w:tc>
      </w:tr>
      <w:tr w:rsidR="007073CE" w:rsidTr="00BA6449">
        <w:trPr>
          <w:trHeight w:val="1110"/>
        </w:trPr>
        <w:tc>
          <w:tcPr>
            <w:tcW w:w="4949" w:type="dxa"/>
            <w:shd w:val="clear" w:color="auto" w:fill="FFFFFF"/>
          </w:tcPr>
          <w:p w:rsidR="007073CE" w:rsidRDefault="007073CE" w:rsidP="00BA6449">
            <w:pPr>
              <w:pStyle w:val="19"/>
              <w:widowControl w:val="0"/>
              <w:tabs>
                <w:tab w:val="left" w:pos="2160"/>
                <w:tab w:val="left" w:pos="4320"/>
              </w:tabs>
              <w:spacing w:before="60"/>
              <w:ind w:firstLine="0"/>
              <w:rPr>
                <w:b/>
                <w:u w:val="single"/>
              </w:rPr>
            </w:pPr>
          </w:p>
          <w:p w:rsidR="007073CE" w:rsidRDefault="007073CE" w:rsidP="004200FE">
            <w:pPr>
              <w:pStyle w:val="19"/>
              <w:widowControl w:val="0"/>
              <w:tabs>
                <w:tab w:val="left" w:pos="2160"/>
                <w:tab w:val="left" w:pos="4320"/>
              </w:tabs>
              <w:spacing w:before="60"/>
              <w:rPr>
                <w:u w:val="single"/>
              </w:rPr>
            </w:pPr>
            <w:r>
              <w:rPr>
                <w:u w:val="single"/>
              </w:rPr>
              <w:t>_______________________/</w:t>
            </w:r>
            <w:r w:rsidR="00DB7C9C">
              <w:rPr>
                <w:u w:val="single"/>
              </w:rPr>
              <w:t xml:space="preserve">        </w:t>
            </w:r>
            <w:r>
              <w:rPr>
                <w:u w:val="single"/>
              </w:rPr>
              <w:t>/</w:t>
            </w:r>
          </w:p>
          <w:p w:rsidR="007073CE" w:rsidRDefault="007073CE" w:rsidP="004200FE">
            <w:pPr>
              <w:pStyle w:val="19"/>
              <w:widowControl w:val="0"/>
              <w:tabs>
                <w:tab w:val="left" w:pos="2160"/>
                <w:tab w:val="left" w:pos="4320"/>
              </w:tabs>
              <w:spacing w:before="60"/>
              <w:rPr>
                <w:u w:val="single"/>
              </w:rPr>
            </w:pPr>
            <w:r>
              <w:rPr>
                <w:u w:val="single"/>
              </w:rPr>
              <w:t>М.П.</w:t>
            </w:r>
          </w:p>
        </w:tc>
        <w:tc>
          <w:tcPr>
            <w:tcW w:w="5082" w:type="dxa"/>
            <w:shd w:val="clear" w:color="auto" w:fill="FFFFFF"/>
          </w:tcPr>
          <w:p w:rsidR="007073CE" w:rsidRDefault="007073CE" w:rsidP="004200FE">
            <w:pPr>
              <w:pStyle w:val="19"/>
              <w:widowControl w:val="0"/>
              <w:tabs>
                <w:tab w:val="left" w:pos="2160"/>
                <w:tab w:val="left" w:pos="4320"/>
              </w:tabs>
              <w:spacing w:before="60"/>
              <w:rPr>
                <w:u w:val="single"/>
              </w:rPr>
            </w:pPr>
          </w:p>
          <w:p w:rsidR="007073CE" w:rsidRDefault="007073CE" w:rsidP="004200FE">
            <w:pPr>
              <w:pStyle w:val="19"/>
              <w:widowControl w:val="0"/>
              <w:tabs>
                <w:tab w:val="left" w:pos="2160"/>
                <w:tab w:val="left" w:pos="4320"/>
              </w:tabs>
              <w:spacing w:before="60"/>
              <w:rPr>
                <w:u w:val="single"/>
              </w:rPr>
            </w:pPr>
            <w:r>
              <w:rPr>
                <w:u w:val="single"/>
              </w:rPr>
              <w:t>_______________________/</w:t>
            </w:r>
            <w:r w:rsidR="00DB7C9C">
              <w:rPr>
                <w:u w:val="single"/>
              </w:rPr>
              <w:t xml:space="preserve">       </w:t>
            </w:r>
            <w:r>
              <w:rPr>
                <w:u w:val="single"/>
              </w:rPr>
              <w:t>/</w:t>
            </w:r>
          </w:p>
          <w:p w:rsidR="007073CE" w:rsidRPr="00790CDD" w:rsidRDefault="007073CE" w:rsidP="004200FE">
            <w:pPr>
              <w:pStyle w:val="19"/>
              <w:widowControl w:val="0"/>
              <w:tabs>
                <w:tab w:val="left" w:pos="2160"/>
                <w:tab w:val="left" w:pos="4320"/>
              </w:tabs>
              <w:spacing w:before="60"/>
            </w:pPr>
            <w:r>
              <w:rPr>
                <w:u w:val="single"/>
              </w:rPr>
              <w:t>М.П.</w:t>
            </w:r>
          </w:p>
        </w:tc>
      </w:tr>
    </w:tbl>
    <w:p w:rsidR="002821B7" w:rsidRDefault="002821B7" w:rsidP="00735643">
      <w:pPr>
        <w:pStyle w:val="afb"/>
        <w:ind w:firstLine="0"/>
        <w:rPr>
          <w:b/>
          <w:sz w:val="28"/>
          <w:highlight w:val="cyan"/>
        </w:rPr>
      </w:pPr>
    </w:p>
    <w:sectPr w:rsidR="002821B7" w:rsidSect="00735643">
      <w:headerReference w:type="default" r:id="rId23"/>
      <w:footerReference w:type="even" r:id="rId24"/>
      <w:footerReference w:type="default" r:id="rId25"/>
      <w:pgSz w:w="11907" w:h="16840" w:code="9"/>
      <w:pgMar w:top="1134" w:right="851" w:bottom="1560"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AA" w:rsidRDefault="004F7EAA">
      <w:r>
        <w:separator/>
      </w:r>
    </w:p>
  </w:endnote>
  <w:endnote w:type="continuationSeparator" w:id="0">
    <w:p w:rsidR="004F7EAA" w:rsidRDefault="004F7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ragmaticaCTT">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36" w:rsidRDefault="005A5BEB" w:rsidP="00BF6892">
    <w:pPr>
      <w:pStyle w:val="aff"/>
      <w:framePr w:wrap="around" w:vAnchor="text" w:hAnchor="margin" w:xAlign="right" w:y="1"/>
      <w:rPr>
        <w:rStyle w:val="a6"/>
      </w:rPr>
    </w:pPr>
    <w:r>
      <w:rPr>
        <w:rStyle w:val="a6"/>
      </w:rPr>
      <w:fldChar w:fldCharType="begin"/>
    </w:r>
    <w:r w:rsidR="00DB6C36">
      <w:rPr>
        <w:rStyle w:val="a6"/>
      </w:rPr>
      <w:instrText xml:space="preserve">PAGE  </w:instrText>
    </w:r>
    <w:r>
      <w:rPr>
        <w:rStyle w:val="a6"/>
      </w:rPr>
      <w:fldChar w:fldCharType="separate"/>
    </w:r>
    <w:r w:rsidR="00DB6C36">
      <w:rPr>
        <w:rStyle w:val="a6"/>
        <w:noProof/>
      </w:rPr>
      <w:t>28</w:t>
    </w:r>
    <w:r>
      <w:rPr>
        <w:rStyle w:val="a6"/>
      </w:rPr>
      <w:fldChar w:fldCharType="end"/>
    </w:r>
  </w:p>
  <w:p w:rsidR="00DB6C36" w:rsidRDefault="00DB6C36"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36" w:rsidRDefault="00DB6C36">
    <w:pPr>
      <w:pStyle w:val="aff"/>
      <w:jc w:val="center"/>
    </w:pPr>
  </w:p>
  <w:p w:rsidR="00DB6C36" w:rsidRDefault="00DB6C3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AA" w:rsidRDefault="004F7EAA">
      <w:r>
        <w:separator/>
      </w:r>
    </w:p>
  </w:footnote>
  <w:footnote w:type="continuationSeparator" w:id="0">
    <w:p w:rsidR="004F7EAA" w:rsidRDefault="004F7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36" w:rsidRDefault="005A5BEB">
    <w:pPr>
      <w:pStyle w:val="afd"/>
      <w:jc w:val="center"/>
    </w:pPr>
    <w:r>
      <w:fldChar w:fldCharType="begin"/>
    </w:r>
    <w:r w:rsidR="00DB6C36">
      <w:instrText xml:space="preserve"> PAGE   \* MERGEFORMAT </w:instrText>
    </w:r>
    <w:r>
      <w:fldChar w:fldCharType="separate"/>
    </w:r>
    <w:r w:rsidR="00AC2652">
      <w:rPr>
        <w:noProof/>
      </w:rPr>
      <w:t>2</w:t>
    </w:r>
    <w:r>
      <w:rPr>
        <w:noProof/>
      </w:rPr>
      <w:fldChar w:fldCharType="end"/>
    </w:r>
  </w:p>
  <w:p w:rsidR="00DB6C36" w:rsidRDefault="00DB6C36">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70584E68"/>
    <w:name w:val="WW8Num4"/>
    <w:lvl w:ilvl="0">
      <w:start w:val="1"/>
      <w:numFmt w:val="decimal"/>
      <w:lvlText w:val="%1."/>
      <w:lvlJc w:val="left"/>
      <w:pPr>
        <w:tabs>
          <w:tab w:val="num" w:pos="0"/>
        </w:tabs>
        <w:ind w:left="450" w:hanging="450"/>
      </w:pPr>
      <w:rPr>
        <w:rFonts w:eastAsia="MS Mincho" w:hint="default"/>
      </w:rPr>
    </w:lvl>
    <w:lvl w:ilvl="1">
      <w:start w:val="7"/>
      <w:numFmt w:val="decimal"/>
      <w:lvlText w:val="%1.%2."/>
      <w:lvlJc w:val="left"/>
      <w:pPr>
        <w:tabs>
          <w:tab w:val="num" w:pos="0"/>
        </w:tabs>
        <w:ind w:left="2149" w:hanging="720"/>
      </w:pPr>
      <w:rPr>
        <w:rFonts w:eastAsia="MS Mincho" w:hint="default"/>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hint="default"/>
      </w:rPr>
    </w:lvl>
    <w:lvl w:ilvl="4">
      <w:start w:val="1"/>
      <w:numFmt w:val="decimal"/>
      <w:lvlText w:val="%1.%2.%3.%4.%5."/>
      <w:lvlJc w:val="left"/>
      <w:pPr>
        <w:tabs>
          <w:tab w:val="num" w:pos="0"/>
        </w:tabs>
        <w:ind w:left="6796" w:hanging="1080"/>
      </w:pPr>
      <w:rPr>
        <w:rFonts w:eastAsia="MS Mincho" w:hint="default"/>
      </w:rPr>
    </w:lvl>
    <w:lvl w:ilvl="5">
      <w:start w:val="1"/>
      <w:numFmt w:val="decimal"/>
      <w:lvlText w:val="%1.%2.%3.%4.%5.%6."/>
      <w:lvlJc w:val="left"/>
      <w:pPr>
        <w:tabs>
          <w:tab w:val="num" w:pos="0"/>
        </w:tabs>
        <w:ind w:left="8585" w:hanging="1440"/>
      </w:pPr>
      <w:rPr>
        <w:rFonts w:eastAsia="MS Mincho" w:hint="default"/>
      </w:rPr>
    </w:lvl>
    <w:lvl w:ilvl="6">
      <w:start w:val="1"/>
      <w:numFmt w:val="decimal"/>
      <w:lvlText w:val="%1.%2.%3.%4.%5.%6.%7."/>
      <w:lvlJc w:val="left"/>
      <w:pPr>
        <w:tabs>
          <w:tab w:val="num" w:pos="0"/>
        </w:tabs>
        <w:ind w:left="10374" w:hanging="1800"/>
      </w:pPr>
      <w:rPr>
        <w:rFonts w:eastAsia="MS Mincho" w:hint="default"/>
      </w:rPr>
    </w:lvl>
    <w:lvl w:ilvl="7">
      <w:start w:val="1"/>
      <w:numFmt w:val="decimal"/>
      <w:lvlText w:val="%1.%2.%3.%4.%5.%6.%7.%8."/>
      <w:lvlJc w:val="left"/>
      <w:pPr>
        <w:tabs>
          <w:tab w:val="num" w:pos="0"/>
        </w:tabs>
        <w:ind w:left="11803" w:hanging="1800"/>
      </w:pPr>
      <w:rPr>
        <w:rFonts w:eastAsia="MS Mincho" w:hint="default"/>
      </w:rPr>
    </w:lvl>
    <w:lvl w:ilvl="8">
      <w:start w:val="1"/>
      <w:numFmt w:val="decimal"/>
      <w:lvlText w:val="%1.%2.%3.%4.%5.%6.%7.%8.%9."/>
      <w:lvlJc w:val="left"/>
      <w:pPr>
        <w:tabs>
          <w:tab w:val="num" w:pos="0"/>
        </w:tabs>
        <w:ind w:left="13592" w:hanging="2160"/>
      </w:pPr>
      <w:rPr>
        <w:rFonts w:eastAsia="MS Mincho" w:hint="default"/>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706B38"/>
    <w:multiLevelType w:val="hybridMultilevel"/>
    <w:tmpl w:val="1A9AFBB2"/>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5">
    <w:nsid w:val="018D28A1"/>
    <w:multiLevelType w:val="hybridMultilevel"/>
    <w:tmpl w:val="C680A0D8"/>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6">
    <w:nsid w:val="064776AB"/>
    <w:multiLevelType w:val="hybridMultilevel"/>
    <w:tmpl w:val="BCC2CDCC"/>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869524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8">
    <w:nsid w:val="0923243A"/>
    <w:multiLevelType w:val="multilevel"/>
    <w:tmpl w:val="A6A826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A0928D2"/>
    <w:multiLevelType w:val="hybridMultilevel"/>
    <w:tmpl w:val="563CB246"/>
    <w:lvl w:ilvl="0" w:tplc="04190001">
      <w:start w:val="1"/>
      <w:numFmt w:val="bullet"/>
      <w:lvlText w:val=""/>
      <w:lvlJc w:val="left"/>
      <w:pPr>
        <w:ind w:left="18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ADA74C5"/>
    <w:multiLevelType w:val="hybridMultilevel"/>
    <w:tmpl w:val="52642190"/>
    <w:lvl w:ilvl="0" w:tplc="0F0EC8C8">
      <w:start w:val="1"/>
      <w:numFmt w:val="decimal"/>
      <w:lvlText w:val="4.6.%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3">
    <w:nsid w:val="10D603FD"/>
    <w:multiLevelType w:val="hybridMultilevel"/>
    <w:tmpl w:val="7AAC83D0"/>
    <w:lvl w:ilvl="0" w:tplc="0F0EC8C8">
      <w:start w:val="1"/>
      <w:numFmt w:val="decimal"/>
      <w:lvlText w:val="4.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941C8B"/>
    <w:multiLevelType w:val="hybridMultilevel"/>
    <w:tmpl w:val="69B4811E"/>
    <w:lvl w:ilvl="0" w:tplc="05F60C60">
      <w:start w:val="4"/>
      <w:numFmt w:val="decimal"/>
      <w:lvlText w:val="4.6.%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93796A"/>
    <w:multiLevelType w:val="hybridMultilevel"/>
    <w:tmpl w:val="89B6884C"/>
    <w:lvl w:ilvl="0" w:tplc="84A88A56">
      <w:start w:val="1"/>
      <w:numFmt w:val="decimal"/>
      <w:lvlText w:val="%1."/>
      <w:lvlJc w:val="left"/>
      <w:pPr>
        <w:ind w:left="79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F6455B2"/>
    <w:multiLevelType w:val="hybridMultilevel"/>
    <w:tmpl w:val="3B2C6A4E"/>
    <w:lvl w:ilvl="0" w:tplc="0F0EC8C8">
      <w:start w:val="1"/>
      <w:numFmt w:val="decimal"/>
      <w:lvlText w:val="4.6.%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995214"/>
    <w:multiLevelType w:val="hybridMultilevel"/>
    <w:tmpl w:val="28942A9E"/>
    <w:lvl w:ilvl="0" w:tplc="05F60C60">
      <w:start w:val="4"/>
      <w:numFmt w:val="decimal"/>
      <w:lvlText w:val="4.6.%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38DC0872"/>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4">
    <w:nsid w:val="39F2402E"/>
    <w:multiLevelType w:val="hybridMultilevel"/>
    <w:tmpl w:val="FBDE3F4A"/>
    <w:lvl w:ilvl="0" w:tplc="0F0EC8C8">
      <w:start w:val="1"/>
      <w:numFmt w:val="decimal"/>
      <w:lvlText w:val="4.6.%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6">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D67DD6"/>
    <w:multiLevelType w:val="hybridMultilevel"/>
    <w:tmpl w:val="A1CECD6C"/>
    <w:lvl w:ilvl="0" w:tplc="1474E64E">
      <w:start w:val="1"/>
      <w:numFmt w:val="bullet"/>
      <w:lvlText w:val=""/>
      <w:lvlJc w:val="left"/>
      <w:pPr>
        <w:ind w:left="11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012104"/>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4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0B0C6C"/>
    <w:multiLevelType w:val="hybridMultilevel"/>
    <w:tmpl w:val="F2D8F2C0"/>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51">
    <w:nsid w:val="45580CA0"/>
    <w:multiLevelType w:val="hybridMultilevel"/>
    <w:tmpl w:val="C27236B4"/>
    <w:lvl w:ilvl="0" w:tplc="DBB68EB0">
      <w:start w:val="1"/>
      <w:numFmt w:val="decimal"/>
      <w:lvlText w:val="4.6.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2">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5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4">
    <w:nsid w:val="46A32EF8"/>
    <w:multiLevelType w:val="hybridMultilevel"/>
    <w:tmpl w:val="B04CD78A"/>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8">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B681691"/>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6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62">
    <w:nsid w:val="52BA68E9"/>
    <w:multiLevelType w:val="hybridMultilevel"/>
    <w:tmpl w:val="CFA212AA"/>
    <w:lvl w:ilvl="0" w:tplc="DBB68EB0">
      <w:start w:val="1"/>
      <w:numFmt w:val="decimal"/>
      <w:lvlText w:val="4.6.1.%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52F2E4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8">
    <w:nsid w:val="593B6F76"/>
    <w:multiLevelType w:val="hybridMultilevel"/>
    <w:tmpl w:val="B65EBEA8"/>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AE54D30"/>
    <w:multiLevelType w:val="hybridMultilevel"/>
    <w:tmpl w:val="453C6B9C"/>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7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04573E"/>
    <w:multiLevelType w:val="hybridMultilevel"/>
    <w:tmpl w:val="301C239A"/>
    <w:lvl w:ilvl="0" w:tplc="04090001">
      <w:start w:val="1"/>
      <w:numFmt w:val="bullet"/>
      <w:lvlText w:val=""/>
      <w:lvlJc w:val="left"/>
      <w:pPr>
        <w:ind w:left="1080" w:hanging="360"/>
      </w:pPr>
      <w:rPr>
        <w:rFonts w:ascii="Symbol" w:hAnsi="Symbol" w:hint="default"/>
      </w:rPr>
    </w:lvl>
    <w:lvl w:ilvl="1" w:tplc="352A1080">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3">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A546996"/>
    <w:multiLevelType w:val="hybridMultilevel"/>
    <w:tmpl w:val="0E38B8F2"/>
    <w:lvl w:ilvl="0" w:tplc="DBB68EB0">
      <w:start w:val="1"/>
      <w:numFmt w:val="decimal"/>
      <w:lvlText w:val="4.6.1.%1"/>
      <w:lvlJc w:val="left"/>
      <w:pPr>
        <w:ind w:left="360"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7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1"/>
  </w:num>
  <w:num w:numId="8">
    <w:abstractNumId w:val="23"/>
  </w:num>
  <w:num w:numId="9">
    <w:abstractNumId w:val="78"/>
  </w:num>
  <w:num w:numId="10">
    <w:abstractNumId w:val="35"/>
  </w:num>
  <w:num w:numId="11">
    <w:abstractNumId w:val="63"/>
  </w:num>
  <w:num w:numId="12">
    <w:abstractNumId w:val="56"/>
  </w:num>
  <w:num w:numId="13">
    <w:abstractNumId w:val="28"/>
  </w:num>
  <w:num w:numId="14">
    <w:abstractNumId w:val="53"/>
  </w:num>
  <w:num w:numId="15">
    <w:abstractNumId w:val="70"/>
  </w:num>
  <w:num w:numId="16">
    <w:abstractNumId w:val="55"/>
  </w:num>
  <w:num w:numId="17">
    <w:abstractNumId w:val="76"/>
  </w:num>
  <w:num w:numId="18">
    <w:abstractNumId w:val="36"/>
  </w:num>
  <w:num w:numId="19">
    <w:abstractNumId w:val="41"/>
  </w:num>
  <w:num w:numId="20">
    <w:abstractNumId w:val="80"/>
  </w:num>
  <w:num w:numId="21">
    <w:abstractNumId w:val="49"/>
  </w:num>
  <w:num w:numId="22">
    <w:abstractNumId w:val="54"/>
  </w:num>
  <w:num w:numId="23">
    <w:abstractNumId w:val="29"/>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num>
  <w:num w:numId="32">
    <w:abstractNumId w:val="6"/>
  </w:num>
  <w:num w:numId="33">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34">
    <w:abstractNumId w:val="66"/>
  </w:num>
  <w:num w:numId="35">
    <w:abstractNumId w:val="57"/>
  </w:num>
  <w:num w:numId="36">
    <w:abstractNumId w:val="77"/>
  </w:num>
  <w:num w:numId="37">
    <w:abstractNumId w:val="40"/>
  </w:num>
  <w:num w:numId="38">
    <w:abstractNumId w:val="79"/>
  </w:num>
  <w:num w:numId="39">
    <w:abstractNumId w:val="71"/>
  </w:num>
  <w:num w:numId="40">
    <w:abstractNumId w:val="32"/>
  </w:num>
  <w:num w:numId="41">
    <w:abstractNumId w:val="73"/>
  </w:num>
  <w:num w:numId="42">
    <w:abstractNumId w:val="74"/>
  </w:num>
  <w:num w:numId="43">
    <w:abstractNumId w:val="67"/>
  </w:num>
  <w:num w:numId="44">
    <w:abstractNumId w:val="46"/>
  </w:num>
  <w:num w:numId="45">
    <w:abstractNumId w:val="65"/>
  </w:num>
  <w:num w:numId="46">
    <w:abstractNumId w:val="60"/>
  </w:num>
  <w:num w:numId="47">
    <w:abstractNumId w:val="0"/>
  </w:num>
  <w:num w:numId="4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num>
  <w:num w:numId="50">
    <w:abstractNumId w:val="61"/>
  </w:num>
  <w:num w:numId="51">
    <w:abstractNumId w:val="52"/>
  </w:num>
  <w:num w:numId="52">
    <w:abstractNumId w:val="42"/>
  </w:num>
  <w:num w:numId="53">
    <w:abstractNumId w:val="45"/>
  </w:num>
  <w:num w:numId="54">
    <w:abstractNumId w:val="72"/>
  </w:num>
  <w:num w:numId="55">
    <w:abstractNumId w:val="26"/>
  </w:num>
  <w:num w:numId="56">
    <w:abstractNumId w:val="39"/>
  </w:num>
  <w:num w:numId="57">
    <w:abstractNumId w:val="34"/>
  </w:num>
  <w:num w:numId="58">
    <w:abstractNumId w:val="33"/>
  </w:num>
  <w:num w:numId="59">
    <w:abstractNumId w:val="31"/>
  </w:num>
  <w:num w:numId="60">
    <w:abstractNumId w:val="38"/>
  </w:num>
  <w:num w:numId="61">
    <w:abstractNumId w:val="75"/>
  </w:num>
  <w:num w:numId="62">
    <w:abstractNumId w:val="62"/>
  </w:num>
  <w:num w:numId="63">
    <w:abstractNumId w:val="51"/>
  </w:num>
  <w:num w:numId="64">
    <w:abstractNumId w:val="44"/>
  </w:num>
  <w:num w:numId="65">
    <w:abstractNumId w:val="69"/>
  </w:num>
  <w:num w:numId="66">
    <w:abstractNumId w:val="50"/>
  </w:num>
  <w:num w:numId="67">
    <w:abstractNumId w:val="24"/>
  </w:num>
  <w:num w:numId="68">
    <w:abstractNumId w:val="25"/>
  </w:num>
  <w:num w:numId="69">
    <w:abstractNumId w:val="43"/>
  </w:num>
  <w:num w:numId="70">
    <w:abstractNumId w:val="2"/>
  </w:num>
  <w:num w:numId="71">
    <w:abstractNumId w:val="27"/>
  </w:num>
  <w:num w:numId="72">
    <w:abstractNumId w:val="59"/>
  </w:num>
  <w:num w:numId="73">
    <w:abstractNumId w:val="3"/>
  </w:num>
  <w:num w:numId="74">
    <w:abstractNumId w:val="5"/>
  </w:num>
  <w:num w:numId="75">
    <w:abstractNumId w:val="64"/>
  </w:num>
  <w:num w:numId="76">
    <w:abstractNumId w:val="48"/>
  </w:num>
  <w:num w:numId="77">
    <w:abstractNumId w:val="3"/>
    <w:lvlOverride w:ilvl="0">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1865"/>
    <w:rsid w:val="00033D48"/>
    <w:rsid w:val="000374AB"/>
    <w:rsid w:val="000454C8"/>
    <w:rsid w:val="000476E3"/>
    <w:rsid w:val="0005366B"/>
    <w:rsid w:val="000557B3"/>
    <w:rsid w:val="0005587A"/>
    <w:rsid w:val="000626C8"/>
    <w:rsid w:val="00066769"/>
    <w:rsid w:val="0006708B"/>
    <w:rsid w:val="00067DAA"/>
    <w:rsid w:val="00067F7F"/>
    <w:rsid w:val="000728C1"/>
    <w:rsid w:val="00076F66"/>
    <w:rsid w:val="00077269"/>
    <w:rsid w:val="00083039"/>
    <w:rsid w:val="000846BC"/>
    <w:rsid w:val="0009217D"/>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D4B91"/>
    <w:rsid w:val="000D63F2"/>
    <w:rsid w:val="000E0A58"/>
    <w:rsid w:val="000E1774"/>
    <w:rsid w:val="000E5B2C"/>
    <w:rsid w:val="000E5BB8"/>
    <w:rsid w:val="000E78CA"/>
    <w:rsid w:val="000F1048"/>
    <w:rsid w:val="00102C12"/>
    <w:rsid w:val="00107C51"/>
    <w:rsid w:val="001129C5"/>
    <w:rsid w:val="00116BFD"/>
    <w:rsid w:val="001174EB"/>
    <w:rsid w:val="00120404"/>
    <w:rsid w:val="0012105E"/>
    <w:rsid w:val="00122183"/>
    <w:rsid w:val="001242D3"/>
    <w:rsid w:val="0012610C"/>
    <w:rsid w:val="001346E7"/>
    <w:rsid w:val="00135004"/>
    <w:rsid w:val="00137307"/>
    <w:rsid w:val="00142F99"/>
    <w:rsid w:val="00146F34"/>
    <w:rsid w:val="00147121"/>
    <w:rsid w:val="00147709"/>
    <w:rsid w:val="00152BD0"/>
    <w:rsid w:val="00155D64"/>
    <w:rsid w:val="00163FF9"/>
    <w:rsid w:val="00164D0C"/>
    <w:rsid w:val="0016528F"/>
    <w:rsid w:val="00166A88"/>
    <w:rsid w:val="00167626"/>
    <w:rsid w:val="00171FEC"/>
    <w:rsid w:val="00173319"/>
    <w:rsid w:val="00174222"/>
    <w:rsid w:val="001749AE"/>
    <w:rsid w:val="00174FFE"/>
    <w:rsid w:val="00175830"/>
    <w:rsid w:val="00175A7B"/>
    <w:rsid w:val="00177D5C"/>
    <w:rsid w:val="001837F3"/>
    <w:rsid w:val="0018682A"/>
    <w:rsid w:val="0019760E"/>
    <w:rsid w:val="001A0BD1"/>
    <w:rsid w:val="001A0C36"/>
    <w:rsid w:val="001A544E"/>
    <w:rsid w:val="001A619A"/>
    <w:rsid w:val="001A61AB"/>
    <w:rsid w:val="001B0A66"/>
    <w:rsid w:val="001B150C"/>
    <w:rsid w:val="001B5653"/>
    <w:rsid w:val="001C0197"/>
    <w:rsid w:val="001C08FD"/>
    <w:rsid w:val="001C4974"/>
    <w:rsid w:val="001C61C2"/>
    <w:rsid w:val="001C75ED"/>
    <w:rsid w:val="001D0D58"/>
    <w:rsid w:val="001E3E36"/>
    <w:rsid w:val="001E6511"/>
    <w:rsid w:val="001E6E80"/>
    <w:rsid w:val="001F21DA"/>
    <w:rsid w:val="001F2F0D"/>
    <w:rsid w:val="001F32B2"/>
    <w:rsid w:val="001F53E8"/>
    <w:rsid w:val="001F604B"/>
    <w:rsid w:val="001F61C9"/>
    <w:rsid w:val="00201D27"/>
    <w:rsid w:val="00202138"/>
    <w:rsid w:val="002023AF"/>
    <w:rsid w:val="0020341D"/>
    <w:rsid w:val="00212247"/>
    <w:rsid w:val="00214105"/>
    <w:rsid w:val="00216C08"/>
    <w:rsid w:val="00217FCD"/>
    <w:rsid w:val="00221BE8"/>
    <w:rsid w:val="00222142"/>
    <w:rsid w:val="00222D11"/>
    <w:rsid w:val="0022672E"/>
    <w:rsid w:val="00231822"/>
    <w:rsid w:val="002326E3"/>
    <w:rsid w:val="002376E6"/>
    <w:rsid w:val="002378E3"/>
    <w:rsid w:val="002379A3"/>
    <w:rsid w:val="00237EE7"/>
    <w:rsid w:val="002410DF"/>
    <w:rsid w:val="00243F0F"/>
    <w:rsid w:val="00244FCC"/>
    <w:rsid w:val="002474F0"/>
    <w:rsid w:val="00254327"/>
    <w:rsid w:val="00256388"/>
    <w:rsid w:val="00257F85"/>
    <w:rsid w:val="00261326"/>
    <w:rsid w:val="00265B2B"/>
    <w:rsid w:val="00267AAB"/>
    <w:rsid w:val="00267B69"/>
    <w:rsid w:val="002724C9"/>
    <w:rsid w:val="0027585A"/>
    <w:rsid w:val="00275B7D"/>
    <w:rsid w:val="00277A7F"/>
    <w:rsid w:val="0028168C"/>
    <w:rsid w:val="002821B7"/>
    <w:rsid w:val="00282B03"/>
    <w:rsid w:val="002847E2"/>
    <w:rsid w:val="00287B69"/>
    <w:rsid w:val="002910EA"/>
    <w:rsid w:val="00291899"/>
    <w:rsid w:val="002940E3"/>
    <w:rsid w:val="002A1180"/>
    <w:rsid w:val="002A138A"/>
    <w:rsid w:val="002A1D5F"/>
    <w:rsid w:val="002A2796"/>
    <w:rsid w:val="002A4D3C"/>
    <w:rsid w:val="002A4D7D"/>
    <w:rsid w:val="002A51A8"/>
    <w:rsid w:val="002A5887"/>
    <w:rsid w:val="002A6A73"/>
    <w:rsid w:val="002A7035"/>
    <w:rsid w:val="002A71D9"/>
    <w:rsid w:val="002B2C6B"/>
    <w:rsid w:val="002B52FD"/>
    <w:rsid w:val="002B5FBE"/>
    <w:rsid w:val="002B6325"/>
    <w:rsid w:val="002B6F66"/>
    <w:rsid w:val="002C1BA7"/>
    <w:rsid w:val="002C2B8D"/>
    <w:rsid w:val="002C3531"/>
    <w:rsid w:val="002C3FF9"/>
    <w:rsid w:val="002C56A0"/>
    <w:rsid w:val="002C7848"/>
    <w:rsid w:val="002D5869"/>
    <w:rsid w:val="002D68F6"/>
    <w:rsid w:val="002E18D3"/>
    <w:rsid w:val="002E3DBF"/>
    <w:rsid w:val="002E462D"/>
    <w:rsid w:val="002E5E68"/>
    <w:rsid w:val="002F1275"/>
    <w:rsid w:val="002F1DC2"/>
    <w:rsid w:val="002F345D"/>
    <w:rsid w:val="002F3B35"/>
    <w:rsid w:val="002F40DE"/>
    <w:rsid w:val="002F5EA0"/>
    <w:rsid w:val="002F635E"/>
    <w:rsid w:val="002F6A6B"/>
    <w:rsid w:val="003012E6"/>
    <w:rsid w:val="0030151C"/>
    <w:rsid w:val="003056B6"/>
    <w:rsid w:val="00311A92"/>
    <w:rsid w:val="00313385"/>
    <w:rsid w:val="003163EC"/>
    <w:rsid w:val="00327C8A"/>
    <w:rsid w:val="00327E90"/>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B0"/>
    <w:rsid w:val="00370B73"/>
    <w:rsid w:val="00370C44"/>
    <w:rsid w:val="0037732C"/>
    <w:rsid w:val="003822F6"/>
    <w:rsid w:val="003829DC"/>
    <w:rsid w:val="00382CFE"/>
    <w:rsid w:val="00386F7E"/>
    <w:rsid w:val="003870AC"/>
    <w:rsid w:val="00391D03"/>
    <w:rsid w:val="00393CB1"/>
    <w:rsid w:val="00394481"/>
    <w:rsid w:val="003957C5"/>
    <w:rsid w:val="00396B43"/>
    <w:rsid w:val="003A05A7"/>
    <w:rsid w:val="003A0695"/>
    <w:rsid w:val="003A44A0"/>
    <w:rsid w:val="003C0425"/>
    <w:rsid w:val="003C30F3"/>
    <w:rsid w:val="003C34D2"/>
    <w:rsid w:val="003D2759"/>
    <w:rsid w:val="003D3596"/>
    <w:rsid w:val="003E1701"/>
    <w:rsid w:val="003E2C12"/>
    <w:rsid w:val="003E4FE0"/>
    <w:rsid w:val="003F1613"/>
    <w:rsid w:val="003F194C"/>
    <w:rsid w:val="003F31F2"/>
    <w:rsid w:val="003F50AD"/>
    <w:rsid w:val="00401B82"/>
    <w:rsid w:val="00402A5C"/>
    <w:rsid w:val="00406902"/>
    <w:rsid w:val="00406CE0"/>
    <w:rsid w:val="00410B56"/>
    <w:rsid w:val="004200FE"/>
    <w:rsid w:val="00420901"/>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68AE"/>
    <w:rsid w:val="00461EEF"/>
    <w:rsid w:val="004634C8"/>
    <w:rsid w:val="00465A93"/>
    <w:rsid w:val="004675FE"/>
    <w:rsid w:val="004745C7"/>
    <w:rsid w:val="00477414"/>
    <w:rsid w:val="004774A6"/>
    <w:rsid w:val="0047759E"/>
    <w:rsid w:val="00477E5C"/>
    <w:rsid w:val="004808B9"/>
    <w:rsid w:val="00482F75"/>
    <w:rsid w:val="004874C1"/>
    <w:rsid w:val="00487BD0"/>
    <w:rsid w:val="004931B7"/>
    <w:rsid w:val="00493AB2"/>
    <w:rsid w:val="00497F24"/>
    <w:rsid w:val="004A25C0"/>
    <w:rsid w:val="004A25F0"/>
    <w:rsid w:val="004A3077"/>
    <w:rsid w:val="004A3EF8"/>
    <w:rsid w:val="004A4A78"/>
    <w:rsid w:val="004A6217"/>
    <w:rsid w:val="004B3A29"/>
    <w:rsid w:val="004B6190"/>
    <w:rsid w:val="004C0A7F"/>
    <w:rsid w:val="004C2235"/>
    <w:rsid w:val="004C5CC7"/>
    <w:rsid w:val="004C7528"/>
    <w:rsid w:val="004D4FA2"/>
    <w:rsid w:val="004D6625"/>
    <w:rsid w:val="004D6F94"/>
    <w:rsid w:val="004E3371"/>
    <w:rsid w:val="004E3757"/>
    <w:rsid w:val="004E7DA4"/>
    <w:rsid w:val="004F6BE2"/>
    <w:rsid w:val="004F7EAA"/>
    <w:rsid w:val="005058F1"/>
    <w:rsid w:val="0051006B"/>
    <w:rsid w:val="00510C5D"/>
    <w:rsid w:val="00511914"/>
    <w:rsid w:val="00511EDC"/>
    <w:rsid w:val="00514DA3"/>
    <w:rsid w:val="005154E0"/>
    <w:rsid w:val="005171A2"/>
    <w:rsid w:val="00521353"/>
    <w:rsid w:val="00521F95"/>
    <w:rsid w:val="0052390C"/>
    <w:rsid w:val="005242ED"/>
    <w:rsid w:val="005251BD"/>
    <w:rsid w:val="00527AB7"/>
    <w:rsid w:val="00534697"/>
    <w:rsid w:val="005346B6"/>
    <w:rsid w:val="00535228"/>
    <w:rsid w:val="005373EF"/>
    <w:rsid w:val="00540E57"/>
    <w:rsid w:val="00544668"/>
    <w:rsid w:val="005508EC"/>
    <w:rsid w:val="00551316"/>
    <w:rsid w:val="00551655"/>
    <w:rsid w:val="00554242"/>
    <w:rsid w:val="0055689D"/>
    <w:rsid w:val="005601F3"/>
    <w:rsid w:val="00560EC4"/>
    <w:rsid w:val="00561289"/>
    <w:rsid w:val="00564EB9"/>
    <w:rsid w:val="00565202"/>
    <w:rsid w:val="005712DF"/>
    <w:rsid w:val="005716FC"/>
    <w:rsid w:val="00571D62"/>
    <w:rsid w:val="00572C10"/>
    <w:rsid w:val="00575565"/>
    <w:rsid w:val="005834BA"/>
    <w:rsid w:val="00586A4F"/>
    <w:rsid w:val="00587E0C"/>
    <w:rsid w:val="00593786"/>
    <w:rsid w:val="005A08ED"/>
    <w:rsid w:val="005A0E3B"/>
    <w:rsid w:val="005A2B16"/>
    <w:rsid w:val="005A5BEB"/>
    <w:rsid w:val="005A6CE9"/>
    <w:rsid w:val="005B4C0F"/>
    <w:rsid w:val="005C1298"/>
    <w:rsid w:val="005C231E"/>
    <w:rsid w:val="005C2B7D"/>
    <w:rsid w:val="005D0613"/>
    <w:rsid w:val="005D6190"/>
    <w:rsid w:val="005D64F1"/>
    <w:rsid w:val="005D6803"/>
    <w:rsid w:val="005E0074"/>
    <w:rsid w:val="005E0B21"/>
    <w:rsid w:val="005E0BE6"/>
    <w:rsid w:val="005E2ECC"/>
    <w:rsid w:val="005E683E"/>
    <w:rsid w:val="005E6CAE"/>
    <w:rsid w:val="005F04E0"/>
    <w:rsid w:val="005F1125"/>
    <w:rsid w:val="005F1640"/>
    <w:rsid w:val="005F250C"/>
    <w:rsid w:val="005F2D24"/>
    <w:rsid w:val="005F5726"/>
    <w:rsid w:val="005F6A2D"/>
    <w:rsid w:val="0060033A"/>
    <w:rsid w:val="006024C7"/>
    <w:rsid w:val="00602BF7"/>
    <w:rsid w:val="006079C0"/>
    <w:rsid w:val="00613848"/>
    <w:rsid w:val="00613DD7"/>
    <w:rsid w:val="006160F1"/>
    <w:rsid w:val="006164CD"/>
    <w:rsid w:val="006176F4"/>
    <w:rsid w:val="00623585"/>
    <w:rsid w:val="0062649B"/>
    <w:rsid w:val="00627696"/>
    <w:rsid w:val="00627D11"/>
    <w:rsid w:val="00630036"/>
    <w:rsid w:val="00631015"/>
    <w:rsid w:val="0063196D"/>
    <w:rsid w:val="00633831"/>
    <w:rsid w:val="00633F38"/>
    <w:rsid w:val="00636C37"/>
    <w:rsid w:val="006400A0"/>
    <w:rsid w:val="006401A0"/>
    <w:rsid w:val="006402DD"/>
    <w:rsid w:val="0064537A"/>
    <w:rsid w:val="006463DA"/>
    <w:rsid w:val="00647C51"/>
    <w:rsid w:val="0065657D"/>
    <w:rsid w:val="006575DD"/>
    <w:rsid w:val="00664449"/>
    <w:rsid w:val="006658EC"/>
    <w:rsid w:val="00670FD8"/>
    <w:rsid w:val="00674404"/>
    <w:rsid w:val="00690B2B"/>
    <w:rsid w:val="006A1CB3"/>
    <w:rsid w:val="006A6E08"/>
    <w:rsid w:val="006B0812"/>
    <w:rsid w:val="006B2599"/>
    <w:rsid w:val="006B3895"/>
    <w:rsid w:val="006B3BD2"/>
    <w:rsid w:val="006B7802"/>
    <w:rsid w:val="006C0A52"/>
    <w:rsid w:val="006C32B9"/>
    <w:rsid w:val="006C3A69"/>
    <w:rsid w:val="006C47AB"/>
    <w:rsid w:val="006C4984"/>
    <w:rsid w:val="006C523E"/>
    <w:rsid w:val="006C7DC1"/>
    <w:rsid w:val="006D150B"/>
    <w:rsid w:val="006D35A7"/>
    <w:rsid w:val="006D3659"/>
    <w:rsid w:val="006D5707"/>
    <w:rsid w:val="006E08A0"/>
    <w:rsid w:val="006E4289"/>
    <w:rsid w:val="006E67B8"/>
    <w:rsid w:val="006E7589"/>
    <w:rsid w:val="006F1466"/>
    <w:rsid w:val="006F32B9"/>
    <w:rsid w:val="006F3F9D"/>
    <w:rsid w:val="006F4522"/>
    <w:rsid w:val="006F4994"/>
    <w:rsid w:val="007046B2"/>
    <w:rsid w:val="00706C8C"/>
    <w:rsid w:val="007073CE"/>
    <w:rsid w:val="00717EF9"/>
    <w:rsid w:val="0072064C"/>
    <w:rsid w:val="00721A8F"/>
    <w:rsid w:val="00722AFD"/>
    <w:rsid w:val="00723E5E"/>
    <w:rsid w:val="00725483"/>
    <w:rsid w:val="0072632D"/>
    <w:rsid w:val="00726801"/>
    <w:rsid w:val="00727B51"/>
    <w:rsid w:val="00727D3C"/>
    <w:rsid w:val="00730FED"/>
    <w:rsid w:val="00731992"/>
    <w:rsid w:val="00733ADD"/>
    <w:rsid w:val="00734160"/>
    <w:rsid w:val="007341C2"/>
    <w:rsid w:val="00735643"/>
    <w:rsid w:val="00736D40"/>
    <w:rsid w:val="00737675"/>
    <w:rsid w:val="00741BC4"/>
    <w:rsid w:val="007434C0"/>
    <w:rsid w:val="00750F20"/>
    <w:rsid w:val="00752221"/>
    <w:rsid w:val="00752FEB"/>
    <w:rsid w:val="00754AD8"/>
    <w:rsid w:val="00763EDB"/>
    <w:rsid w:val="00765DAB"/>
    <w:rsid w:val="007668FE"/>
    <w:rsid w:val="00767D9E"/>
    <w:rsid w:val="00770546"/>
    <w:rsid w:val="007768E4"/>
    <w:rsid w:val="00782E92"/>
    <w:rsid w:val="00783AD5"/>
    <w:rsid w:val="007843FC"/>
    <w:rsid w:val="00786D4D"/>
    <w:rsid w:val="00791462"/>
    <w:rsid w:val="0079272D"/>
    <w:rsid w:val="00794B4F"/>
    <w:rsid w:val="007957C5"/>
    <w:rsid w:val="0079756E"/>
    <w:rsid w:val="007A0078"/>
    <w:rsid w:val="007A07BB"/>
    <w:rsid w:val="007A2471"/>
    <w:rsid w:val="007A2855"/>
    <w:rsid w:val="007A6FD8"/>
    <w:rsid w:val="007B111B"/>
    <w:rsid w:val="007B2101"/>
    <w:rsid w:val="007B26E8"/>
    <w:rsid w:val="007B2C44"/>
    <w:rsid w:val="007B36CE"/>
    <w:rsid w:val="007B4040"/>
    <w:rsid w:val="007C1052"/>
    <w:rsid w:val="007C51E1"/>
    <w:rsid w:val="007D00C3"/>
    <w:rsid w:val="007D38B7"/>
    <w:rsid w:val="007D50EE"/>
    <w:rsid w:val="007D6548"/>
    <w:rsid w:val="007D6BE4"/>
    <w:rsid w:val="007E02D5"/>
    <w:rsid w:val="007E2BD9"/>
    <w:rsid w:val="007E34AB"/>
    <w:rsid w:val="007E48BC"/>
    <w:rsid w:val="007E5B81"/>
    <w:rsid w:val="007F2CD9"/>
    <w:rsid w:val="007F532B"/>
    <w:rsid w:val="007F5804"/>
    <w:rsid w:val="008035D3"/>
    <w:rsid w:val="00804946"/>
    <w:rsid w:val="00805082"/>
    <w:rsid w:val="008055C8"/>
    <w:rsid w:val="00806AAF"/>
    <w:rsid w:val="008075B1"/>
    <w:rsid w:val="00810EC5"/>
    <w:rsid w:val="008114D1"/>
    <w:rsid w:val="00812285"/>
    <w:rsid w:val="00816DAF"/>
    <w:rsid w:val="00824AB9"/>
    <w:rsid w:val="008314C4"/>
    <w:rsid w:val="00834269"/>
    <w:rsid w:val="00834551"/>
    <w:rsid w:val="00835132"/>
    <w:rsid w:val="00835CB1"/>
    <w:rsid w:val="008370AF"/>
    <w:rsid w:val="00837423"/>
    <w:rsid w:val="008377C6"/>
    <w:rsid w:val="00840340"/>
    <w:rsid w:val="008437AD"/>
    <w:rsid w:val="00844371"/>
    <w:rsid w:val="00844556"/>
    <w:rsid w:val="0085019A"/>
    <w:rsid w:val="00850591"/>
    <w:rsid w:val="00852551"/>
    <w:rsid w:val="00855296"/>
    <w:rsid w:val="0085798B"/>
    <w:rsid w:val="00860322"/>
    <w:rsid w:val="00860529"/>
    <w:rsid w:val="008613BE"/>
    <w:rsid w:val="008614B4"/>
    <w:rsid w:val="00861B45"/>
    <w:rsid w:val="00861D29"/>
    <w:rsid w:val="0086287A"/>
    <w:rsid w:val="008630D3"/>
    <w:rsid w:val="00871748"/>
    <w:rsid w:val="00874B18"/>
    <w:rsid w:val="0087611C"/>
    <w:rsid w:val="008825E9"/>
    <w:rsid w:val="00882978"/>
    <w:rsid w:val="0088616A"/>
    <w:rsid w:val="00886A70"/>
    <w:rsid w:val="00891A2C"/>
    <w:rsid w:val="00894A7D"/>
    <w:rsid w:val="00894D72"/>
    <w:rsid w:val="0089720B"/>
    <w:rsid w:val="008A0F85"/>
    <w:rsid w:val="008A4CC5"/>
    <w:rsid w:val="008A66CB"/>
    <w:rsid w:val="008B23BC"/>
    <w:rsid w:val="008B7A42"/>
    <w:rsid w:val="008C0BE2"/>
    <w:rsid w:val="008C1BC9"/>
    <w:rsid w:val="008C4183"/>
    <w:rsid w:val="008D1FAC"/>
    <w:rsid w:val="008D2C2E"/>
    <w:rsid w:val="008D2E20"/>
    <w:rsid w:val="008D3E25"/>
    <w:rsid w:val="008D67F8"/>
    <w:rsid w:val="008D7895"/>
    <w:rsid w:val="008E22A1"/>
    <w:rsid w:val="008E35F5"/>
    <w:rsid w:val="008E5FFE"/>
    <w:rsid w:val="008E60E5"/>
    <w:rsid w:val="008E6E80"/>
    <w:rsid w:val="008F03D0"/>
    <w:rsid w:val="008F2FFC"/>
    <w:rsid w:val="008F506B"/>
    <w:rsid w:val="00902046"/>
    <w:rsid w:val="00904D15"/>
    <w:rsid w:val="009068D2"/>
    <w:rsid w:val="00914E3D"/>
    <w:rsid w:val="0091576C"/>
    <w:rsid w:val="0091629C"/>
    <w:rsid w:val="00920884"/>
    <w:rsid w:val="0092198F"/>
    <w:rsid w:val="0092359B"/>
    <w:rsid w:val="00925E1F"/>
    <w:rsid w:val="00926992"/>
    <w:rsid w:val="00931A72"/>
    <w:rsid w:val="0093234E"/>
    <w:rsid w:val="00940BA1"/>
    <w:rsid w:val="009411A9"/>
    <w:rsid w:val="00941663"/>
    <w:rsid w:val="00941B72"/>
    <w:rsid w:val="00942947"/>
    <w:rsid w:val="00945339"/>
    <w:rsid w:val="00945AB0"/>
    <w:rsid w:val="00945B21"/>
    <w:rsid w:val="00945CAF"/>
    <w:rsid w:val="00950178"/>
    <w:rsid w:val="00950CE3"/>
    <w:rsid w:val="009514E8"/>
    <w:rsid w:val="0095558A"/>
    <w:rsid w:val="00956252"/>
    <w:rsid w:val="00960F11"/>
    <w:rsid w:val="00962A86"/>
    <w:rsid w:val="00964188"/>
    <w:rsid w:val="00965764"/>
    <w:rsid w:val="009660FA"/>
    <w:rsid w:val="00967B89"/>
    <w:rsid w:val="00977DD3"/>
    <w:rsid w:val="00977ED3"/>
    <w:rsid w:val="0098086B"/>
    <w:rsid w:val="00982C6F"/>
    <w:rsid w:val="009830CC"/>
    <w:rsid w:val="0098468A"/>
    <w:rsid w:val="0098473B"/>
    <w:rsid w:val="0098627F"/>
    <w:rsid w:val="00987B0B"/>
    <w:rsid w:val="0099130D"/>
    <w:rsid w:val="00991BDD"/>
    <w:rsid w:val="00991DEB"/>
    <w:rsid w:val="009958AF"/>
    <w:rsid w:val="00997B7D"/>
    <w:rsid w:val="009A1114"/>
    <w:rsid w:val="009A7117"/>
    <w:rsid w:val="009A7C6C"/>
    <w:rsid w:val="009B006E"/>
    <w:rsid w:val="009B0A27"/>
    <w:rsid w:val="009B1579"/>
    <w:rsid w:val="009B347A"/>
    <w:rsid w:val="009B66AE"/>
    <w:rsid w:val="009B67F0"/>
    <w:rsid w:val="009C15AA"/>
    <w:rsid w:val="009C211A"/>
    <w:rsid w:val="009C54F8"/>
    <w:rsid w:val="009D30A1"/>
    <w:rsid w:val="009D3A40"/>
    <w:rsid w:val="009D48D6"/>
    <w:rsid w:val="009D5947"/>
    <w:rsid w:val="009D5B97"/>
    <w:rsid w:val="009E64D8"/>
    <w:rsid w:val="009F49F3"/>
    <w:rsid w:val="009F7E18"/>
    <w:rsid w:val="00A023CD"/>
    <w:rsid w:val="00A04331"/>
    <w:rsid w:val="00A04941"/>
    <w:rsid w:val="00A11B78"/>
    <w:rsid w:val="00A12B7F"/>
    <w:rsid w:val="00A13DA5"/>
    <w:rsid w:val="00A14340"/>
    <w:rsid w:val="00A153F5"/>
    <w:rsid w:val="00A161F5"/>
    <w:rsid w:val="00A16438"/>
    <w:rsid w:val="00A2199B"/>
    <w:rsid w:val="00A22258"/>
    <w:rsid w:val="00A22647"/>
    <w:rsid w:val="00A23026"/>
    <w:rsid w:val="00A2358C"/>
    <w:rsid w:val="00A24F11"/>
    <w:rsid w:val="00A25EA5"/>
    <w:rsid w:val="00A26820"/>
    <w:rsid w:val="00A2717E"/>
    <w:rsid w:val="00A2745B"/>
    <w:rsid w:val="00A31484"/>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3588"/>
    <w:rsid w:val="00A647EF"/>
    <w:rsid w:val="00A65B59"/>
    <w:rsid w:val="00A6701A"/>
    <w:rsid w:val="00A6781A"/>
    <w:rsid w:val="00A71160"/>
    <w:rsid w:val="00A72879"/>
    <w:rsid w:val="00A72A24"/>
    <w:rsid w:val="00A742B3"/>
    <w:rsid w:val="00A856EA"/>
    <w:rsid w:val="00A86112"/>
    <w:rsid w:val="00A876EA"/>
    <w:rsid w:val="00A90ABE"/>
    <w:rsid w:val="00AA0DBE"/>
    <w:rsid w:val="00AA107E"/>
    <w:rsid w:val="00AA31B2"/>
    <w:rsid w:val="00AA4048"/>
    <w:rsid w:val="00AA448D"/>
    <w:rsid w:val="00AA4A21"/>
    <w:rsid w:val="00AA6C35"/>
    <w:rsid w:val="00AB0224"/>
    <w:rsid w:val="00AB066A"/>
    <w:rsid w:val="00AB265F"/>
    <w:rsid w:val="00AB67FE"/>
    <w:rsid w:val="00AB727D"/>
    <w:rsid w:val="00AC2652"/>
    <w:rsid w:val="00AC2828"/>
    <w:rsid w:val="00AD0229"/>
    <w:rsid w:val="00AD18C4"/>
    <w:rsid w:val="00AD6187"/>
    <w:rsid w:val="00AD6738"/>
    <w:rsid w:val="00AD736A"/>
    <w:rsid w:val="00AE2756"/>
    <w:rsid w:val="00AE34DD"/>
    <w:rsid w:val="00AE660B"/>
    <w:rsid w:val="00AF1D35"/>
    <w:rsid w:val="00AF37A9"/>
    <w:rsid w:val="00AF6ABE"/>
    <w:rsid w:val="00B02654"/>
    <w:rsid w:val="00B129CC"/>
    <w:rsid w:val="00B1308F"/>
    <w:rsid w:val="00B152B6"/>
    <w:rsid w:val="00B20C51"/>
    <w:rsid w:val="00B22346"/>
    <w:rsid w:val="00B24553"/>
    <w:rsid w:val="00B25998"/>
    <w:rsid w:val="00B307E2"/>
    <w:rsid w:val="00B31747"/>
    <w:rsid w:val="00B346F5"/>
    <w:rsid w:val="00B36E7C"/>
    <w:rsid w:val="00B4382C"/>
    <w:rsid w:val="00B44BF4"/>
    <w:rsid w:val="00B4765F"/>
    <w:rsid w:val="00B5040A"/>
    <w:rsid w:val="00B50A8F"/>
    <w:rsid w:val="00B51C2D"/>
    <w:rsid w:val="00B52CCB"/>
    <w:rsid w:val="00B540DE"/>
    <w:rsid w:val="00B5426C"/>
    <w:rsid w:val="00B54542"/>
    <w:rsid w:val="00B54B19"/>
    <w:rsid w:val="00B55863"/>
    <w:rsid w:val="00B55C29"/>
    <w:rsid w:val="00B55D85"/>
    <w:rsid w:val="00B55FE0"/>
    <w:rsid w:val="00B63D9F"/>
    <w:rsid w:val="00B654BE"/>
    <w:rsid w:val="00B7520F"/>
    <w:rsid w:val="00B75801"/>
    <w:rsid w:val="00B81880"/>
    <w:rsid w:val="00B924BD"/>
    <w:rsid w:val="00B938CD"/>
    <w:rsid w:val="00B93D37"/>
    <w:rsid w:val="00B96850"/>
    <w:rsid w:val="00B97283"/>
    <w:rsid w:val="00BA1297"/>
    <w:rsid w:val="00BA37AA"/>
    <w:rsid w:val="00BA40F7"/>
    <w:rsid w:val="00BA6449"/>
    <w:rsid w:val="00BB21E3"/>
    <w:rsid w:val="00BB2EF5"/>
    <w:rsid w:val="00BB3C30"/>
    <w:rsid w:val="00BB4B53"/>
    <w:rsid w:val="00BB5B51"/>
    <w:rsid w:val="00BC1922"/>
    <w:rsid w:val="00BC56DA"/>
    <w:rsid w:val="00BC6FDC"/>
    <w:rsid w:val="00BD1E59"/>
    <w:rsid w:val="00BD59BC"/>
    <w:rsid w:val="00BD5B44"/>
    <w:rsid w:val="00BE06D9"/>
    <w:rsid w:val="00BE5E42"/>
    <w:rsid w:val="00BF00C6"/>
    <w:rsid w:val="00BF0267"/>
    <w:rsid w:val="00BF1273"/>
    <w:rsid w:val="00BF5C0A"/>
    <w:rsid w:val="00BF6892"/>
    <w:rsid w:val="00C001C8"/>
    <w:rsid w:val="00C004A1"/>
    <w:rsid w:val="00C021E3"/>
    <w:rsid w:val="00C026B7"/>
    <w:rsid w:val="00C10D06"/>
    <w:rsid w:val="00C12B93"/>
    <w:rsid w:val="00C13A71"/>
    <w:rsid w:val="00C159C6"/>
    <w:rsid w:val="00C15C57"/>
    <w:rsid w:val="00C16C83"/>
    <w:rsid w:val="00C24E49"/>
    <w:rsid w:val="00C264D5"/>
    <w:rsid w:val="00C2793E"/>
    <w:rsid w:val="00C318D3"/>
    <w:rsid w:val="00C3191F"/>
    <w:rsid w:val="00C324AA"/>
    <w:rsid w:val="00C35525"/>
    <w:rsid w:val="00C3633B"/>
    <w:rsid w:val="00C4349F"/>
    <w:rsid w:val="00C43F0F"/>
    <w:rsid w:val="00C46D25"/>
    <w:rsid w:val="00C51709"/>
    <w:rsid w:val="00C53FE9"/>
    <w:rsid w:val="00C5583D"/>
    <w:rsid w:val="00C55C6A"/>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67F"/>
    <w:rsid w:val="00C84137"/>
    <w:rsid w:val="00C842A1"/>
    <w:rsid w:val="00C856DE"/>
    <w:rsid w:val="00C872F8"/>
    <w:rsid w:val="00C90D83"/>
    <w:rsid w:val="00CA50DB"/>
    <w:rsid w:val="00CB0819"/>
    <w:rsid w:val="00CB383D"/>
    <w:rsid w:val="00CB497E"/>
    <w:rsid w:val="00CB5E99"/>
    <w:rsid w:val="00CB6258"/>
    <w:rsid w:val="00CC353E"/>
    <w:rsid w:val="00CC4D0D"/>
    <w:rsid w:val="00CD0F32"/>
    <w:rsid w:val="00CD19B8"/>
    <w:rsid w:val="00CD4F5B"/>
    <w:rsid w:val="00CE3135"/>
    <w:rsid w:val="00CE5F9F"/>
    <w:rsid w:val="00CE7EB4"/>
    <w:rsid w:val="00CF0F03"/>
    <w:rsid w:val="00CF1E6E"/>
    <w:rsid w:val="00CF3DA1"/>
    <w:rsid w:val="00D01C16"/>
    <w:rsid w:val="00D11463"/>
    <w:rsid w:val="00D11ED5"/>
    <w:rsid w:val="00D126A9"/>
    <w:rsid w:val="00D13938"/>
    <w:rsid w:val="00D17BAC"/>
    <w:rsid w:val="00D21607"/>
    <w:rsid w:val="00D32FFA"/>
    <w:rsid w:val="00D40C1F"/>
    <w:rsid w:val="00D42E30"/>
    <w:rsid w:val="00D4421C"/>
    <w:rsid w:val="00D4516A"/>
    <w:rsid w:val="00D57C3F"/>
    <w:rsid w:val="00D61715"/>
    <w:rsid w:val="00D64EB5"/>
    <w:rsid w:val="00D65E96"/>
    <w:rsid w:val="00D6739A"/>
    <w:rsid w:val="00D703B6"/>
    <w:rsid w:val="00D7066A"/>
    <w:rsid w:val="00D73CBB"/>
    <w:rsid w:val="00D74864"/>
    <w:rsid w:val="00D7766E"/>
    <w:rsid w:val="00D825B9"/>
    <w:rsid w:val="00D86EFD"/>
    <w:rsid w:val="00D871C3"/>
    <w:rsid w:val="00D94307"/>
    <w:rsid w:val="00D953A5"/>
    <w:rsid w:val="00D962B4"/>
    <w:rsid w:val="00DA067B"/>
    <w:rsid w:val="00DA1170"/>
    <w:rsid w:val="00DA1416"/>
    <w:rsid w:val="00DB0C10"/>
    <w:rsid w:val="00DB2FF6"/>
    <w:rsid w:val="00DB6989"/>
    <w:rsid w:val="00DB6C36"/>
    <w:rsid w:val="00DB7C9C"/>
    <w:rsid w:val="00DC0783"/>
    <w:rsid w:val="00DC4097"/>
    <w:rsid w:val="00DC427E"/>
    <w:rsid w:val="00DC58D5"/>
    <w:rsid w:val="00DC5D58"/>
    <w:rsid w:val="00DC6D82"/>
    <w:rsid w:val="00DD09A8"/>
    <w:rsid w:val="00DD1123"/>
    <w:rsid w:val="00DD1DA5"/>
    <w:rsid w:val="00DD4105"/>
    <w:rsid w:val="00DD721D"/>
    <w:rsid w:val="00DD75A6"/>
    <w:rsid w:val="00DD7B26"/>
    <w:rsid w:val="00DE186B"/>
    <w:rsid w:val="00DE29FF"/>
    <w:rsid w:val="00DE3BCD"/>
    <w:rsid w:val="00DE46D4"/>
    <w:rsid w:val="00DE59A3"/>
    <w:rsid w:val="00DF2F6B"/>
    <w:rsid w:val="00DF69CD"/>
    <w:rsid w:val="00DF6AE3"/>
    <w:rsid w:val="00E00D5B"/>
    <w:rsid w:val="00E01E95"/>
    <w:rsid w:val="00E11B6E"/>
    <w:rsid w:val="00E12DA7"/>
    <w:rsid w:val="00E13146"/>
    <w:rsid w:val="00E14CA3"/>
    <w:rsid w:val="00E14F30"/>
    <w:rsid w:val="00E15467"/>
    <w:rsid w:val="00E16219"/>
    <w:rsid w:val="00E17034"/>
    <w:rsid w:val="00E1780F"/>
    <w:rsid w:val="00E23760"/>
    <w:rsid w:val="00E24379"/>
    <w:rsid w:val="00E311A9"/>
    <w:rsid w:val="00E34047"/>
    <w:rsid w:val="00E347BF"/>
    <w:rsid w:val="00E35BF3"/>
    <w:rsid w:val="00E35F32"/>
    <w:rsid w:val="00E3769D"/>
    <w:rsid w:val="00E409C9"/>
    <w:rsid w:val="00E437D1"/>
    <w:rsid w:val="00E43DAA"/>
    <w:rsid w:val="00E5591B"/>
    <w:rsid w:val="00E56F16"/>
    <w:rsid w:val="00E572A9"/>
    <w:rsid w:val="00E61C0A"/>
    <w:rsid w:val="00E62386"/>
    <w:rsid w:val="00E63C3D"/>
    <w:rsid w:val="00E6594E"/>
    <w:rsid w:val="00E66440"/>
    <w:rsid w:val="00E7210E"/>
    <w:rsid w:val="00E7296E"/>
    <w:rsid w:val="00E751DF"/>
    <w:rsid w:val="00E7590F"/>
    <w:rsid w:val="00E80FEF"/>
    <w:rsid w:val="00E810E6"/>
    <w:rsid w:val="00E81704"/>
    <w:rsid w:val="00E82AA5"/>
    <w:rsid w:val="00E845C6"/>
    <w:rsid w:val="00E90BB5"/>
    <w:rsid w:val="00E91FE8"/>
    <w:rsid w:val="00E92117"/>
    <w:rsid w:val="00E95525"/>
    <w:rsid w:val="00E95617"/>
    <w:rsid w:val="00EA2634"/>
    <w:rsid w:val="00EA33AB"/>
    <w:rsid w:val="00EA6DA5"/>
    <w:rsid w:val="00EB10CD"/>
    <w:rsid w:val="00EB1633"/>
    <w:rsid w:val="00EB5E7C"/>
    <w:rsid w:val="00EB7156"/>
    <w:rsid w:val="00EC35CE"/>
    <w:rsid w:val="00EC3DAA"/>
    <w:rsid w:val="00EC4BDA"/>
    <w:rsid w:val="00ED054B"/>
    <w:rsid w:val="00ED67E9"/>
    <w:rsid w:val="00ED7B3B"/>
    <w:rsid w:val="00EE047D"/>
    <w:rsid w:val="00EE3988"/>
    <w:rsid w:val="00EE5690"/>
    <w:rsid w:val="00EE6F4F"/>
    <w:rsid w:val="00EE7930"/>
    <w:rsid w:val="00EF2E59"/>
    <w:rsid w:val="00EF475A"/>
    <w:rsid w:val="00EF779C"/>
    <w:rsid w:val="00F04862"/>
    <w:rsid w:val="00F05A3A"/>
    <w:rsid w:val="00F05F07"/>
    <w:rsid w:val="00F06609"/>
    <w:rsid w:val="00F06C24"/>
    <w:rsid w:val="00F101B7"/>
    <w:rsid w:val="00F147A6"/>
    <w:rsid w:val="00F172BF"/>
    <w:rsid w:val="00F1749C"/>
    <w:rsid w:val="00F207A9"/>
    <w:rsid w:val="00F2152A"/>
    <w:rsid w:val="00F2335B"/>
    <w:rsid w:val="00F23E06"/>
    <w:rsid w:val="00F253AD"/>
    <w:rsid w:val="00F31C55"/>
    <w:rsid w:val="00F34B34"/>
    <w:rsid w:val="00F35504"/>
    <w:rsid w:val="00F3754B"/>
    <w:rsid w:val="00F4187B"/>
    <w:rsid w:val="00F41AE2"/>
    <w:rsid w:val="00F41CF5"/>
    <w:rsid w:val="00F43070"/>
    <w:rsid w:val="00F444C9"/>
    <w:rsid w:val="00F45D7B"/>
    <w:rsid w:val="00F52EDC"/>
    <w:rsid w:val="00F53BD9"/>
    <w:rsid w:val="00F62094"/>
    <w:rsid w:val="00F625A5"/>
    <w:rsid w:val="00F63AE8"/>
    <w:rsid w:val="00F658EA"/>
    <w:rsid w:val="00F65B50"/>
    <w:rsid w:val="00F65CDB"/>
    <w:rsid w:val="00F65DC8"/>
    <w:rsid w:val="00F6730B"/>
    <w:rsid w:val="00F73EC8"/>
    <w:rsid w:val="00F75159"/>
    <w:rsid w:val="00F75B6F"/>
    <w:rsid w:val="00F76448"/>
    <w:rsid w:val="00F77D26"/>
    <w:rsid w:val="00F804A4"/>
    <w:rsid w:val="00F86FAA"/>
    <w:rsid w:val="00F87826"/>
    <w:rsid w:val="00F97E18"/>
    <w:rsid w:val="00FA0AA4"/>
    <w:rsid w:val="00FA3595"/>
    <w:rsid w:val="00FA3C13"/>
    <w:rsid w:val="00FA40D7"/>
    <w:rsid w:val="00FA44EB"/>
    <w:rsid w:val="00FA6A0D"/>
    <w:rsid w:val="00FA6E88"/>
    <w:rsid w:val="00FA746D"/>
    <w:rsid w:val="00FA7895"/>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67B"/>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f5">
    <w:name w:val="фриизз Знак"/>
    <w:link w:val="afff6"/>
    <w:uiPriority w:val="99"/>
    <w:locked/>
    <w:rsid w:val="005F04E0"/>
    <w:rPr>
      <w:rFonts w:ascii="GaramondC" w:hAnsi="GaramondC"/>
    </w:rPr>
  </w:style>
  <w:style w:type="paragraph" w:customStyle="1" w:styleId="afff6">
    <w:name w:val="фриизз"/>
    <w:basedOn w:val="a0"/>
    <w:link w:val="afff5"/>
    <w:uiPriority w:val="99"/>
    <w:rsid w:val="005F04E0"/>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5F04E0"/>
    <w:rPr>
      <w:rFonts w:ascii="Arial" w:hAnsi="Arial" w:cs="Arial"/>
      <w:sz w:val="22"/>
      <w:szCs w:val="22"/>
    </w:rPr>
  </w:style>
  <w:style w:type="paragraph" w:customStyle="1" w:styleId="ConsCell0">
    <w:name w:val="ConsCell"/>
    <w:link w:val="ConsCell"/>
    <w:rsid w:val="005F04E0"/>
    <w:pPr>
      <w:widowControl w:val="0"/>
    </w:pPr>
    <w:rPr>
      <w:rFonts w:ascii="Arial" w:hAnsi="Arial" w:cs="Arial"/>
      <w:sz w:val="22"/>
      <w:szCs w:val="22"/>
    </w:rPr>
  </w:style>
  <w:style w:type="paragraph" w:styleId="27">
    <w:name w:val="Body Text Indent 2"/>
    <w:basedOn w:val="a0"/>
    <w:link w:val="213"/>
    <w:uiPriority w:val="99"/>
    <w:semiHidden/>
    <w:unhideWhenUsed/>
    <w:rsid w:val="003F194C"/>
    <w:pPr>
      <w:spacing w:after="120" w:line="480" w:lineRule="auto"/>
      <w:ind w:left="283"/>
    </w:pPr>
  </w:style>
  <w:style w:type="character" w:customStyle="1" w:styleId="213">
    <w:name w:val="Основной текст с отступом 2 Знак1"/>
    <w:basedOn w:val="a1"/>
    <w:link w:val="27"/>
    <w:uiPriority w:val="99"/>
    <w:semiHidden/>
    <w:rsid w:val="003F194C"/>
    <w:rPr>
      <w:sz w:val="24"/>
      <w:szCs w:val="24"/>
      <w:lang w:eastAsia="ar-SA"/>
    </w:rPr>
  </w:style>
  <w:style w:type="paragraph" w:customStyle="1" w:styleId="consplusnonformat0">
    <w:name w:val="consplusnonformat"/>
    <w:basedOn w:val="a0"/>
    <w:rsid w:val="007F5804"/>
    <w:pPr>
      <w:suppressAutoHyphens w:val="0"/>
      <w:autoSpaceDE w:val="0"/>
      <w:autoSpaceDN w:val="0"/>
    </w:pPr>
    <w:rPr>
      <w:rFonts w:ascii="Courier New" w:hAnsi="Courier New" w:cs="Courier New"/>
      <w:sz w:val="20"/>
      <w:szCs w:val="20"/>
      <w:lang w:eastAsia="ru-RU"/>
    </w:rPr>
  </w:style>
  <w:style w:type="paragraph" w:customStyle="1" w:styleId="consplusnormal0">
    <w:name w:val="consplusnormal"/>
    <w:basedOn w:val="a0"/>
    <w:rsid w:val="007F5804"/>
    <w:pPr>
      <w:suppressAutoHyphens w:val="0"/>
      <w:autoSpaceDE w:val="0"/>
      <w:autoSpaceDN w:val="0"/>
      <w:ind w:firstLine="720"/>
    </w:pPr>
    <w:rPr>
      <w:rFonts w:ascii="Arial" w:hAnsi="Arial" w:cs="Arial"/>
      <w:sz w:val="20"/>
      <w:szCs w:val="20"/>
      <w:lang w:eastAsia="ru-RU"/>
    </w:rPr>
  </w:style>
  <w:style w:type="paragraph" w:styleId="afff7">
    <w:name w:val="Revision"/>
    <w:hidden/>
    <w:uiPriority w:val="99"/>
    <w:semiHidden/>
    <w:rsid w:val="00BA40F7"/>
    <w:rPr>
      <w:sz w:val="24"/>
      <w:szCs w:val="24"/>
      <w:lang w:eastAsia="ar-SA"/>
    </w:rPr>
  </w:style>
  <w:style w:type="paragraph" w:styleId="af3">
    <w:name w:val="Plain Text"/>
    <w:basedOn w:val="a0"/>
    <w:link w:val="af2"/>
    <w:uiPriority w:val="99"/>
    <w:semiHidden/>
    <w:unhideWhenUsed/>
    <w:rsid w:val="003829DC"/>
    <w:pPr>
      <w:suppressAutoHyphens w:val="0"/>
    </w:pPr>
    <w:rPr>
      <w:rFonts w:eastAsia="MS Mincho"/>
      <w:spacing w:val="-2"/>
      <w:sz w:val="26"/>
      <w:szCs w:val="20"/>
      <w:lang w:eastAsia="ru-RU"/>
    </w:rPr>
  </w:style>
  <w:style w:type="character" w:customStyle="1" w:styleId="1f5">
    <w:name w:val="Текст Знак1"/>
    <w:basedOn w:val="a1"/>
    <w:uiPriority w:val="99"/>
    <w:semiHidden/>
    <w:rsid w:val="003829DC"/>
    <w:rPr>
      <w:rFonts w:ascii="Consolas" w:hAnsi="Consolas" w:cs="Consolas"/>
      <w:sz w:val="21"/>
      <w:szCs w:val="21"/>
      <w:lang w:eastAsia="ar-SA"/>
    </w:rPr>
  </w:style>
  <w:style w:type="paragraph" w:customStyle="1" w:styleId="Style10">
    <w:name w:val="Style10"/>
    <w:basedOn w:val="a0"/>
    <w:uiPriority w:val="99"/>
    <w:rsid w:val="00721A8F"/>
    <w:pPr>
      <w:widowControl w:val="0"/>
      <w:suppressAutoHyphens w:val="0"/>
      <w:autoSpaceDE w:val="0"/>
      <w:autoSpaceDN w:val="0"/>
      <w:adjustRightInd w:val="0"/>
      <w:spacing w:line="274" w:lineRule="exact"/>
      <w:ind w:firstLine="364"/>
      <w:jc w:val="both"/>
    </w:pPr>
    <w:rPr>
      <w:lang w:eastAsia="ru-RU"/>
    </w:rPr>
  </w:style>
  <w:style w:type="character" w:customStyle="1" w:styleId="FontStyle22">
    <w:name w:val="Font Style22"/>
    <w:uiPriority w:val="99"/>
    <w:rsid w:val="00721A8F"/>
    <w:rPr>
      <w:rFonts w:ascii="Times New Roman" w:hAnsi="Times New Roman" w:cs="Times New Roman"/>
      <w:sz w:val="22"/>
      <w:szCs w:val="22"/>
    </w:rPr>
  </w:style>
  <w:style w:type="character" w:customStyle="1" w:styleId="FontStyle23">
    <w:name w:val="Font Style23"/>
    <w:uiPriority w:val="99"/>
    <w:rsid w:val="00721A8F"/>
    <w:rPr>
      <w:rFonts w:ascii="Times New Roman" w:hAnsi="Times New Roman" w:cs="Times New Roman"/>
      <w:b/>
      <w:bCs/>
      <w:sz w:val="22"/>
      <w:szCs w:val="22"/>
    </w:rPr>
  </w:style>
  <w:style w:type="paragraph" w:customStyle="1" w:styleId="220">
    <w:name w:val="Основной текст 22"/>
    <w:basedOn w:val="a0"/>
    <w:rsid w:val="00BA1297"/>
    <w:pPr>
      <w:widowControl w:val="0"/>
      <w:tabs>
        <w:tab w:val="left" w:pos="3261"/>
      </w:tabs>
    </w:pPr>
    <w:rPr>
      <w:rFonts w:ascii="Arial" w:eastAsia="SimSun" w:hAnsi="Arial" w:cs="Mangal"/>
      <w:b/>
      <w:color w:val="000000"/>
      <w:kern w:val="1"/>
      <w:szCs w:val="20"/>
      <w:lang w:eastAsia="hi-IN" w:bidi="hi-IN"/>
    </w:rPr>
  </w:style>
  <w:style w:type="paragraph" w:customStyle="1" w:styleId="afff8">
    <w:name w:val="Ïíóêò"/>
    <w:rsid w:val="007073CE"/>
    <w:pPr>
      <w:widowControl w:val="0"/>
      <w:tabs>
        <w:tab w:val="left" w:pos="360"/>
        <w:tab w:val="left" w:pos="720"/>
        <w:tab w:val="left" w:pos="3261"/>
      </w:tabs>
      <w:suppressAutoHyphens/>
      <w:jc w:val="both"/>
    </w:pPr>
    <w:rPr>
      <w:rFonts w:ascii="Arial" w:eastAsia="Arial" w:hAnsi="Arial" w:cs="Mangal"/>
      <w:color w:val="000000"/>
      <w:kern w:val="1"/>
      <w:sz w:val="24"/>
      <w:szCs w:val="24"/>
      <w:lang w:eastAsia="hi-IN" w:bidi="hi-IN"/>
    </w:rPr>
  </w:style>
  <w:style w:type="paragraph" w:customStyle="1" w:styleId="Iioeo">
    <w:name w:val="Iioeo"/>
    <w:basedOn w:val="a0"/>
    <w:rsid w:val="007073CE"/>
    <w:pPr>
      <w:widowControl w:val="0"/>
      <w:tabs>
        <w:tab w:val="left" w:pos="360"/>
        <w:tab w:val="left" w:pos="3261"/>
      </w:tabs>
      <w:jc w:val="both"/>
    </w:pPr>
    <w:rPr>
      <w:rFonts w:ascii="Arial" w:eastAsia="SimSun" w:hAnsi="Arial" w:cs="Mangal"/>
      <w:color w:val="000000"/>
      <w:kern w:val="1"/>
      <w:lang w:eastAsia="hi-IN" w:bidi="hi-IN"/>
    </w:rPr>
  </w:style>
  <w:style w:type="paragraph" w:customStyle="1" w:styleId="221">
    <w:name w:val="Основной текст с отступом 22"/>
    <w:basedOn w:val="a0"/>
    <w:rsid w:val="007073CE"/>
    <w:pPr>
      <w:spacing w:after="120" w:line="480" w:lineRule="auto"/>
      <w:ind w:left="283"/>
    </w:pPr>
    <w:rPr>
      <w:rFonts w:ascii="PragmaticaCTT" w:eastAsia="SimSun" w:hAnsi="PragmaticaCTT" w:cs="Mangal"/>
      <w:color w:val="000000"/>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5522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68666940">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31458208">
      <w:bodyDiv w:val="1"/>
      <w:marLeft w:val="0"/>
      <w:marRight w:val="0"/>
      <w:marTop w:val="0"/>
      <w:marBottom w:val="0"/>
      <w:divBdr>
        <w:top w:val="none" w:sz="0" w:space="0" w:color="auto"/>
        <w:left w:val="none" w:sz="0" w:space="0" w:color="auto"/>
        <w:bottom w:val="none" w:sz="0" w:space="0" w:color="auto"/>
        <w:right w:val="none" w:sz="0" w:space="0" w:color="auto"/>
      </w:divBdr>
    </w:div>
    <w:div w:id="534344801">
      <w:bodyDiv w:val="1"/>
      <w:marLeft w:val="0"/>
      <w:marRight w:val="0"/>
      <w:marTop w:val="0"/>
      <w:marBottom w:val="0"/>
      <w:divBdr>
        <w:top w:val="none" w:sz="0" w:space="0" w:color="auto"/>
        <w:left w:val="none" w:sz="0" w:space="0" w:color="auto"/>
        <w:bottom w:val="none" w:sz="0" w:space="0" w:color="auto"/>
        <w:right w:val="none" w:sz="0" w:space="0" w:color="auto"/>
      </w:divBdr>
    </w:div>
    <w:div w:id="535044892">
      <w:bodyDiv w:val="1"/>
      <w:marLeft w:val="0"/>
      <w:marRight w:val="0"/>
      <w:marTop w:val="0"/>
      <w:marBottom w:val="0"/>
      <w:divBdr>
        <w:top w:val="none" w:sz="0" w:space="0" w:color="auto"/>
        <w:left w:val="none" w:sz="0" w:space="0" w:color="auto"/>
        <w:bottom w:val="none" w:sz="0" w:space="0" w:color="auto"/>
        <w:right w:val="none" w:sz="0" w:space="0" w:color="auto"/>
      </w:divBdr>
    </w:div>
    <w:div w:id="613485139">
      <w:bodyDiv w:val="1"/>
      <w:marLeft w:val="0"/>
      <w:marRight w:val="0"/>
      <w:marTop w:val="0"/>
      <w:marBottom w:val="0"/>
      <w:divBdr>
        <w:top w:val="none" w:sz="0" w:space="0" w:color="auto"/>
        <w:left w:val="none" w:sz="0" w:space="0" w:color="auto"/>
        <w:bottom w:val="none" w:sz="0" w:space="0" w:color="auto"/>
        <w:right w:val="none" w:sz="0" w:space="0" w:color="auto"/>
      </w:divBdr>
    </w:div>
    <w:div w:id="667093749">
      <w:bodyDiv w:val="1"/>
      <w:marLeft w:val="0"/>
      <w:marRight w:val="0"/>
      <w:marTop w:val="0"/>
      <w:marBottom w:val="0"/>
      <w:divBdr>
        <w:top w:val="none" w:sz="0" w:space="0" w:color="auto"/>
        <w:left w:val="none" w:sz="0" w:space="0" w:color="auto"/>
        <w:bottom w:val="none" w:sz="0" w:space="0" w:color="auto"/>
        <w:right w:val="none" w:sz="0" w:space="0" w:color="auto"/>
      </w:divBdr>
    </w:div>
    <w:div w:id="749697555">
      <w:bodyDiv w:val="1"/>
      <w:marLeft w:val="0"/>
      <w:marRight w:val="0"/>
      <w:marTop w:val="0"/>
      <w:marBottom w:val="0"/>
      <w:divBdr>
        <w:top w:val="none" w:sz="0" w:space="0" w:color="auto"/>
        <w:left w:val="none" w:sz="0" w:space="0" w:color="auto"/>
        <w:bottom w:val="none" w:sz="0" w:space="0" w:color="auto"/>
        <w:right w:val="none" w:sz="0" w:space="0" w:color="auto"/>
      </w:divBdr>
    </w:div>
    <w:div w:id="800074048">
      <w:bodyDiv w:val="1"/>
      <w:marLeft w:val="0"/>
      <w:marRight w:val="0"/>
      <w:marTop w:val="0"/>
      <w:marBottom w:val="0"/>
      <w:divBdr>
        <w:top w:val="none" w:sz="0" w:space="0" w:color="auto"/>
        <w:left w:val="none" w:sz="0" w:space="0" w:color="auto"/>
        <w:bottom w:val="none" w:sz="0" w:space="0" w:color="auto"/>
        <w:right w:val="none" w:sz="0" w:space="0" w:color="auto"/>
      </w:divBdr>
    </w:div>
    <w:div w:id="894774530">
      <w:bodyDiv w:val="1"/>
      <w:marLeft w:val="0"/>
      <w:marRight w:val="0"/>
      <w:marTop w:val="0"/>
      <w:marBottom w:val="0"/>
      <w:divBdr>
        <w:top w:val="none" w:sz="0" w:space="0" w:color="auto"/>
        <w:left w:val="none" w:sz="0" w:space="0" w:color="auto"/>
        <w:bottom w:val="none" w:sz="0" w:space="0" w:color="auto"/>
        <w:right w:val="none" w:sz="0" w:space="0" w:color="auto"/>
      </w:divBdr>
    </w:div>
    <w:div w:id="1274553958">
      <w:bodyDiv w:val="1"/>
      <w:marLeft w:val="0"/>
      <w:marRight w:val="0"/>
      <w:marTop w:val="0"/>
      <w:marBottom w:val="0"/>
      <w:divBdr>
        <w:top w:val="none" w:sz="0" w:space="0" w:color="auto"/>
        <w:left w:val="none" w:sz="0" w:space="0" w:color="auto"/>
        <w:bottom w:val="none" w:sz="0" w:space="0" w:color="auto"/>
        <w:right w:val="none" w:sz="0" w:space="0" w:color="auto"/>
      </w:divBdr>
    </w:div>
    <w:div w:id="1296908689">
      <w:bodyDiv w:val="1"/>
      <w:marLeft w:val="0"/>
      <w:marRight w:val="0"/>
      <w:marTop w:val="0"/>
      <w:marBottom w:val="0"/>
      <w:divBdr>
        <w:top w:val="none" w:sz="0" w:space="0" w:color="auto"/>
        <w:left w:val="none" w:sz="0" w:space="0" w:color="auto"/>
        <w:bottom w:val="none" w:sz="0" w:space="0" w:color="auto"/>
        <w:right w:val="none" w:sz="0" w:space="0" w:color="auto"/>
      </w:divBdr>
    </w:div>
    <w:div w:id="1443114474">
      <w:bodyDiv w:val="1"/>
      <w:marLeft w:val="0"/>
      <w:marRight w:val="0"/>
      <w:marTop w:val="0"/>
      <w:marBottom w:val="0"/>
      <w:divBdr>
        <w:top w:val="none" w:sz="0" w:space="0" w:color="auto"/>
        <w:left w:val="none" w:sz="0" w:space="0" w:color="auto"/>
        <w:bottom w:val="none" w:sz="0" w:space="0" w:color="auto"/>
        <w:right w:val="none" w:sz="0" w:space="0" w:color="auto"/>
      </w:divBdr>
    </w:div>
    <w:div w:id="1469323300">
      <w:bodyDiv w:val="1"/>
      <w:marLeft w:val="0"/>
      <w:marRight w:val="0"/>
      <w:marTop w:val="0"/>
      <w:marBottom w:val="0"/>
      <w:divBdr>
        <w:top w:val="none" w:sz="0" w:space="0" w:color="auto"/>
        <w:left w:val="none" w:sz="0" w:space="0" w:color="auto"/>
        <w:bottom w:val="none" w:sz="0" w:space="0" w:color="auto"/>
        <w:right w:val="none" w:sz="0" w:space="0" w:color="auto"/>
      </w:divBdr>
    </w:div>
    <w:div w:id="1720713278">
      <w:bodyDiv w:val="1"/>
      <w:marLeft w:val="0"/>
      <w:marRight w:val="0"/>
      <w:marTop w:val="0"/>
      <w:marBottom w:val="0"/>
      <w:divBdr>
        <w:top w:val="none" w:sz="0" w:space="0" w:color="auto"/>
        <w:left w:val="none" w:sz="0" w:space="0" w:color="auto"/>
        <w:bottom w:val="none" w:sz="0" w:space="0" w:color="auto"/>
        <w:right w:val="none" w:sz="0" w:space="0" w:color="auto"/>
      </w:divBdr>
    </w:div>
    <w:div w:id="1738047128">
      <w:bodyDiv w:val="1"/>
      <w:marLeft w:val="0"/>
      <w:marRight w:val="0"/>
      <w:marTop w:val="0"/>
      <w:marBottom w:val="0"/>
      <w:divBdr>
        <w:top w:val="none" w:sz="0" w:space="0" w:color="auto"/>
        <w:left w:val="none" w:sz="0" w:space="0" w:color="auto"/>
        <w:bottom w:val="none" w:sz="0" w:space="0" w:color="auto"/>
        <w:right w:val="none" w:sz="0" w:space="0" w:color="auto"/>
      </w:divBdr>
    </w:div>
    <w:div w:id="1761876747">
      <w:bodyDiv w:val="1"/>
      <w:marLeft w:val="0"/>
      <w:marRight w:val="0"/>
      <w:marTop w:val="0"/>
      <w:marBottom w:val="0"/>
      <w:divBdr>
        <w:top w:val="none" w:sz="0" w:space="0" w:color="auto"/>
        <w:left w:val="none" w:sz="0" w:space="0" w:color="auto"/>
        <w:bottom w:val="none" w:sz="0" w:space="0" w:color="auto"/>
        <w:right w:val="none" w:sz="0" w:space="0" w:color="auto"/>
      </w:divBdr>
    </w:div>
    <w:div w:id="1828787479">
      <w:bodyDiv w:val="1"/>
      <w:marLeft w:val="0"/>
      <w:marRight w:val="0"/>
      <w:marTop w:val="0"/>
      <w:marBottom w:val="0"/>
      <w:divBdr>
        <w:top w:val="none" w:sz="0" w:space="0" w:color="auto"/>
        <w:left w:val="none" w:sz="0" w:space="0" w:color="auto"/>
        <w:bottom w:val="none" w:sz="0" w:space="0" w:color="auto"/>
        <w:right w:val="none" w:sz="0" w:space="0" w:color="auto"/>
      </w:divBdr>
    </w:div>
    <w:div w:id="1854225778">
      <w:bodyDiv w:val="1"/>
      <w:marLeft w:val="0"/>
      <w:marRight w:val="0"/>
      <w:marTop w:val="0"/>
      <w:marBottom w:val="0"/>
      <w:divBdr>
        <w:top w:val="none" w:sz="0" w:space="0" w:color="auto"/>
        <w:left w:val="none" w:sz="0" w:space="0" w:color="auto"/>
        <w:bottom w:val="none" w:sz="0" w:space="0" w:color="auto"/>
        <w:right w:val="none" w:sz="0" w:space="0" w:color="auto"/>
      </w:divBdr>
    </w:div>
    <w:div w:id="1967268878">
      <w:bodyDiv w:val="1"/>
      <w:marLeft w:val="0"/>
      <w:marRight w:val="0"/>
      <w:marTop w:val="0"/>
      <w:marBottom w:val="0"/>
      <w:divBdr>
        <w:top w:val="none" w:sz="0" w:space="0" w:color="auto"/>
        <w:left w:val="none" w:sz="0" w:space="0" w:color="auto"/>
        <w:bottom w:val="none" w:sz="0" w:space="0" w:color="auto"/>
        <w:right w:val="none" w:sz="0" w:space="0" w:color="auto"/>
      </w:divBdr>
    </w:div>
    <w:div w:id="19925581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848216BA-9367-47DB-878A-47EB98EC296C}">
  <ds:schemaRefs>
    <ds:schemaRef ds:uri="http://schemas.openxmlformats.org/officeDocument/2006/bibliography"/>
  </ds:schemaRefs>
</ds:datastoreItem>
</file>

<file path=customXml/itemProps5.xml><?xml version="1.0" encoding="utf-8"?>
<ds:datastoreItem xmlns:ds="http://schemas.openxmlformats.org/officeDocument/2006/customXml" ds:itemID="{33094EEF-A8AE-43FB-8D33-9B3B86F0A835}">
  <ds:schemaRefs>
    <ds:schemaRef ds:uri="http://schemas.openxmlformats.org/officeDocument/2006/bibliography"/>
  </ds:schemaRefs>
</ds:datastoreItem>
</file>

<file path=customXml/itemProps6.xml><?xml version="1.0" encoding="utf-8"?>
<ds:datastoreItem xmlns:ds="http://schemas.openxmlformats.org/officeDocument/2006/customXml" ds:itemID="{E477E035-5FE1-4A55-9A93-AFF0D514358D}">
  <ds:schemaRefs>
    <ds:schemaRef ds:uri="http://schemas.openxmlformats.org/officeDocument/2006/bibliography"/>
  </ds:schemaRefs>
</ds:datastoreItem>
</file>

<file path=customXml/itemProps7.xml><?xml version="1.0" encoding="utf-8"?>
<ds:datastoreItem xmlns:ds="http://schemas.openxmlformats.org/officeDocument/2006/customXml" ds:itemID="{2318E220-8E8D-4DF5-AD4D-4E73828B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15417</Words>
  <Characters>87879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103090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2014-04-02T10:10:00Z</cp:lastPrinted>
  <dcterms:created xsi:type="dcterms:W3CDTF">2014-04-02T10:08:00Z</dcterms:created>
  <dcterms:modified xsi:type="dcterms:W3CDTF">2014-04-03T09:35:00Z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