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36E9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164335">
        <w:rPr>
          <w:b/>
          <w:bCs/>
          <w:szCs w:val="28"/>
        </w:rPr>
        <w:t>20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164335">
        <w:rPr>
          <w:b/>
          <w:bCs/>
          <w:szCs w:val="28"/>
        </w:rPr>
        <w:t>15</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C3140C">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C3140C">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C3140C">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C3140C">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C3140C">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164335" w:rsidRPr="00161575" w:rsidTr="00C3140C">
        <w:trPr>
          <w:trHeight w:val="454"/>
        </w:trPr>
        <w:tc>
          <w:tcPr>
            <w:tcW w:w="2517" w:type="dxa"/>
          </w:tcPr>
          <w:p w:rsidR="00164335" w:rsidRPr="00161575" w:rsidRDefault="00164335" w:rsidP="00553631">
            <w:pPr>
              <w:rPr>
                <w:szCs w:val="28"/>
              </w:rPr>
            </w:pPr>
          </w:p>
        </w:tc>
        <w:tc>
          <w:tcPr>
            <w:tcW w:w="4962" w:type="dxa"/>
          </w:tcPr>
          <w:p w:rsidR="00164335" w:rsidRPr="00161575" w:rsidRDefault="00164335" w:rsidP="004679A3">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695A30" w:rsidRPr="00161575" w:rsidTr="00C3140C">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Pr="00C3140C" w:rsidRDefault="00A30F25" w:rsidP="005F410F">
      <w:pPr>
        <w:pStyle w:val="a6"/>
        <w:tabs>
          <w:tab w:val="left" w:pos="142"/>
          <w:tab w:val="left" w:pos="709"/>
          <w:tab w:val="left" w:pos="2800"/>
          <w:tab w:val="left" w:pos="7700"/>
        </w:tabs>
        <w:ind w:firstLine="709"/>
        <w:jc w:val="left"/>
        <w:rPr>
          <w:b/>
          <w:i w:val="0"/>
          <w:u w:val="single"/>
        </w:rPr>
      </w:pPr>
      <w:r w:rsidRPr="00C3140C">
        <w:rPr>
          <w:b/>
          <w:i w:val="0"/>
          <w:u w:val="single"/>
        </w:rPr>
        <w:t>П</w:t>
      </w:r>
      <w:r w:rsidR="00A6023A" w:rsidRPr="00C3140C">
        <w:rPr>
          <w:b/>
          <w:i w:val="0"/>
          <w:u w:val="single"/>
        </w:rPr>
        <w:t xml:space="preserve">овестка дня </w:t>
      </w:r>
      <w:r w:rsidR="00D73E12" w:rsidRPr="00C3140C">
        <w:rPr>
          <w:b/>
          <w:i w:val="0"/>
          <w:u w:val="single"/>
        </w:rPr>
        <w:t>заседания:</w:t>
      </w:r>
    </w:p>
    <w:p w:rsidR="001B11A6" w:rsidRPr="00C3140C" w:rsidRDefault="001B11A6" w:rsidP="005F410F">
      <w:pPr>
        <w:pStyle w:val="a6"/>
        <w:tabs>
          <w:tab w:val="left" w:pos="142"/>
          <w:tab w:val="left" w:pos="709"/>
          <w:tab w:val="left" w:pos="2800"/>
          <w:tab w:val="left" w:pos="7700"/>
        </w:tabs>
        <w:ind w:firstLine="709"/>
        <w:jc w:val="left"/>
        <w:rPr>
          <w:b/>
          <w:i w:val="0"/>
          <w:u w:val="single"/>
        </w:rPr>
      </w:pPr>
    </w:p>
    <w:p w:rsidR="00C3140C" w:rsidRPr="006A5FD2" w:rsidRDefault="00AF6A0D" w:rsidP="006A5FD2">
      <w:pPr>
        <w:ind w:left="720"/>
        <w:jc w:val="both"/>
        <w:rPr>
          <w:szCs w:val="28"/>
          <w:lang w:val="en-US"/>
        </w:rPr>
      </w:pPr>
      <w:r>
        <w:rPr>
          <w:szCs w:val="28"/>
          <w:lang w:val="en-US"/>
        </w:rPr>
        <w:t>….</w:t>
      </w:r>
    </w:p>
    <w:p w:rsidR="00C3140C" w:rsidRPr="00C3140C" w:rsidRDefault="00C3140C" w:rsidP="00C3140C">
      <w:pPr>
        <w:jc w:val="both"/>
        <w:rPr>
          <w:szCs w:val="28"/>
          <w:lang w:val="en-US"/>
        </w:rPr>
      </w:pPr>
    </w:p>
    <w:p w:rsidR="00C3140C" w:rsidRPr="00C3140C" w:rsidRDefault="00C3140C" w:rsidP="00C3140C">
      <w:pPr>
        <w:numPr>
          <w:ilvl w:val="0"/>
          <w:numId w:val="8"/>
        </w:numPr>
        <w:jc w:val="both"/>
        <w:rPr>
          <w:szCs w:val="28"/>
        </w:rPr>
      </w:pPr>
      <w:r w:rsidRPr="00C3140C">
        <w:rPr>
          <w:szCs w:val="28"/>
        </w:rPr>
        <w:t>Подведение итогов открытого конкурса на право заключения договора на выполнение работ по развитию программного обеспечения:</w:t>
      </w:r>
    </w:p>
    <w:p w:rsidR="00C3140C" w:rsidRPr="00C3140C" w:rsidRDefault="00C3140C" w:rsidP="00C3140C">
      <w:pPr>
        <w:pStyle w:val="13"/>
        <w:ind w:left="720" w:firstLine="0"/>
        <w:rPr>
          <w:szCs w:val="28"/>
        </w:rPr>
      </w:pPr>
      <w:r w:rsidRPr="00C3140C">
        <w:rPr>
          <w:szCs w:val="28"/>
        </w:rPr>
        <w:t>- автоматизированной системы подготовки консолидированной финансовой отчетности в соответствии с международными стандартами финансовой отчетности;</w:t>
      </w:r>
    </w:p>
    <w:p w:rsidR="00C3140C" w:rsidRPr="00C3140C" w:rsidRDefault="00C3140C" w:rsidP="00C3140C">
      <w:pPr>
        <w:pStyle w:val="13"/>
        <w:ind w:left="720" w:firstLine="0"/>
        <w:rPr>
          <w:szCs w:val="28"/>
        </w:rPr>
      </w:pPr>
      <w:r w:rsidRPr="00C3140C">
        <w:rPr>
          <w:szCs w:val="28"/>
        </w:rPr>
        <w:t>- автоматизированной системы подготовки регламентированной отчетности;</w:t>
      </w:r>
    </w:p>
    <w:p w:rsidR="00C3140C" w:rsidRPr="00C3140C" w:rsidRDefault="00C3140C" w:rsidP="00C3140C">
      <w:pPr>
        <w:pStyle w:val="13"/>
        <w:ind w:left="708" w:firstLine="0"/>
        <w:rPr>
          <w:szCs w:val="28"/>
        </w:rPr>
      </w:pPr>
      <w:r w:rsidRPr="00C3140C">
        <w:rPr>
          <w:szCs w:val="28"/>
        </w:rPr>
        <w:t>- автоматизированного модуля расчета заработной платы и автоматизированного модуля кадрового учета на базе программного продукта "1С: Зарплата и Управление Персоналом 8";</w:t>
      </w:r>
    </w:p>
    <w:p w:rsidR="00C3140C" w:rsidRPr="00C3140C" w:rsidRDefault="00C3140C" w:rsidP="00C3140C">
      <w:pPr>
        <w:pStyle w:val="13"/>
        <w:ind w:left="720" w:firstLine="0"/>
        <w:rPr>
          <w:szCs w:val="28"/>
        </w:rPr>
      </w:pPr>
      <w:r w:rsidRPr="00C3140C">
        <w:rPr>
          <w:szCs w:val="28"/>
        </w:rPr>
        <w:t>- 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w:t>
      </w:r>
    </w:p>
    <w:p w:rsidR="00C3140C" w:rsidRPr="00C3140C" w:rsidRDefault="00C3140C" w:rsidP="00C3140C">
      <w:pPr>
        <w:pStyle w:val="13"/>
        <w:ind w:left="720" w:firstLine="0"/>
        <w:rPr>
          <w:szCs w:val="28"/>
        </w:rPr>
      </w:pPr>
      <w:r w:rsidRPr="00C3140C">
        <w:rPr>
          <w:szCs w:val="28"/>
        </w:rPr>
        <w:t>- автоматизированной системы бюджетного управления;</w:t>
      </w:r>
    </w:p>
    <w:p w:rsidR="00C3140C" w:rsidRPr="00C3140C" w:rsidRDefault="00C3140C" w:rsidP="00C3140C">
      <w:pPr>
        <w:pStyle w:val="13"/>
        <w:ind w:left="720" w:firstLine="0"/>
        <w:rPr>
          <w:szCs w:val="28"/>
        </w:rPr>
      </w:pPr>
      <w:r w:rsidRPr="00C3140C">
        <w:rPr>
          <w:szCs w:val="28"/>
        </w:rPr>
        <w:lastRenderedPageBreak/>
        <w:t>- автоматизированной системы бюджетного контроля и автоматизированной системы управления денежными средствами;</w:t>
      </w:r>
    </w:p>
    <w:p w:rsidR="00C3140C" w:rsidRPr="00C3140C" w:rsidRDefault="00C3140C" w:rsidP="00C3140C">
      <w:pPr>
        <w:pStyle w:val="13"/>
        <w:ind w:left="720" w:firstLine="0"/>
        <w:rPr>
          <w:szCs w:val="28"/>
        </w:rPr>
      </w:pPr>
      <w:r w:rsidRPr="00C3140C">
        <w:rPr>
          <w:szCs w:val="28"/>
        </w:rPr>
        <w:t>- операционного модуля ИТ;</w:t>
      </w:r>
    </w:p>
    <w:p w:rsidR="00C3140C" w:rsidRPr="00C3140C" w:rsidRDefault="00C3140C" w:rsidP="00C3140C">
      <w:pPr>
        <w:pStyle w:val="13"/>
        <w:ind w:left="720" w:firstLine="0"/>
        <w:rPr>
          <w:szCs w:val="28"/>
        </w:rPr>
      </w:pPr>
      <w:r w:rsidRPr="00C3140C">
        <w:rPr>
          <w:szCs w:val="28"/>
        </w:rPr>
        <w:t>- автоматизированной системы «Управление эксплуатацией и обновлением основных средств»</w:t>
      </w:r>
    </w:p>
    <w:p w:rsidR="00C3140C" w:rsidRPr="00C3140C" w:rsidRDefault="00C3140C" w:rsidP="00C3140C">
      <w:pPr>
        <w:ind w:left="720"/>
        <w:jc w:val="both"/>
        <w:rPr>
          <w:szCs w:val="28"/>
        </w:rPr>
      </w:pPr>
      <w:r w:rsidRPr="00C3140C">
        <w:rPr>
          <w:szCs w:val="28"/>
        </w:rPr>
        <w:t>Докладчик: ЦКПРАС Матвеева Е.А.</w:t>
      </w:r>
    </w:p>
    <w:p w:rsidR="00C3140C" w:rsidRPr="00C3140C" w:rsidRDefault="00C3140C" w:rsidP="00C3140C">
      <w:pPr>
        <w:ind w:left="720"/>
        <w:jc w:val="both"/>
        <w:rPr>
          <w:szCs w:val="28"/>
        </w:rPr>
      </w:pPr>
      <w:r w:rsidRPr="00C3140C">
        <w:rPr>
          <w:szCs w:val="28"/>
        </w:rPr>
        <w:t>Заявки в АСБК: Т10047783 – Т10047788, Т10047790 – Т10047814, Т10047816.</w:t>
      </w:r>
    </w:p>
    <w:p w:rsidR="00C3140C" w:rsidRPr="00C3140C" w:rsidRDefault="00C3140C" w:rsidP="00C3140C">
      <w:pPr>
        <w:ind w:left="720"/>
        <w:jc w:val="both"/>
        <w:rPr>
          <w:szCs w:val="28"/>
        </w:rPr>
      </w:pPr>
      <w:r w:rsidRPr="00C3140C">
        <w:rPr>
          <w:szCs w:val="28"/>
        </w:rPr>
        <w:t>Конкурс: ОК/009/ЦКПРАС/0023</w:t>
      </w:r>
    </w:p>
    <w:p w:rsidR="0093337D" w:rsidRPr="00F322E7" w:rsidRDefault="0093337D" w:rsidP="00C8276F">
      <w:pPr>
        <w:pStyle w:val="13"/>
        <w:ind w:left="709" w:firstLine="0"/>
        <w:rPr>
          <w:szCs w:val="28"/>
          <w:lang w:val="en-US"/>
        </w:rPr>
      </w:pPr>
    </w:p>
    <w:p w:rsidR="00215236" w:rsidRPr="006A5FD2" w:rsidRDefault="006A5FD2" w:rsidP="006A5FD2">
      <w:pPr>
        <w:ind w:firstLine="708"/>
        <w:jc w:val="both"/>
        <w:rPr>
          <w:b/>
          <w:szCs w:val="28"/>
          <w:lang w:val="en-US"/>
        </w:rPr>
      </w:pPr>
      <w:r>
        <w:rPr>
          <w:lang w:val="en-US"/>
        </w:rPr>
        <w:t>….</w:t>
      </w:r>
    </w:p>
    <w:p w:rsidR="00422DCE" w:rsidRPr="00546ADA" w:rsidRDefault="00422DCE" w:rsidP="00546ADA">
      <w:pPr>
        <w:jc w:val="both"/>
        <w:rPr>
          <w:b/>
          <w:szCs w:val="28"/>
        </w:rPr>
      </w:pPr>
    </w:p>
    <w:p w:rsidR="00170BE8" w:rsidRPr="0019190C" w:rsidRDefault="0019190C" w:rsidP="0019190C">
      <w:pPr>
        <w:pStyle w:val="ad"/>
        <w:ind w:left="0" w:firstLine="709"/>
        <w:jc w:val="both"/>
        <w:rPr>
          <w:b/>
          <w:szCs w:val="28"/>
        </w:rPr>
      </w:pPr>
      <w:r w:rsidRPr="00673AA3">
        <w:rPr>
          <w:b/>
          <w:szCs w:val="28"/>
        </w:rPr>
        <w:t xml:space="preserve">По пункту </w:t>
      </w:r>
      <w:r w:rsidRPr="00673AA3">
        <w:rPr>
          <w:b/>
          <w:szCs w:val="28"/>
          <w:lang w:val="en-US"/>
        </w:rPr>
        <w:t>II</w:t>
      </w:r>
      <w:r w:rsidR="00D77059" w:rsidRPr="00673AA3">
        <w:rPr>
          <w:b/>
          <w:szCs w:val="28"/>
          <w:lang w:val="en-US"/>
        </w:rPr>
        <w:t>I</w:t>
      </w:r>
      <w:r w:rsidRPr="00673AA3">
        <w:rPr>
          <w:b/>
          <w:szCs w:val="28"/>
        </w:rPr>
        <w:t xml:space="preserve"> повестки дня заседания: </w:t>
      </w:r>
    </w:p>
    <w:p w:rsidR="00170BE8" w:rsidRDefault="00170BE8" w:rsidP="00170BE8">
      <w:pPr>
        <w:rPr>
          <w:sz w:val="22"/>
          <w:szCs w:val="22"/>
        </w:rPr>
      </w:pPr>
    </w:p>
    <w:p w:rsidR="00422DCE" w:rsidRDefault="00422DCE" w:rsidP="00170BE8">
      <w:pPr>
        <w:rPr>
          <w:sz w:val="22"/>
          <w:szCs w:val="22"/>
        </w:rPr>
      </w:pPr>
    </w:p>
    <w:p w:rsidR="00D77059" w:rsidRPr="00D77059" w:rsidRDefault="0019190C" w:rsidP="00D77059">
      <w:pPr>
        <w:pStyle w:val="ad"/>
        <w:numPr>
          <w:ilvl w:val="0"/>
          <w:numId w:val="37"/>
        </w:numPr>
        <w:ind w:left="0" w:firstLine="709"/>
        <w:jc w:val="both"/>
        <w:rPr>
          <w:szCs w:val="28"/>
        </w:rPr>
      </w:pPr>
      <w:r w:rsidRPr="00D77059">
        <w:rPr>
          <w:szCs w:val="28"/>
        </w:rPr>
        <w:t xml:space="preserve">Открытый конкурс № </w:t>
      </w:r>
      <w:r w:rsidR="00120679" w:rsidRPr="00D77059">
        <w:rPr>
          <w:szCs w:val="28"/>
        </w:rPr>
        <w:t xml:space="preserve">ОК/009/ЦКПРАС/0023 </w:t>
      </w:r>
      <w:r w:rsidR="00DA17F0" w:rsidRPr="00D77059">
        <w:rPr>
          <w:szCs w:val="28"/>
        </w:rPr>
        <w:t xml:space="preserve">на право заключения договора на выполнение работ по развитию программного обеспечения: </w:t>
      </w:r>
    </w:p>
    <w:p w:rsidR="00D77059" w:rsidRDefault="00DA17F0" w:rsidP="00D77059">
      <w:pPr>
        <w:pStyle w:val="ad"/>
        <w:ind w:left="0" w:firstLine="708"/>
        <w:jc w:val="both"/>
        <w:rPr>
          <w:szCs w:val="28"/>
        </w:rPr>
      </w:pPr>
      <w:r w:rsidRPr="005A1021">
        <w:rPr>
          <w:rFonts w:ascii="Symbol" w:hAnsi="Symbol"/>
          <w:szCs w:val="28"/>
        </w:rPr>
        <w:t></w:t>
      </w:r>
      <w:r w:rsidRPr="005A1021">
        <w:rPr>
          <w:szCs w:val="28"/>
        </w:rPr>
        <w:t xml:space="preserve"> автоматизированной системы подготовки консолидированной финансовой отчетности в соответствии с международными стандартами финансовой отчетности; </w:t>
      </w:r>
    </w:p>
    <w:p w:rsidR="00D77059" w:rsidRDefault="00DA17F0" w:rsidP="00D77059">
      <w:pPr>
        <w:pStyle w:val="ad"/>
        <w:ind w:left="0" w:firstLine="708"/>
        <w:jc w:val="both"/>
        <w:rPr>
          <w:szCs w:val="28"/>
        </w:rPr>
      </w:pPr>
      <w:r w:rsidRPr="005A1021">
        <w:rPr>
          <w:rFonts w:ascii="Symbol" w:hAnsi="Symbol"/>
          <w:szCs w:val="28"/>
        </w:rPr>
        <w:t></w:t>
      </w:r>
      <w:r w:rsidRPr="005A1021">
        <w:rPr>
          <w:szCs w:val="28"/>
        </w:rPr>
        <w:t xml:space="preserve"> автоматизированной системы подготовки регламентированной отчетности;    </w:t>
      </w:r>
    </w:p>
    <w:p w:rsidR="007B52EA" w:rsidRPr="00B27297" w:rsidRDefault="00DA17F0" w:rsidP="00D77059">
      <w:pPr>
        <w:pStyle w:val="ad"/>
        <w:ind w:left="0" w:firstLine="708"/>
        <w:jc w:val="both"/>
        <w:rPr>
          <w:szCs w:val="28"/>
        </w:rPr>
      </w:pPr>
      <w:r w:rsidRPr="005A1021">
        <w:rPr>
          <w:rFonts w:ascii="Symbol" w:hAnsi="Symbol"/>
          <w:szCs w:val="28"/>
        </w:rPr>
        <w:t></w:t>
      </w:r>
      <w:r w:rsidRPr="005A1021">
        <w:rPr>
          <w:szCs w:val="28"/>
        </w:rPr>
        <w:t xml:space="preserve"> автоматизированного модуля расчета заработной платы и автоматизированного модуля кадрового учета на базе программного продукта «1С:Зарплата и Управление Персоналом 8»; </w:t>
      </w:r>
    </w:p>
    <w:p w:rsidR="00D77059" w:rsidRDefault="00DA17F0" w:rsidP="00D77059">
      <w:pPr>
        <w:pStyle w:val="ad"/>
        <w:ind w:left="0" w:firstLine="708"/>
        <w:jc w:val="both"/>
        <w:rPr>
          <w:szCs w:val="28"/>
        </w:rPr>
      </w:pPr>
      <w:r w:rsidRPr="005A1021">
        <w:rPr>
          <w:rFonts w:ascii="Symbol" w:hAnsi="Symbol"/>
          <w:szCs w:val="28"/>
        </w:rPr>
        <w:t></w:t>
      </w:r>
      <w:r w:rsidRPr="005A1021">
        <w:rPr>
          <w:szCs w:val="28"/>
        </w:rPr>
        <w:t xml:space="preserve"> 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 </w:t>
      </w:r>
    </w:p>
    <w:p w:rsidR="007B52EA" w:rsidRPr="00B27297" w:rsidRDefault="00DA17F0" w:rsidP="00D77059">
      <w:pPr>
        <w:pStyle w:val="ad"/>
        <w:ind w:left="0" w:firstLine="708"/>
        <w:jc w:val="both"/>
        <w:rPr>
          <w:szCs w:val="28"/>
        </w:rPr>
      </w:pPr>
      <w:r w:rsidRPr="005A1021">
        <w:rPr>
          <w:rFonts w:ascii="Symbol" w:hAnsi="Symbol"/>
          <w:szCs w:val="28"/>
        </w:rPr>
        <w:t></w:t>
      </w:r>
      <w:r w:rsidRPr="005A1021">
        <w:rPr>
          <w:szCs w:val="28"/>
        </w:rPr>
        <w:t xml:space="preserve"> автоматизированной системы бюджетного управления; </w:t>
      </w:r>
    </w:p>
    <w:p w:rsidR="007B52EA" w:rsidRPr="007B52EA" w:rsidRDefault="00DA17F0" w:rsidP="00D77059">
      <w:pPr>
        <w:pStyle w:val="ad"/>
        <w:ind w:left="0" w:firstLine="708"/>
        <w:jc w:val="both"/>
        <w:rPr>
          <w:szCs w:val="28"/>
        </w:rPr>
      </w:pPr>
      <w:r w:rsidRPr="005A1021">
        <w:rPr>
          <w:rFonts w:ascii="Symbol" w:hAnsi="Symbol"/>
          <w:szCs w:val="28"/>
        </w:rPr>
        <w:t></w:t>
      </w:r>
      <w:r w:rsidRPr="005A1021">
        <w:rPr>
          <w:szCs w:val="28"/>
        </w:rPr>
        <w:t xml:space="preserve"> автоматизированной системы бюджетного контроля и автоматизированной системы управления денежными средствами; </w:t>
      </w:r>
    </w:p>
    <w:p w:rsidR="00D77059" w:rsidRDefault="00DA17F0" w:rsidP="00D77059">
      <w:pPr>
        <w:pStyle w:val="ad"/>
        <w:ind w:left="0" w:firstLine="708"/>
        <w:jc w:val="both"/>
        <w:rPr>
          <w:szCs w:val="28"/>
        </w:rPr>
      </w:pPr>
      <w:r w:rsidRPr="005A1021">
        <w:rPr>
          <w:rFonts w:ascii="Symbol" w:hAnsi="Symbol"/>
          <w:szCs w:val="28"/>
        </w:rPr>
        <w:t></w:t>
      </w:r>
      <w:r w:rsidRPr="005A1021">
        <w:rPr>
          <w:szCs w:val="28"/>
        </w:rPr>
        <w:t xml:space="preserve"> операционного модуля ИТ;                              </w:t>
      </w:r>
    </w:p>
    <w:p w:rsidR="0019190C" w:rsidRPr="005A1021" w:rsidRDefault="00DA17F0" w:rsidP="00D77059">
      <w:pPr>
        <w:pStyle w:val="ad"/>
        <w:ind w:left="0" w:firstLine="708"/>
        <w:jc w:val="both"/>
        <w:rPr>
          <w:szCs w:val="28"/>
        </w:rPr>
      </w:pPr>
      <w:r w:rsidRPr="005A1021">
        <w:rPr>
          <w:rFonts w:ascii="Symbol" w:hAnsi="Symbol"/>
          <w:szCs w:val="28"/>
        </w:rPr>
        <w:t></w:t>
      </w:r>
      <w:r w:rsidRPr="005A1021">
        <w:rPr>
          <w:szCs w:val="28"/>
        </w:rPr>
        <w:t xml:space="preserve"> автоматизированной системы «Управление эксплуатацией и обновлением основных средств» на основании заявок Заказчика в 2014-2016 годах</w:t>
      </w:r>
      <w:r w:rsidR="00305493">
        <w:rPr>
          <w:szCs w:val="28"/>
        </w:rPr>
        <w:t xml:space="preserve"> признан не</w:t>
      </w:r>
      <w:r w:rsidR="0019190C" w:rsidRPr="005A1021">
        <w:rPr>
          <w:szCs w:val="28"/>
        </w:rPr>
        <w:t>состоявшимся на основании подпункта 2 пункта 140 Положения о закупках (на участие в конкурсе подана одна конкурсная заявка).</w:t>
      </w:r>
    </w:p>
    <w:p w:rsidR="0019190C" w:rsidRPr="005A1021" w:rsidRDefault="0019190C" w:rsidP="00305493">
      <w:pPr>
        <w:pStyle w:val="ad"/>
        <w:numPr>
          <w:ilvl w:val="0"/>
          <w:numId w:val="37"/>
        </w:numPr>
        <w:ind w:left="0" w:firstLine="709"/>
        <w:jc w:val="both"/>
        <w:rPr>
          <w:szCs w:val="28"/>
        </w:rPr>
      </w:pPr>
      <w:r w:rsidRPr="005A1021">
        <w:rPr>
          <w:szCs w:val="28"/>
        </w:rPr>
        <w:t xml:space="preserve"> Заяв</w:t>
      </w:r>
      <w:r w:rsidR="005A1021">
        <w:rPr>
          <w:szCs w:val="28"/>
        </w:rPr>
        <w:t>ка на участие в</w:t>
      </w:r>
      <w:r w:rsidRPr="005A1021">
        <w:rPr>
          <w:szCs w:val="28"/>
        </w:rPr>
        <w:t xml:space="preserve"> открытом конкурсе, </w:t>
      </w:r>
      <w:r w:rsidR="00DA17F0" w:rsidRPr="005A1021">
        <w:rPr>
          <w:szCs w:val="28"/>
        </w:rPr>
        <w:t xml:space="preserve">поданная                        </w:t>
      </w:r>
      <w:r w:rsidRPr="005A1021">
        <w:rPr>
          <w:szCs w:val="28"/>
        </w:rPr>
        <w:t>ООО «</w:t>
      </w:r>
      <w:r w:rsidR="00DA17F0" w:rsidRPr="005A1021">
        <w:rPr>
          <w:szCs w:val="28"/>
        </w:rPr>
        <w:t>Микротест</w:t>
      </w:r>
      <w:r w:rsidRPr="005A1021">
        <w:rPr>
          <w:szCs w:val="28"/>
        </w:rPr>
        <w:t>», признана соответствующей требованиям конкурсной документации.</w:t>
      </w:r>
    </w:p>
    <w:p w:rsidR="0019190C" w:rsidRDefault="0019190C" w:rsidP="00305493">
      <w:pPr>
        <w:pStyle w:val="ad"/>
        <w:numPr>
          <w:ilvl w:val="0"/>
          <w:numId w:val="37"/>
        </w:numPr>
        <w:ind w:left="0" w:firstLine="709"/>
        <w:jc w:val="both"/>
      </w:pPr>
      <w:r w:rsidRPr="005A1021">
        <w:rPr>
          <w:szCs w:val="28"/>
        </w:rPr>
        <w:t xml:space="preserve">Согласившись с выводами и предложениями Постоянной рабочей группы Конкурсной комиссии аппарата управления (Протокол № </w:t>
      </w:r>
      <w:r w:rsidR="00DA17F0" w:rsidRPr="005A1021">
        <w:rPr>
          <w:szCs w:val="28"/>
        </w:rPr>
        <w:t>41</w:t>
      </w:r>
      <w:r w:rsidRPr="005A1021">
        <w:rPr>
          <w:szCs w:val="28"/>
        </w:rPr>
        <w:t xml:space="preserve">/ПРГ заседания, состоявшегося  </w:t>
      </w:r>
      <w:r w:rsidR="00DA17F0" w:rsidRPr="005A1021">
        <w:rPr>
          <w:szCs w:val="28"/>
        </w:rPr>
        <w:t>28</w:t>
      </w:r>
      <w:r w:rsidRPr="005A1021">
        <w:rPr>
          <w:szCs w:val="28"/>
        </w:rPr>
        <w:t xml:space="preserve"> апреля 2014 г.), 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w:t>
      </w:r>
      <w:r w:rsidRPr="005A1021">
        <w:rPr>
          <w:szCs w:val="28"/>
        </w:rPr>
        <w:lastRenderedPageBreak/>
        <w:t>единственного поставщика (исполнителя, подрядчика</w:t>
      </w:r>
      <w:r w:rsidRPr="00CF7929">
        <w:t xml:space="preserve">) </w:t>
      </w:r>
      <w:r>
        <w:t>ООО «</w:t>
      </w:r>
      <w:r w:rsidR="00DA17F0">
        <w:t>Микротест</w:t>
      </w:r>
      <w:r>
        <w:t xml:space="preserve">» </w:t>
      </w:r>
      <w:r w:rsidRPr="00CF7929">
        <w:t>на следующих условиях:</w:t>
      </w:r>
    </w:p>
    <w:p w:rsidR="00D77059" w:rsidRDefault="00DA17F0" w:rsidP="00DA17F0">
      <w:pPr>
        <w:ind w:firstLine="708"/>
        <w:jc w:val="both"/>
      </w:pPr>
      <w:r w:rsidRPr="00DA17F0">
        <w:rPr>
          <w:b/>
          <w:szCs w:val="28"/>
        </w:rPr>
        <w:t>Предмет договора:</w:t>
      </w:r>
      <w:r w:rsidRPr="00DA17F0">
        <w:rPr>
          <w:szCs w:val="28"/>
        </w:rPr>
        <w:t xml:space="preserve"> </w:t>
      </w:r>
      <w:r w:rsidR="00305493">
        <w:t>вы</w:t>
      </w:r>
      <w:r w:rsidRPr="00DA17F0">
        <w:t>полнение работ на основании заявок Заказчика со сроком выполнения одной заявки не более 320 часов по развитию программного обе</w:t>
      </w:r>
      <w:r w:rsidR="00D77059">
        <w:t>спечения:</w:t>
      </w:r>
    </w:p>
    <w:p w:rsidR="00DA17F0" w:rsidRPr="00DA17F0" w:rsidRDefault="00DA17F0" w:rsidP="00DA17F0">
      <w:pPr>
        <w:ind w:firstLine="708"/>
        <w:jc w:val="both"/>
      </w:pPr>
      <w:r w:rsidRPr="00DA17F0">
        <w:t xml:space="preserve">- автоматизированной системы подготовки консолидированной финансовой отчетности в соответствии с международными стандартами финансовой отчетности; </w:t>
      </w:r>
    </w:p>
    <w:p w:rsidR="00DA17F0" w:rsidRPr="00DA17F0" w:rsidRDefault="00DA17F0" w:rsidP="00D77059">
      <w:pPr>
        <w:ind w:firstLine="708"/>
        <w:jc w:val="both"/>
      </w:pPr>
      <w:r w:rsidRPr="00DA17F0">
        <w:t xml:space="preserve">- автоматизированной системы подготовки регламентированной отчетности; </w:t>
      </w:r>
    </w:p>
    <w:p w:rsidR="007B52EA" w:rsidRPr="007B52EA" w:rsidRDefault="00DA17F0" w:rsidP="00D77059">
      <w:pPr>
        <w:ind w:firstLine="708"/>
        <w:jc w:val="both"/>
      </w:pPr>
      <w:r w:rsidRPr="00DA17F0">
        <w:t xml:space="preserve">- автоматизированного модуля расчета заработной платы и автоматизированного модуля кадрового учета на базе программного продукта «1С: Зарплата и Управление Персоналом 8»; </w:t>
      </w:r>
    </w:p>
    <w:p w:rsidR="00DA17F0" w:rsidRPr="00DA17F0" w:rsidRDefault="00DA17F0" w:rsidP="00D77059">
      <w:pPr>
        <w:ind w:firstLine="708"/>
        <w:jc w:val="both"/>
      </w:pPr>
      <w:r w:rsidRPr="00DA17F0">
        <w:t xml:space="preserve">- 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 </w:t>
      </w:r>
    </w:p>
    <w:p w:rsidR="00DA17F0" w:rsidRPr="00DA17F0" w:rsidRDefault="00DA17F0" w:rsidP="00D77059">
      <w:pPr>
        <w:ind w:firstLine="708"/>
        <w:jc w:val="both"/>
      </w:pPr>
      <w:r w:rsidRPr="00DA17F0">
        <w:t xml:space="preserve">- автоматизированной системы бюджетного управления; </w:t>
      </w:r>
    </w:p>
    <w:p w:rsidR="00DA17F0" w:rsidRPr="00DA17F0" w:rsidRDefault="00DA17F0" w:rsidP="00D77059">
      <w:pPr>
        <w:ind w:firstLine="708"/>
        <w:jc w:val="both"/>
      </w:pPr>
      <w:r w:rsidRPr="00DA17F0">
        <w:t xml:space="preserve">- автоматизированной системы бюджетного контроля и автоматизированной системы управления денежными средствами; </w:t>
      </w:r>
    </w:p>
    <w:p w:rsidR="00DA17F0" w:rsidRPr="00DA17F0" w:rsidRDefault="00DA17F0" w:rsidP="00D77059">
      <w:pPr>
        <w:ind w:firstLine="708"/>
        <w:jc w:val="both"/>
      </w:pPr>
      <w:r w:rsidRPr="00DA17F0">
        <w:t xml:space="preserve">- операционного модуля ИТ; </w:t>
      </w:r>
    </w:p>
    <w:p w:rsidR="00DA17F0" w:rsidRPr="00DA17F0" w:rsidRDefault="00DA17F0" w:rsidP="00DA17F0">
      <w:pPr>
        <w:pStyle w:val="13"/>
        <w:suppressAutoHyphens/>
        <w:ind w:firstLine="708"/>
        <w:rPr>
          <w:szCs w:val="28"/>
        </w:rPr>
      </w:pPr>
      <w:r w:rsidRPr="00DA17F0">
        <w:t>- автоматизированной системы «Управление эксплуатацией и обновлением основных средств».</w:t>
      </w:r>
    </w:p>
    <w:p w:rsidR="00766CA7" w:rsidRDefault="00DA17F0" w:rsidP="00DA17F0">
      <w:pPr>
        <w:ind w:firstLine="708"/>
        <w:jc w:val="both"/>
        <w:rPr>
          <w:szCs w:val="28"/>
        </w:rPr>
      </w:pPr>
      <w:r w:rsidRPr="00DA17F0">
        <w:rPr>
          <w:b/>
          <w:szCs w:val="28"/>
        </w:rPr>
        <w:t>Максимальная цена договора:</w:t>
      </w:r>
      <w:r w:rsidRPr="00DA17F0">
        <w:rPr>
          <w:szCs w:val="28"/>
        </w:rPr>
        <w:t xml:space="preserve"> максимальная цена всех работ на основании заявок суммарно в стоимостном выражении может быть не более  </w:t>
      </w:r>
      <w:r w:rsidR="00F63DCE">
        <w:rPr>
          <w:szCs w:val="28"/>
        </w:rPr>
        <w:t xml:space="preserve">  </w:t>
      </w:r>
      <w:r w:rsidRPr="00DA17F0">
        <w:rPr>
          <w:szCs w:val="28"/>
        </w:rPr>
        <w:t>37 000 000,00</w:t>
      </w:r>
      <w:r w:rsidR="00736283">
        <w:rPr>
          <w:szCs w:val="28"/>
        </w:rPr>
        <w:t xml:space="preserve"> </w:t>
      </w:r>
      <w:r w:rsidR="00545738">
        <w:rPr>
          <w:szCs w:val="28"/>
        </w:rPr>
        <w:t xml:space="preserve">руб. </w:t>
      </w:r>
      <w:r w:rsidR="00736283">
        <w:rPr>
          <w:szCs w:val="28"/>
        </w:rPr>
        <w:t>(Тридцать семь миллионов</w:t>
      </w:r>
      <w:r w:rsidRPr="00DA17F0">
        <w:rPr>
          <w:szCs w:val="28"/>
        </w:rPr>
        <w:t xml:space="preserve"> рублей</w:t>
      </w:r>
      <w:r w:rsidR="00736283">
        <w:rPr>
          <w:szCs w:val="28"/>
        </w:rPr>
        <w:t xml:space="preserve"> 00 копеек</w:t>
      </w:r>
      <w:r w:rsidR="00545738">
        <w:rPr>
          <w:szCs w:val="28"/>
        </w:rPr>
        <w:t>)</w:t>
      </w:r>
      <w:r w:rsidRPr="00DA17F0">
        <w:rPr>
          <w:szCs w:val="28"/>
        </w:rPr>
        <w:t xml:space="preserve"> без учета НДС. НДС по ставке 18 % начисляется отдельно. </w:t>
      </w:r>
    </w:p>
    <w:p w:rsidR="00DA17F0" w:rsidRPr="00BB1C71" w:rsidRDefault="00DA17F0" w:rsidP="00BB1C71">
      <w:pPr>
        <w:ind w:firstLine="708"/>
        <w:jc w:val="both"/>
      </w:pPr>
      <w:r w:rsidRPr="00DA17F0">
        <w:rPr>
          <w:szCs w:val="28"/>
        </w:rPr>
        <w:t>Цена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Почасовые ставки специалистов на</w:t>
      </w:r>
      <w:r w:rsidR="00736283">
        <w:rPr>
          <w:szCs w:val="28"/>
        </w:rPr>
        <w:t xml:space="preserve"> работы по заявкам приведены в П</w:t>
      </w:r>
      <w:r w:rsidRPr="00DA17F0">
        <w:rPr>
          <w:szCs w:val="28"/>
        </w:rPr>
        <w:t>риложе</w:t>
      </w:r>
      <w:r w:rsidR="00736283">
        <w:rPr>
          <w:szCs w:val="28"/>
        </w:rPr>
        <w:t>нии № 2 к настоящему П</w:t>
      </w:r>
      <w:r w:rsidRPr="00DA17F0">
        <w:rPr>
          <w:szCs w:val="28"/>
        </w:rPr>
        <w:t xml:space="preserve">ротоколу. </w:t>
      </w:r>
      <w:r w:rsidR="00BB1C71">
        <w:t>Стоимость работ по заявке вычисляется путем суммирования стоимостей работ специалистов каждой категории, указанных в подписанной уполномоченными  представителями исполнителя и заказчика заявке. Стоимость работ специалистов каждой конкретной категории вычисляется путем умножения почасовой ставки специалистов этой категории на количество необходимых человеко-часов специалистов этой категории.</w:t>
      </w:r>
    </w:p>
    <w:p w:rsidR="00DA17F0" w:rsidRPr="00DA17F0" w:rsidRDefault="00DA17F0" w:rsidP="00DA17F0">
      <w:pPr>
        <w:pStyle w:val="Default"/>
        <w:ind w:firstLine="708"/>
        <w:jc w:val="both"/>
        <w:rPr>
          <w:sz w:val="28"/>
          <w:szCs w:val="28"/>
        </w:rPr>
      </w:pPr>
      <w:r w:rsidRPr="00DA17F0">
        <w:rPr>
          <w:b/>
          <w:sz w:val="28"/>
          <w:szCs w:val="28"/>
        </w:rPr>
        <w:t xml:space="preserve">Условия оплаты: </w:t>
      </w:r>
      <w:r w:rsidRPr="00DA17F0">
        <w:rPr>
          <w:sz w:val="28"/>
          <w:szCs w:val="28"/>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DA17F0">
        <w:rPr>
          <w:sz w:val="28"/>
          <w:szCs w:val="28"/>
        </w:rPr>
        <w:t>с даты получения</w:t>
      </w:r>
      <w:proofErr w:type="gramEnd"/>
      <w:r w:rsidRPr="00DA17F0">
        <w:rPr>
          <w:sz w:val="28"/>
          <w:szCs w:val="28"/>
        </w:rPr>
        <w:t xml:space="preserve"> Заказчиком счета.</w:t>
      </w:r>
    </w:p>
    <w:p w:rsidR="00DA17F0" w:rsidRPr="00DA17F0" w:rsidRDefault="00DA17F0" w:rsidP="00DA17F0">
      <w:pPr>
        <w:pStyle w:val="Default"/>
        <w:ind w:firstLine="709"/>
        <w:jc w:val="both"/>
        <w:rPr>
          <w:snapToGrid w:val="0"/>
          <w:color w:val="auto"/>
          <w:sz w:val="28"/>
          <w:szCs w:val="28"/>
        </w:rPr>
      </w:pPr>
      <w:r w:rsidRPr="00DA17F0">
        <w:rPr>
          <w:b/>
          <w:sz w:val="28"/>
          <w:szCs w:val="28"/>
        </w:rPr>
        <w:t>Место выполнения работ:</w:t>
      </w:r>
      <w:r w:rsidRPr="00DA17F0">
        <w:rPr>
          <w:sz w:val="28"/>
          <w:szCs w:val="28"/>
        </w:rPr>
        <w:t xml:space="preserve"> </w:t>
      </w:r>
      <w:r w:rsidRPr="00DA17F0">
        <w:rPr>
          <w:snapToGrid w:val="0"/>
          <w:color w:val="auto"/>
          <w:sz w:val="28"/>
          <w:szCs w:val="28"/>
        </w:rPr>
        <w:t>125047, Москва, Оружейный переулок, д.19.</w:t>
      </w:r>
    </w:p>
    <w:p w:rsidR="00DA17F0" w:rsidRPr="00DA17F0" w:rsidRDefault="00736283" w:rsidP="00DA17F0">
      <w:pPr>
        <w:pStyle w:val="Default"/>
        <w:ind w:firstLine="709"/>
        <w:jc w:val="both"/>
        <w:rPr>
          <w:snapToGrid w:val="0"/>
          <w:color w:val="auto"/>
          <w:sz w:val="28"/>
          <w:szCs w:val="28"/>
        </w:rPr>
      </w:pPr>
      <w:r>
        <w:rPr>
          <w:b/>
          <w:sz w:val="28"/>
          <w:szCs w:val="28"/>
        </w:rPr>
        <w:t xml:space="preserve">Срок </w:t>
      </w:r>
      <w:r w:rsidR="00DA17F0" w:rsidRPr="00DA17F0">
        <w:rPr>
          <w:b/>
          <w:sz w:val="28"/>
          <w:szCs w:val="28"/>
        </w:rPr>
        <w:t xml:space="preserve">выполнения работ: </w:t>
      </w:r>
      <w:r>
        <w:rPr>
          <w:bCs/>
          <w:color w:val="auto"/>
          <w:sz w:val="28"/>
          <w:szCs w:val="28"/>
        </w:rPr>
        <w:t>с даты заключения договора по 31 января 2016 года.</w:t>
      </w:r>
    </w:p>
    <w:p w:rsidR="00DA17F0" w:rsidRPr="00DA17F0" w:rsidRDefault="00DA17F0" w:rsidP="00DA17F0">
      <w:pPr>
        <w:pStyle w:val="Default"/>
        <w:ind w:firstLine="709"/>
        <w:jc w:val="both"/>
        <w:rPr>
          <w:sz w:val="28"/>
          <w:szCs w:val="28"/>
        </w:rPr>
      </w:pPr>
      <w:r w:rsidRPr="00DA17F0">
        <w:rPr>
          <w:b/>
          <w:sz w:val="28"/>
          <w:szCs w:val="28"/>
        </w:rPr>
        <w:t xml:space="preserve">Сведения об объеме закупаемых работ: </w:t>
      </w:r>
      <w:r w:rsidRPr="00DA17F0">
        <w:rPr>
          <w:sz w:val="28"/>
          <w:szCs w:val="28"/>
        </w:rPr>
        <w:t xml:space="preserve">количество (объем) работ определяется по мере поступления заявок Заказчика, суммарно в стоимостном </w:t>
      </w:r>
      <w:r w:rsidRPr="00DA17F0">
        <w:rPr>
          <w:sz w:val="28"/>
          <w:szCs w:val="28"/>
        </w:rPr>
        <w:lastRenderedPageBreak/>
        <w:t xml:space="preserve">выражении не </w:t>
      </w:r>
      <w:proofErr w:type="gramStart"/>
      <w:r w:rsidRPr="00DA17F0">
        <w:rPr>
          <w:sz w:val="28"/>
          <w:szCs w:val="28"/>
        </w:rPr>
        <w:t>более максимальной</w:t>
      </w:r>
      <w:proofErr w:type="gramEnd"/>
      <w:r w:rsidRPr="00DA17F0">
        <w:rPr>
          <w:sz w:val="28"/>
          <w:szCs w:val="28"/>
        </w:rPr>
        <w:t xml:space="preserve"> цены договора: 37 000 000,00</w:t>
      </w:r>
      <w:r w:rsidR="00736283">
        <w:rPr>
          <w:sz w:val="28"/>
          <w:szCs w:val="28"/>
        </w:rPr>
        <w:t xml:space="preserve"> </w:t>
      </w:r>
      <w:r w:rsidR="00545738">
        <w:rPr>
          <w:sz w:val="28"/>
          <w:szCs w:val="28"/>
        </w:rPr>
        <w:t xml:space="preserve">руб. </w:t>
      </w:r>
      <w:r w:rsidR="00736283">
        <w:rPr>
          <w:sz w:val="28"/>
          <w:szCs w:val="28"/>
        </w:rPr>
        <w:t>(тридцать семь миллионов</w:t>
      </w:r>
      <w:r w:rsidRPr="00DA17F0">
        <w:rPr>
          <w:sz w:val="28"/>
          <w:szCs w:val="28"/>
        </w:rPr>
        <w:t xml:space="preserve"> рублей</w:t>
      </w:r>
      <w:r w:rsidR="00736283">
        <w:rPr>
          <w:sz w:val="28"/>
          <w:szCs w:val="28"/>
        </w:rPr>
        <w:t xml:space="preserve"> 00 копеек</w:t>
      </w:r>
      <w:r w:rsidR="00545738">
        <w:rPr>
          <w:sz w:val="28"/>
          <w:szCs w:val="28"/>
        </w:rPr>
        <w:t>)</w:t>
      </w:r>
      <w:r w:rsidRPr="00DA17F0">
        <w:rPr>
          <w:sz w:val="28"/>
          <w:szCs w:val="28"/>
        </w:rPr>
        <w:t xml:space="preserve"> (без учета НДС).</w:t>
      </w:r>
    </w:p>
    <w:p w:rsidR="00DA17F0" w:rsidRPr="00DA17F0" w:rsidRDefault="00DA17F0" w:rsidP="00DA17F0">
      <w:pPr>
        <w:pStyle w:val="Default"/>
        <w:ind w:firstLine="709"/>
        <w:jc w:val="both"/>
        <w:rPr>
          <w:sz w:val="28"/>
          <w:szCs w:val="28"/>
        </w:rPr>
      </w:pPr>
      <w:r w:rsidRPr="00DA17F0">
        <w:rPr>
          <w:b/>
          <w:sz w:val="28"/>
          <w:szCs w:val="28"/>
        </w:rPr>
        <w:t xml:space="preserve">Срок действия договора: </w:t>
      </w:r>
      <w:r w:rsidRPr="00DA17F0">
        <w:rPr>
          <w:sz w:val="28"/>
          <w:szCs w:val="28"/>
        </w:rPr>
        <w:t>с даты заключен</w:t>
      </w:r>
      <w:r w:rsidR="00736283">
        <w:rPr>
          <w:sz w:val="28"/>
          <w:szCs w:val="28"/>
        </w:rPr>
        <w:t>ия договора до 31 января 2016 года</w:t>
      </w:r>
      <w:r w:rsidRPr="00DA17F0">
        <w:rPr>
          <w:sz w:val="28"/>
          <w:szCs w:val="28"/>
        </w:rPr>
        <w:t>, а в части взаиморасчетов, до полного исполнения сторонами обязательств.</w:t>
      </w:r>
    </w:p>
    <w:p w:rsidR="00DA17F0" w:rsidRPr="00DA17F0" w:rsidRDefault="00DA17F0" w:rsidP="00736283">
      <w:pPr>
        <w:pStyle w:val="ad"/>
        <w:ind w:left="0" w:firstLine="709"/>
        <w:jc w:val="both"/>
        <w:rPr>
          <w:szCs w:val="28"/>
        </w:rPr>
      </w:pPr>
      <w:r w:rsidRPr="00DA17F0">
        <w:rPr>
          <w:b/>
          <w:szCs w:val="28"/>
        </w:rPr>
        <w:t>Срок предоставления гарантии качества</w:t>
      </w:r>
      <w:r w:rsidR="00736283">
        <w:rPr>
          <w:szCs w:val="28"/>
        </w:rPr>
        <w:t xml:space="preserve"> на результаты выполненных </w:t>
      </w:r>
      <w:r w:rsidRPr="00DA17F0">
        <w:rPr>
          <w:szCs w:val="28"/>
        </w:rPr>
        <w:t>работ – не менее 90 (девяносто) дней.</w:t>
      </w:r>
    </w:p>
    <w:p w:rsidR="00736283" w:rsidRPr="00736283" w:rsidRDefault="0019190C" w:rsidP="00736283">
      <w:pPr>
        <w:pStyle w:val="ad"/>
        <w:numPr>
          <w:ilvl w:val="0"/>
          <w:numId w:val="37"/>
        </w:numPr>
        <w:ind w:left="0" w:firstLine="709"/>
        <w:jc w:val="both"/>
        <w:rPr>
          <w:szCs w:val="28"/>
        </w:rPr>
      </w:pPr>
      <w:r w:rsidRPr="00B62B03">
        <w:rPr>
          <w:szCs w:val="28"/>
        </w:rPr>
        <w:t xml:space="preserve">Поручить </w:t>
      </w:r>
      <w:r w:rsidR="003F13EE">
        <w:rPr>
          <w:szCs w:val="28"/>
        </w:rPr>
        <w:t>заместителю начальника</w:t>
      </w:r>
      <w:r w:rsidRPr="00B62B03">
        <w:rPr>
          <w:szCs w:val="28"/>
        </w:rPr>
        <w:t xml:space="preserve"> отдела </w:t>
      </w:r>
      <w:r w:rsidR="001A339E">
        <w:rPr>
          <w:bCs/>
          <w:szCs w:val="28"/>
        </w:rPr>
        <w:t xml:space="preserve">разработки и развития автоматизированных систем (ЦКПРАС) </w:t>
      </w:r>
      <w:r w:rsidR="003F13EE">
        <w:rPr>
          <w:bCs/>
          <w:szCs w:val="28"/>
        </w:rPr>
        <w:t>Кирсанову Р.Ю</w:t>
      </w:r>
      <w:r w:rsidRPr="00B62B03">
        <w:rPr>
          <w:bCs/>
          <w:szCs w:val="28"/>
        </w:rPr>
        <w:t>.:</w:t>
      </w:r>
    </w:p>
    <w:p w:rsidR="0019190C" w:rsidRPr="00736283" w:rsidRDefault="0019190C" w:rsidP="00736283">
      <w:pPr>
        <w:pStyle w:val="ad"/>
        <w:numPr>
          <w:ilvl w:val="1"/>
          <w:numId w:val="42"/>
        </w:numPr>
        <w:ind w:left="0" w:firstLine="709"/>
        <w:jc w:val="both"/>
        <w:rPr>
          <w:szCs w:val="28"/>
        </w:rPr>
      </w:pPr>
      <w:r w:rsidRPr="00736283">
        <w:rPr>
          <w:szCs w:val="28"/>
        </w:rPr>
        <w:t>уведомить</w:t>
      </w:r>
      <w:r w:rsidRPr="00C51773">
        <w:t xml:space="preserve"> </w:t>
      </w:r>
      <w:r>
        <w:t>ООО «</w:t>
      </w:r>
      <w:r w:rsidR="001A339E">
        <w:t>Микротест</w:t>
      </w:r>
      <w:r>
        <w:t>»</w:t>
      </w:r>
      <w:r w:rsidRPr="00736283">
        <w:rPr>
          <w:szCs w:val="28"/>
        </w:rPr>
        <w:t xml:space="preserve"> </w:t>
      </w:r>
      <w:r w:rsidRPr="00736283">
        <w:rPr>
          <w:szCs w:val="27"/>
        </w:rPr>
        <w:t xml:space="preserve">о принятом </w:t>
      </w:r>
      <w:r w:rsidRPr="00736283">
        <w:rPr>
          <w:szCs w:val="28"/>
        </w:rPr>
        <w:t>Конкурсной комиссией ОАО «ТрансКонтейнер» решении;</w:t>
      </w:r>
    </w:p>
    <w:p w:rsidR="00E77345" w:rsidRPr="007730CB" w:rsidRDefault="0019190C" w:rsidP="007730CB">
      <w:pPr>
        <w:ind w:firstLine="709"/>
        <w:jc w:val="both"/>
        <w:rPr>
          <w:szCs w:val="28"/>
        </w:rPr>
      </w:pPr>
      <w:r w:rsidRPr="00C51773">
        <w:rPr>
          <w:szCs w:val="28"/>
        </w:rPr>
        <w:t xml:space="preserve">4.2 обеспечить установленным порядком заключение договора с                      </w:t>
      </w:r>
      <w:r>
        <w:t>ООО «</w:t>
      </w:r>
      <w:r w:rsidR="001A339E">
        <w:t>Микротест</w:t>
      </w:r>
      <w:r>
        <w:t>»</w:t>
      </w:r>
      <w:r w:rsidRPr="00C51773">
        <w:rPr>
          <w:szCs w:val="28"/>
        </w:rPr>
        <w:t>.</w:t>
      </w:r>
    </w:p>
    <w:p w:rsidR="00E77345" w:rsidRDefault="00E77345" w:rsidP="00545738">
      <w:pPr>
        <w:rPr>
          <w:szCs w:val="28"/>
        </w:rPr>
      </w:pPr>
    </w:p>
    <w:p w:rsidR="00E77345" w:rsidRPr="00F322E7" w:rsidRDefault="00E77345" w:rsidP="00545738">
      <w:pPr>
        <w:rPr>
          <w:szCs w:val="28"/>
        </w:rPr>
      </w:pPr>
    </w:p>
    <w:p w:rsidR="00E77345" w:rsidRDefault="00E77345" w:rsidP="00545738">
      <w:pPr>
        <w:rPr>
          <w:szCs w:val="28"/>
        </w:rPr>
      </w:pPr>
    </w:p>
    <w:p w:rsidR="00E77345" w:rsidRDefault="00E77345" w:rsidP="00545738">
      <w:pPr>
        <w:rPr>
          <w:szCs w:val="28"/>
        </w:rPr>
      </w:pPr>
    </w:p>
    <w:p w:rsidR="00E77345" w:rsidRPr="00AF6A0D" w:rsidRDefault="00E77345" w:rsidP="00545738">
      <w:pPr>
        <w:rPr>
          <w:szCs w:val="28"/>
          <w:lang w:val="en-US"/>
        </w:rPr>
      </w:pPr>
    </w:p>
    <w:p w:rsidR="00E77345" w:rsidRPr="00F322E7" w:rsidRDefault="00E77345" w:rsidP="00545738">
      <w:pPr>
        <w:rPr>
          <w:szCs w:val="28"/>
          <w:lang w:val="en-US"/>
        </w:rPr>
      </w:pPr>
    </w:p>
    <w:tbl>
      <w:tblPr>
        <w:tblStyle w:val="a8"/>
        <w:tblpPr w:leftFromText="180" w:rightFromText="180" w:vertAnchor="text" w:horzAnchor="margin" w:tblpY="2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E77345" w:rsidRPr="004679A3" w:rsidTr="00E77345">
        <w:trPr>
          <w:trHeight w:val="903"/>
        </w:trPr>
        <w:tc>
          <w:tcPr>
            <w:tcW w:w="5778" w:type="dxa"/>
          </w:tcPr>
          <w:p w:rsidR="00E77345" w:rsidRPr="004679A3" w:rsidRDefault="00E77345" w:rsidP="00E77345">
            <w:pPr>
              <w:pStyle w:val="a6"/>
              <w:tabs>
                <w:tab w:val="left" w:pos="0"/>
              </w:tabs>
              <w:rPr>
                <w:i w:val="0"/>
              </w:rPr>
            </w:pPr>
            <w:r>
              <w:rPr>
                <w:i w:val="0"/>
              </w:rPr>
              <w:t>Пр</w:t>
            </w:r>
            <w:r w:rsidRPr="004679A3">
              <w:rPr>
                <w:i w:val="0"/>
              </w:rPr>
              <w:t>едседател</w:t>
            </w:r>
            <w:r>
              <w:rPr>
                <w:i w:val="0"/>
              </w:rPr>
              <w:t>ь</w:t>
            </w:r>
          </w:p>
          <w:p w:rsidR="00E77345" w:rsidRPr="004679A3" w:rsidRDefault="00E77345" w:rsidP="00E77345">
            <w:pPr>
              <w:pStyle w:val="a6"/>
              <w:tabs>
                <w:tab w:val="left" w:pos="0"/>
              </w:tabs>
              <w:rPr>
                <w:i w:val="0"/>
              </w:rPr>
            </w:pPr>
            <w:r w:rsidRPr="004679A3">
              <w:rPr>
                <w:i w:val="0"/>
              </w:rPr>
              <w:t xml:space="preserve">Конкурсной комиссии                                                               </w:t>
            </w:r>
          </w:p>
          <w:p w:rsidR="00E77345" w:rsidRPr="004679A3" w:rsidRDefault="00E77345" w:rsidP="00E77345">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E77345" w:rsidRPr="004679A3" w:rsidRDefault="00E77345" w:rsidP="00E77345">
            <w:pPr>
              <w:jc w:val="right"/>
              <w:rPr>
                <w:szCs w:val="28"/>
              </w:rPr>
            </w:pPr>
          </w:p>
        </w:tc>
      </w:tr>
      <w:tr w:rsidR="00E77345" w:rsidRPr="004679A3" w:rsidTr="00E77345">
        <w:tc>
          <w:tcPr>
            <w:tcW w:w="5778" w:type="dxa"/>
          </w:tcPr>
          <w:p w:rsidR="00E77345" w:rsidRPr="004679A3" w:rsidRDefault="00E77345" w:rsidP="00E77345">
            <w:pPr>
              <w:jc w:val="both"/>
              <w:rPr>
                <w:szCs w:val="28"/>
              </w:rPr>
            </w:pPr>
          </w:p>
          <w:p w:rsidR="00E77345" w:rsidRDefault="00E77345" w:rsidP="00E77345">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E77345" w:rsidRDefault="00E77345" w:rsidP="00E77345">
            <w:pPr>
              <w:pStyle w:val="a6"/>
              <w:tabs>
                <w:tab w:val="left" w:pos="0"/>
              </w:tabs>
              <w:rPr>
                <w:i w:val="0"/>
              </w:rPr>
            </w:pPr>
          </w:p>
          <w:p w:rsidR="00E77345" w:rsidRDefault="00E77345" w:rsidP="00E77345">
            <w:pPr>
              <w:pStyle w:val="a6"/>
              <w:tabs>
                <w:tab w:val="left" w:pos="0"/>
              </w:tabs>
              <w:rPr>
                <w:i w:val="0"/>
              </w:rPr>
            </w:pPr>
          </w:p>
          <w:p w:rsidR="00E77345" w:rsidRDefault="00E77345" w:rsidP="006A5FD2">
            <w:pPr>
              <w:pStyle w:val="a6"/>
              <w:tabs>
                <w:tab w:val="left" w:pos="0"/>
              </w:tabs>
            </w:pPr>
            <w:r w:rsidRPr="005171A4">
              <w:rPr>
                <w:i w:val="0"/>
              </w:rPr>
              <w:t>«</w:t>
            </w:r>
            <w:r w:rsidR="006A5FD2">
              <w:rPr>
                <w:i w:val="0"/>
                <w:lang w:val="en-US"/>
              </w:rPr>
              <w:t>30</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E77345" w:rsidRPr="004679A3" w:rsidRDefault="00E77345" w:rsidP="00E77345">
            <w:pPr>
              <w:jc w:val="right"/>
              <w:rPr>
                <w:szCs w:val="28"/>
              </w:rPr>
            </w:pPr>
          </w:p>
        </w:tc>
      </w:tr>
    </w:tbl>
    <w:p w:rsidR="00E77345" w:rsidRDefault="00E77345" w:rsidP="00545738">
      <w:pPr>
        <w:rPr>
          <w:szCs w:val="28"/>
        </w:rPr>
      </w:pPr>
    </w:p>
    <w:p w:rsidR="00E77345" w:rsidRDefault="00E77345" w:rsidP="00545738">
      <w:pPr>
        <w:rPr>
          <w:szCs w:val="28"/>
        </w:rPr>
        <w:sectPr w:rsidR="00E77345" w:rsidSect="00A179B6">
          <w:headerReference w:type="default" r:id="rId9"/>
          <w:pgSz w:w="11906" w:h="16838"/>
          <w:pgMar w:top="1135" w:right="851" w:bottom="993" w:left="1418" w:header="567" w:footer="0" w:gutter="0"/>
          <w:cols w:space="708"/>
          <w:titlePg/>
          <w:docGrid w:linePitch="381"/>
        </w:sectPr>
      </w:pPr>
    </w:p>
    <w:p w:rsidR="00512892" w:rsidRDefault="00512892" w:rsidP="00512892">
      <w:pPr>
        <w:jc w:val="right"/>
        <w:rPr>
          <w:sz w:val="22"/>
          <w:szCs w:val="22"/>
        </w:rPr>
      </w:pPr>
    </w:p>
    <w:p w:rsidR="00E9386E" w:rsidRDefault="00E9386E" w:rsidP="00512892">
      <w:pPr>
        <w:jc w:val="right"/>
        <w:rPr>
          <w:sz w:val="22"/>
          <w:szCs w:val="22"/>
        </w:rPr>
      </w:pPr>
    </w:p>
    <w:p w:rsidR="00512892" w:rsidRPr="00D02697" w:rsidRDefault="00512892" w:rsidP="00512892">
      <w:pPr>
        <w:jc w:val="right"/>
        <w:rPr>
          <w:sz w:val="22"/>
          <w:szCs w:val="22"/>
        </w:rPr>
      </w:pPr>
      <w:r w:rsidRPr="00417D1F">
        <w:rPr>
          <w:sz w:val="22"/>
          <w:szCs w:val="22"/>
        </w:rPr>
        <w:t xml:space="preserve">Приложение № </w:t>
      </w:r>
      <w:r>
        <w:rPr>
          <w:sz w:val="22"/>
          <w:szCs w:val="22"/>
        </w:rPr>
        <w:t>2</w:t>
      </w:r>
      <w:r w:rsidRPr="00D5177E">
        <w:rPr>
          <w:sz w:val="22"/>
          <w:szCs w:val="22"/>
        </w:rPr>
        <w:t xml:space="preserve"> </w:t>
      </w:r>
    </w:p>
    <w:p w:rsidR="00512892" w:rsidRPr="00D02697" w:rsidRDefault="00512892" w:rsidP="0051289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1A339E">
        <w:rPr>
          <w:bCs/>
          <w:sz w:val="22"/>
          <w:szCs w:val="22"/>
        </w:rPr>
        <w:t>20</w:t>
      </w:r>
      <w:r w:rsidRPr="00D02697">
        <w:rPr>
          <w:sz w:val="22"/>
          <w:szCs w:val="22"/>
        </w:rPr>
        <w:t>/КК</w:t>
      </w:r>
    </w:p>
    <w:p w:rsidR="00512892" w:rsidRPr="00D02697" w:rsidRDefault="00512892" w:rsidP="00512892">
      <w:pPr>
        <w:jc w:val="right"/>
        <w:outlineLvl w:val="0"/>
        <w:rPr>
          <w:bCs/>
          <w:sz w:val="22"/>
          <w:szCs w:val="22"/>
        </w:rPr>
      </w:pPr>
      <w:r w:rsidRPr="00D02697">
        <w:rPr>
          <w:bCs/>
          <w:sz w:val="22"/>
          <w:szCs w:val="22"/>
        </w:rPr>
        <w:t>заседания Конкурсной комиссии</w:t>
      </w:r>
    </w:p>
    <w:p w:rsidR="00512892" w:rsidRPr="00D02697" w:rsidRDefault="00512892" w:rsidP="00512892">
      <w:pPr>
        <w:jc w:val="right"/>
        <w:rPr>
          <w:sz w:val="22"/>
          <w:szCs w:val="22"/>
        </w:rPr>
      </w:pPr>
      <w:r w:rsidRPr="00D02697">
        <w:rPr>
          <w:sz w:val="22"/>
          <w:szCs w:val="22"/>
        </w:rPr>
        <w:t>открытого акционерного общества</w:t>
      </w:r>
    </w:p>
    <w:p w:rsidR="00512892" w:rsidRPr="00D02697" w:rsidRDefault="00280B0E" w:rsidP="00512892">
      <w:pPr>
        <w:jc w:val="right"/>
        <w:rPr>
          <w:sz w:val="22"/>
          <w:szCs w:val="22"/>
        </w:rPr>
      </w:pPr>
      <w:r>
        <w:rPr>
          <w:sz w:val="22"/>
          <w:szCs w:val="22"/>
        </w:rPr>
        <w:t>«</w:t>
      </w:r>
      <w:r w:rsidR="00512892" w:rsidRPr="00D02697">
        <w:rPr>
          <w:sz w:val="22"/>
          <w:szCs w:val="22"/>
        </w:rPr>
        <w:t xml:space="preserve">Центр по перевозке грузов в контейнерах </w:t>
      </w:r>
      <w:r>
        <w:rPr>
          <w:sz w:val="22"/>
          <w:szCs w:val="22"/>
        </w:rPr>
        <w:t>«</w:t>
      </w:r>
      <w:r w:rsidR="00512892" w:rsidRPr="00D02697">
        <w:rPr>
          <w:sz w:val="22"/>
          <w:szCs w:val="22"/>
        </w:rPr>
        <w:t>ТрансКонтейнер</w:t>
      </w:r>
      <w:r>
        <w:rPr>
          <w:sz w:val="22"/>
          <w:szCs w:val="22"/>
        </w:rPr>
        <w:t>»</w:t>
      </w:r>
      <w:r w:rsidR="00512892" w:rsidRPr="00D02697">
        <w:rPr>
          <w:sz w:val="22"/>
          <w:szCs w:val="22"/>
        </w:rPr>
        <w:t>,</w:t>
      </w:r>
    </w:p>
    <w:p w:rsidR="00512892" w:rsidRDefault="00512892" w:rsidP="00512892">
      <w:pPr>
        <w:jc w:val="right"/>
        <w:rPr>
          <w:sz w:val="22"/>
          <w:szCs w:val="22"/>
        </w:rPr>
      </w:pPr>
      <w:r w:rsidRPr="00D02697">
        <w:rPr>
          <w:sz w:val="22"/>
          <w:szCs w:val="22"/>
        </w:rPr>
        <w:t xml:space="preserve">состоявшегося </w:t>
      </w:r>
      <w:r>
        <w:rPr>
          <w:sz w:val="22"/>
          <w:szCs w:val="22"/>
        </w:rPr>
        <w:t xml:space="preserve"> </w:t>
      </w:r>
      <w:r w:rsidR="001A339E">
        <w:rPr>
          <w:sz w:val="22"/>
          <w:szCs w:val="22"/>
        </w:rPr>
        <w:t>15 мая</w:t>
      </w:r>
      <w:r>
        <w:rPr>
          <w:sz w:val="22"/>
          <w:szCs w:val="22"/>
        </w:rPr>
        <w:t xml:space="preserve"> </w:t>
      </w:r>
      <w:r w:rsidRPr="00D02697">
        <w:rPr>
          <w:sz w:val="22"/>
          <w:szCs w:val="22"/>
        </w:rPr>
        <w:t xml:space="preserve"> 201</w:t>
      </w:r>
      <w:r>
        <w:rPr>
          <w:sz w:val="22"/>
          <w:szCs w:val="22"/>
        </w:rPr>
        <w:t>4</w:t>
      </w:r>
      <w:r w:rsidRPr="00D02697">
        <w:rPr>
          <w:sz w:val="22"/>
          <w:szCs w:val="22"/>
        </w:rPr>
        <w:t xml:space="preserve"> года</w:t>
      </w:r>
    </w:p>
    <w:p w:rsidR="00512892" w:rsidRPr="00D5177E" w:rsidRDefault="00512892" w:rsidP="00512892">
      <w:pPr>
        <w:jc w:val="right"/>
        <w:rPr>
          <w:szCs w:val="28"/>
        </w:rPr>
      </w:pPr>
    </w:p>
    <w:p w:rsidR="00E45959" w:rsidRDefault="00E45959" w:rsidP="00E45959">
      <w:pPr>
        <w:tabs>
          <w:tab w:val="left" w:pos="284"/>
          <w:tab w:val="center" w:pos="4680"/>
          <w:tab w:val="right" w:pos="9355"/>
          <w:tab w:val="left" w:pos="9639"/>
        </w:tabs>
        <w:jc w:val="center"/>
        <w:rPr>
          <w:sz w:val="24"/>
          <w:szCs w:val="24"/>
        </w:rPr>
      </w:pPr>
      <w:bookmarkStart w:id="0" w:name="_GoBack"/>
      <w:bookmarkEnd w:id="0"/>
    </w:p>
    <w:p w:rsidR="00E45959" w:rsidRDefault="00E45959" w:rsidP="00E45959">
      <w:pPr>
        <w:tabs>
          <w:tab w:val="left" w:pos="284"/>
          <w:tab w:val="center" w:pos="4680"/>
          <w:tab w:val="right" w:pos="9355"/>
          <w:tab w:val="left" w:pos="9639"/>
        </w:tabs>
        <w:jc w:val="right"/>
        <w:rPr>
          <w:sz w:val="24"/>
          <w:szCs w:val="24"/>
        </w:rPr>
      </w:pPr>
    </w:p>
    <w:p w:rsidR="00E45959" w:rsidRDefault="00E45959" w:rsidP="00E45959">
      <w:pPr>
        <w:tabs>
          <w:tab w:val="left" w:pos="284"/>
          <w:tab w:val="center" w:pos="4680"/>
          <w:tab w:val="right" w:pos="9355"/>
          <w:tab w:val="left" w:pos="9639"/>
        </w:tabs>
        <w:ind w:hanging="426"/>
        <w:jc w:val="both"/>
        <w:rPr>
          <w:sz w:val="24"/>
          <w:szCs w:val="24"/>
        </w:rPr>
      </w:pPr>
    </w:p>
    <w:p w:rsidR="001A339E" w:rsidRDefault="001A339E" w:rsidP="001A339E">
      <w:pPr>
        <w:tabs>
          <w:tab w:val="left" w:pos="284"/>
          <w:tab w:val="center" w:pos="4680"/>
          <w:tab w:val="right" w:pos="9355"/>
          <w:tab w:val="left" w:pos="9639"/>
        </w:tabs>
        <w:jc w:val="center"/>
        <w:rPr>
          <w:b/>
          <w:sz w:val="24"/>
          <w:szCs w:val="24"/>
        </w:rPr>
      </w:pPr>
      <w:r w:rsidRPr="00312F9E">
        <w:rPr>
          <w:b/>
          <w:sz w:val="24"/>
          <w:szCs w:val="24"/>
        </w:rPr>
        <w:t>Почасовые ставки специалистов на работы по заявкам</w:t>
      </w:r>
    </w:p>
    <w:p w:rsidR="001A339E" w:rsidRPr="00312F9E" w:rsidRDefault="001A339E" w:rsidP="001A339E">
      <w:pPr>
        <w:tabs>
          <w:tab w:val="left" w:pos="284"/>
          <w:tab w:val="center" w:pos="4680"/>
          <w:tab w:val="right" w:pos="9355"/>
          <w:tab w:val="left" w:pos="9639"/>
        </w:tabs>
        <w:jc w:val="center"/>
        <w:rPr>
          <w:b/>
          <w:sz w:val="24"/>
          <w:szCs w:val="24"/>
        </w:rPr>
      </w:pPr>
    </w:p>
    <w:tbl>
      <w:tblPr>
        <w:tblStyle w:val="a8"/>
        <w:tblW w:w="0" w:type="auto"/>
        <w:jc w:val="center"/>
        <w:tblInd w:w="250" w:type="dxa"/>
        <w:tblLook w:val="04A0"/>
      </w:tblPr>
      <w:tblGrid>
        <w:gridCol w:w="550"/>
        <w:gridCol w:w="10"/>
        <w:gridCol w:w="5802"/>
        <w:gridCol w:w="3241"/>
      </w:tblGrid>
      <w:tr w:rsidR="001A339E" w:rsidRPr="00A1261B" w:rsidTr="005A1021">
        <w:trPr>
          <w:jc w:val="center"/>
        </w:trPr>
        <w:tc>
          <w:tcPr>
            <w:tcW w:w="560" w:type="dxa"/>
            <w:gridSpan w:val="2"/>
          </w:tcPr>
          <w:p w:rsidR="001A339E" w:rsidRPr="00A1261B" w:rsidRDefault="001A339E" w:rsidP="005A1021">
            <w:pPr>
              <w:tabs>
                <w:tab w:val="left" w:pos="284"/>
                <w:tab w:val="center" w:pos="4680"/>
                <w:tab w:val="right" w:pos="9355"/>
                <w:tab w:val="left" w:pos="9639"/>
              </w:tabs>
              <w:jc w:val="right"/>
              <w:rPr>
                <w:b/>
                <w:sz w:val="24"/>
                <w:szCs w:val="24"/>
              </w:rPr>
            </w:pPr>
            <w:r w:rsidRPr="00A1261B">
              <w:rPr>
                <w:b/>
                <w:sz w:val="24"/>
                <w:szCs w:val="24"/>
              </w:rPr>
              <w:t>п/п</w:t>
            </w:r>
          </w:p>
        </w:tc>
        <w:tc>
          <w:tcPr>
            <w:tcW w:w="5802" w:type="dxa"/>
          </w:tcPr>
          <w:p w:rsidR="001A339E" w:rsidRPr="00A1261B" w:rsidRDefault="001A339E" w:rsidP="005A1021">
            <w:pPr>
              <w:jc w:val="center"/>
              <w:rPr>
                <w:b/>
                <w:sz w:val="24"/>
                <w:szCs w:val="24"/>
              </w:rPr>
            </w:pPr>
            <w:r w:rsidRPr="00A1261B">
              <w:rPr>
                <w:b/>
                <w:sz w:val="24"/>
                <w:szCs w:val="24"/>
              </w:rPr>
              <w:t xml:space="preserve">Наименование </w:t>
            </w:r>
            <w:r w:rsidR="003F13EE">
              <w:rPr>
                <w:b/>
                <w:sz w:val="24"/>
                <w:szCs w:val="24"/>
              </w:rPr>
              <w:t>категорий</w:t>
            </w:r>
            <w:r w:rsidR="0099451E">
              <w:rPr>
                <w:b/>
                <w:sz w:val="24"/>
                <w:szCs w:val="24"/>
              </w:rPr>
              <w:t xml:space="preserve"> специалистов</w:t>
            </w:r>
          </w:p>
          <w:p w:rsidR="001A339E" w:rsidRPr="00A1261B" w:rsidRDefault="001A339E" w:rsidP="005A1021">
            <w:pPr>
              <w:tabs>
                <w:tab w:val="left" w:pos="284"/>
                <w:tab w:val="center" w:pos="4680"/>
                <w:tab w:val="right" w:pos="9355"/>
                <w:tab w:val="left" w:pos="9639"/>
              </w:tabs>
              <w:jc w:val="right"/>
              <w:rPr>
                <w:sz w:val="24"/>
                <w:szCs w:val="24"/>
              </w:rPr>
            </w:pPr>
          </w:p>
        </w:tc>
        <w:tc>
          <w:tcPr>
            <w:tcW w:w="3241" w:type="dxa"/>
          </w:tcPr>
          <w:p w:rsidR="001A339E" w:rsidRPr="00A1261B" w:rsidRDefault="0099451E" w:rsidP="005A1021">
            <w:pPr>
              <w:tabs>
                <w:tab w:val="left" w:pos="284"/>
                <w:tab w:val="center" w:pos="4680"/>
                <w:tab w:val="right" w:pos="9355"/>
                <w:tab w:val="left" w:pos="9639"/>
              </w:tabs>
              <w:jc w:val="right"/>
              <w:rPr>
                <w:b/>
                <w:sz w:val="24"/>
                <w:szCs w:val="24"/>
              </w:rPr>
            </w:pPr>
            <w:r>
              <w:rPr>
                <w:b/>
                <w:sz w:val="24"/>
                <w:szCs w:val="24"/>
              </w:rPr>
              <w:t xml:space="preserve">Ставка </w:t>
            </w:r>
            <w:proofErr w:type="spellStart"/>
            <w:r>
              <w:rPr>
                <w:b/>
                <w:sz w:val="24"/>
                <w:szCs w:val="24"/>
              </w:rPr>
              <w:t>руб</w:t>
            </w:r>
            <w:proofErr w:type="spellEnd"/>
            <w:r>
              <w:rPr>
                <w:b/>
                <w:sz w:val="24"/>
                <w:szCs w:val="24"/>
              </w:rPr>
              <w:t>/час, без НДС</w:t>
            </w:r>
          </w:p>
        </w:tc>
      </w:tr>
      <w:tr w:rsidR="001A339E" w:rsidRPr="00A1261B" w:rsidTr="005A1021">
        <w:trPr>
          <w:jc w:val="center"/>
        </w:trPr>
        <w:tc>
          <w:tcPr>
            <w:tcW w:w="550" w:type="dxa"/>
          </w:tcPr>
          <w:p w:rsidR="001A339E" w:rsidRPr="00A1261B" w:rsidRDefault="001A339E" w:rsidP="005A1021">
            <w:pPr>
              <w:tabs>
                <w:tab w:val="left" w:pos="284"/>
                <w:tab w:val="center" w:pos="4680"/>
                <w:tab w:val="right" w:pos="9355"/>
                <w:tab w:val="left" w:pos="9639"/>
              </w:tabs>
              <w:jc w:val="center"/>
              <w:rPr>
                <w:sz w:val="24"/>
                <w:szCs w:val="24"/>
              </w:rPr>
            </w:pPr>
            <w:r>
              <w:rPr>
                <w:sz w:val="24"/>
                <w:szCs w:val="24"/>
              </w:rPr>
              <w:t>1</w:t>
            </w:r>
          </w:p>
        </w:tc>
        <w:tc>
          <w:tcPr>
            <w:tcW w:w="5812" w:type="dxa"/>
            <w:gridSpan w:val="2"/>
          </w:tcPr>
          <w:p w:rsidR="001A339E" w:rsidRPr="00A1261B" w:rsidRDefault="001A339E" w:rsidP="005A1021">
            <w:pPr>
              <w:tabs>
                <w:tab w:val="left" w:pos="284"/>
                <w:tab w:val="center" w:pos="4680"/>
                <w:tab w:val="right" w:pos="9355"/>
                <w:tab w:val="left" w:pos="9639"/>
              </w:tabs>
              <w:jc w:val="center"/>
              <w:rPr>
                <w:sz w:val="24"/>
                <w:szCs w:val="24"/>
              </w:rPr>
            </w:pPr>
            <w:r>
              <w:rPr>
                <w:sz w:val="24"/>
                <w:szCs w:val="24"/>
              </w:rPr>
              <w:t>2</w:t>
            </w:r>
          </w:p>
        </w:tc>
        <w:tc>
          <w:tcPr>
            <w:tcW w:w="3241" w:type="dxa"/>
          </w:tcPr>
          <w:p w:rsidR="001A339E" w:rsidRPr="00A1261B" w:rsidRDefault="001A339E" w:rsidP="005A1021">
            <w:pPr>
              <w:tabs>
                <w:tab w:val="left" w:pos="284"/>
                <w:tab w:val="center" w:pos="4680"/>
                <w:tab w:val="right" w:pos="9355"/>
                <w:tab w:val="left" w:pos="9639"/>
              </w:tabs>
              <w:jc w:val="center"/>
              <w:rPr>
                <w:sz w:val="24"/>
                <w:szCs w:val="24"/>
              </w:rPr>
            </w:pPr>
            <w:r>
              <w:rPr>
                <w:sz w:val="24"/>
                <w:szCs w:val="24"/>
              </w:rPr>
              <w:t>3</w:t>
            </w:r>
          </w:p>
        </w:tc>
      </w:tr>
      <w:tr w:rsidR="001A339E" w:rsidRPr="00A1261B" w:rsidTr="005A1021">
        <w:trPr>
          <w:jc w:val="center"/>
        </w:trPr>
        <w:tc>
          <w:tcPr>
            <w:tcW w:w="560" w:type="dxa"/>
            <w:gridSpan w:val="2"/>
          </w:tcPr>
          <w:p w:rsidR="001A339E" w:rsidRPr="00A1261B" w:rsidRDefault="001A339E" w:rsidP="005A1021">
            <w:pPr>
              <w:tabs>
                <w:tab w:val="left" w:pos="284"/>
                <w:tab w:val="center" w:pos="4680"/>
                <w:tab w:val="right" w:pos="9355"/>
                <w:tab w:val="left" w:pos="9639"/>
              </w:tabs>
              <w:jc w:val="center"/>
              <w:rPr>
                <w:sz w:val="24"/>
                <w:szCs w:val="24"/>
              </w:rPr>
            </w:pPr>
            <w:r w:rsidRPr="00A1261B">
              <w:rPr>
                <w:sz w:val="24"/>
                <w:szCs w:val="24"/>
              </w:rPr>
              <w:t>1</w:t>
            </w:r>
            <w:r>
              <w:rPr>
                <w:sz w:val="24"/>
                <w:szCs w:val="24"/>
              </w:rPr>
              <w:t>.</w:t>
            </w:r>
          </w:p>
        </w:tc>
        <w:tc>
          <w:tcPr>
            <w:tcW w:w="5802" w:type="dxa"/>
          </w:tcPr>
          <w:p w:rsidR="001A339E" w:rsidRPr="00A1261B" w:rsidRDefault="001A339E" w:rsidP="005A1021">
            <w:pPr>
              <w:tabs>
                <w:tab w:val="left" w:pos="284"/>
                <w:tab w:val="center" w:pos="4680"/>
                <w:tab w:val="right" w:pos="9355"/>
                <w:tab w:val="left" w:pos="9639"/>
              </w:tabs>
              <w:rPr>
                <w:sz w:val="24"/>
                <w:szCs w:val="24"/>
              </w:rPr>
            </w:pPr>
            <w:r>
              <w:rPr>
                <w:sz w:val="24"/>
                <w:szCs w:val="24"/>
              </w:rPr>
              <w:t>Руководитель проектов</w:t>
            </w:r>
          </w:p>
        </w:tc>
        <w:tc>
          <w:tcPr>
            <w:tcW w:w="3241" w:type="dxa"/>
          </w:tcPr>
          <w:p w:rsidR="001A339E" w:rsidRPr="00A1261B" w:rsidRDefault="001A339E" w:rsidP="005A1021">
            <w:pPr>
              <w:jc w:val="center"/>
              <w:rPr>
                <w:sz w:val="24"/>
                <w:szCs w:val="24"/>
              </w:rPr>
            </w:pPr>
            <w:r>
              <w:rPr>
                <w:sz w:val="24"/>
                <w:szCs w:val="24"/>
              </w:rPr>
              <w:t>2 913,14</w:t>
            </w:r>
          </w:p>
        </w:tc>
      </w:tr>
      <w:tr w:rsidR="001A339E" w:rsidRPr="00A1261B" w:rsidTr="005A1021">
        <w:trPr>
          <w:jc w:val="center"/>
        </w:trPr>
        <w:tc>
          <w:tcPr>
            <w:tcW w:w="560" w:type="dxa"/>
            <w:gridSpan w:val="2"/>
          </w:tcPr>
          <w:p w:rsidR="001A339E" w:rsidRPr="00A1261B" w:rsidRDefault="001A339E" w:rsidP="005A1021">
            <w:pPr>
              <w:tabs>
                <w:tab w:val="left" w:pos="284"/>
                <w:tab w:val="center" w:pos="4680"/>
                <w:tab w:val="right" w:pos="9355"/>
                <w:tab w:val="left" w:pos="9639"/>
              </w:tabs>
              <w:jc w:val="center"/>
              <w:rPr>
                <w:sz w:val="24"/>
                <w:szCs w:val="24"/>
              </w:rPr>
            </w:pPr>
            <w:r w:rsidRPr="00A1261B">
              <w:rPr>
                <w:sz w:val="24"/>
                <w:szCs w:val="24"/>
              </w:rPr>
              <w:t>2</w:t>
            </w:r>
            <w:r>
              <w:rPr>
                <w:sz w:val="24"/>
                <w:szCs w:val="24"/>
              </w:rPr>
              <w:t>.</w:t>
            </w:r>
          </w:p>
        </w:tc>
        <w:tc>
          <w:tcPr>
            <w:tcW w:w="5802" w:type="dxa"/>
          </w:tcPr>
          <w:p w:rsidR="001A339E" w:rsidRPr="00A1261B" w:rsidRDefault="001A339E" w:rsidP="005A1021">
            <w:pPr>
              <w:tabs>
                <w:tab w:val="left" w:pos="284"/>
                <w:tab w:val="center" w:pos="4680"/>
                <w:tab w:val="right" w:pos="9355"/>
                <w:tab w:val="left" w:pos="9639"/>
              </w:tabs>
              <w:rPr>
                <w:sz w:val="24"/>
                <w:szCs w:val="24"/>
              </w:rPr>
            </w:pPr>
            <w:r>
              <w:rPr>
                <w:sz w:val="24"/>
                <w:szCs w:val="24"/>
              </w:rPr>
              <w:t>Функциональный архитектор</w:t>
            </w:r>
          </w:p>
        </w:tc>
        <w:tc>
          <w:tcPr>
            <w:tcW w:w="3241" w:type="dxa"/>
          </w:tcPr>
          <w:p w:rsidR="001A339E" w:rsidRPr="00A1261B" w:rsidRDefault="001A339E" w:rsidP="005A1021">
            <w:pPr>
              <w:jc w:val="center"/>
              <w:rPr>
                <w:sz w:val="24"/>
                <w:szCs w:val="24"/>
              </w:rPr>
            </w:pPr>
            <w:r>
              <w:rPr>
                <w:sz w:val="24"/>
                <w:szCs w:val="24"/>
              </w:rPr>
              <w:t>2 584,75</w:t>
            </w:r>
          </w:p>
        </w:tc>
      </w:tr>
      <w:tr w:rsidR="001A339E" w:rsidRPr="00A1261B" w:rsidTr="005A1021">
        <w:trPr>
          <w:jc w:val="center"/>
        </w:trPr>
        <w:tc>
          <w:tcPr>
            <w:tcW w:w="560" w:type="dxa"/>
            <w:gridSpan w:val="2"/>
          </w:tcPr>
          <w:p w:rsidR="001A339E" w:rsidRPr="00A1261B" w:rsidRDefault="001A339E" w:rsidP="005A1021">
            <w:pPr>
              <w:tabs>
                <w:tab w:val="left" w:pos="284"/>
                <w:tab w:val="center" w:pos="4680"/>
                <w:tab w:val="right" w:pos="9355"/>
                <w:tab w:val="left" w:pos="9639"/>
              </w:tabs>
              <w:jc w:val="center"/>
              <w:rPr>
                <w:sz w:val="24"/>
                <w:szCs w:val="24"/>
              </w:rPr>
            </w:pPr>
            <w:r w:rsidRPr="00A1261B">
              <w:rPr>
                <w:sz w:val="24"/>
                <w:szCs w:val="24"/>
              </w:rPr>
              <w:t>3</w:t>
            </w:r>
            <w:r>
              <w:rPr>
                <w:sz w:val="24"/>
                <w:szCs w:val="24"/>
              </w:rPr>
              <w:t>.</w:t>
            </w:r>
          </w:p>
        </w:tc>
        <w:tc>
          <w:tcPr>
            <w:tcW w:w="5802" w:type="dxa"/>
          </w:tcPr>
          <w:p w:rsidR="001A339E" w:rsidRPr="00A1261B" w:rsidRDefault="001A339E" w:rsidP="005A1021">
            <w:pPr>
              <w:tabs>
                <w:tab w:val="left" w:pos="284"/>
                <w:tab w:val="center" w:pos="4680"/>
                <w:tab w:val="right" w:pos="9355"/>
                <w:tab w:val="left" w:pos="9639"/>
              </w:tabs>
              <w:rPr>
                <w:sz w:val="24"/>
                <w:szCs w:val="24"/>
              </w:rPr>
            </w:pPr>
            <w:r>
              <w:rPr>
                <w:sz w:val="24"/>
                <w:szCs w:val="24"/>
              </w:rPr>
              <w:t>Консультант</w:t>
            </w:r>
          </w:p>
        </w:tc>
        <w:tc>
          <w:tcPr>
            <w:tcW w:w="3241" w:type="dxa"/>
          </w:tcPr>
          <w:p w:rsidR="001A339E" w:rsidRPr="00A1261B" w:rsidRDefault="001A339E" w:rsidP="005A1021">
            <w:pPr>
              <w:jc w:val="center"/>
              <w:rPr>
                <w:sz w:val="24"/>
                <w:szCs w:val="24"/>
              </w:rPr>
            </w:pPr>
            <w:r>
              <w:rPr>
                <w:sz w:val="24"/>
                <w:szCs w:val="24"/>
              </w:rPr>
              <w:t>1 864,41</w:t>
            </w:r>
          </w:p>
        </w:tc>
      </w:tr>
      <w:tr w:rsidR="001A339E" w:rsidRPr="00A1261B" w:rsidTr="005A1021">
        <w:trPr>
          <w:jc w:val="center"/>
        </w:trPr>
        <w:tc>
          <w:tcPr>
            <w:tcW w:w="560" w:type="dxa"/>
            <w:gridSpan w:val="2"/>
          </w:tcPr>
          <w:p w:rsidR="001A339E" w:rsidRPr="00A1261B" w:rsidRDefault="001A339E" w:rsidP="005A1021">
            <w:pPr>
              <w:tabs>
                <w:tab w:val="left" w:pos="284"/>
                <w:tab w:val="center" w:pos="4680"/>
                <w:tab w:val="right" w:pos="9355"/>
                <w:tab w:val="left" w:pos="9639"/>
              </w:tabs>
              <w:jc w:val="center"/>
              <w:rPr>
                <w:sz w:val="24"/>
                <w:szCs w:val="24"/>
              </w:rPr>
            </w:pPr>
            <w:r>
              <w:rPr>
                <w:sz w:val="24"/>
                <w:szCs w:val="24"/>
              </w:rPr>
              <w:t>4.</w:t>
            </w:r>
          </w:p>
        </w:tc>
        <w:tc>
          <w:tcPr>
            <w:tcW w:w="5802" w:type="dxa"/>
          </w:tcPr>
          <w:p w:rsidR="001A339E" w:rsidRDefault="001A339E" w:rsidP="005A1021">
            <w:pPr>
              <w:tabs>
                <w:tab w:val="left" w:pos="284"/>
                <w:tab w:val="center" w:pos="4680"/>
                <w:tab w:val="right" w:pos="9355"/>
                <w:tab w:val="left" w:pos="9639"/>
              </w:tabs>
              <w:rPr>
                <w:sz w:val="24"/>
                <w:szCs w:val="24"/>
              </w:rPr>
            </w:pPr>
            <w:r>
              <w:rPr>
                <w:sz w:val="24"/>
                <w:szCs w:val="24"/>
              </w:rPr>
              <w:t>Программист</w:t>
            </w:r>
          </w:p>
        </w:tc>
        <w:tc>
          <w:tcPr>
            <w:tcW w:w="3241" w:type="dxa"/>
          </w:tcPr>
          <w:p w:rsidR="001A339E" w:rsidRPr="00A1261B" w:rsidRDefault="001A339E" w:rsidP="005A1021">
            <w:pPr>
              <w:jc w:val="center"/>
              <w:rPr>
                <w:sz w:val="24"/>
                <w:szCs w:val="24"/>
              </w:rPr>
            </w:pPr>
            <w:r>
              <w:rPr>
                <w:sz w:val="24"/>
                <w:szCs w:val="24"/>
              </w:rPr>
              <w:t>1 864,41</w:t>
            </w:r>
          </w:p>
        </w:tc>
      </w:tr>
    </w:tbl>
    <w:p w:rsidR="001A339E" w:rsidRDefault="001A339E" w:rsidP="001A339E">
      <w:pPr>
        <w:tabs>
          <w:tab w:val="left" w:pos="284"/>
          <w:tab w:val="center" w:pos="4680"/>
          <w:tab w:val="right" w:pos="9355"/>
          <w:tab w:val="left" w:pos="9639"/>
        </w:tabs>
        <w:jc w:val="right"/>
        <w:rPr>
          <w:sz w:val="24"/>
          <w:szCs w:val="24"/>
        </w:rPr>
      </w:pPr>
    </w:p>
    <w:p w:rsidR="001A339E" w:rsidRDefault="001A339E" w:rsidP="001A339E">
      <w:pPr>
        <w:tabs>
          <w:tab w:val="left" w:pos="284"/>
          <w:tab w:val="center" w:pos="4680"/>
          <w:tab w:val="right" w:pos="9355"/>
          <w:tab w:val="left" w:pos="9639"/>
        </w:tabs>
        <w:ind w:firstLine="284"/>
        <w:jc w:val="both"/>
        <w:rPr>
          <w:sz w:val="24"/>
          <w:szCs w:val="24"/>
        </w:rPr>
      </w:pPr>
      <w:r>
        <w:rPr>
          <w:sz w:val="24"/>
          <w:szCs w:val="24"/>
        </w:rPr>
        <w:t>Выполнение работ облагается НДС по ставке 18%.</w:t>
      </w:r>
    </w:p>
    <w:p w:rsidR="00AE1AD0" w:rsidRDefault="00AE1AD0"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B70277" w:rsidRDefault="00B70277" w:rsidP="00AE1AD0">
      <w:pPr>
        <w:jc w:val="right"/>
        <w:rPr>
          <w:sz w:val="22"/>
          <w:szCs w:val="22"/>
        </w:rPr>
      </w:pPr>
    </w:p>
    <w:p w:rsidR="00AE1AD0" w:rsidRDefault="00AE1AD0" w:rsidP="00AE1AD0">
      <w:pPr>
        <w:jc w:val="right"/>
        <w:rPr>
          <w:sz w:val="22"/>
          <w:szCs w:val="22"/>
        </w:rPr>
      </w:pPr>
    </w:p>
    <w:sectPr w:rsidR="00AE1AD0"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C4" w:rsidRDefault="004443C4" w:rsidP="00B470FA">
      <w:r>
        <w:separator/>
      </w:r>
    </w:p>
  </w:endnote>
  <w:endnote w:type="continuationSeparator" w:id="1">
    <w:p w:rsidR="004443C4" w:rsidRDefault="004443C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C4" w:rsidRDefault="004443C4" w:rsidP="00B470FA">
      <w:r>
        <w:separator/>
      </w:r>
    </w:p>
  </w:footnote>
  <w:footnote w:type="continuationSeparator" w:id="1">
    <w:p w:rsidR="004443C4" w:rsidRDefault="004443C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2956"/>
      <w:docPartObj>
        <w:docPartGallery w:val="Page Numbers (Top of Page)"/>
        <w:docPartUnique/>
      </w:docPartObj>
    </w:sdtPr>
    <w:sdtEndPr>
      <w:rPr>
        <w:sz w:val="24"/>
        <w:szCs w:val="24"/>
      </w:rPr>
    </w:sdtEndPr>
    <w:sdtContent>
      <w:p w:rsidR="007730CB" w:rsidRPr="00636E16" w:rsidRDefault="00A36E91" w:rsidP="00636E16">
        <w:pPr>
          <w:pStyle w:val="aff"/>
          <w:jc w:val="center"/>
          <w:rPr>
            <w:sz w:val="24"/>
            <w:szCs w:val="24"/>
          </w:rPr>
        </w:pPr>
        <w:r w:rsidRPr="00636E16">
          <w:rPr>
            <w:sz w:val="24"/>
            <w:szCs w:val="24"/>
          </w:rPr>
          <w:fldChar w:fldCharType="begin"/>
        </w:r>
        <w:r w:rsidR="007730CB" w:rsidRPr="00636E16">
          <w:rPr>
            <w:sz w:val="24"/>
            <w:szCs w:val="24"/>
          </w:rPr>
          <w:instrText>PAGE   \* MERGEFORMAT</w:instrText>
        </w:r>
        <w:r w:rsidRPr="00636E16">
          <w:rPr>
            <w:sz w:val="24"/>
            <w:szCs w:val="24"/>
          </w:rPr>
          <w:fldChar w:fldCharType="separate"/>
        </w:r>
        <w:r w:rsidR="006A5FD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8">
    <w:nsid w:val="2B9122E0"/>
    <w:multiLevelType w:val="multilevel"/>
    <w:tmpl w:val="2B08437A"/>
    <w:lvl w:ilvl="0">
      <w:start w:val="2"/>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922537"/>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337D00D1"/>
    <w:multiLevelType w:val="multilevel"/>
    <w:tmpl w:val="27DC9A24"/>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3">
    <w:nsid w:val="35511F7E"/>
    <w:multiLevelType w:val="multilevel"/>
    <w:tmpl w:val="4BCAEFF6"/>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DB7040"/>
    <w:multiLevelType w:val="multilevel"/>
    <w:tmpl w:val="22F4410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D15192A"/>
    <w:multiLevelType w:val="multilevel"/>
    <w:tmpl w:val="11D448D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12B4DF0"/>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022916"/>
    <w:multiLevelType w:val="hybridMultilevel"/>
    <w:tmpl w:val="1B5A8FD4"/>
    <w:lvl w:ilvl="0" w:tplc="356A6F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6C34A30"/>
    <w:multiLevelType w:val="multilevel"/>
    <w:tmpl w:val="91B07D2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3">
    <w:nsid w:val="5C1D1BCB"/>
    <w:multiLevelType w:val="multilevel"/>
    <w:tmpl w:val="F4A03A3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3935024"/>
    <w:multiLevelType w:val="multilevel"/>
    <w:tmpl w:val="9C74A4DE"/>
    <w:lvl w:ilvl="0">
      <w:start w:val="3"/>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6">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7">
    <w:nsid w:val="712601CE"/>
    <w:multiLevelType w:val="hybridMultilevel"/>
    <w:tmpl w:val="85C08588"/>
    <w:lvl w:ilvl="0" w:tplc="F4644C40">
      <w:start w:val="3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1">
    <w:nsid w:val="7DC2418A"/>
    <w:multiLevelType w:val="multilevel"/>
    <w:tmpl w:val="34AE63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0"/>
  </w:num>
  <w:num w:numId="2">
    <w:abstractNumId w:val="28"/>
  </w:num>
  <w:num w:numId="3">
    <w:abstractNumId w:val="9"/>
  </w:num>
  <w:num w:numId="4">
    <w:abstractNumId w:val="8"/>
  </w:num>
  <w:num w:numId="5">
    <w:abstractNumId w:val="0"/>
  </w:num>
  <w:num w:numId="6">
    <w:abstractNumId w:val="45"/>
  </w:num>
  <w:num w:numId="7">
    <w:abstractNumId w:val="15"/>
  </w:num>
  <w:num w:numId="8">
    <w:abstractNumId w:val="22"/>
  </w:num>
  <w:num w:numId="9">
    <w:abstractNumId w:val="7"/>
  </w:num>
  <w:num w:numId="10">
    <w:abstractNumId w:val="48"/>
  </w:num>
  <w:num w:numId="11">
    <w:abstractNumId w:val="30"/>
  </w:num>
  <w:num w:numId="12">
    <w:abstractNumId w:val="37"/>
  </w:num>
  <w:num w:numId="13">
    <w:abstractNumId w:val="27"/>
  </w:num>
  <w:num w:numId="14">
    <w:abstractNumId w:val="13"/>
  </w:num>
  <w:num w:numId="15">
    <w:abstractNumId w:val="10"/>
  </w:num>
  <w:num w:numId="16">
    <w:abstractNumId w:val="29"/>
  </w:num>
  <w:num w:numId="17">
    <w:abstractNumId w:val="31"/>
  </w:num>
  <w:num w:numId="18">
    <w:abstractNumId w:val="11"/>
  </w:num>
  <w:num w:numId="19">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2"/>
  </w:num>
  <w:num w:numId="22">
    <w:abstractNumId w:val="35"/>
  </w:num>
  <w:num w:numId="23">
    <w:abstractNumId w:val="17"/>
  </w:num>
  <w:num w:numId="24">
    <w:abstractNumId w:val="49"/>
  </w:num>
  <w:num w:numId="25">
    <w:abstractNumId w:val="36"/>
  </w:num>
  <w:num w:numId="26">
    <w:abstractNumId w:val="38"/>
  </w:num>
  <w:num w:numId="27">
    <w:abstractNumId w:val="20"/>
  </w:num>
  <w:num w:numId="28">
    <w:abstractNumId w:val="19"/>
  </w:num>
  <w:num w:numId="29">
    <w:abstractNumId w:val="52"/>
  </w:num>
  <w:num w:numId="30">
    <w:abstractNumId w:val="46"/>
  </w:num>
  <w:num w:numId="31">
    <w:abstractNumId w:val="12"/>
  </w:num>
  <w:num w:numId="32">
    <w:abstractNumId w:val="34"/>
  </w:num>
  <w:num w:numId="33">
    <w:abstractNumId w:val="14"/>
  </w:num>
  <w:num w:numId="34">
    <w:abstractNumId w:val="25"/>
  </w:num>
  <w:num w:numId="35">
    <w:abstractNumId w:val="24"/>
  </w:num>
  <w:num w:numId="36">
    <w:abstractNumId w:val="40"/>
  </w:num>
  <w:num w:numId="37">
    <w:abstractNumId w:val="39"/>
  </w:num>
  <w:num w:numId="38">
    <w:abstractNumId w:val="23"/>
  </w:num>
  <w:num w:numId="39">
    <w:abstractNumId w:val="21"/>
  </w:num>
  <w:num w:numId="40">
    <w:abstractNumId w:val="32"/>
  </w:num>
  <w:num w:numId="41">
    <w:abstractNumId w:val="43"/>
  </w:num>
  <w:num w:numId="42">
    <w:abstractNumId w:val="26"/>
  </w:num>
  <w:num w:numId="43">
    <w:abstractNumId w:val="41"/>
  </w:num>
  <w:num w:numId="44">
    <w:abstractNumId w:val="51"/>
  </w:num>
  <w:num w:numId="45">
    <w:abstractNumId w:val="18"/>
  </w:num>
  <w:num w:numId="46">
    <w:abstractNumId w:val="47"/>
  </w:num>
  <w:num w:numId="47">
    <w:abstractNumId w:val="44"/>
  </w:num>
  <w:num w:numId="48">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0241"/>
  </w:hdrShapeDefaults>
  <w:footnotePr>
    <w:footnote w:id="0"/>
    <w:footnote w:id="1"/>
  </w:footnotePr>
  <w:endnotePr>
    <w:endnote w:id="0"/>
    <w:endnote w:id="1"/>
  </w:endnotePr>
  <w:compat/>
  <w:rsids>
    <w:rsidRoot w:val="00DB63B5"/>
    <w:rsid w:val="00000766"/>
    <w:rsid w:val="00000952"/>
    <w:rsid w:val="00000DAE"/>
    <w:rsid w:val="00001ED3"/>
    <w:rsid w:val="00001F92"/>
    <w:rsid w:val="00002718"/>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0CFF"/>
    <w:rsid w:val="0002168E"/>
    <w:rsid w:val="00021B41"/>
    <w:rsid w:val="00022D77"/>
    <w:rsid w:val="00023680"/>
    <w:rsid w:val="00024B0F"/>
    <w:rsid w:val="00024B2B"/>
    <w:rsid w:val="00024C35"/>
    <w:rsid w:val="0002530C"/>
    <w:rsid w:val="0002667E"/>
    <w:rsid w:val="000266AF"/>
    <w:rsid w:val="000270AC"/>
    <w:rsid w:val="0002724B"/>
    <w:rsid w:val="00030609"/>
    <w:rsid w:val="00030DB3"/>
    <w:rsid w:val="000315D8"/>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170"/>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0AA2"/>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01AD"/>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BCD"/>
    <w:rsid w:val="00134CF2"/>
    <w:rsid w:val="00135BFF"/>
    <w:rsid w:val="00136262"/>
    <w:rsid w:val="0013642F"/>
    <w:rsid w:val="00136EA0"/>
    <w:rsid w:val="001376C7"/>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90"/>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5C97"/>
    <w:rsid w:val="001675EF"/>
    <w:rsid w:val="001677C7"/>
    <w:rsid w:val="00167B57"/>
    <w:rsid w:val="0017090B"/>
    <w:rsid w:val="001709C5"/>
    <w:rsid w:val="001709E7"/>
    <w:rsid w:val="00170BE8"/>
    <w:rsid w:val="0017148B"/>
    <w:rsid w:val="00171742"/>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39D8"/>
    <w:rsid w:val="0019500C"/>
    <w:rsid w:val="0019525E"/>
    <w:rsid w:val="00195437"/>
    <w:rsid w:val="001957BC"/>
    <w:rsid w:val="00195831"/>
    <w:rsid w:val="001A0016"/>
    <w:rsid w:val="001A17B0"/>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50E2"/>
    <w:rsid w:val="001C692C"/>
    <w:rsid w:val="001C6A7D"/>
    <w:rsid w:val="001C7C6E"/>
    <w:rsid w:val="001C7FC4"/>
    <w:rsid w:val="001D22E1"/>
    <w:rsid w:val="001D305C"/>
    <w:rsid w:val="001D33B5"/>
    <w:rsid w:val="001D44FF"/>
    <w:rsid w:val="001D541D"/>
    <w:rsid w:val="001D75B6"/>
    <w:rsid w:val="001D7886"/>
    <w:rsid w:val="001E0208"/>
    <w:rsid w:val="001E0505"/>
    <w:rsid w:val="001E18E9"/>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236"/>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75D"/>
    <w:rsid w:val="002470F0"/>
    <w:rsid w:val="0024789C"/>
    <w:rsid w:val="00250947"/>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7EB"/>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B97"/>
    <w:rsid w:val="00303DB4"/>
    <w:rsid w:val="00305493"/>
    <w:rsid w:val="00305E06"/>
    <w:rsid w:val="003069F1"/>
    <w:rsid w:val="00307C7E"/>
    <w:rsid w:val="003101B5"/>
    <w:rsid w:val="003103F6"/>
    <w:rsid w:val="0031057F"/>
    <w:rsid w:val="00310C32"/>
    <w:rsid w:val="00313408"/>
    <w:rsid w:val="003137E0"/>
    <w:rsid w:val="00314B0F"/>
    <w:rsid w:val="0031574D"/>
    <w:rsid w:val="00316C0C"/>
    <w:rsid w:val="00317C10"/>
    <w:rsid w:val="00320808"/>
    <w:rsid w:val="00322FC0"/>
    <w:rsid w:val="0032382F"/>
    <w:rsid w:val="00323C5E"/>
    <w:rsid w:val="00325CDA"/>
    <w:rsid w:val="003263BB"/>
    <w:rsid w:val="00326A63"/>
    <w:rsid w:val="00327CC0"/>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D2"/>
    <w:rsid w:val="00337FF4"/>
    <w:rsid w:val="003407C2"/>
    <w:rsid w:val="00341C42"/>
    <w:rsid w:val="0034251C"/>
    <w:rsid w:val="00342765"/>
    <w:rsid w:val="00342860"/>
    <w:rsid w:val="0034304E"/>
    <w:rsid w:val="003434DC"/>
    <w:rsid w:val="00344100"/>
    <w:rsid w:val="00344E72"/>
    <w:rsid w:val="00345C16"/>
    <w:rsid w:val="00347686"/>
    <w:rsid w:val="00347A23"/>
    <w:rsid w:val="003502AF"/>
    <w:rsid w:val="003513DA"/>
    <w:rsid w:val="00351FFC"/>
    <w:rsid w:val="003520EC"/>
    <w:rsid w:val="003522B4"/>
    <w:rsid w:val="00352C52"/>
    <w:rsid w:val="00352F3B"/>
    <w:rsid w:val="00353101"/>
    <w:rsid w:val="0035310B"/>
    <w:rsid w:val="00353965"/>
    <w:rsid w:val="00353E03"/>
    <w:rsid w:val="00354EE7"/>
    <w:rsid w:val="00356887"/>
    <w:rsid w:val="003575DD"/>
    <w:rsid w:val="00357C67"/>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1CF6"/>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3EE"/>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2DCE"/>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43C4"/>
    <w:rsid w:val="00445FB8"/>
    <w:rsid w:val="00446C3F"/>
    <w:rsid w:val="00447CF9"/>
    <w:rsid w:val="004504EB"/>
    <w:rsid w:val="004510E2"/>
    <w:rsid w:val="0045149A"/>
    <w:rsid w:val="00451A8B"/>
    <w:rsid w:val="004521F2"/>
    <w:rsid w:val="004522E1"/>
    <w:rsid w:val="004528E6"/>
    <w:rsid w:val="00453716"/>
    <w:rsid w:val="004541DA"/>
    <w:rsid w:val="00454243"/>
    <w:rsid w:val="00454554"/>
    <w:rsid w:val="00454770"/>
    <w:rsid w:val="0045495C"/>
    <w:rsid w:val="004557DC"/>
    <w:rsid w:val="0045770C"/>
    <w:rsid w:val="0046040E"/>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738"/>
    <w:rsid w:val="00545C44"/>
    <w:rsid w:val="00545DDC"/>
    <w:rsid w:val="00546185"/>
    <w:rsid w:val="005465F4"/>
    <w:rsid w:val="00546ADA"/>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021"/>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4297"/>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07842"/>
    <w:rsid w:val="0061084C"/>
    <w:rsid w:val="00610867"/>
    <w:rsid w:val="00611723"/>
    <w:rsid w:val="0061210D"/>
    <w:rsid w:val="00612CFE"/>
    <w:rsid w:val="00612F58"/>
    <w:rsid w:val="0061332C"/>
    <w:rsid w:val="006133A8"/>
    <w:rsid w:val="006133AB"/>
    <w:rsid w:val="00613C8F"/>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651"/>
    <w:rsid w:val="006359C3"/>
    <w:rsid w:val="006364F5"/>
    <w:rsid w:val="00636E16"/>
    <w:rsid w:val="0064086F"/>
    <w:rsid w:val="00641DFC"/>
    <w:rsid w:val="00642043"/>
    <w:rsid w:val="00642844"/>
    <w:rsid w:val="00642E6F"/>
    <w:rsid w:val="006439BA"/>
    <w:rsid w:val="00643B04"/>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0E35"/>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A30"/>
    <w:rsid w:val="006972AE"/>
    <w:rsid w:val="006972E3"/>
    <w:rsid w:val="0069790D"/>
    <w:rsid w:val="0069799A"/>
    <w:rsid w:val="00697B51"/>
    <w:rsid w:val="006A0509"/>
    <w:rsid w:val="006A28CB"/>
    <w:rsid w:val="006A2B6D"/>
    <w:rsid w:val="006A4C07"/>
    <w:rsid w:val="006A5796"/>
    <w:rsid w:val="006A5FD2"/>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283"/>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DA7"/>
    <w:rsid w:val="00754F21"/>
    <w:rsid w:val="0075590A"/>
    <w:rsid w:val="007559F7"/>
    <w:rsid w:val="00755AC4"/>
    <w:rsid w:val="0075680A"/>
    <w:rsid w:val="00756852"/>
    <w:rsid w:val="00756DF2"/>
    <w:rsid w:val="0076049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CA7"/>
    <w:rsid w:val="00766E3A"/>
    <w:rsid w:val="007707D8"/>
    <w:rsid w:val="007709F0"/>
    <w:rsid w:val="00771ED0"/>
    <w:rsid w:val="00771F2A"/>
    <w:rsid w:val="007730CB"/>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87AE5"/>
    <w:rsid w:val="00791740"/>
    <w:rsid w:val="00791BC8"/>
    <w:rsid w:val="00791C3B"/>
    <w:rsid w:val="00791E10"/>
    <w:rsid w:val="007927A5"/>
    <w:rsid w:val="00795C93"/>
    <w:rsid w:val="00795D51"/>
    <w:rsid w:val="0079781B"/>
    <w:rsid w:val="007A082B"/>
    <w:rsid w:val="007A0A93"/>
    <w:rsid w:val="007A18B9"/>
    <w:rsid w:val="007A1AE9"/>
    <w:rsid w:val="007A1D52"/>
    <w:rsid w:val="007A1E2E"/>
    <w:rsid w:val="007A31DA"/>
    <w:rsid w:val="007A360B"/>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2EA"/>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783"/>
    <w:rsid w:val="00800AD8"/>
    <w:rsid w:val="00801531"/>
    <w:rsid w:val="00801F35"/>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27ABE"/>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597F"/>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4FE3"/>
    <w:rsid w:val="0093588A"/>
    <w:rsid w:val="009362B6"/>
    <w:rsid w:val="0093641E"/>
    <w:rsid w:val="0093648C"/>
    <w:rsid w:val="00941D36"/>
    <w:rsid w:val="00941DF2"/>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451E"/>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D6CF8"/>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44F1"/>
    <w:rsid w:val="00A16B6F"/>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E91"/>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5B0"/>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A0D"/>
    <w:rsid w:val="00AF6F41"/>
    <w:rsid w:val="00B00F90"/>
    <w:rsid w:val="00B02F2D"/>
    <w:rsid w:val="00B038FF"/>
    <w:rsid w:val="00B04279"/>
    <w:rsid w:val="00B04F36"/>
    <w:rsid w:val="00B0510A"/>
    <w:rsid w:val="00B06CEE"/>
    <w:rsid w:val="00B07E82"/>
    <w:rsid w:val="00B1202D"/>
    <w:rsid w:val="00B143B9"/>
    <w:rsid w:val="00B14B7B"/>
    <w:rsid w:val="00B15339"/>
    <w:rsid w:val="00B1657E"/>
    <w:rsid w:val="00B165D3"/>
    <w:rsid w:val="00B171E4"/>
    <w:rsid w:val="00B17CD7"/>
    <w:rsid w:val="00B203EE"/>
    <w:rsid w:val="00B2137E"/>
    <w:rsid w:val="00B22704"/>
    <w:rsid w:val="00B22721"/>
    <w:rsid w:val="00B22F27"/>
    <w:rsid w:val="00B244EF"/>
    <w:rsid w:val="00B25330"/>
    <w:rsid w:val="00B25E4C"/>
    <w:rsid w:val="00B264F6"/>
    <w:rsid w:val="00B26FF5"/>
    <w:rsid w:val="00B2720B"/>
    <w:rsid w:val="00B27297"/>
    <w:rsid w:val="00B30058"/>
    <w:rsid w:val="00B31BDD"/>
    <w:rsid w:val="00B31F27"/>
    <w:rsid w:val="00B34AD2"/>
    <w:rsid w:val="00B3513D"/>
    <w:rsid w:val="00B3739E"/>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70B"/>
    <w:rsid w:val="00B62B03"/>
    <w:rsid w:val="00B630BA"/>
    <w:rsid w:val="00B63413"/>
    <w:rsid w:val="00B6445F"/>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C7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64E6"/>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0D44"/>
    <w:rsid w:val="00C810A5"/>
    <w:rsid w:val="00C8184C"/>
    <w:rsid w:val="00C81CC0"/>
    <w:rsid w:val="00C81D7D"/>
    <w:rsid w:val="00C81DBC"/>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B23"/>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4B69"/>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666"/>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0D16"/>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70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17F0"/>
    <w:rsid w:val="00DA28F5"/>
    <w:rsid w:val="00DA2934"/>
    <w:rsid w:val="00DA2AF9"/>
    <w:rsid w:val="00DA4446"/>
    <w:rsid w:val="00DA46EE"/>
    <w:rsid w:val="00DA56C2"/>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4C2"/>
    <w:rsid w:val="00DF5D54"/>
    <w:rsid w:val="00DF60BF"/>
    <w:rsid w:val="00DF6471"/>
    <w:rsid w:val="00DF7658"/>
    <w:rsid w:val="00DF76FF"/>
    <w:rsid w:val="00E0390C"/>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345"/>
    <w:rsid w:val="00E77F5E"/>
    <w:rsid w:val="00E80376"/>
    <w:rsid w:val="00E80849"/>
    <w:rsid w:val="00E81192"/>
    <w:rsid w:val="00E811D1"/>
    <w:rsid w:val="00E815A6"/>
    <w:rsid w:val="00E82065"/>
    <w:rsid w:val="00E83126"/>
    <w:rsid w:val="00E83456"/>
    <w:rsid w:val="00E838C9"/>
    <w:rsid w:val="00E83D43"/>
    <w:rsid w:val="00E8433F"/>
    <w:rsid w:val="00E843A7"/>
    <w:rsid w:val="00E84D8C"/>
    <w:rsid w:val="00E85E89"/>
    <w:rsid w:val="00E86139"/>
    <w:rsid w:val="00E86AF7"/>
    <w:rsid w:val="00E872C5"/>
    <w:rsid w:val="00E873D9"/>
    <w:rsid w:val="00E92A5E"/>
    <w:rsid w:val="00E9386E"/>
    <w:rsid w:val="00E94158"/>
    <w:rsid w:val="00E95890"/>
    <w:rsid w:val="00E9613E"/>
    <w:rsid w:val="00E96842"/>
    <w:rsid w:val="00E96D1D"/>
    <w:rsid w:val="00E97723"/>
    <w:rsid w:val="00E97E25"/>
    <w:rsid w:val="00EA1383"/>
    <w:rsid w:val="00EA1838"/>
    <w:rsid w:val="00EA2FAA"/>
    <w:rsid w:val="00EA3825"/>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7161"/>
    <w:rsid w:val="00EC7D3B"/>
    <w:rsid w:val="00EC7F00"/>
    <w:rsid w:val="00ED0165"/>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2E7"/>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3DCE"/>
    <w:rsid w:val="00F6596D"/>
    <w:rsid w:val="00F66A93"/>
    <w:rsid w:val="00F67816"/>
    <w:rsid w:val="00F70543"/>
    <w:rsid w:val="00F70751"/>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4A5"/>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72815328">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05B1-F325-49F6-985E-8129F47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854</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2014-05-30T11:28:00Z</cp:lastPrinted>
  <dcterms:created xsi:type="dcterms:W3CDTF">2014-05-30T12:58:00Z</dcterms:created>
  <dcterms:modified xsi:type="dcterms:W3CDTF">2014-05-30T12:58:00Z</dcterms:modified>
</cp:coreProperties>
</file>