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77" w:rsidRPr="0066407B" w:rsidRDefault="00324408" w:rsidP="006C38BC">
      <w:pPr>
        <w:spacing w:after="0" w:line="240" w:lineRule="auto"/>
        <w:rPr>
          <w:rFonts w:ascii="Times New Roman" w:hAnsi="Times New Roman" w:cs="Times New Roman"/>
          <w:b/>
          <w:i/>
          <w:sz w:val="24"/>
          <w:szCs w:val="24"/>
          <w:lang w:val="en-US"/>
        </w:rPr>
      </w:pPr>
      <w:bookmarkStart w:id="0" w:name="_GoBack"/>
      <w:bookmarkEnd w:id="0"/>
      <w:r w:rsidRPr="00324408">
        <w:rPr>
          <w:rFonts w:ascii="Times New Roman" w:hAnsi="Times New Roman" w:cs="Times New Roman"/>
          <w:b/>
          <w:i/>
          <w:sz w:val="24"/>
          <w:szCs w:val="24"/>
          <w:lang w:val="en-US"/>
        </w:rPr>
        <w:t>Joint Stock Company</w:t>
      </w:r>
    </w:p>
    <w:p w:rsidR="003E0B0A" w:rsidRDefault="00324408">
      <w:pPr>
        <w:spacing w:after="0" w:line="240" w:lineRule="auto"/>
        <w:rPr>
          <w:rFonts w:ascii="Times New Roman" w:hAnsi="Times New Roman" w:cs="Times New Roman"/>
          <w:b/>
          <w:i/>
          <w:sz w:val="24"/>
          <w:szCs w:val="24"/>
          <w:lang w:val="en-US"/>
        </w:rPr>
      </w:pPr>
      <w:r w:rsidRPr="00F9652A">
        <w:rPr>
          <w:rFonts w:ascii="Times New Roman" w:hAnsi="Times New Roman" w:cs="Times New Roman"/>
          <w:b/>
          <w:i/>
          <w:sz w:val="24"/>
          <w:szCs w:val="24"/>
          <w:lang w:val="en-US"/>
        </w:rPr>
        <w:t>«</w:t>
      </w:r>
      <w:r w:rsidRPr="00324408">
        <w:rPr>
          <w:rFonts w:ascii="Times New Roman" w:hAnsi="Times New Roman" w:cs="Times New Roman"/>
          <w:b/>
          <w:i/>
          <w:sz w:val="24"/>
          <w:szCs w:val="24"/>
          <w:lang w:val="en-US"/>
        </w:rPr>
        <w:t>Centre for Cargo Container Traffic</w:t>
      </w:r>
    </w:p>
    <w:p w:rsidR="003E0B0A" w:rsidRDefault="00324408">
      <w:pPr>
        <w:spacing w:after="0" w:line="240" w:lineRule="auto"/>
        <w:rPr>
          <w:rFonts w:ascii="Times New Roman" w:hAnsi="Times New Roman" w:cs="Times New Roman"/>
          <w:b/>
          <w:i/>
          <w:sz w:val="24"/>
          <w:szCs w:val="24"/>
          <w:lang w:val="en-US"/>
        </w:rPr>
      </w:pPr>
      <w:r w:rsidRPr="00324408">
        <w:rPr>
          <w:rFonts w:ascii="Times New Roman" w:hAnsi="Times New Roman" w:cs="Times New Roman"/>
          <w:b/>
          <w:i/>
          <w:sz w:val="24"/>
          <w:szCs w:val="24"/>
          <w:lang w:val="en-US"/>
        </w:rPr>
        <w:t>«TransContainer»</w:t>
      </w:r>
    </w:p>
    <w:p w:rsidR="003E0B0A" w:rsidRDefault="003E0B0A">
      <w:pPr>
        <w:spacing w:after="0" w:line="240" w:lineRule="auto"/>
        <w:rPr>
          <w:rFonts w:ascii="Times New Roman" w:hAnsi="Times New Roman" w:cs="Times New Roman"/>
          <w:sz w:val="24"/>
          <w:szCs w:val="24"/>
          <w:lang w:val="en-US"/>
        </w:rPr>
      </w:pPr>
    </w:p>
    <w:p w:rsidR="003E0B0A" w:rsidRDefault="00A66BC0">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Audit</w:t>
      </w:r>
      <w:r w:rsidR="002A39CC" w:rsidRPr="0066407B">
        <w:rPr>
          <w:rFonts w:ascii="Times New Roman" w:hAnsi="Times New Roman" w:cs="Times New Roman"/>
          <w:sz w:val="24"/>
          <w:szCs w:val="24"/>
          <w:lang w:val="en-US"/>
        </w:rPr>
        <w:t>or’s</w:t>
      </w:r>
      <w:r w:rsidRPr="0066407B">
        <w:rPr>
          <w:rFonts w:ascii="Times New Roman" w:hAnsi="Times New Roman" w:cs="Times New Roman"/>
          <w:sz w:val="24"/>
          <w:szCs w:val="24"/>
          <w:lang w:val="en-US"/>
        </w:rPr>
        <w:t xml:space="preserve"> Opinion</w:t>
      </w:r>
    </w:p>
    <w:p w:rsidR="003E0B0A" w:rsidRDefault="00A66BC0">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 xml:space="preserve">on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Pr="0066407B">
        <w:rPr>
          <w:rFonts w:ascii="Times New Roman" w:hAnsi="Times New Roman" w:cs="Times New Roman"/>
          <w:sz w:val="24"/>
          <w:szCs w:val="24"/>
          <w:lang w:val="en-US"/>
        </w:rPr>
        <w:t>Statements</w:t>
      </w: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 2012</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i/>
          <w:sz w:val="24"/>
          <w:szCs w:val="24"/>
          <w:lang w:val="en-US"/>
        </w:rPr>
      </w:pPr>
      <w:r w:rsidRPr="00324408">
        <w:rPr>
          <w:rFonts w:ascii="Times New Roman" w:hAnsi="Times New Roman" w:cs="Times New Roman"/>
          <w:b/>
          <w:i/>
          <w:sz w:val="24"/>
          <w:szCs w:val="24"/>
          <w:lang w:val="en-US"/>
        </w:rPr>
        <w:t>pwc</w:t>
      </w:r>
    </w:p>
    <w:p w:rsidR="003E0B0A" w:rsidRDefault="003E0B0A">
      <w:pPr>
        <w:spacing w:after="0" w:line="240" w:lineRule="auto"/>
        <w:rPr>
          <w:rFonts w:ascii="Times New Roman" w:hAnsi="Times New Roman" w:cs="Times New Roman"/>
          <w:sz w:val="24"/>
          <w:szCs w:val="24"/>
          <w:lang w:val="en-US"/>
        </w:rPr>
      </w:pPr>
    </w:p>
    <w:p w:rsidR="003E0B0A" w:rsidRDefault="00A66BC0">
      <w:pPr>
        <w:spacing w:after="0" w:line="240" w:lineRule="auto"/>
        <w:rPr>
          <w:rFonts w:ascii="Times New Roman" w:hAnsi="Times New Roman" w:cs="Times New Roman"/>
          <w:b/>
          <w:i/>
          <w:sz w:val="24"/>
          <w:szCs w:val="24"/>
          <w:lang w:val="en-US"/>
        </w:rPr>
      </w:pPr>
      <w:r w:rsidRPr="0066407B">
        <w:rPr>
          <w:rFonts w:ascii="Times New Roman" w:hAnsi="Times New Roman" w:cs="Times New Roman"/>
          <w:b/>
          <w:i/>
          <w:sz w:val="24"/>
          <w:szCs w:val="24"/>
          <w:lang w:val="en-US"/>
        </w:rPr>
        <w:t>Audit</w:t>
      </w:r>
      <w:r w:rsidR="000F7A03" w:rsidRPr="0066407B">
        <w:rPr>
          <w:rFonts w:ascii="Times New Roman" w:hAnsi="Times New Roman" w:cs="Times New Roman"/>
          <w:b/>
          <w:i/>
          <w:sz w:val="24"/>
          <w:szCs w:val="24"/>
          <w:lang w:val="en-US"/>
        </w:rPr>
        <w:t>or’s</w:t>
      </w:r>
      <w:r w:rsidRPr="0066407B">
        <w:rPr>
          <w:rFonts w:ascii="Times New Roman" w:hAnsi="Times New Roman" w:cs="Times New Roman"/>
          <w:b/>
          <w:i/>
          <w:sz w:val="24"/>
          <w:szCs w:val="24"/>
          <w:lang w:val="en-US"/>
        </w:rPr>
        <w:t xml:space="preserve"> Opinion</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To the shareholders of Joint Stock Company </w:t>
      </w:r>
      <w:r w:rsidRPr="00324408">
        <w:rPr>
          <w:rFonts w:ascii="Times New Roman" w:hAnsi="Times New Roman" w:cs="Times New Roman"/>
          <w:b/>
          <w:sz w:val="24"/>
          <w:szCs w:val="24"/>
          <w:lang w:val="en-US"/>
        </w:rPr>
        <w:t>«</w:t>
      </w:r>
      <w:r w:rsidR="0066407B" w:rsidRPr="0066407B">
        <w:rPr>
          <w:rFonts w:ascii="Times New Roman" w:hAnsi="Times New Roman" w:cs="Times New Roman"/>
          <w:b/>
          <w:sz w:val="24"/>
          <w:szCs w:val="24"/>
          <w:lang w:val="en-US"/>
        </w:rPr>
        <w:t>Centre for Cargo Container Traffic «TransContainer».</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Auditee</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sidRPr="00324408">
        <w:rPr>
          <w:rFonts w:ascii="Times New Roman" w:hAnsi="Times New Roman" w:cs="Times New Roman"/>
          <w:sz w:val="24"/>
          <w:szCs w:val="24"/>
          <w:lang w:val="en-US"/>
        </w:rPr>
        <w:t>Joint Stock Company «Centre for Cargo Container Traffic «TransContainer»</w:t>
      </w:r>
    </w:p>
    <w:p w:rsidR="003E0B0A" w:rsidRDefault="003E0B0A">
      <w:pPr>
        <w:spacing w:after="0" w:line="240" w:lineRule="auto"/>
        <w:rPr>
          <w:rFonts w:ascii="Times New Roman" w:hAnsi="Times New Roman" w:cs="Times New Roman"/>
          <w:sz w:val="24"/>
          <w:szCs w:val="24"/>
          <w:lang w:val="en-US"/>
        </w:rPr>
      </w:pPr>
    </w:p>
    <w:p w:rsidR="003E0B0A" w:rsidRDefault="00A66BC0">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 xml:space="preserve">Certificate </w:t>
      </w:r>
      <w:r w:rsidR="0066407B" w:rsidRPr="0066407B">
        <w:rPr>
          <w:rFonts w:ascii="Times New Roman" w:hAnsi="Times New Roman" w:cs="Times New Roman"/>
          <w:sz w:val="24"/>
          <w:szCs w:val="24"/>
          <w:lang w:val="en-US"/>
        </w:rPr>
        <w:t xml:space="preserve">on State Registration </w:t>
      </w:r>
      <w:r w:rsidRPr="0066407B">
        <w:rPr>
          <w:rFonts w:ascii="Times New Roman" w:hAnsi="Times New Roman" w:cs="Times New Roman"/>
          <w:sz w:val="24"/>
          <w:szCs w:val="24"/>
          <w:lang w:val="en-US"/>
        </w:rPr>
        <w:t xml:space="preserve">of Legal Entity with </w:t>
      </w:r>
      <w:r w:rsidR="0066407B">
        <w:rPr>
          <w:rFonts w:ascii="Times New Roman" w:hAnsi="Times New Roman" w:cs="Times New Roman"/>
          <w:sz w:val="24"/>
          <w:szCs w:val="24"/>
          <w:lang w:val="en-US"/>
        </w:rPr>
        <w:t>entry</w:t>
      </w:r>
      <w:r w:rsidR="0066407B" w:rsidRPr="0066407B">
        <w:rPr>
          <w:rFonts w:ascii="Times New Roman" w:hAnsi="Times New Roman" w:cs="Times New Roman"/>
          <w:sz w:val="24"/>
          <w:szCs w:val="24"/>
          <w:lang w:val="en-US"/>
        </w:rPr>
        <w:t xml:space="preserve"> </w:t>
      </w:r>
      <w:r w:rsidR="000F7A03" w:rsidRPr="0066407B">
        <w:rPr>
          <w:rFonts w:ascii="Times New Roman" w:hAnsi="Times New Roman" w:cs="Times New Roman"/>
          <w:sz w:val="24"/>
          <w:szCs w:val="24"/>
          <w:lang w:val="en-US"/>
        </w:rPr>
        <w:t>into</w:t>
      </w:r>
      <w:r w:rsidR="00324408" w:rsidRPr="00324408">
        <w:rPr>
          <w:rFonts w:ascii="Times New Roman" w:hAnsi="Times New Roman" w:cs="Times New Roman"/>
          <w:sz w:val="24"/>
          <w:szCs w:val="24"/>
          <w:lang w:val="en-US"/>
        </w:rPr>
        <w:t xml:space="preserve"> the </w:t>
      </w:r>
      <w:r w:rsidR="0066407B" w:rsidRPr="0066407B">
        <w:rPr>
          <w:rFonts w:ascii="Times New Roman" w:hAnsi="Times New Roman" w:cs="Times New Roman"/>
          <w:sz w:val="24"/>
          <w:szCs w:val="24"/>
          <w:lang w:val="en-US"/>
        </w:rPr>
        <w:t xml:space="preserve">Unified </w:t>
      </w:r>
      <w:r w:rsidR="006372E2" w:rsidRPr="0066407B">
        <w:rPr>
          <w:rFonts w:ascii="Times New Roman" w:hAnsi="Times New Roman" w:cs="Times New Roman"/>
          <w:sz w:val="24"/>
          <w:szCs w:val="24"/>
          <w:lang w:val="en-US"/>
        </w:rPr>
        <w:t xml:space="preserve">State Register of Legal Entities under No. 1067746341024 of March 4, 2006, issued by Inter-District </w:t>
      </w:r>
      <w:r w:rsidR="0066407B">
        <w:rPr>
          <w:rFonts w:ascii="Times New Roman" w:hAnsi="Times New Roman" w:cs="Times New Roman"/>
          <w:sz w:val="24"/>
          <w:szCs w:val="24"/>
          <w:lang w:val="en-US"/>
        </w:rPr>
        <w:t>Inspectorate</w:t>
      </w:r>
      <w:r w:rsidR="0066407B" w:rsidRPr="0066407B">
        <w:rPr>
          <w:rFonts w:ascii="Times New Roman" w:hAnsi="Times New Roman" w:cs="Times New Roman"/>
          <w:sz w:val="24"/>
          <w:szCs w:val="24"/>
          <w:lang w:val="en-US"/>
        </w:rPr>
        <w:t xml:space="preserve"> No. 46 </w:t>
      </w:r>
      <w:r w:rsidR="006372E2" w:rsidRPr="0066407B">
        <w:rPr>
          <w:rFonts w:ascii="Times New Roman" w:hAnsi="Times New Roman" w:cs="Times New Roman"/>
          <w:sz w:val="24"/>
          <w:szCs w:val="24"/>
          <w:lang w:val="en-US"/>
        </w:rPr>
        <w:t xml:space="preserve">of </w:t>
      </w:r>
      <w:r w:rsidR="00C359AF" w:rsidRPr="0066407B">
        <w:rPr>
          <w:rFonts w:ascii="Times New Roman" w:hAnsi="Times New Roman" w:cs="Times New Roman"/>
          <w:sz w:val="24"/>
          <w:szCs w:val="24"/>
          <w:lang w:val="en-US"/>
        </w:rPr>
        <w:t>FN</w:t>
      </w:r>
      <w:r w:rsidR="006372E2" w:rsidRPr="0066407B">
        <w:rPr>
          <w:rFonts w:ascii="Times New Roman" w:hAnsi="Times New Roman" w:cs="Times New Roman"/>
          <w:sz w:val="24"/>
          <w:szCs w:val="24"/>
          <w:lang w:val="en-US"/>
        </w:rPr>
        <w:t>S</w:t>
      </w:r>
      <w:r w:rsidR="00C359AF" w:rsidRPr="0066407B">
        <w:rPr>
          <w:rFonts w:ascii="Times New Roman" w:hAnsi="Times New Roman" w:cs="Times New Roman"/>
          <w:sz w:val="24"/>
          <w:szCs w:val="24"/>
          <w:lang w:val="en-US"/>
        </w:rPr>
        <w:t xml:space="preserve"> (Federal Tax Service) </w:t>
      </w:r>
      <w:r w:rsidR="006372E2" w:rsidRPr="0066407B">
        <w:rPr>
          <w:rFonts w:ascii="Times New Roman" w:hAnsi="Times New Roman" w:cs="Times New Roman"/>
          <w:sz w:val="24"/>
          <w:szCs w:val="24"/>
          <w:lang w:val="en-US"/>
        </w:rPr>
        <w:t>for Moscow.</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 Novoryazanskaya ul., Moscow, Russian Federation, 107228 (legal address).</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Auditor</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Closed Joint Stock Company PricewaterhouseCoopers Audit (</w:t>
      </w:r>
      <w:r w:rsidR="0066407B">
        <w:rPr>
          <w:rFonts w:ascii="Times New Roman" w:hAnsi="Times New Roman" w:cs="Times New Roman"/>
          <w:sz w:val="24"/>
          <w:szCs w:val="24"/>
          <w:lang w:val="en-US"/>
        </w:rPr>
        <w:t>ZAO</w:t>
      </w:r>
      <w:r w:rsidR="0066407B" w:rsidRPr="0066407B">
        <w:rPr>
          <w:rFonts w:ascii="Times New Roman" w:hAnsi="Times New Roman" w:cs="Times New Roman"/>
          <w:sz w:val="24"/>
          <w:szCs w:val="24"/>
          <w:lang w:val="en-US"/>
        </w:rPr>
        <w:t xml:space="preserve"> </w:t>
      </w:r>
      <w:r w:rsidR="00920AAC" w:rsidRPr="0066407B">
        <w:rPr>
          <w:rFonts w:ascii="Times New Roman" w:hAnsi="Times New Roman" w:cs="Times New Roman"/>
          <w:sz w:val="24"/>
          <w:szCs w:val="24"/>
          <w:lang w:val="en-US"/>
        </w:rPr>
        <w:t>PwC Audit</w:t>
      </w:r>
      <w:r w:rsidR="00363CCC" w:rsidRPr="0066407B">
        <w:rPr>
          <w:rFonts w:ascii="Times New Roman" w:hAnsi="Times New Roman" w:cs="Times New Roman"/>
          <w:sz w:val="24"/>
          <w:szCs w:val="24"/>
          <w:lang w:val="en-US"/>
        </w:rPr>
        <w:t>)</w:t>
      </w:r>
      <w:r w:rsidR="005E423E" w:rsidRPr="0066407B">
        <w:rPr>
          <w:rFonts w:ascii="Times New Roman" w:hAnsi="Times New Roman" w:cs="Times New Roman"/>
          <w:sz w:val="24"/>
          <w:szCs w:val="24"/>
          <w:lang w:val="en-US"/>
        </w:rPr>
        <w:t xml:space="preserve"> registered at: 10, ul. Butyrskiy Val, Moscow, Russian Federation, 125047.</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w:t>
      </w:r>
      <w:r w:rsidR="0066407B">
        <w:rPr>
          <w:rFonts w:ascii="Times New Roman" w:hAnsi="Times New Roman" w:cs="Times New Roman"/>
          <w:sz w:val="24"/>
          <w:szCs w:val="24"/>
          <w:lang w:val="en-US"/>
        </w:rPr>
        <w:t xml:space="preserve">on </w:t>
      </w:r>
      <w:r w:rsidR="0066407B" w:rsidRPr="0066407B">
        <w:rPr>
          <w:rFonts w:ascii="Times New Roman" w:hAnsi="Times New Roman" w:cs="Times New Roman"/>
          <w:sz w:val="24"/>
          <w:szCs w:val="24"/>
          <w:lang w:val="en-US"/>
        </w:rPr>
        <w:t xml:space="preserve">State Registration </w:t>
      </w:r>
      <w:r w:rsidR="005E423E" w:rsidRPr="0066407B">
        <w:rPr>
          <w:rFonts w:ascii="Times New Roman" w:hAnsi="Times New Roman" w:cs="Times New Roman"/>
          <w:sz w:val="24"/>
          <w:szCs w:val="24"/>
          <w:lang w:val="en-US"/>
        </w:rPr>
        <w:t>of Joint Stock Company No. 008.890 issued by Moscow Registration Chamber</w:t>
      </w:r>
      <w:r w:rsidR="00BD6A78" w:rsidRPr="0066407B">
        <w:rPr>
          <w:rFonts w:ascii="Times New Roman" w:hAnsi="Times New Roman" w:cs="Times New Roman"/>
          <w:sz w:val="24"/>
          <w:szCs w:val="24"/>
          <w:lang w:val="en-US"/>
        </w:rPr>
        <w:t xml:space="preserve"> on February 28, 1992.</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of </w:t>
      </w:r>
      <w:r w:rsidR="0066407B">
        <w:rPr>
          <w:rFonts w:ascii="Times New Roman" w:hAnsi="Times New Roman" w:cs="Times New Roman"/>
          <w:sz w:val="24"/>
          <w:szCs w:val="24"/>
          <w:lang w:val="en-US"/>
        </w:rPr>
        <w:t>Entry</w:t>
      </w:r>
      <w:r w:rsidR="0066407B" w:rsidRPr="0066407B">
        <w:rPr>
          <w:rFonts w:ascii="Times New Roman" w:hAnsi="Times New Roman" w:cs="Times New Roman"/>
          <w:sz w:val="24"/>
          <w:szCs w:val="24"/>
          <w:lang w:val="en-US"/>
        </w:rPr>
        <w:t xml:space="preserve"> </w:t>
      </w:r>
      <w:r w:rsidR="000F7A03" w:rsidRPr="0066407B">
        <w:rPr>
          <w:rFonts w:ascii="Times New Roman" w:hAnsi="Times New Roman" w:cs="Times New Roman"/>
          <w:sz w:val="24"/>
          <w:szCs w:val="24"/>
          <w:lang w:val="en-US"/>
        </w:rPr>
        <w:t>of the</w:t>
      </w:r>
      <w:r w:rsidR="00C359AF" w:rsidRPr="0066407B">
        <w:rPr>
          <w:rFonts w:ascii="Times New Roman" w:hAnsi="Times New Roman" w:cs="Times New Roman"/>
          <w:sz w:val="24"/>
          <w:szCs w:val="24"/>
          <w:lang w:val="en-US"/>
        </w:rPr>
        <w:t xml:space="preserve"> Legal Entity Registered prior to July 1, 2002 under No. 1027700148431 </w:t>
      </w:r>
      <w:r w:rsidR="000F7A03" w:rsidRPr="0066407B">
        <w:rPr>
          <w:rFonts w:ascii="Times New Roman" w:hAnsi="Times New Roman" w:cs="Times New Roman"/>
          <w:sz w:val="24"/>
          <w:szCs w:val="24"/>
          <w:lang w:val="en-US"/>
        </w:rPr>
        <w:t>into</w:t>
      </w:r>
      <w:r w:rsidR="00BD6A78" w:rsidRPr="0066407B">
        <w:rPr>
          <w:rFonts w:ascii="Times New Roman" w:hAnsi="Times New Roman" w:cs="Times New Roman"/>
          <w:sz w:val="24"/>
          <w:szCs w:val="24"/>
          <w:lang w:val="en-US"/>
        </w:rPr>
        <w:t xml:space="preserve"> the </w:t>
      </w:r>
      <w:r w:rsidR="0066407B" w:rsidRPr="0066407B">
        <w:rPr>
          <w:rFonts w:ascii="Times New Roman" w:hAnsi="Times New Roman" w:cs="Times New Roman"/>
          <w:sz w:val="24"/>
          <w:szCs w:val="24"/>
          <w:lang w:val="en-US"/>
        </w:rPr>
        <w:t>Unif</w:t>
      </w:r>
      <w:r w:rsidR="0066407B">
        <w:rPr>
          <w:rFonts w:ascii="Times New Roman" w:hAnsi="Times New Roman" w:cs="Times New Roman"/>
          <w:sz w:val="24"/>
          <w:szCs w:val="24"/>
          <w:lang w:val="en-US"/>
        </w:rPr>
        <w:t>ied</w:t>
      </w:r>
      <w:r w:rsidR="0066407B" w:rsidRPr="0066407B">
        <w:rPr>
          <w:rFonts w:ascii="Times New Roman" w:hAnsi="Times New Roman" w:cs="Times New Roman"/>
          <w:sz w:val="24"/>
          <w:szCs w:val="24"/>
          <w:lang w:val="en-US"/>
        </w:rPr>
        <w:t xml:space="preserve"> </w:t>
      </w:r>
      <w:r w:rsidR="00BD6A78" w:rsidRPr="0066407B">
        <w:rPr>
          <w:rFonts w:ascii="Times New Roman" w:hAnsi="Times New Roman" w:cs="Times New Roman"/>
          <w:sz w:val="24"/>
          <w:szCs w:val="24"/>
          <w:lang w:val="en-US"/>
        </w:rPr>
        <w:t>State Register of Legal Entities</w:t>
      </w:r>
      <w:r w:rsidR="00C359AF" w:rsidRPr="0066407B">
        <w:rPr>
          <w:rFonts w:ascii="Times New Roman" w:hAnsi="Times New Roman" w:cs="Times New Roman"/>
          <w:sz w:val="24"/>
          <w:szCs w:val="24"/>
          <w:lang w:val="en-US"/>
        </w:rPr>
        <w:t xml:space="preserve"> issued by Inter-District </w:t>
      </w:r>
      <w:r w:rsidR="0066407B">
        <w:rPr>
          <w:rFonts w:ascii="Times New Roman" w:hAnsi="Times New Roman" w:cs="Times New Roman"/>
          <w:sz w:val="24"/>
          <w:szCs w:val="24"/>
          <w:lang w:val="en-US"/>
        </w:rPr>
        <w:t>Inspectorate</w:t>
      </w:r>
      <w:r w:rsidR="0066407B" w:rsidRPr="0066407B">
        <w:rPr>
          <w:rFonts w:ascii="Times New Roman" w:hAnsi="Times New Roman" w:cs="Times New Roman"/>
          <w:sz w:val="24"/>
          <w:szCs w:val="24"/>
          <w:lang w:val="en-US"/>
        </w:rPr>
        <w:t xml:space="preserve"> No. 39 </w:t>
      </w:r>
      <w:r w:rsidR="00C359AF" w:rsidRPr="0066407B">
        <w:rPr>
          <w:rFonts w:ascii="Times New Roman" w:hAnsi="Times New Roman" w:cs="Times New Roman"/>
          <w:sz w:val="24"/>
          <w:szCs w:val="24"/>
          <w:lang w:val="en-US"/>
        </w:rPr>
        <w:t xml:space="preserve">of MNS (Ministry </w:t>
      </w:r>
      <w:r w:rsidR="0066407B">
        <w:rPr>
          <w:rFonts w:ascii="Times New Roman" w:hAnsi="Times New Roman" w:cs="Times New Roman"/>
          <w:sz w:val="24"/>
          <w:szCs w:val="24"/>
          <w:lang w:val="en-US"/>
        </w:rPr>
        <w:t>of Taxation</w:t>
      </w:r>
      <w:r w:rsidR="00C359AF" w:rsidRPr="0066407B">
        <w:rPr>
          <w:rFonts w:ascii="Times New Roman" w:hAnsi="Times New Roman" w:cs="Times New Roman"/>
          <w:sz w:val="24"/>
          <w:szCs w:val="24"/>
          <w:lang w:val="en-US"/>
        </w:rPr>
        <w:t>) of Russia for Moscow</w:t>
      </w:r>
      <w:r w:rsidR="000F7A03" w:rsidRPr="0066407B">
        <w:rPr>
          <w:rFonts w:ascii="Times New Roman" w:hAnsi="Times New Roman" w:cs="Times New Roman"/>
          <w:sz w:val="24"/>
          <w:szCs w:val="24"/>
          <w:lang w:val="en-US"/>
        </w:rPr>
        <w:t xml:space="preserve"> on August 22, 2002</w:t>
      </w:r>
      <w:r w:rsidR="00C359AF" w:rsidRPr="0066407B">
        <w:rPr>
          <w:rFonts w:ascii="Times New Roman" w:hAnsi="Times New Roman" w:cs="Times New Roman"/>
          <w:sz w:val="24"/>
          <w:szCs w:val="24"/>
          <w:lang w:val="en-US"/>
        </w:rPr>
        <w:t>.</w:t>
      </w:r>
    </w:p>
    <w:p w:rsidR="003E0B0A" w:rsidRDefault="003E0B0A">
      <w:pPr>
        <w:spacing w:after="0" w:line="240" w:lineRule="auto"/>
        <w:rPr>
          <w:rFonts w:ascii="Times New Roman" w:hAnsi="Times New Roman" w:cs="Times New Roman"/>
          <w:sz w:val="24"/>
          <w:szCs w:val="24"/>
          <w:lang w:val="en-US"/>
        </w:rPr>
      </w:pPr>
    </w:p>
    <w:p w:rsidR="003E0B0A" w:rsidRDefault="00C359AF">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Member of Non-Profit Partnership Audit Chamber of Russia (</w:t>
      </w:r>
      <w:r w:rsidR="006C77E7" w:rsidRPr="0066407B">
        <w:rPr>
          <w:rFonts w:ascii="Times New Roman" w:hAnsi="Times New Roman" w:cs="Times New Roman"/>
          <w:sz w:val="24"/>
          <w:szCs w:val="24"/>
          <w:lang w:val="en-US"/>
        </w:rPr>
        <w:t>ACR)</w:t>
      </w:r>
      <w:r w:rsidR="00324408" w:rsidRPr="00324408">
        <w:rPr>
          <w:rFonts w:ascii="Times New Roman" w:hAnsi="Times New Roman" w:cs="Times New Roman"/>
          <w:sz w:val="24"/>
          <w:szCs w:val="24"/>
          <w:lang w:val="en-US"/>
        </w:rPr>
        <w:t xml:space="preserve"> </w:t>
      </w:r>
      <w:r w:rsidR="006C77E7" w:rsidRPr="0066407B">
        <w:rPr>
          <w:rFonts w:ascii="Times New Roman" w:hAnsi="Times New Roman" w:cs="Times New Roman"/>
          <w:sz w:val="24"/>
          <w:szCs w:val="24"/>
          <w:lang w:val="en-US"/>
        </w:rPr>
        <w:t>being a self</w:t>
      </w:r>
      <w:r w:rsidR="0066407B">
        <w:rPr>
          <w:rFonts w:ascii="Times New Roman" w:hAnsi="Times New Roman" w:cs="Times New Roman"/>
          <w:sz w:val="24"/>
          <w:szCs w:val="24"/>
          <w:lang w:val="en-US"/>
        </w:rPr>
        <w:t>-</w:t>
      </w:r>
      <w:r w:rsidR="006C77E7" w:rsidRPr="0066407B">
        <w:rPr>
          <w:rFonts w:ascii="Times New Roman" w:hAnsi="Times New Roman" w:cs="Times New Roman"/>
          <w:sz w:val="24"/>
          <w:szCs w:val="24"/>
          <w:lang w:val="en-US"/>
        </w:rPr>
        <w:t>regulated organization</w:t>
      </w:r>
      <w:r w:rsidR="0048684E" w:rsidRPr="0066407B">
        <w:rPr>
          <w:rFonts w:ascii="Times New Roman" w:hAnsi="Times New Roman" w:cs="Times New Roman"/>
          <w:sz w:val="24"/>
          <w:szCs w:val="24"/>
          <w:lang w:val="en-US"/>
        </w:rPr>
        <w:t xml:space="preserve"> of auditors, registration number</w:t>
      </w:r>
      <w:r w:rsidR="006C77E7" w:rsidRPr="0066407B">
        <w:rPr>
          <w:rFonts w:ascii="Times New Roman" w:hAnsi="Times New Roman" w:cs="Times New Roman"/>
          <w:sz w:val="24"/>
          <w:szCs w:val="24"/>
          <w:lang w:val="en-US"/>
        </w:rPr>
        <w:t xml:space="preserve"> in the register of ACR members 870.</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Pri</w:t>
      </w:r>
      <w:r w:rsidR="0066407B">
        <w:rPr>
          <w:rFonts w:ascii="Times New Roman" w:hAnsi="Times New Roman" w:cs="Times New Roman"/>
          <w:sz w:val="24"/>
          <w:szCs w:val="24"/>
          <w:lang w:val="en-US"/>
        </w:rPr>
        <w:t>mary</w:t>
      </w:r>
      <w:r w:rsidR="0066407B" w:rsidRPr="0066407B">
        <w:rPr>
          <w:rFonts w:ascii="Times New Roman" w:hAnsi="Times New Roman" w:cs="Times New Roman"/>
          <w:sz w:val="24"/>
          <w:szCs w:val="24"/>
          <w:lang w:val="en-US"/>
        </w:rPr>
        <w:t xml:space="preserve"> </w:t>
      </w:r>
      <w:r w:rsidR="006C77E7" w:rsidRPr="0066407B">
        <w:rPr>
          <w:rFonts w:ascii="Times New Roman" w:hAnsi="Times New Roman" w:cs="Times New Roman"/>
          <w:sz w:val="24"/>
          <w:szCs w:val="24"/>
          <w:lang w:val="en-US"/>
        </w:rPr>
        <w:t xml:space="preserve">Registration </w:t>
      </w:r>
      <w:r w:rsidR="0048684E" w:rsidRPr="0066407B">
        <w:rPr>
          <w:rFonts w:ascii="Times New Roman" w:hAnsi="Times New Roman" w:cs="Times New Roman"/>
          <w:sz w:val="24"/>
          <w:szCs w:val="24"/>
          <w:lang w:val="en-US"/>
        </w:rPr>
        <w:t xml:space="preserve">Record </w:t>
      </w:r>
      <w:r w:rsidR="006C77E7" w:rsidRPr="0066407B">
        <w:rPr>
          <w:rFonts w:ascii="Times New Roman" w:hAnsi="Times New Roman" w:cs="Times New Roman"/>
          <w:sz w:val="24"/>
          <w:szCs w:val="24"/>
          <w:lang w:val="en-US"/>
        </w:rPr>
        <w:t xml:space="preserve">Number </w:t>
      </w:r>
      <w:r w:rsidR="0048684E" w:rsidRPr="0066407B">
        <w:rPr>
          <w:rFonts w:ascii="Times New Roman" w:hAnsi="Times New Roman" w:cs="Times New Roman"/>
          <w:sz w:val="24"/>
          <w:szCs w:val="24"/>
          <w:lang w:val="en-US"/>
        </w:rPr>
        <w:t>(</w:t>
      </w:r>
      <w:r w:rsidR="0066407B">
        <w:rPr>
          <w:rFonts w:ascii="Times New Roman" w:hAnsi="Times New Roman" w:cs="Times New Roman"/>
          <w:sz w:val="24"/>
          <w:szCs w:val="24"/>
          <w:lang w:val="en-US"/>
        </w:rPr>
        <w:t>ORZN (</w:t>
      </w:r>
      <w:r w:rsidR="0066407B" w:rsidRPr="0066407B">
        <w:rPr>
          <w:rFonts w:ascii="Times New Roman" w:hAnsi="Times New Roman" w:cs="Times New Roman"/>
          <w:sz w:val="24"/>
          <w:szCs w:val="24"/>
          <w:lang w:val="en-US"/>
        </w:rPr>
        <w:t>Pri</w:t>
      </w:r>
      <w:r w:rsidR="0066407B">
        <w:rPr>
          <w:rFonts w:ascii="Times New Roman" w:hAnsi="Times New Roman" w:cs="Times New Roman"/>
          <w:sz w:val="24"/>
          <w:szCs w:val="24"/>
          <w:lang w:val="en-US"/>
        </w:rPr>
        <w:t>mary</w:t>
      </w:r>
      <w:r w:rsidR="0066407B" w:rsidRPr="0066407B">
        <w:rPr>
          <w:rFonts w:ascii="Times New Roman" w:hAnsi="Times New Roman" w:cs="Times New Roman"/>
          <w:sz w:val="24"/>
          <w:szCs w:val="24"/>
          <w:lang w:val="en-US"/>
        </w:rPr>
        <w:t xml:space="preserve"> Registration Record Number</w:t>
      </w:r>
      <w:r w:rsidR="0066407B">
        <w:rPr>
          <w:rFonts w:ascii="Times New Roman" w:hAnsi="Times New Roman" w:cs="Times New Roman"/>
          <w:sz w:val="24"/>
          <w:szCs w:val="24"/>
          <w:lang w:val="en-US"/>
        </w:rPr>
        <w:t>)</w:t>
      </w:r>
      <w:r w:rsidR="006C77E7" w:rsidRPr="0066407B">
        <w:rPr>
          <w:rFonts w:ascii="Times New Roman" w:hAnsi="Times New Roman" w:cs="Times New Roman"/>
          <w:sz w:val="24"/>
          <w:szCs w:val="24"/>
          <w:lang w:val="en-US"/>
        </w:rPr>
        <w:t>) in the register of auditors and audit organizations</w:t>
      </w:r>
      <w:r w:rsidR="0066407B">
        <w:rPr>
          <w:rFonts w:ascii="Times New Roman" w:hAnsi="Times New Roman" w:cs="Times New Roman"/>
          <w:sz w:val="24"/>
          <w:szCs w:val="24"/>
          <w:lang w:val="en-US"/>
        </w:rPr>
        <w:t>:</w:t>
      </w:r>
      <w:r w:rsidR="006C77E7" w:rsidRPr="0066407B">
        <w:rPr>
          <w:rFonts w:ascii="Times New Roman" w:hAnsi="Times New Roman" w:cs="Times New Roman"/>
          <w:sz w:val="24"/>
          <w:szCs w:val="24"/>
          <w:lang w:val="en-US"/>
        </w:rPr>
        <w:t xml:space="preserve"> 10201003683.</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i/>
          <w:sz w:val="24"/>
          <w:szCs w:val="24"/>
          <w:lang w:val="en-US"/>
        </w:rPr>
      </w:pPr>
      <w:r w:rsidRPr="00324408">
        <w:rPr>
          <w:rFonts w:ascii="Times New Roman" w:hAnsi="Times New Roman" w:cs="Times New Roman"/>
          <w:i/>
          <w:sz w:val="24"/>
          <w:szCs w:val="24"/>
          <w:lang w:val="en-US"/>
        </w:rPr>
        <w:t>Closed Joint Stock Company PricewaterhouseCoopers Audit (</w:t>
      </w:r>
      <w:r w:rsidR="0066407B">
        <w:rPr>
          <w:rFonts w:ascii="Times New Roman" w:hAnsi="Times New Roman" w:cs="Times New Roman"/>
          <w:i/>
          <w:sz w:val="24"/>
          <w:szCs w:val="24"/>
          <w:lang w:val="en-US"/>
        </w:rPr>
        <w:t>ZAO</w:t>
      </w:r>
      <w:r w:rsidRPr="00324408">
        <w:rPr>
          <w:rFonts w:ascii="Times New Roman" w:hAnsi="Times New Roman" w:cs="Times New Roman"/>
          <w:i/>
          <w:sz w:val="24"/>
          <w:szCs w:val="24"/>
          <w:lang w:val="en-US"/>
        </w:rPr>
        <w:t xml:space="preserve"> PwC Audit)</w:t>
      </w:r>
    </w:p>
    <w:p w:rsidR="003E0B0A" w:rsidRDefault="00324408">
      <w:pPr>
        <w:spacing w:after="0" w:line="240" w:lineRule="auto"/>
        <w:rPr>
          <w:rFonts w:ascii="Times New Roman" w:hAnsi="Times New Roman" w:cs="Times New Roman"/>
          <w:i/>
          <w:sz w:val="24"/>
          <w:szCs w:val="24"/>
          <w:lang w:val="en-US"/>
        </w:rPr>
      </w:pPr>
      <w:r w:rsidRPr="00324408">
        <w:rPr>
          <w:rFonts w:ascii="Times New Roman" w:hAnsi="Times New Roman" w:cs="Times New Roman"/>
          <w:i/>
          <w:sz w:val="24"/>
          <w:szCs w:val="24"/>
          <w:lang w:val="en-US"/>
        </w:rPr>
        <w:t xml:space="preserve">Business Centre Belaya </w:t>
      </w:r>
      <w:r w:rsidR="0066407B">
        <w:rPr>
          <w:rFonts w:ascii="Times New Roman" w:hAnsi="Times New Roman" w:cs="Times New Roman"/>
          <w:i/>
          <w:sz w:val="24"/>
          <w:szCs w:val="24"/>
          <w:lang w:val="en-US"/>
        </w:rPr>
        <w:t>P</w:t>
      </w:r>
      <w:r w:rsidR="0066407B" w:rsidRPr="0066407B">
        <w:rPr>
          <w:rFonts w:ascii="Times New Roman" w:hAnsi="Times New Roman" w:cs="Times New Roman"/>
          <w:i/>
          <w:sz w:val="24"/>
          <w:szCs w:val="24"/>
          <w:lang w:val="en-US"/>
        </w:rPr>
        <w:t>losh</w:t>
      </w:r>
      <w:r w:rsidR="009771B9">
        <w:rPr>
          <w:rFonts w:ascii="Times New Roman" w:hAnsi="Times New Roman" w:cs="Times New Roman"/>
          <w:i/>
          <w:sz w:val="24"/>
          <w:szCs w:val="24"/>
          <w:lang w:val="en-US"/>
        </w:rPr>
        <w:t>ch</w:t>
      </w:r>
      <w:r w:rsidR="0066407B" w:rsidRPr="0066407B">
        <w:rPr>
          <w:rFonts w:ascii="Times New Roman" w:hAnsi="Times New Roman" w:cs="Times New Roman"/>
          <w:i/>
          <w:sz w:val="24"/>
          <w:szCs w:val="24"/>
          <w:lang w:val="en-US"/>
        </w:rPr>
        <w:t>ad</w:t>
      </w:r>
      <w:r w:rsidRPr="00324408">
        <w:rPr>
          <w:rFonts w:ascii="Times New Roman" w:hAnsi="Times New Roman" w:cs="Times New Roman"/>
          <w:i/>
          <w:sz w:val="24"/>
          <w:szCs w:val="24"/>
          <w:lang w:val="en-US"/>
        </w:rPr>
        <w:t>, 10, ul. Butyrskiy Val, Moscow, Russian Federation, 125047</w:t>
      </w:r>
    </w:p>
    <w:p w:rsidR="003E0B0A" w:rsidRDefault="00324408">
      <w:pPr>
        <w:spacing w:after="0" w:line="240" w:lineRule="auto"/>
        <w:rPr>
          <w:rFonts w:ascii="Times New Roman" w:hAnsi="Times New Roman" w:cs="Times New Roman"/>
          <w:i/>
          <w:sz w:val="24"/>
          <w:szCs w:val="24"/>
          <w:lang w:val="en-US"/>
        </w:rPr>
      </w:pPr>
      <w:r w:rsidRPr="00324408">
        <w:rPr>
          <w:rFonts w:ascii="Times New Roman" w:hAnsi="Times New Roman" w:cs="Times New Roman"/>
          <w:i/>
          <w:sz w:val="24"/>
          <w:szCs w:val="24"/>
          <w:lang w:val="en-US"/>
        </w:rPr>
        <w:t>Tel.: +7(495)967-6000, Fax: +7(495)967-6000, www.pwc.ru</w:t>
      </w:r>
    </w:p>
    <w:p w:rsidR="003E0B0A" w:rsidRDefault="003E0B0A">
      <w:pPr>
        <w:spacing w:after="0" w:line="240" w:lineRule="auto"/>
        <w:rPr>
          <w:rFonts w:ascii="Times New Roman" w:hAnsi="Times New Roman" w:cs="Times New Roman"/>
          <w:b/>
          <w:i/>
          <w:sz w:val="24"/>
          <w:szCs w:val="24"/>
          <w:lang w:val="en-US"/>
        </w:rPr>
      </w:pPr>
    </w:p>
    <w:p w:rsidR="003E0B0A" w:rsidRDefault="009771B9">
      <w:pPr>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pwc</w:t>
      </w:r>
    </w:p>
    <w:p w:rsidR="003E0B0A" w:rsidRDefault="003E0B0A">
      <w:pPr>
        <w:spacing w:after="0" w:line="240" w:lineRule="auto"/>
        <w:rPr>
          <w:rFonts w:ascii="Times New Roman" w:hAnsi="Times New Roman" w:cs="Times New Roman"/>
          <w:b/>
          <w:i/>
          <w:sz w:val="24"/>
          <w:szCs w:val="24"/>
          <w:lang w:val="en-US"/>
        </w:rPr>
      </w:pPr>
    </w:p>
    <w:p w:rsidR="003E0B0A" w:rsidRDefault="00C1476C">
      <w:pPr>
        <w:spacing w:after="0" w:line="240" w:lineRule="auto"/>
        <w:rPr>
          <w:rFonts w:ascii="Times New Roman" w:hAnsi="Times New Roman" w:cs="Times New Roman"/>
          <w:b/>
          <w:i/>
          <w:sz w:val="24"/>
          <w:szCs w:val="24"/>
          <w:lang w:val="en-US"/>
        </w:rPr>
      </w:pPr>
      <w:r w:rsidRPr="0066407B">
        <w:rPr>
          <w:rFonts w:ascii="Times New Roman" w:hAnsi="Times New Roman" w:cs="Times New Roman"/>
          <w:b/>
          <w:i/>
          <w:sz w:val="24"/>
          <w:szCs w:val="24"/>
          <w:lang w:val="en-US"/>
        </w:rPr>
        <w:t>Au</w:t>
      </w:r>
      <w:r w:rsidR="002A39CC" w:rsidRPr="0066407B">
        <w:rPr>
          <w:rFonts w:ascii="Times New Roman" w:hAnsi="Times New Roman" w:cs="Times New Roman"/>
          <w:b/>
          <w:i/>
          <w:sz w:val="24"/>
          <w:szCs w:val="24"/>
          <w:lang w:val="en-US"/>
        </w:rPr>
        <w:t xml:space="preserve">ditor’s </w:t>
      </w:r>
      <w:r w:rsidRPr="0066407B">
        <w:rPr>
          <w:rFonts w:ascii="Times New Roman" w:hAnsi="Times New Roman" w:cs="Times New Roman"/>
          <w:b/>
          <w:i/>
          <w:sz w:val="24"/>
          <w:szCs w:val="24"/>
          <w:lang w:val="en-US"/>
        </w:rPr>
        <w:t>Opinion</w:t>
      </w:r>
    </w:p>
    <w:p w:rsidR="003E0B0A" w:rsidRDefault="003E0B0A">
      <w:pPr>
        <w:spacing w:after="0" w:line="240" w:lineRule="auto"/>
        <w:rPr>
          <w:rFonts w:ascii="Times New Roman" w:hAnsi="Times New Roman" w:cs="Times New Roman"/>
          <w:sz w:val="24"/>
          <w:szCs w:val="24"/>
          <w:lang w:val="en-US"/>
        </w:rPr>
      </w:pPr>
    </w:p>
    <w:p w:rsidR="003E0B0A" w:rsidRDefault="00C1476C">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lastRenderedPageBreak/>
        <w:t xml:space="preserve">To </w:t>
      </w:r>
      <w:r w:rsidR="002A39CC" w:rsidRPr="0066407B">
        <w:rPr>
          <w:rFonts w:ascii="Times New Roman" w:hAnsi="Times New Roman" w:cs="Times New Roman"/>
          <w:sz w:val="24"/>
          <w:szCs w:val="24"/>
          <w:lang w:val="en-US"/>
        </w:rPr>
        <w:t xml:space="preserve">the </w:t>
      </w:r>
      <w:r w:rsidRPr="0066407B">
        <w:rPr>
          <w:rFonts w:ascii="Times New Roman" w:hAnsi="Times New Roman" w:cs="Times New Roman"/>
          <w:sz w:val="24"/>
          <w:szCs w:val="24"/>
          <w:lang w:val="en-US"/>
        </w:rPr>
        <w:t xml:space="preserve">shareholders of Joint Stock Company </w:t>
      </w:r>
      <w:r w:rsidR="00324408" w:rsidRPr="00324408">
        <w:rPr>
          <w:rFonts w:ascii="Times New Roman" w:hAnsi="Times New Roman" w:cs="Times New Roman"/>
          <w:sz w:val="24"/>
          <w:szCs w:val="24"/>
          <w:lang w:val="en-US"/>
        </w:rPr>
        <w:t>«</w:t>
      </w:r>
      <w:r w:rsidRPr="0066407B">
        <w:rPr>
          <w:rFonts w:ascii="Times New Roman" w:hAnsi="Times New Roman" w:cs="Times New Roman"/>
          <w:sz w:val="24"/>
          <w:szCs w:val="24"/>
          <w:lang w:val="en-US"/>
        </w:rPr>
        <w:t>Centre for Cargo Container Traffic «TransContainer».</w:t>
      </w:r>
    </w:p>
    <w:p w:rsidR="003E0B0A" w:rsidRDefault="003E0B0A">
      <w:pPr>
        <w:spacing w:after="0" w:line="240" w:lineRule="auto"/>
        <w:rPr>
          <w:rFonts w:ascii="Times New Roman" w:hAnsi="Times New Roman" w:cs="Times New Roman"/>
          <w:sz w:val="24"/>
          <w:szCs w:val="24"/>
          <w:lang w:val="en-US"/>
        </w:rPr>
      </w:pPr>
    </w:p>
    <w:p w:rsidR="003E0B0A" w:rsidRDefault="0002442B">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 xml:space="preserve">We have audited the accompanying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Pr="0066407B">
        <w:rPr>
          <w:rFonts w:ascii="Times New Roman" w:hAnsi="Times New Roman" w:cs="Times New Roman"/>
          <w:sz w:val="24"/>
          <w:szCs w:val="24"/>
          <w:lang w:val="en-US"/>
        </w:rPr>
        <w:t xml:space="preserve">statements of Joint Stock Company </w:t>
      </w:r>
      <w:r w:rsidR="00324408" w:rsidRPr="00324408">
        <w:rPr>
          <w:rFonts w:ascii="Times New Roman" w:hAnsi="Times New Roman" w:cs="Times New Roman"/>
          <w:sz w:val="24"/>
          <w:szCs w:val="24"/>
          <w:lang w:val="en-US"/>
        </w:rPr>
        <w:t>«</w:t>
      </w:r>
      <w:r w:rsidRPr="0066407B">
        <w:rPr>
          <w:rFonts w:ascii="Times New Roman" w:hAnsi="Times New Roman" w:cs="Times New Roman"/>
          <w:sz w:val="24"/>
          <w:szCs w:val="24"/>
          <w:lang w:val="en-US"/>
        </w:rPr>
        <w:t>Centre for Cargo Container Traffic «TransContainer» (hereinafter referred to as the “Company”) which comprise balance sheet as of December 31, 2012, statements of income and changes in equity and cash flow</w:t>
      </w:r>
      <w:r w:rsidR="002A39CC" w:rsidRPr="0066407B">
        <w:rPr>
          <w:rFonts w:ascii="Times New Roman" w:hAnsi="Times New Roman" w:cs="Times New Roman"/>
          <w:sz w:val="24"/>
          <w:szCs w:val="24"/>
          <w:lang w:val="en-US"/>
        </w:rPr>
        <w:t xml:space="preserve"> for 2012, and explanatory information on the balance sheet and statements of income (hereinafter jointly referred to as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2A39CC" w:rsidRPr="0066407B">
        <w:rPr>
          <w:rFonts w:ascii="Times New Roman" w:hAnsi="Times New Roman" w:cs="Times New Roman"/>
          <w:sz w:val="24"/>
          <w:szCs w:val="24"/>
          <w:lang w:val="en-US"/>
        </w:rPr>
        <w:t>Statements”).</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Company’s Responsibility for the </w:t>
      </w:r>
      <w:r w:rsidR="00B2086D">
        <w:rPr>
          <w:rFonts w:ascii="Times New Roman" w:hAnsi="Times New Roman" w:cs="Times New Roman"/>
          <w:b/>
          <w:sz w:val="24"/>
          <w:szCs w:val="24"/>
          <w:lang w:val="en-US"/>
        </w:rPr>
        <w:t>Accounting</w:t>
      </w:r>
      <w:r w:rsidR="00B2086D" w:rsidRPr="0066407B">
        <w:rPr>
          <w:rFonts w:ascii="Times New Roman" w:hAnsi="Times New Roman" w:cs="Times New Roman"/>
          <w:b/>
          <w:sz w:val="24"/>
          <w:szCs w:val="24"/>
          <w:lang w:val="en-US"/>
        </w:rPr>
        <w:t xml:space="preserve"> </w:t>
      </w:r>
      <w:r w:rsidR="00721B6A" w:rsidRPr="0066407B">
        <w:rPr>
          <w:rFonts w:ascii="Times New Roman" w:hAnsi="Times New Roman" w:cs="Times New Roman"/>
          <w:b/>
          <w:sz w:val="24"/>
          <w:szCs w:val="24"/>
          <w:lang w:val="en-US"/>
        </w:rPr>
        <w:t>Statements</w:t>
      </w:r>
    </w:p>
    <w:p w:rsidR="003E0B0A" w:rsidRDefault="003E0B0A">
      <w:pPr>
        <w:spacing w:after="0" w:line="240" w:lineRule="auto"/>
        <w:rPr>
          <w:rFonts w:ascii="Times New Roman" w:hAnsi="Times New Roman" w:cs="Times New Roman"/>
          <w:b/>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Company’s management is responsible for the preparation and fair presentation of these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2A39CC" w:rsidRPr="0066407B">
        <w:rPr>
          <w:rFonts w:ascii="Times New Roman" w:hAnsi="Times New Roman" w:cs="Times New Roman"/>
          <w:sz w:val="24"/>
          <w:szCs w:val="24"/>
          <w:lang w:val="en-US"/>
        </w:rPr>
        <w:t>statements</w:t>
      </w:r>
      <w:r w:rsidRPr="00324408">
        <w:rPr>
          <w:rFonts w:ascii="Times New Roman" w:hAnsi="Times New Roman" w:cs="Times New Roman"/>
          <w:sz w:val="24"/>
          <w:szCs w:val="24"/>
          <w:lang w:val="en-US"/>
        </w:rPr>
        <w:t xml:space="preserve"> </w:t>
      </w:r>
      <w:r w:rsidR="000D2904" w:rsidRPr="0066407B">
        <w:rPr>
          <w:rFonts w:ascii="Times New Roman" w:hAnsi="Times New Roman" w:cs="Times New Roman"/>
          <w:sz w:val="24"/>
          <w:szCs w:val="24"/>
          <w:lang w:val="en-US"/>
        </w:rPr>
        <w:t xml:space="preserve">in accordance with accounting standards </w:t>
      </w:r>
      <w:r w:rsidR="0048684E" w:rsidRPr="0066407B">
        <w:rPr>
          <w:rFonts w:ascii="Times New Roman" w:hAnsi="Times New Roman" w:cs="Times New Roman"/>
          <w:sz w:val="24"/>
          <w:szCs w:val="24"/>
          <w:lang w:val="en-US"/>
        </w:rPr>
        <w:t xml:space="preserve">generally accepted </w:t>
      </w:r>
      <w:r w:rsidR="002A39CC" w:rsidRPr="0066407B">
        <w:rPr>
          <w:rFonts w:ascii="Times New Roman" w:hAnsi="Times New Roman" w:cs="Times New Roman"/>
          <w:sz w:val="24"/>
          <w:szCs w:val="24"/>
          <w:lang w:val="en-US"/>
        </w:rPr>
        <w:t>in the Russian Federation</w:t>
      </w:r>
      <w:r w:rsidR="00721B6A" w:rsidRPr="0066407B">
        <w:rPr>
          <w:rFonts w:ascii="Times New Roman" w:hAnsi="Times New Roman" w:cs="Times New Roman"/>
          <w:sz w:val="24"/>
          <w:szCs w:val="24"/>
          <w:lang w:val="en-US"/>
        </w:rPr>
        <w:t>,</w:t>
      </w:r>
      <w:r w:rsidR="002A39CC" w:rsidRPr="0066407B">
        <w:rPr>
          <w:rFonts w:ascii="Times New Roman" w:hAnsi="Times New Roman" w:cs="Times New Roman"/>
          <w:sz w:val="24"/>
          <w:szCs w:val="24"/>
          <w:lang w:val="en-US"/>
        </w:rPr>
        <w:t xml:space="preserve"> </w:t>
      </w:r>
      <w:r w:rsidR="00721B6A" w:rsidRPr="0066407B">
        <w:rPr>
          <w:rFonts w:ascii="Times New Roman" w:hAnsi="Times New Roman" w:cs="Times New Roman"/>
          <w:sz w:val="24"/>
          <w:szCs w:val="24"/>
          <w:lang w:val="en-US"/>
        </w:rPr>
        <w:t xml:space="preserve">and for such internal control that is necessary to enable the preparation of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721B6A" w:rsidRPr="0066407B">
        <w:rPr>
          <w:rFonts w:ascii="Times New Roman" w:hAnsi="Times New Roman" w:cs="Times New Roman"/>
          <w:sz w:val="24"/>
          <w:szCs w:val="24"/>
          <w:lang w:val="en-US"/>
        </w:rPr>
        <w:t>statements that are free from material misstatement, whether due to fraud or error.</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Auditor’s Responsibility</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Our responsibility is to express an opinion on these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721B6A" w:rsidRPr="0066407B">
        <w:rPr>
          <w:rFonts w:ascii="Times New Roman" w:hAnsi="Times New Roman" w:cs="Times New Roman"/>
          <w:sz w:val="24"/>
          <w:szCs w:val="24"/>
          <w:lang w:val="en-US"/>
        </w:rPr>
        <w:t>statements</w:t>
      </w:r>
      <w:r w:rsidRPr="00324408">
        <w:rPr>
          <w:rFonts w:ascii="Times New Roman" w:hAnsi="Times New Roman" w:cs="Times New Roman"/>
          <w:sz w:val="24"/>
          <w:szCs w:val="24"/>
          <w:lang w:val="en-US"/>
        </w:rPr>
        <w:t xml:space="preserve"> </w:t>
      </w:r>
      <w:r w:rsidR="00721B6A" w:rsidRPr="0066407B">
        <w:rPr>
          <w:rFonts w:ascii="Times New Roman" w:hAnsi="Times New Roman" w:cs="Times New Roman"/>
          <w:sz w:val="24"/>
          <w:szCs w:val="24"/>
          <w:lang w:val="en-US"/>
        </w:rPr>
        <w:t xml:space="preserve">based on our audit. We conducted our audit in accordance with federal auditing standards and International Standards on Auditing. Those standards require that we comply with ethical requirements and plan and perform the audit to obtain reasonable assurance about whether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721B6A" w:rsidRPr="0066407B">
        <w:rPr>
          <w:rFonts w:ascii="Times New Roman" w:hAnsi="Times New Roman" w:cs="Times New Roman"/>
          <w:sz w:val="24"/>
          <w:szCs w:val="24"/>
          <w:lang w:val="en-US"/>
        </w:rPr>
        <w:t>statements are free from material misstatement.</w:t>
      </w:r>
    </w:p>
    <w:p w:rsidR="003E0B0A" w:rsidRDefault="00721B6A">
      <w:pPr>
        <w:spacing w:after="0" w:line="240" w:lineRule="auto"/>
        <w:rPr>
          <w:rFonts w:ascii="Times New Roman" w:hAnsi="Times New Roman" w:cs="Times New Roman"/>
          <w:sz w:val="24"/>
          <w:szCs w:val="24"/>
          <w:lang w:val="en-US"/>
        </w:rPr>
      </w:pPr>
      <w:r w:rsidRPr="0066407B">
        <w:rPr>
          <w:rFonts w:ascii="Times New Roman" w:hAnsi="Times New Roman" w:cs="Times New Roman"/>
          <w:sz w:val="24"/>
          <w:szCs w:val="24"/>
          <w:lang w:val="en-US"/>
        </w:rPr>
        <w:t xml:space="preserve">An audit includes </w:t>
      </w:r>
      <w:r w:rsidR="00273FB6" w:rsidRPr="0066407B">
        <w:rPr>
          <w:rFonts w:ascii="Times New Roman" w:hAnsi="Times New Roman" w:cs="Times New Roman"/>
          <w:sz w:val="24"/>
          <w:szCs w:val="24"/>
          <w:lang w:val="en-US"/>
        </w:rPr>
        <w:t xml:space="preserve">performing procedures to obtain audit evidence about the amounts and disclosures in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statements. The procedures selected depend on our judgment,</w:t>
      </w:r>
      <w:r w:rsidR="00324408" w:rsidRPr="00324408">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 xml:space="preserve">which is based on the assessment of the risks of material misstatement, whether due to fraud or error. In making those risk assessments we considered internal control relevant to the preparation and fair presentation of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statements</w:t>
      </w:r>
      <w:r w:rsidR="00324408" w:rsidRPr="00324408">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in order to design audit procedures that are appropriate in the circumstances, but not for the purpose of expressing an opinion on the effectiveness of the internal control.</w:t>
      </w:r>
      <w:r w:rsidR="00324408" w:rsidRPr="00324408">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An audit also includes evaluating the appropriateness of accounting policies used and the reasonableness of accounting estimates made by the Company’s management,</w:t>
      </w:r>
      <w:r w:rsidR="00324408" w:rsidRPr="00324408">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 xml:space="preserve">as well as evaluating the overall presentation of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273FB6" w:rsidRPr="0066407B">
        <w:rPr>
          <w:rFonts w:ascii="Times New Roman" w:hAnsi="Times New Roman" w:cs="Times New Roman"/>
          <w:sz w:val="24"/>
          <w:szCs w:val="24"/>
          <w:lang w:val="en-US"/>
        </w:rPr>
        <w:t>statements.</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believe that the audit evidence we have obtained is sufficient and appropriate to provide a basis for our audit opinion on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0D2904" w:rsidRPr="0066407B">
        <w:rPr>
          <w:rFonts w:ascii="Times New Roman" w:hAnsi="Times New Roman" w:cs="Times New Roman"/>
          <w:sz w:val="24"/>
          <w:szCs w:val="24"/>
          <w:lang w:val="en-US"/>
        </w:rPr>
        <w:t>statements.</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Opinion</w:t>
      </w:r>
    </w:p>
    <w:p w:rsidR="003E0B0A" w:rsidRDefault="003E0B0A">
      <w:pPr>
        <w:spacing w:after="0" w:line="240" w:lineRule="auto"/>
        <w:rPr>
          <w:rFonts w:ascii="Times New Roman" w:hAnsi="Times New Roman" w:cs="Times New Roman"/>
          <w:sz w:val="24"/>
          <w:szCs w:val="24"/>
          <w:lang w:val="en-US"/>
        </w:rPr>
      </w:pPr>
    </w:p>
    <w:p w:rsidR="003E0B0A" w:rsidRDefault="003244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our opinion, the </w:t>
      </w:r>
      <w:r w:rsidR="00B2086D">
        <w:rPr>
          <w:rFonts w:ascii="Times New Roman" w:hAnsi="Times New Roman" w:cs="Times New Roman"/>
          <w:sz w:val="24"/>
          <w:szCs w:val="24"/>
          <w:lang w:val="en-US"/>
        </w:rPr>
        <w:t>accounting</w:t>
      </w:r>
      <w:r w:rsidR="00B2086D" w:rsidRPr="0066407B">
        <w:rPr>
          <w:rFonts w:ascii="Times New Roman" w:hAnsi="Times New Roman" w:cs="Times New Roman"/>
          <w:sz w:val="24"/>
          <w:szCs w:val="24"/>
          <w:lang w:val="en-US"/>
        </w:rPr>
        <w:t xml:space="preserve"> </w:t>
      </w:r>
      <w:r w:rsidR="000D2904" w:rsidRPr="0066407B">
        <w:rPr>
          <w:rFonts w:ascii="Times New Roman" w:hAnsi="Times New Roman" w:cs="Times New Roman"/>
          <w:sz w:val="24"/>
          <w:szCs w:val="24"/>
          <w:lang w:val="en-US"/>
        </w:rPr>
        <w:t xml:space="preserve">statements present the financial position of the Company </w:t>
      </w:r>
      <w:r w:rsidR="009771B9" w:rsidRPr="0066407B">
        <w:rPr>
          <w:rFonts w:ascii="Times New Roman" w:hAnsi="Times New Roman" w:cs="Times New Roman"/>
          <w:sz w:val="24"/>
          <w:szCs w:val="24"/>
          <w:lang w:val="en-US"/>
        </w:rPr>
        <w:t xml:space="preserve">fairly, in all material respects, </w:t>
      </w:r>
      <w:r w:rsidR="000D2904" w:rsidRPr="0066407B">
        <w:rPr>
          <w:rFonts w:ascii="Times New Roman" w:hAnsi="Times New Roman" w:cs="Times New Roman"/>
          <w:sz w:val="24"/>
          <w:szCs w:val="24"/>
          <w:lang w:val="en-US"/>
        </w:rPr>
        <w:t>as of December 31, 2012 and the results of its operations and its cash flow</w:t>
      </w:r>
      <w:r w:rsidRPr="00324408">
        <w:rPr>
          <w:rFonts w:ascii="Times New Roman" w:hAnsi="Times New Roman" w:cs="Times New Roman"/>
          <w:sz w:val="24"/>
          <w:szCs w:val="24"/>
          <w:lang w:val="en-US"/>
        </w:rPr>
        <w:t xml:space="preserve"> </w:t>
      </w:r>
      <w:r w:rsidR="000D2904" w:rsidRPr="0066407B">
        <w:rPr>
          <w:rFonts w:ascii="Times New Roman" w:hAnsi="Times New Roman" w:cs="Times New Roman"/>
          <w:sz w:val="24"/>
          <w:szCs w:val="24"/>
          <w:lang w:val="en-US"/>
        </w:rPr>
        <w:t xml:space="preserve">for </w:t>
      </w:r>
      <w:r w:rsidRPr="00324408">
        <w:rPr>
          <w:rFonts w:ascii="Times New Roman" w:hAnsi="Times New Roman" w:cs="Times New Roman"/>
          <w:sz w:val="24"/>
          <w:szCs w:val="24"/>
          <w:lang w:val="en-US"/>
        </w:rPr>
        <w:t>2012</w:t>
      </w:r>
      <w:r w:rsidR="000D2904" w:rsidRPr="0066407B">
        <w:rPr>
          <w:rFonts w:ascii="Times New Roman" w:hAnsi="Times New Roman" w:cs="Times New Roman"/>
          <w:sz w:val="24"/>
          <w:szCs w:val="24"/>
          <w:lang w:val="en-US"/>
        </w:rPr>
        <w:t xml:space="preserve"> in accordance with accounting standards </w:t>
      </w:r>
      <w:r w:rsidR="0048684E" w:rsidRPr="0066407B">
        <w:rPr>
          <w:rFonts w:ascii="Times New Roman" w:hAnsi="Times New Roman" w:cs="Times New Roman"/>
          <w:sz w:val="24"/>
          <w:szCs w:val="24"/>
          <w:lang w:val="en-US"/>
        </w:rPr>
        <w:t xml:space="preserve">generally accepted </w:t>
      </w:r>
      <w:r w:rsidR="000D2904" w:rsidRPr="0066407B">
        <w:rPr>
          <w:rFonts w:ascii="Times New Roman" w:hAnsi="Times New Roman" w:cs="Times New Roman"/>
          <w:sz w:val="24"/>
          <w:szCs w:val="24"/>
          <w:lang w:val="en-US"/>
        </w:rPr>
        <w:t>in the Russian Federation.</w:t>
      </w:r>
    </w:p>
    <w:p w:rsidR="003E0B0A" w:rsidRDefault="003E0B0A">
      <w:pPr>
        <w:spacing w:after="0" w:line="240" w:lineRule="auto"/>
        <w:rPr>
          <w:rFonts w:ascii="Times New Roman" w:hAnsi="Times New Roman" w:cs="Times New Roman"/>
          <w:sz w:val="24"/>
          <w:szCs w:val="24"/>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0D2904" w:rsidRPr="0066407B" w:rsidTr="00FA50E3">
        <w:tc>
          <w:tcPr>
            <w:tcW w:w="4928" w:type="dxa"/>
          </w:tcPr>
          <w:p w:rsidR="003E0B0A" w:rsidRDefault="000D2904">
            <w:pPr>
              <w:rPr>
                <w:rFonts w:ascii="Times New Roman" w:hAnsi="Times New Roman" w:cs="Times New Roman"/>
                <w:sz w:val="24"/>
                <w:szCs w:val="24"/>
                <w:lang w:val="en-US"/>
              </w:rPr>
            </w:pPr>
            <w:r w:rsidRPr="0066407B">
              <w:rPr>
                <w:rFonts w:ascii="Times New Roman" w:hAnsi="Times New Roman" w:cs="Times New Roman"/>
                <w:sz w:val="24"/>
                <w:szCs w:val="24"/>
                <w:lang w:val="en-US"/>
              </w:rPr>
              <w:t xml:space="preserve">Director of </w:t>
            </w:r>
            <w:r w:rsidR="009771B9">
              <w:rPr>
                <w:rFonts w:ascii="Times New Roman" w:hAnsi="Times New Roman" w:cs="Times New Roman"/>
                <w:sz w:val="24"/>
                <w:szCs w:val="24"/>
                <w:lang w:val="en-US"/>
              </w:rPr>
              <w:t>ZAO</w:t>
            </w:r>
            <w:r w:rsidR="009771B9" w:rsidRPr="0066407B">
              <w:rPr>
                <w:rFonts w:ascii="Times New Roman" w:hAnsi="Times New Roman" w:cs="Times New Roman"/>
                <w:sz w:val="24"/>
                <w:szCs w:val="24"/>
                <w:lang w:val="en-US"/>
              </w:rPr>
              <w:t xml:space="preserve"> </w:t>
            </w:r>
            <w:r w:rsidRPr="0066407B">
              <w:rPr>
                <w:rFonts w:ascii="Times New Roman" w:hAnsi="Times New Roman" w:cs="Times New Roman"/>
                <w:sz w:val="24"/>
                <w:szCs w:val="24"/>
                <w:lang w:val="en-US"/>
              </w:rPr>
              <w:t>PricewaterhouseCoopers Audit</w:t>
            </w:r>
          </w:p>
          <w:p w:rsidR="003E0B0A" w:rsidRDefault="000D2904">
            <w:pPr>
              <w:rPr>
                <w:rFonts w:ascii="Times New Roman" w:hAnsi="Times New Roman" w:cs="Times New Roman"/>
                <w:sz w:val="24"/>
                <w:szCs w:val="24"/>
                <w:lang w:val="en-US"/>
              </w:rPr>
            </w:pPr>
            <w:r w:rsidRPr="0066407B">
              <w:rPr>
                <w:rFonts w:ascii="Times New Roman" w:hAnsi="Times New Roman" w:cs="Times New Roman"/>
                <w:sz w:val="24"/>
                <w:szCs w:val="24"/>
                <w:lang w:val="en-US"/>
              </w:rPr>
              <w:t>February 20, 2013</w:t>
            </w:r>
          </w:p>
        </w:tc>
        <w:tc>
          <w:tcPr>
            <w:tcW w:w="4643" w:type="dxa"/>
          </w:tcPr>
          <w:p w:rsidR="003E0B0A" w:rsidRDefault="00324408">
            <w:pPr>
              <w:rPr>
                <w:rFonts w:ascii="Times New Roman" w:hAnsi="Times New Roman" w:cs="Times New Roman"/>
                <w:sz w:val="24"/>
                <w:szCs w:val="24"/>
                <w:lang w:val="en-US"/>
              </w:rPr>
            </w:pPr>
            <w:r>
              <w:rPr>
                <w:rFonts w:ascii="Times New Roman" w:hAnsi="Times New Roman" w:cs="Times New Roman"/>
                <w:sz w:val="24"/>
                <w:szCs w:val="24"/>
                <w:lang w:val="en-US"/>
              </w:rPr>
              <w:t>(signed) A.</w:t>
            </w:r>
            <w:r w:rsidR="009771B9">
              <w:rPr>
                <w:rFonts w:ascii="Times New Roman" w:hAnsi="Times New Roman" w:cs="Times New Roman"/>
                <w:sz w:val="24"/>
                <w:szCs w:val="24"/>
                <w:lang w:val="en-US"/>
              </w:rPr>
              <w:t xml:space="preserve"> </w:t>
            </w:r>
            <w:r w:rsidR="000D2904" w:rsidRPr="0066407B">
              <w:rPr>
                <w:rFonts w:ascii="Times New Roman" w:hAnsi="Times New Roman" w:cs="Times New Roman"/>
                <w:sz w:val="24"/>
                <w:szCs w:val="24"/>
                <w:lang w:val="en-US"/>
              </w:rPr>
              <w:t>A. Okishev</w:t>
            </w:r>
          </w:p>
          <w:p w:rsidR="003E0B0A" w:rsidRDefault="000D2904">
            <w:pPr>
              <w:rPr>
                <w:rFonts w:ascii="Times New Roman" w:hAnsi="Times New Roman" w:cs="Times New Roman"/>
                <w:sz w:val="24"/>
                <w:szCs w:val="24"/>
                <w:lang w:val="en-US"/>
              </w:rPr>
            </w:pPr>
            <w:r w:rsidRPr="0066407B">
              <w:rPr>
                <w:rFonts w:ascii="Times New Roman" w:hAnsi="Times New Roman" w:cs="Times New Roman"/>
                <w:sz w:val="24"/>
                <w:szCs w:val="24"/>
                <w:lang w:val="en-US"/>
              </w:rPr>
              <w:t>Seal</w:t>
            </w:r>
            <w:r w:rsidR="009771B9" w:rsidRPr="0066407B">
              <w:rPr>
                <w:rFonts w:ascii="Times New Roman" w:hAnsi="Times New Roman" w:cs="Times New Roman"/>
                <w:sz w:val="24"/>
                <w:szCs w:val="24"/>
                <w:lang w:val="en-US"/>
              </w:rPr>
              <w:t>:</w:t>
            </w:r>
          </w:p>
          <w:p w:rsidR="003E0B0A" w:rsidRDefault="009771B9">
            <w:pPr>
              <w:rPr>
                <w:rFonts w:ascii="Times New Roman" w:hAnsi="Times New Roman" w:cs="Times New Roman"/>
                <w:sz w:val="24"/>
                <w:szCs w:val="24"/>
                <w:lang w:val="en-US"/>
              </w:rPr>
            </w:pPr>
            <w:r w:rsidRPr="0066407B">
              <w:rPr>
                <w:rFonts w:ascii="Times New Roman" w:hAnsi="Times New Roman" w:cs="Times New Roman"/>
                <w:sz w:val="24"/>
                <w:szCs w:val="24"/>
                <w:lang w:val="en-US"/>
              </w:rPr>
              <w:t>CLOSED JOINT STOCK COMPANY REG</w:t>
            </w:r>
            <w:r>
              <w:rPr>
                <w:rFonts w:ascii="Times New Roman" w:hAnsi="Times New Roman" w:cs="Times New Roman"/>
                <w:sz w:val="24"/>
                <w:szCs w:val="24"/>
                <w:lang w:val="en-US"/>
              </w:rPr>
              <w:t>ISTRATION</w:t>
            </w:r>
            <w:r w:rsidRPr="0066407B">
              <w:rPr>
                <w:rFonts w:ascii="Times New Roman" w:hAnsi="Times New Roman" w:cs="Times New Roman"/>
                <w:sz w:val="24"/>
                <w:szCs w:val="24"/>
                <w:lang w:val="en-US"/>
              </w:rPr>
              <w:t xml:space="preserve"> No. 88</w:t>
            </w:r>
            <w:r>
              <w:rPr>
                <w:rFonts w:ascii="Times New Roman" w:hAnsi="Times New Roman" w:cs="Times New Roman"/>
                <w:sz w:val="24"/>
                <w:szCs w:val="24"/>
                <w:lang w:val="en-US"/>
              </w:rPr>
              <w:t>9</w:t>
            </w:r>
            <w:r w:rsidRPr="0066407B">
              <w:rPr>
                <w:rFonts w:ascii="Times New Roman" w:hAnsi="Times New Roman" w:cs="Times New Roman"/>
                <w:sz w:val="24"/>
                <w:szCs w:val="24"/>
                <w:lang w:val="en-US"/>
              </w:rPr>
              <w:t>0 * MOSCOW *</w:t>
            </w:r>
          </w:p>
          <w:p w:rsidR="003E0B0A" w:rsidRDefault="009771B9">
            <w:pPr>
              <w:rPr>
                <w:rFonts w:ascii="Times New Roman" w:hAnsi="Times New Roman" w:cs="Times New Roman"/>
                <w:sz w:val="24"/>
                <w:szCs w:val="24"/>
                <w:lang w:val="en-US"/>
              </w:rPr>
            </w:pPr>
            <w:r w:rsidRPr="0066407B">
              <w:rPr>
                <w:rFonts w:ascii="Times New Roman" w:hAnsi="Times New Roman" w:cs="Times New Roman"/>
                <w:sz w:val="24"/>
                <w:szCs w:val="24"/>
                <w:lang w:val="en-US"/>
              </w:rPr>
              <w:t>PricewaterhouseCoopers Audit</w:t>
            </w:r>
            <w:r>
              <w:rPr>
                <w:rFonts w:ascii="Times New Roman" w:hAnsi="Times New Roman" w:cs="Times New Roman"/>
                <w:sz w:val="24"/>
                <w:szCs w:val="24"/>
                <w:lang w:val="en-US"/>
              </w:rPr>
              <w:t xml:space="preserve"> *</w:t>
            </w:r>
          </w:p>
          <w:p w:rsidR="003E0B0A" w:rsidRDefault="009771B9">
            <w:pPr>
              <w:rPr>
                <w:rFonts w:ascii="Times New Roman" w:hAnsi="Times New Roman" w:cs="Times New Roman"/>
                <w:sz w:val="24"/>
                <w:szCs w:val="24"/>
                <w:lang w:val="en-US"/>
              </w:rPr>
            </w:pPr>
            <w:r>
              <w:rPr>
                <w:rFonts w:ascii="Times New Roman" w:hAnsi="Times New Roman" w:cs="Times New Roman"/>
                <w:sz w:val="24"/>
                <w:szCs w:val="24"/>
                <w:lang w:val="en-US"/>
              </w:rPr>
              <w:t>pwc</w:t>
            </w:r>
          </w:p>
        </w:tc>
      </w:tr>
    </w:tbl>
    <w:p w:rsidR="000D2904" w:rsidRPr="0066407B" w:rsidRDefault="000D2904" w:rsidP="006C38BC">
      <w:pPr>
        <w:spacing w:after="0" w:line="240" w:lineRule="auto"/>
        <w:rPr>
          <w:rFonts w:ascii="Times New Roman" w:hAnsi="Times New Roman" w:cs="Times New Roman"/>
          <w:sz w:val="24"/>
          <w:szCs w:val="24"/>
          <w:lang w:val="en-US"/>
        </w:rPr>
      </w:pPr>
    </w:p>
    <w:sectPr w:rsidR="000D2904" w:rsidRPr="0066407B" w:rsidSect="00270D7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72" w:rsidRDefault="001F6972" w:rsidP="007E7620">
      <w:pPr>
        <w:spacing w:after="0" w:line="240" w:lineRule="auto"/>
      </w:pPr>
      <w:r>
        <w:separator/>
      </w:r>
    </w:p>
  </w:endnote>
  <w:endnote w:type="continuationSeparator" w:id="0">
    <w:p w:rsidR="001F6972" w:rsidRDefault="001F6972" w:rsidP="007E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46594"/>
      <w:docPartObj>
        <w:docPartGallery w:val="Page Numbers (Bottom of Page)"/>
        <w:docPartUnique/>
      </w:docPartObj>
    </w:sdtPr>
    <w:sdtEndPr/>
    <w:sdtContent>
      <w:p w:rsidR="000763B6" w:rsidRDefault="001F6972">
        <w:pPr>
          <w:pStyle w:val="a6"/>
          <w:jc w:val="right"/>
        </w:pPr>
        <w:r>
          <w:fldChar w:fldCharType="begin"/>
        </w:r>
        <w:r>
          <w:instrText xml:space="preserve"> PAGE   \* MERGEFORMAT </w:instrText>
        </w:r>
        <w:r>
          <w:fldChar w:fldCharType="separate"/>
        </w:r>
        <w:r w:rsidR="00640114">
          <w:rPr>
            <w:noProof/>
          </w:rPr>
          <w:t>1</w:t>
        </w:r>
        <w:r>
          <w:rPr>
            <w:noProof/>
          </w:rPr>
          <w:fldChar w:fldCharType="end"/>
        </w:r>
      </w:p>
    </w:sdtContent>
  </w:sdt>
  <w:p w:rsidR="000763B6" w:rsidRDefault="000763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72" w:rsidRDefault="001F6972" w:rsidP="007E7620">
      <w:pPr>
        <w:spacing w:after="0" w:line="240" w:lineRule="auto"/>
      </w:pPr>
      <w:r>
        <w:separator/>
      </w:r>
    </w:p>
  </w:footnote>
  <w:footnote w:type="continuationSeparator" w:id="0">
    <w:p w:rsidR="001F6972" w:rsidRDefault="001F6972" w:rsidP="007E7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C0"/>
    <w:rsid w:val="0002442B"/>
    <w:rsid w:val="00062372"/>
    <w:rsid w:val="00063655"/>
    <w:rsid w:val="000763B6"/>
    <w:rsid w:val="0008636F"/>
    <w:rsid w:val="000D2904"/>
    <w:rsid w:val="000F34B5"/>
    <w:rsid w:val="000F7A03"/>
    <w:rsid w:val="00101109"/>
    <w:rsid w:val="001D4329"/>
    <w:rsid w:val="001F6972"/>
    <w:rsid w:val="002228B2"/>
    <w:rsid w:val="00242DEA"/>
    <w:rsid w:val="00253F1F"/>
    <w:rsid w:val="00270D77"/>
    <w:rsid w:val="00273FB6"/>
    <w:rsid w:val="002A39CC"/>
    <w:rsid w:val="00324408"/>
    <w:rsid w:val="00360B68"/>
    <w:rsid w:val="00363CCC"/>
    <w:rsid w:val="00390FFD"/>
    <w:rsid w:val="003E0B0A"/>
    <w:rsid w:val="003E61A7"/>
    <w:rsid w:val="0043037F"/>
    <w:rsid w:val="0048684E"/>
    <w:rsid w:val="005E423E"/>
    <w:rsid w:val="006372E2"/>
    <w:rsid w:val="00640114"/>
    <w:rsid w:val="00655A00"/>
    <w:rsid w:val="0066407B"/>
    <w:rsid w:val="006C38BC"/>
    <w:rsid w:val="006C77E7"/>
    <w:rsid w:val="00721B6A"/>
    <w:rsid w:val="007E7620"/>
    <w:rsid w:val="00820479"/>
    <w:rsid w:val="008F6F92"/>
    <w:rsid w:val="00920AAC"/>
    <w:rsid w:val="009771B9"/>
    <w:rsid w:val="0099211B"/>
    <w:rsid w:val="00A06006"/>
    <w:rsid w:val="00A56178"/>
    <w:rsid w:val="00A66BC0"/>
    <w:rsid w:val="00B2086D"/>
    <w:rsid w:val="00B729FC"/>
    <w:rsid w:val="00B93213"/>
    <w:rsid w:val="00BD6A78"/>
    <w:rsid w:val="00C12C7C"/>
    <w:rsid w:val="00C1476C"/>
    <w:rsid w:val="00C359AF"/>
    <w:rsid w:val="00D6396F"/>
    <w:rsid w:val="00E3779A"/>
    <w:rsid w:val="00F9652A"/>
    <w:rsid w:val="00FA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7620"/>
    <w:rPr>
      <w:color w:val="0000FF" w:themeColor="hyperlink"/>
      <w:u w:val="single"/>
    </w:rPr>
  </w:style>
  <w:style w:type="paragraph" w:styleId="a4">
    <w:name w:val="header"/>
    <w:basedOn w:val="a"/>
    <w:link w:val="a5"/>
    <w:uiPriority w:val="99"/>
    <w:semiHidden/>
    <w:unhideWhenUsed/>
    <w:rsid w:val="007E76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E7620"/>
  </w:style>
  <w:style w:type="paragraph" w:styleId="a6">
    <w:name w:val="footer"/>
    <w:basedOn w:val="a"/>
    <w:link w:val="a7"/>
    <w:uiPriority w:val="99"/>
    <w:unhideWhenUsed/>
    <w:rsid w:val="007E76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620"/>
  </w:style>
  <w:style w:type="table" w:styleId="a8">
    <w:name w:val="Table Grid"/>
    <w:basedOn w:val="a1"/>
    <w:uiPriority w:val="59"/>
    <w:rsid w:val="000D29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A56178"/>
    <w:pPr>
      <w:ind w:left="720"/>
      <w:contextualSpacing/>
    </w:pPr>
  </w:style>
  <w:style w:type="paragraph" w:styleId="aa">
    <w:name w:val="Balloon Text"/>
    <w:basedOn w:val="a"/>
    <w:link w:val="ab"/>
    <w:uiPriority w:val="99"/>
    <w:semiHidden/>
    <w:unhideWhenUsed/>
    <w:rsid w:val="006640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64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7620"/>
    <w:rPr>
      <w:color w:val="0000FF" w:themeColor="hyperlink"/>
      <w:u w:val="single"/>
    </w:rPr>
  </w:style>
  <w:style w:type="paragraph" w:styleId="a4">
    <w:name w:val="header"/>
    <w:basedOn w:val="a"/>
    <w:link w:val="a5"/>
    <w:uiPriority w:val="99"/>
    <w:semiHidden/>
    <w:unhideWhenUsed/>
    <w:rsid w:val="007E76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E7620"/>
  </w:style>
  <w:style w:type="paragraph" w:styleId="a6">
    <w:name w:val="footer"/>
    <w:basedOn w:val="a"/>
    <w:link w:val="a7"/>
    <w:uiPriority w:val="99"/>
    <w:unhideWhenUsed/>
    <w:rsid w:val="007E76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620"/>
  </w:style>
  <w:style w:type="table" w:styleId="a8">
    <w:name w:val="Table Grid"/>
    <w:basedOn w:val="a1"/>
    <w:uiPriority w:val="59"/>
    <w:rsid w:val="000D29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A56178"/>
    <w:pPr>
      <w:ind w:left="720"/>
      <w:contextualSpacing/>
    </w:pPr>
  </w:style>
  <w:style w:type="paragraph" w:styleId="aa">
    <w:name w:val="Balloon Text"/>
    <w:basedOn w:val="a"/>
    <w:link w:val="ab"/>
    <w:uiPriority w:val="99"/>
    <w:semiHidden/>
    <w:unhideWhenUsed/>
    <w:rsid w:val="006640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64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Разумовская Екатерина Юрьевна</cp:lastModifiedBy>
  <cp:revision>2</cp:revision>
  <dcterms:created xsi:type="dcterms:W3CDTF">2017-11-23T06:57:00Z</dcterms:created>
  <dcterms:modified xsi:type="dcterms:W3CDTF">2017-11-23T06:57:00Z</dcterms:modified>
</cp:coreProperties>
</file>