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C5" w:rsidRDefault="00921A36">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ОКэ-МСП-СВЕРД-18-0012</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272DC5" w:rsidRDefault="00921A3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Уральского </w:t>
      </w:r>
      <w:r>
        <w:t xml:space="preserve">филиала ПАО «ТрансКонтейнер» </w:t>
      </w:r>
      <w:r>
        <w:t>(далее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272DC5" w:rsidRDefault="00921A36">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w:t>
      </w:r>
      <w:r>
        <w:t xml:space="preserve">еди субъектов МСП № ОКэ-МСП-СВЕРД-18-0012 по предмету закупки "Оказание услуг по техническому обслуживанию и/или ремонту транспортных средств (автомобилей VOLVO и полуприцепов к ним) контейнерного терминала </w:t>
      </w:r>
      <w:proofErr w:type="gramStart"/>
      <w:r>
        <w:t>Блочная</w:t>
      </w:r>
      <w:proofErr w:type="gramEnd"/>
      <w:r>
        <w:t xml:space="preserve"> филиала ПАО «ТрансКонтейнер» на Свердловс</w:t>
      </w:r>
      <w:r>
        <w:t>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72DC5" w:rsidRDefault="00921A36">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72DC5" w:rsidRDefault="00921A36">
      <w:pPr>
        <w:jc w:val="both"/>
      </w:pPr>
      <w:r>
        <w:t>Ф.И.</w:t>
      </w:r>
      <w:r>
        <w:t>О.: Ербягина Марина Валерьевна</w:t>
      </w:r>
    </w:p>
    <w:p w:rsidR="00272DC5" w:rsidRDefault="00921A36">
      <w:pPr>
        <w:jc w:val="both"/>
      </w:pPr>
      <w:r>
        <w:t>Адрес электронной почты: erbiaginamv@trcont.ru</w:t>
      </w:r>
    </w:p>
    <w:p w:rsidR="00272DC5" w:rsidRDefault="00921A36">
      <w:pPr>
        <w:jc w:val="both"/>
      </w:pPr>
      <w:r>
        <w:t>Телефон: +7(495)7881717(5052)</w:t>
      </w:r>
    </w:p>
    <w:p w:rsidR="00CB1C18" w:rsidRDefault="00CB1C18" w:rsidP="00AF4708">
      <w:pPr>
        <w:jc w:val="both"/>
      </w:pPr>
    </w:p>
    <w:p w:rsidR="00272DC5" w:rsidRDefault="00921A36">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72DC5" w:rsidRDefault="00921A36">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272DC5" w:rsidRDefault="00921A36">
      <w:pPr>
        <w:pStyle w:val="1"/>
        <w:ind w:firstLine="0"/>
        <w:rPr>
          <w:szCs w:val="28"/>
        </w:rPr>
      </w:pPr>
      <w:r>
        <w:rPr>
          <w:szCs w:val="28"/>
        </w:rPr>
        <w:t xml:space="preserve">Адрес: Российская Федерация, 620027, г. Екатеринбург, ул. Николая Никонова, д.8. </w:t>
      </w:r>
    </w:p>
    <w:p w:rsidR="00272DC5" w:rsidRDefault="00921A36">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Ербягина, т</w:t>
      </w:r>
      <w:r>
        <w:rPr>
          <w:szCs w:val="28"/>
        </w:rPr>
        <w:t xml:space="preserve">ел./факс +7(495)7881717(5052), электронный адрес </w:t>
      </w:r>
      <w:proofErr w:type="spellStart"/>
      <w:r>
        <w:rPr>
          <w:szCs w:val="28"/>
        </w:rPr>
        <w:t>ErbiaginaMV@trcont.ru</w:t>
      </w:r>
      <w:proofErr w:type="spellEnd"/>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272DC5" w:rsidRDefault="00921A36">
      <w:pPr>
        <w:jc w:val="both"/>
        <w:rPr>
          <w:szCs w:val="28"/>
        </w:rPr>
      </w:pPr>
      <w:r>
        <w:rPr>
          <w:b/>
          <w:szCs w:val="28"/>
        </w:rPr>
        <w:t>Лот № 1</w:t>
      </w:r>
    </w:p>
    <w:p w:rsidR="00272DC5" w:rsidRDefault="00921A36">
      <w:pPr>
        <w:jc w:val="both"/>
        <w:rPr>
          <w:szCs w:val="28"/>
        </w:rPr>
      </w:pPr>
      <w:r>
        <w:rPr>
          <w:szCs w:val="28"/>
        </w:rPr>
        <w:t>Предмет договора: Оказание услуг по техническому обслуживанию и/или ремонту транспортных средств (автомобилей VOLVO и полуприцепов к ним) контейнерного терм</w:t>
      </w:r>
      <w:r>
        <w:rPr>
          <w:szCs w:val="28"/>
        </w:rPr>
        <w:t xml:space="preserve">инала </w:t>
      </w:r>
      <w:proofErr w:type="gramStart"/>
      <w:r>
        <w:rPr>
          <w:szCs w:val="28"/>
        </w:rPr>
        <w:t>Блочная</w:t>
      </w:r>
      <w:proofErr w:type="gramEnd"/>
      <w:r>
        <w:rPr>
          <w:szCs w:val="28"/>
        </w:rPr>
        <w:t xml:space="preserve"> филиала ПАО «ТрансКонтейнер» на Свердловской железной дороге.  </w:t>
      </w:r>
    </w:p>
    <w:p w:rsidR="00272DC5" w:rsidRDefault="00921A36">
      <w:pPr>
        <w:jc w:val="both"/>
        <w:rPr>
          <w:szCs w:val="28"/>
        </w:rPr>
      </w:pPr>
      <w:proofErr w:type="gramStart"/>
      <w:r>
        <w:rPr>
          <w:szCs w:val="28"/>
        </w:rPr>
        <w:t xml:space="preserve">Начальная (максимальная) цена договора: 1000000 (один миллион) рублей 00 копеек </w:t>
      </w:r>
      <w:r>
        <w:rPr>
          <w:szCs w:val="28"/>
        </w:rPr>
        <w:t>с учетом всех расходов Исполнителя, в том числе стоимости обору</w:t>
      </w:r>
      <w:r>
        <w:rPr>
          <w:szCs w:val="28"/>
        </w:rPr>
        <w:t>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w:t>
      </w:r>
      <w:proofErr w:type="gramEnd"/>
      <w:r>
        <w:rPr>
          <w:szCs w:val="28"/>
        </w:rPr>
        <w:t xml:space="preserve"> Сумм</w:t>
      </w:r>
      <w:r>
        <w:rPr>
          <w:szCs w:val="28"/>
        </w:rPr>
        <w:t xml:space="preserve">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72DC5" w:rsidRDefault="00921A3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72DC5" w:rsidRDefault="00921A36">
            <w:pPr>
              <w:snapToGrid w:val="0"/>
              <w:ind w:firstLine="0"/>
              <w:rPr>
                <w:snapToGrid/>
                <w:sz w:val="24"/>
                <w:szCs w:val="24"/>
                <w:lang w:val="en-US"/>
              </w:rPr>
            </w:pPr>
            <w:r>
              <w:rPr>
                <w:snapToGrid/>
                <w:sz w:val="24"/>
                <w:szCs w:val="24"/>
                <w:lang w:val="en-US"/>
              </w:rPr>
              <w:t>45.20.2</w:t>
            </w:r>
          </w:p>
        </w:tc>
        <w:tc>
          <w:tcPr>
            <w:tcW w:w="1984" w:type="dxa"/>
            <w:tcBorders>
              <w:top w:val="single" w:sz="4" w:space="0" w:color="auto"/>
              <w:left w:val="single" w:sz="4" w:space="0" w:color="auto"/>
              <w:bottom w:val="single" w:sz="4" w:space="0" w:color="auto"/>
              <w:right w:val="single" w:sz="4" w:space="0" w:color="auto"/>
            </w:tcBorders>
          </w:tcPr>
          <w:p w:rsidR="00272DC5" w:rsidRDefault="00921A36">
            <w:pPr>
              <w:snapToGrid w:val="0"/>
              <w:ind w:firstLine="0"/>
              <w:rPr>
                <w:snapToGrid/>
                <w:sz w:val="24"/>
                <w:szCs w:val="24"/>
              </w:rPr>
            </w:pPr>
            <w:r>
              <w:rPr>
                <w:snapToGrid/>
                <w:sz w:val="24"/>
                <w:szCs w:val="24"/>
                <w:lang w:val="en-US"/>
              </w:rPr>
              <w:t>45.20.1</w:t>
            </w:r>
          </w:p>
        </w:tc>
        <w:tc>
          <w:tcPr>
            <w:tcW w:w="1985" w:type="dxa"/>
            <w:tcBorders>
              <w:top w:val="single" w:sz="4" w:space="0" w:color="auto"/>
              <w:left w:val="single" w:sz="4" w:space="0" w:color="auto"/>
              <w:bottom w:val="single" w:sz="4" w:space="0" w:color="auto"/>
              <w:right w:val="single" w:sz="4" w:space="0" w:color="auto"/>
            </w:tcBorders>
          </w:tcPr>
          <w:p w:rsidR="00272DC5" w:rsidRDefault="00921A3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72DC5" w:rsidRDefault="00921A3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72DC5" w:rsidRDefault="00921A36">
            <w:pPr>
              <w:snapToGrid w:val="0"/>
              <w:ind w:firstLine="0"/>
              <w:rPr>
                <w:snapToGrid/>
                <w:sz w:val="24"/>
                <w:szCs w:val="24"/>
              </w:rPr>
            </w:pPr>
            <w:r>
              <w:rPr>
                <w:snapToGrid/>
                <w:sz w:val="24"/>
                <w:szCs w:val="24"/>
              </w:rPr>
              <w:t>Строка годового плана закупок №29</w:t>
            </w:r>
          </w:p>
        </w:tc>
      </w:tr>
    </w:tbl>
    <w:p w:rsidR="00272DC5" w:rsidRDefault="00921A36">
      <w:pPr>
        <w:jc w:val="both"/>
        <w:rPr>
          <w:szCs w:val="28"/>
        </w:rPr>
      </w:pPr>
      <w:r>
        <w:rPr>
          <w:szCs w:val="28"/>
        </w:rPr>
        <w:t xml:space="preserve">Место поставки товара, выполнения работ, оказания услуг: Станция технического обслуживания Исполнителя в пределах </w:t>
      </w:r>
      <w:proofErr w:type="gramStart"/>
      <w:r>
        <w:rPr>
          <w:szCs w:val="28"/>
        </w:rPr>
        <w:t>г</w:t>
      </w:r>
      <w:proofErr w:type="gramEnd"/>
      <w:r>
        <w:rPr>
          <w:szCs w:val="28"/>
        </w:rPr>
        <w:t>. Перми или Пермского края (не далее 35 км от г. Перми).</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72DC5" w:rsidRDefault="00921A36">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«27» апреля 2018 г. 14 час. 00 мин. по «18»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272DC5" w:rsidRDefault="00921A36">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«18» мая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272DC5" w:rsidRDefault="00921A36">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«22» мая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72DC5" w:rsidRDefault="00921A36">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272DC5" w:rsidRDefault="00921A36">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«25» мая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272DC5" w:rsidRDefault="00921A36">
      <w:pPr>
        <w:jc w:val="both"/>
      </w:pPr>
      <w:r>
        <w:tab/>
        <w:t xml:space="preserve">Место: Российская Федерация, 620027, г. Екатеринбург, </w:t>
      </w:r>
      <w:r>
        <w:t>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72DC5">
    <w:pPr>
      <w:pStyle w:val="af0"/>
      <w:jc w:val="center"/>
    </w:pPr>
    <w:r>
      <w:fldChar w:fldCharType="begin"/>
    </w:r>
    <w:r w:rsidR="00052B26">
      <w:instrText xml:space="preserve"> PAGE   \* MERGEFORMAT </w:instrText>
    </w:r>
    <w:r>
      <w:fldChar w:fldCharType="separate"/>
    </w:r>
    <w:r w:rsidR="00921A36">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72DC5"/>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1A36"/>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E34B2-E390-4351-8D4E-27842E60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2018-04-27T04:33:00Z</dcterms:created>
  <dcterms:modified xsi:type="dcterms:W3CDTF">2018-04-27T04:33:00Z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