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DD8" w:rsidRDefault="00AE6FB8" w:rsidP="004E1782">
      <w:pPr>
        <w:tabs>
          <w:tab w:val="clear" w:pos="709"/>
        </w:tabs>
        <w:ind w:firstLine="0"/>
        <w:jc w:val="center"/>
        <w:rPr>
          <w:b/>
          <w:sz w:val="32"/>
          <w:szCs w:val="32"/>
        </w:rPr>
      </w:pPr>
      <w:r>
        <w:rPr>
          <w:b/>
          <w:sz w:val="32"/>
          <w:szCs w:val="32"/>
        </w:rPr>
        <w:t xml:space="preserve">Извещение о проведении открытого конкурса в электронной </w:t>
      </w:r>
      <w:r w:rsidR="004E1782" w:rsidRPr="004E1782">
        <w:rPr>
          <w:b/>
          <w:sz w:val="32"/>
          <w:szCs w:val="32"/>
        </w:rPr>
        <w:t>форме № ОКэ-МСП-ЦКПКС-18-0025</w:t>
      </w:r>
    </w:p>
    <w:p w:rsidR="004E1782" w:rsidRDefault="004E1782" w:rsidP="00FC1DD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433D55" w:rsidRDefault="00AE6FB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C64E36" w:rsidRDefault="004E1782" w:rsidP="00662448">
      <w:pPr>
        <w:pStyle w:val="1"/>
        <w:suppressAutoHyphens/>
      </w:pPr>
      <w:r w:rsidRPr="004E1782">
        <w:t xml:space="preserve">Открытый конкурс в электронной форме среди субъектов МСП № ОКэ-МСП-ЦКПКС-18-0025 по предмету закупки "Сервисное обслуживание и доработка нового </w:t>
      </w:r>
      <w:proofErr w:type="spellStart"/>
      <w:r w:rsidRPr="004E1782">
        <w:t>iSales</w:t>
      </w:r>
      <w:proofErr w:type="spellEnd"/>
      <w:r w:rsidRPr="004E1782">
        <w:t xml:space="preserve"> и нового сайта ТК"</w:t>
      </w:r>
    </w:p>
    <w:p w:rsidR="004E1782" w:rsidRPr="00C64E36" w:rsidRDefault="004E1782"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33D55" w:rsidRDefault="00AE6FB8">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33D55" w:rsidRDefault="00AE6FB8">
      <w:pPr>
        <w:jc w:val="both"/>
      </w:pPr>
      <w:r>
        <w:t>Ф.И.О.: Аниканов Алексей Сергеевич</w:t>
      </w:r>
    </w:p>
    <w:p w:rsidR="00433D55" w:rsidRDefault="00AE6FB8">
      <w:pPr>
        <w:jc w:val="both"/>
      </w:pPr>
      <w:r>
        <w:t>Адрес электронной почты: anikanovas@trcont.ru</w:t>
      </w:r>
    </w:p>
    <w:p w:rsidR="00433D55" w:rsidRDefault="00AE6FB8">
      <w:pPr>
        <w:jc w:val="both"/>
      </w:pPr>
      <w:r>
        <w:t>Телефон: +7(495)7881717(1735)</w:t>
      </w:r>
    </w:p>
    <w:p w:rsidR="00CB1C18" w:rsidRDefault="00CB1C18" w:rsidP="00AF4708">
      <w:pPr>
        <w:jc w:val="both"/>
      </w:pPr>
    </w:p>
    <w:p w:rsidR="00433D55" w:rsidRDefault="00AE6FB8">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433D55" w:rsidRDefault="00AE6FB8">
      <w:pPr>
        <w:pStyle w:val="1"/>
        <w:ind w:firstLine="708"/>
        <w:rPr>
          <w:szCs w:val="28"/>
        </w:rPr>
      </w:pPr>
      <w:r>
        <w:rPr>
          <w:szCs w:val="28"/>
        </w:rPr>
        <w:lastRenderedPageBreak/>
        <w:t>Курицын Александр Евгеньевич, тел. +7 (495) 788-1717 доб. 16-41, электронный адрес KuritsynAE@trcont.ru.</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433D55" w:rsidRDefault="00AE6FB8">
      <w:pPr>
        <w:jc w:val="both"/>
        <w:rPr>
          <w:szCs w:val="28"/>
        </w:rPr>
      </w:pPr>
      <w:r>
        <w:rPr>
          <w:b/>
          <w:szCs w:val="28"/>
        </w:rPr>
        <w:t>Лот № 1</w:t>
      </w:r>
    </w:p>
    <w:p w:rsidR="00433D55" w:rsidRDefault="00AE6FB8">
      <w:pPr>
        <w:jc w:val="both"/>
        <w:rPr>
          <w:szCs w:val="28"/>
        </w:rPr>
      </w:pPr>
      <w:r>
        <w:rPr>
          <w:szCs w:val="28"/>
        </w:rPr>
        <w:t xml:space="preserve">Предмет договора: Сервисное обслуживание и доработка нового </w:t>
      </w:r>
      <w:proofErr w:type="spellStart"/>
      <w:r>
        <w:rPr>
          <w:szCs w:val="28"/>
        </w:rPr>
        <w:t>iSales</w:t>
      </w:r>
      <w:proofErr w:type="spellEnd"/>
      <w:r>
        <w:rPr>
          <w:szCs w:val="28"/>
        </w:rPr>
        <w:t xml:space="preserve"> и нового сайта ТК  </w:t>
      </w:r>
    </w:p>
    <w:p w:rsidR="009D7E4A" w:rsidRDefault="00BF6CE2">
      <w:pPr>
        <w:jc w:val="both"/>
        <w:rPr>
          <w:szCs w:val="28"/>
        </w:rPr>
      </w:pPr>
      <w:r>
        <w:rPr>
          <w:szCs w:val="28"/>
        </w:rPr>
        <w:t xml:space="preserve">Предельная </w:t>
      </w:r>
      <w:r w:rsidR="00AE6FB8">
        <w:rPr>
          <w:szCs w:val="28"/>
        </w:rPr>
        <w:t xml:space="preserve">(максимальная) цена договора: 48000000 (сорок восемь миллионов) рублей 00 копеек с учетом всех налогов (кроме НДС). </w:t>
      </w:r>
      <w:r>
        <w:rPr>
          <w:szCs w:val="28"/>
        </w:rPr>
        <w:t>Стоимость работ учитывает стоимость  материалов, изделий и расходов, связанных с их доставкой, а также иные расходы, связанные с выполнением работ. НДС и условия начисления определяются в соответствии с законодательством Российской Федерации.</w:t>
      </w:r>
      <w:r>
        <w:rPr>
          <w:szCs w:val="28"/>
        </w:rPr>
        <w:t xml:space="preserve"> </w:t>
      </w:r>
      <w:r w:rsidR="00AE6FB8">
        <w:rPr>
          <w:szCs w:val="28"/>
        </w:rPr>
        <w:t xml:space="preserve">Общая стоимость </w:t>
      </w:r>
      <w:r>
        <w:rPr>
          <w:szCs w:val="28"/>
        </w:rPr>
        <w:t>р</w:t>
      </w:r>
      <w:r w:rsidR="00AE6FB8">
        <w:rPr>
          <w:szCs w:val="28"/>
        </w:rPr>
        <w:t xml:space="preserve">абот включает в себя стоимость сервисного обслуживания нового </w:t>
      </w:r>
      <w:proofErr w:type="spellStart"/>
      <w:r w:rsidR="00AE6FB8">
        <w:rPr>
          <w:szCs w:val="28"/>
        </w:rPr>
        <w:t>iSales</w:t>
      </w:r>
      <w:proofErr w:type="spellEnd"/>
      <w:r w:rsidR="00AE6FB8">
        <w:rPr>
          <w:szCs w:val="28"/>
        </w:rPr>
        <w:t xml:space="preserve"> и нового Сайта ТК и стоимость доработки нового </w:t>
      </w:r>
      <w:proofErr w:type="spellStart"/>
      <w:r w:rsidR="00AE6FB8">
        <w:rPr>
          <w:szCs w:val="28"/>
        </w:rPr>
        <w:t>iSales</w:t>
      </w:r>
      <w:proofErr w:type="spellEnd"/>
      <w:r w:rsidR="00AE6FB8">
        <w:rPr>
          <w:szCs w:val="28"/>
        </w:rPr>
        <w:t xml:space="preserve"> и нового Сайта ТК, выполняемых по </w:t>
      </w:r>
      <w:r w:rsidR="009D7E4A">
        <w:rPr>
          <w:szCs w:val="28"/>
        </w:rPr>
        <w:t>з</w:t>
      </w:r>
      <w:r w:rsidR="00AE6FB8">
        <w:rPr>
          <w:szCs w:val="28"/>
        </w:rPr>
        <w:t xml:space="preserve">аявкам </w:t>
      </w:r>
      <w:r>
        <w:rPr>
          <w:szCs w:val="28"/>
        </w:rPr>
        <w:t>З</w:t>
      </w:r>
      <w:r w:rsidR="00AE6FB8">
        <w:rPr>
          <w:szCs w:val="28"/>
        </w:rPr>
        <w:t xml:space="preserve">аказчика. </w:t>
      </w:r>
    </w:p>
    <w:p w:rsidR="009D7E4A" w:rsidRDefault="00AE6FB8" w:rsidP="009D7E4A">
      <w:pPr>
        <w:jc w:val="both"/>
        <w:rPr>
          <w:szCs w:val="28"/>
        </w:rPr>
      </w:pPr>
      <w:r>
        <w:rPr>
          <w:szCs w:val="28"/>
        </w:rPr>
        <w:t xml:space="preserve">Предельная стоимость работ по сервисному обслуживанию нового </w:t>
      </w:r>
      <w:proofErr w:type="spellStart"/>
      <w:r>
        <w:rPr>
          <w:szCs w:val="28"/>
        </w:rPr>
        <w:t>iSales</w:t>
      </w:r>
      <w:proofErr w:type="spellEnd"/>
      <w:r>
        <w:rPr>
          <w:szCs w:val="28"/>
        </w:rPr>
        <w:t xml:space="preserve"> определяется на основании ежемесячной стоимости </w:t>
      </w:r>
      <w:r w:rsidR="009D7E4A">
        <w:rPr>
          <w:szCs w:val="28"/>
        </w:rPr>
        <w:t>р</w:t>
      </w:r>
      <w:r>
        <w:rPr>
          <w:szCs w:val="28"/>
        </w:rPr>
        <w:t xml:space="preserve">абот, </w:t>
      </w:r>
      <w:r w:rsidR="00D124E2">
        <w:rPr>
          <w:szCs w:val="28"/>
        </w:rPr>
        <w:t>и</w:t>
      </w:r>
      <w:r>
        <w:rPr>
          <w:szCs w:val="28"/>
        </w:rPr>
        <w:t xml:space="preserve"> не может превышать: 15 000 000,00 (пятнадцать миллионов) рублей 00 копеек на все время действия договора</w:t>
      </w:r>
      <w:r w:rsidR="009D7E4A">
        <w:rPr>
          <w:szCs w:val="28"/>
        </w:rPr>
        <w:t>.</w:t>
      </w:r>
    </w:p>
    <w:p w:rsidR="009D7E4A" w:rsidRDefault="009D7E4A" w:rsidP="009D7E4A">
      <w:pPr>
        <w:jc w:val="both"/>
        <w:rPr>
          <w:szCs w:val="28"/>
        </w:rPr>
      </w:pPr>
      <w:r w:rsidRPr="009D7E4A">
        <w:rPr>
          <w:szCs w:val="28"/>
        </w:rPr>
        <w:t>Предельная стоимость работ по сервисному обслуживанию нового</w:t>
      </w:r>
      <w:r w:rsidR="00AE6FB8">
        <w:rPr>
          <w:szCs w:val="28"/>
        </w:rPr>
        <w:t xml:space="preserve"> </w:t>
      </w:r>
      <w:r>
        <w:rPr>
          <w:szCs w:val="28"/>
        </w:rPr>
        <w:t>Сайта ТК</w:t>
      </w:r>
      <w:r w:rsidRPr="009D7E4A">
        <w:t xml:space="preserve"> </w:t>
      </w:r>
      <w:r w:rsidRPr="009D7E4A">
        <w:rPr>
          <w:szCs w:val="28"/>
        </w:rPr>
        <w:t>определяется на ос</w:t>
      </w:r>
      <w:r>
        <w:rPr>
          <w:szCs w:val="28"/>
        </w:rPr>
        <w:t>новании ежемесячной стоимости р</w:t>
      </w:r>
      <w:r w:rsidRPr="009D7E4A">
        <w:rPr>
          <w:szCs w:val="28"/>
        </w:rPr>
        <w:t>абот</w:t>
      </w:r>
      <w:r>
        <w:rPr>
          <w:szCs w:val="28"/>
        </w:rPr>
        <w:t xml:space="preserve">, </w:t>
      </w:r>
      <w:r w:rsidR="00D124E2">
        <w:rPr>
          <w:szCs w:val="28"/>
        </w:rPr>
        <w:t>и</w:t>
      </w:r>
      <w:r w:rsidRPr="009D7E4A">
        <w:rPr>
          <w:szCs w:val="28"/>
        </w:rPr>
        <w:t xml:space="preserve"> не может превышать:</w:t>
      </w:r>
      <w:r>
        <w:rPr>
          <w:szCs w:val="28"/>
        </w:rPr>
        <w:t xml:space="preserve"> </w:t>
      </w:r>
      <w:r w:rsidR="00AE6FB8">
        <w:rPr>
          <w:szCs w:val="28"/>
        </w:rPr>
        <w:t>3 000 000,00 (три миллиона) рублей 00 копеек на все время действия договора.</w:t>
      </w:r>
    </w:p>
    <w:p w:rsidR="00BF6CE2" w:rsidRDefault="00AE6FB8" w:rsidP="009D7E4A">
      <w:pPr>
        <w:jc w:val="both"/>
        <w:rPr>
          <w:szCs w:val="28"/>
        </w:rPr>
      </w:pPr>
      <w:r>
        <w:rPr>
          <w:szCs w:val="28"/>
        </w:rPr>
        <w:t xml:space="preserve">Предельная стоимость работ по доработке нового </w:t>
      </w:r>
      <w:proofErr w:type="spellStart"/>
      <w:r>
        <w:rPr>
          <w:szCs w:val="28"/>
        </w:rPr>
        <w:t>iSales</w:t>
      </w:r>
      <w:proofErr w:type="spellEnd"/>
      <w:r>
        <w:rPr>
          <w:szCs w:val="28"/>
        </w:rPr>
        <w:t xml:space="preserve"> и нового Сайта ТК составляет 30 000 000,00 (тридцать миллионов рублей) 00 копеек</w:t>
      </w:r>
      <w:r w:rsidR="00D124E2" w:rsidRPr="00D124E2">
        <w:t xml:space="preserve"> </w:t>
      </w:r>
      <w:r w:rsidR="00D124E2" w:rsidRPr="00D124E2">
        <w:rPr>
          <w:szCs w:val="28"/>
        </w:rPr>
        <w:t>на все время действия договора</w:t>
      </w:r>
      <w:r>
        <w:rPr>
          <w:szCs w:val="28"/>
        </w:rPr>
        <w:t>.</w:t>
      </w:r>
    </w:p>
    <w:p w:rsidR="009D7E4A" w:rsidRDefault="009D7E4A" w:rsidP="009D7E4A">
      <w:pPr>
        <w:jc w:val="both"/>
        <w:rPr>
          <w:szCs w:val="28"/>
        </w:rPr>
      </w:pPr>
      <w:r>
        <w:rPr>
          <w:szCs w:val="28"/>
        </w:rPr>
        <w:t xml:space="preserve">Стоимость работ по доработке нового </w:t>
      </w:r>
      <w:proofErr w:type="spellStart"/>
      <w:r>
        <w:rPr>
          <w:szCs w:val="28"/>
        </w:rPr>
        <w:t>iSales</w:t>
      </w:r>
      <w:proofErr w:type="spellEnd"/>
      <w:r>
        <w:rPr>
          <w:szCs w:val="28"/>
        </w:rPr>
        <w:t xml:space="preserve"> и нового Сайта ТК, выполняемых по заявкам Заказчика, должна рассчитываться индивидуально для каждой заявки, исходя из величины почасовой стоимости </w:t>
      </w:r>
      <w:r w:rsidR="00BF6CE2">
        <w:rPr>
          <w:szCs w:val="28"/>
        </w:rPr>
        <w:t>р</w:t>
      </w:r>
      <w:r>
        <w:rPr>
          <w:szCs w:val="28"/>
        </w:rPr>
        <w:t xml:space="preserve">абот специалистов путем умножения данной стоимости на количество </w:t>
      </w:r>
      <w:proofErr w:type="spellStart"/>
      <w:proofErr w:type="gramStart"/>
      <w:r>
        <w:rPr>
          <w:szCs w:val="28"/>
        </w:rPr>
        <w:t>человеко</w:t>
      </w:r>
      <w:proofErr w:type="spellEnd"/>
      <w:r>
        <w:rPr>
          <w:szCs w:val="28"/>
        </w:rPr>
        <w:t xml:space="preserve"> – часов</w:t>
      </w:r>
      <w:proofErr w:type="gramEnd"/>
      <w:r>
        <w:rPr>
          <w:szCs w:val="28"/>
        </w:rPr>
        <w:t xml:space="preserve">. </w:t>
      </w:r>
    </w:p>
    <w:p w:rsidR="00433D55" w:rsidRDefault="00433D55" w:rsidP="009D7E4A">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56"/>
        <w:gridCol w:w="1417"/>
        <w:gridCol w:w="1418"/>
        <w:gridCol w:w="2438"/>
      </w:tblGrid>
      <w:tr w:rsidR="00A52465" w:rsidRPr="00BD24C5" w:rsidTr="004E1782">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2438"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4E1782">
        <w:tc>
          <w:tcPr>
            <w:tcW w:w="562" w:type="dxa"/>
            <w:tcBorders>
              <w:top w:val="single" w:sz="4" w:space="0" w:color="auto"/>
              <w:left w:val="single" w:sz="4" w:space="0" w:color="auto"/>
              <w:bottom w:val="single" w:sz="4" w:space="0" w:color="auto"/>
              <w:right w:val="single" w:sz="4" w:space="0" w:color="auto"/>
            </w:tcBorders>
            <w:hideMark/>
          </w:tcPr>
          <w:p w:rsidR="00433D55" w:rsidRDefault="00AE6FB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33D55" w:rsidRDefault="00AE6FB8">
            <w:pPr>
              <w:snapToGrid w:val="0"/>
              <w:ind w:firstLine="0"/>
              <w:rPr>
                <w:snapToGrid/>
                <w:sz w:val="24"/>
                <w:szCs w:val="24"/>
                <w:lang w:val="en-US"/>
              </w:rPr>
            </w:pPr>
            <w:r>
              <w:rPr>
                <w:snapToGrid/>
                <w:sz w:val="24"/>
                <w:szCs w:val="24"/>
                <w:lang w:val="en-US"/>
              </w:rPr>
              <w:t>62</w:t>
            </w:r>
          </w:p>
        </w:tc>
        <w:tc>
          <w:tcPr>
            <w:tcW w:w="1956" w:type="dxa"/>
            <w:tcBorders>
              <w:top w:val="single" w:sz="4" w:space="0" w:color="auto"/>
              <w:left w:val="single" w:sz="4" w:space="0" w:color="auto"/>
              <w:bottom w:val="single" w:sz="4" w:space="0" w:color="auto"/>
              <w:right w:val="single" w:sz="4" w:space="0" w:color="auto"/>
            </w:tcBorders>
          </w:tcPr>
          <w:p w:rsidR="00433D55" w:rsidRDefault="00AE6FB8">
            <w:pPr>
              <w:snapToGrid w:val="0"/>
              <w:ind w:firstLine="0"/>
              <w:rPr>
                <w:snapToGrid/>
                <w:sz w:val="24"/>
                <w:szCs w:val="24"/>
              </w:rPr>
            </w:pPr>
            <w:r>
              <w:rPr>
                <w:snapToGrid/>
                <w:sz w:val="24"/>
                <w:szCs w:val="24"/>
                <w:lang w:val="en-US"/>
              </w:rPr>
              <w:t>62</w:t>
            </w:r>
          </w:p>
        </w:tc>
        <w:tc>
          <w:tcPr>
            <w:tcW w:w="1417" w:type="dxa"/>
            <w:tcBorders>
              <w:top w:val="single" w:sz="4" w:space="0" w:color="auto"/>
              <w:left w:val="single" w:sz="4" w:space="0" w:color="auto"/>
              <w:bottom w:val="single" w:sz="4" w:space="0" w:color="auto"/>
              <w:right w:val="single" w:sz="4" w:space="0" w:color="auto"/>
            </w:tcBorders>
          </w:tcPr>
          <w:p w:rsidR="00433D55" w:rsidRDefault="00AE6FB8">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433D55" w:rsidRDefault="00AE6FB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433D55" w:rsidRDefault="00AE6FB8">
            <w:pPr>
              <w:snapToGrid w:val="0"/>
              <w:ind w:firstLine="0"/>
              <w:rPr>
                <w:snapToGrid/>
                <w:sz w:val="24"/>
                <w:szCs w:val="24"/>
              </w:rPr>
            </w:pPr>
            <w:r>
              <w:rPr>
                <w:snapToGrid/>
                <w:sz w:val="24"/>
                <w:szCs w:val="24"/>
              </w:rPr>
              <w:t>Строка годового плана закупок №</w:t>
            </w:r>
            <w:r w:rsidR="004E1782">
              <w:rPr>
                <w:snapToGrid/>
                <w:sz w:val="24"/>
                <w:szCs w:val="24"/>
              </w:rPr>
              <w:t xml:space="preserve"> </w:t>
            </w:r>
            <w:r>
              <w:rPr>
                <w:snapToGrid/>
                <w:sz w:val="24"/>
                <w:szCs w:val="24"/>
              </w:rPr>
              <w:t>266</w:t>
            </w:r>
          </w:p>
        </w:tc>
      </w:tr>
    </w:tbl>
    <w:p w:rsidR="00433D55" w:rsidRDefault="00AE6FB8">
      <w:pPr>
        <w:jc w:val="both"/>
        <w:rPr>
          <w:szCs w:val="28"/>
        </w:rPr>
      </w:pPr>
      <w:r>
        <w:rPr>
          <w:szCs w:val="28"/>
        </w:rPr>
        <w:t xml:space="preserve">Место поставки товара,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8C7B27" w:rsidRDefault="008C7B27" w:rsidP="00CB1C18">
      <w:pPr>
        <w:jc w:val="both"/>
        <w:rPr>
          <w:szCs w:val="28"/>
        </w:rPr>
      </w:pPr>
    </w:p>
    <w:p w:rsidR="008C7B27" w:rsidRDefault="008C7B27" w:rsidP="00962FD2">
      <w:pPr>
        <w:ind w:firstLine="0"/>
        <w:jc w:val="both"/>
        <w:rPr>
          <w:szCs w:val="28"/>
        </w:rPr>
      </w:pPr>
      <w:r>
        <w:rPr>
          <w:b/>
          <w:szCs w:val="28"/>
        </w:rPr>
        <w:lastRenderedPageBreak/>
        <w:t>Информация о документации по закупке</w:t>
      </w:r>
      <w:r>
        <w:rPr>
          <w:szCs w:val="28"/>
        </w:rPr>
        <w:t xml:space="preserve"> </w:t>
      </w:r>
    </w:p>
    <w:p w:rsidR="004E1782" w:rsidRPr="004E1782" w:rsidRDefault="004E1782" w:rsidP="004E1782">
      <w:pPr>
        <w:jc w:val="both"/>
        <w:rPr>
          <w:szCs w:val="28"/>
        </w:rPr>
      </w:pPr>
      <w:bookmarkStart w:id="0" w:name="OLE_LINK20"/>
      <w:bookmarkStart w:id="1" w:name="OLE_LINK21"/>
      <w:bookmarkStart w:id="2" w:name="OLE_LINK22"/>
      <w:bookmarkStart w:id="3" w:name="OLE_LINK34"/>
      <w:bookmarkStart w:id="4" w:name="OLE_LINK35"/>
      <w:bookmarkStart w:id="5" w:name="OLE_LINK36"/>
      <w:bookmarkStart w:id="6" w:name="OLE_LINK47"/>
      <w:bookmarkStart w:id="7" w:name="OLE_LINK48"/>
      <w:bookmarkStart w:id="8" w:name="OLE_LINK59"/>
      <w:bookmarkStart w:id="9" w:name="OLE_LINK73"/>
      <w:bookmarkStart w:id="10" w:name="OLE_LINK74"/>
      <w:r w:rsidRPr="004E1782">
        <w:rPr>
          <w:szCs w:val="28"/>
        </w:rPr>
        <w:t xml:space="preserve">Срок предоставления документации по закупке: </w:t>
      </w:r>
      <w:r w:rsidRPr="004E1782">
        <w:rPr>
          <w:szCs w:val="28"/>
        </w:rPr>
        <w:br/>
      </w:r>
      <w:bookmarkStart w:id="11" w:name="OLE_LINK5"/>
      <w:bookmarkStart w:id="12" w:name="OLE_LINK6"/>
      <w:bookmarkStart w:id="13" w:name="OLE_LINK7"/>
      <w:bookmarkStart w:id="14" w:name="OLE_LINK32"/>
      <w:bookmarkStart w:id="15" w:name="OLE_LINK33"/>
      <w:r w:rsidRPr="004E1782">
        <w:rPr>
          <w:szCs w:val="28"/>
        </w:rPr>
        <w:t>с «28» апреля 2018 г. 12 час. 00 мин. по «25» мая 2018 г. 14 час. 00 мин.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4E1782" w:rsidRPr="004E1782" w:rsidRDefault="004E1782" w:rsidP="004E1782">
      <w:pPr>
        <w:jc w:val="both"/>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r w:rsidRPr="004E1782">
        <w:t>«25» мая 2018 г. 14 час. 00 мин.</w:t>
      </w:r>
      <w:bookmarkEnd w:id="16"/>
      <w:bookmarkEnd w:id="17"/>
      <w:bookmarkEnd w:id="18"/>
      <w:bookmarkEnd w:id="19"/>
      <w:bookmarkEnd w:id="20"/>
      <w:bookmarkEnd w:id="21"/>
      <w:bookmarkEnd w:id="22"/>
      <w:bookmarkEnd w:id="23"/>
      <w:bookmarkEnd w:id="24"/>
    </w:p>
    <w:p w:rsidR="000A67CD" w:rsidRPr="00E135F8" w:rsidRDefault="000A67CD" w:rsidP="007B4A2D">
      <w:pPr>
        <w:jc w:val="both"/>
      </w:pPr>
      <w:r>
        <w:t>Место: Электронная торговая площадка</w:t>
      </w:r>
      <w:r>
        <w:rPr>
          <w:szCs w:val="28"/>
        </w:rPr>
        <w:t xml:space="preserve"> ОТС-тендер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4E1782" w:rsidRPr="004E1782" w:rsidRDefault="004E1782" w:rsidP="004E1782">
      <w:pPr>
        <w:jc w:val="both"/>
        <w:rPr>
          <w:b/>
        </w:rPr>
      </w:pPr>
      <w:r w:rsidRPr="004E1782">
        <w:tab/>
      </w:r>
      <w:bookmarkStart w:id="25" w:name="OLE_LINK10"/>
      <w:bookmarkStart w:id="26" w:name="OLE_LINK11"/>
      <w:bookmarkStart w:id="27" w:name="OLE_LINK12"/>
      <w:bookmarkStart w:id="28" w:name="OLE_LINK13"/>
      <w:bookmarkStart w:id="29" w:name="OLE_LINK25"/>
      <w:bookmarkStart w:id="30" w:name="OLE_LINK26"/>
      <w:bookmarkStart w:id="31" w:name="OLE_LINK38"/>
      <w:bookmarkStart w:id="32" w:name="OLE_LINK39"/>
      <w:bookmarkStart w:id="33" w:name="OLE_LINK51"/>
      <w:bookmarkStart w:id="34" w:name="OLE_LINK52"/>
      <w:bookmarkStart w:id="35" w:name="OLE_LINK64"/>
      <w:bookmarkStart w:id="36" w:name="OLE_LINK65"/>
      <w:bookmarkStart w:id="37" w:name="OLE_LINK79"/>
      <w:bookmarkStart w:id="38" w:name="OLE_LINK80"/>
      <w:r w:rsidRPr="004E1782">
        <w:t>«30» мая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433D55" w:rsidRDefault="00AE6FB8">
      <w:pPr>
        <w:jc w:val="both"/>
      </w:pPr>
      <w:r>
        <w:tab/>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4E1782" w:rsidRPr="004E1782" w:rsidRDefault="004E1782" w:rsidP="004E1782">
      <w:pPr>
        <w:jc w:val="both"/>
        <w:rPr>
          <w:b/>
        </w:rPr>
      </w:pPr>
      <w:r w:rsidRPr="004E1782">
        <w:tab/>
      </w:r>
      <w:bookmarkStart w:id="39" w:name="OLE_LINK40"/>
      <w:bookmarkStart w:id="40" w:name="OLE_LINK41"/>
      <w:bookmarkStart w:id="41" w:name="OLE_LINK42"/>
      <w:bookmarkStart w:id="42" w:name="OLE_LINK53"/>
      <w:bookmarkStart w:id="43" w:name="OLE_LINK54"/>
      <w:bookmarkStart w:id="44" w:name="OLE_LINK66"/>
      <w:bookmarkStart w:id="45" w:name="OLE_LINK67"/>
      <w:bookmarkStart w:id="46" w:name="OLE_LINK81"/>
      <w:bookmarkStart w:id="47" w:name="OLE_LINK82"/>
      <w:r w:rsidRPr="004E1782">
        <w:t xml:space="preserve">не позднее </w:t>
      </w:r>
      <w:bookmarkStart w:id="48" w:name="OLE_LINK14"/>
      <w:bookmarkStart w:id="49" w:name="OLE_LINK15"/>
      <w:bookmarkStart w:id="50" w:name="OLE_LINK27"/>
      <w:bookmarkStart w:id="51" w:name="OLE_LINK28"/>
      <w:r w:rsidRPr="004E1782">
        <w:t>«31» июля 2018 г. 14 час. 00 мин.</w:t>
      </w:r>
      <w:bookmarkEnd w:id="39"/>
      <w:bookmarkEnd w:id="40"/>
      <w:bookmarkEnd w:id="41"/>
      <w:bookmarkEnd w:id="42"/>
      <w:bookmarkEnd w:id="43"/>
      <w:bookmarkEnd w:id="44"/>
      <w:bookmarkEnd w:id="45"/>
      <w:bookmarkEnd w:id="46"/>
      <w:bookmarkEnd w:id="47"/>
      <w:bookmarkEnd w:id="48"/>
      <w:bookmarkEnd w:id="49"/>
      <w:bookmarkEnd w:id="50"/>
      <w:bookmarkEnd w:id="51"/>
    </w:p>
    <w:p w:rsidR="00433D55" w:rsidRDefault="00AE6FB8">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w:t>
      </w:r>
      <w:bookmarkStart w:id="52" w:name="_GoBack"/>
      <w:bookmarkEnd w:id="52"/>
      <w:r>
        <w:t>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9D9" w:rsidRDefault="001069D9" w:rsidP="00CB1C18">
      <w:r>
        <w:separator/>
      </w:r>
    </w:p>
  </w:endnote>
  <w:endnote w:type="continuationSeparator" w:id="0">
    <w:p w:rsidR="001069D9" w:rsidRDefault="001069D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9D9" w:rsidRDefault="001069D9" w:rsidP="00CB1C18">
      <w:r>
        <w:separator/>
      </w:r>
    </w:p>
  </w:footnote>
  <w:footnote w:type="continuationSeparator" w:id="0">
    <w:p w:rsidR="001069D9" w:rsidRDefault="001069D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4E1782">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revisionView w:markup="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69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33D55"/>
    <w:rsid w:val="0044002D"/>
    <w:rsid w:val="00451B67"/>
    <w:rsid w:val="004566F4"/>
    <w:rsid w:val="00482157"/>
    <w:rsid w:val="00483D8D"/>
    <w:rsid w:val="004B1B25"/>
    <w:rsid w:val="004B3332"/>
    <w:rsid w:val="004B582A"/>
    <w:rsid w:val="004B7489"/>
    <w:rsid w:val="004C3B27"/>
    <w:rsid w:val="004C3E28"/>
    <w:rsid w:val="004C63EA"/>
    <w:rsid w:val="004E09D6"/>
    <w:rsid w:val="004E1782"/>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6F3439"/>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57619"/>
    <w:rsid w:val="00962FD2"/>
    <w:rsid w:val="00965646"/>
    <w:rsid w:val="009662B7"/>
    <w:rsid w:val="00966BF5"/>
    <w:rsid w:val="009847FD"/>
    <w:rsid w:val="00994F52"/>
    <w:rsid w:val="009A0099"/>
    <w:rsid w:val="009B6FDE"/>
    <w:rsid w:val="009C16C0"/>
    <w:rsid w:val="009C301C"/>
    <w:rsid w:val="009C4A5D"/>
    <w:rsid w:val="009D3360"/>
    <w:rsid w:val="009D7E4A"/>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6FB8"/>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BF6CE2"/>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24E2"/>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03B05-79D3-46D9-9B35-166A6557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1062</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Курицын Александр Евгеньевич</cp:lastModifiedBy>
  <cp:revision>3</cp:revision>
  <cp:lastPrinted>2018-04-26T12:34:00Z</cp:lastPrinted>
  <dcterms:created xsi:type="dcterms:W3CDTF">2018-04-27T05:55:00Z</dcterms:created>
  <dcterms:modified xsi:type="dcterms:W3CDTF">2018-04-28T06:55:00Z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