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836FB0"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36FB0" w:rsidP="008E1558">
                        <w:pPr>
                          <w:rPr>
                            <w:rFonts w:ascii="Arial" w:hAnsi="Arial" w:cs="Arial"/>
                            <w:color w:val="000000"/>
                            <w:sz w:val="18"/>
                            <w:szCs w:val="18"/>
                            <w:lang w:val="en-US"/>
                          </w:rPr>
                        </w:pPr>
                        <w:hyperlink r:id="rId8" w:history="1">
                          <w:r w:rsidR="008E1558">
                            <w:rPr>
                              <w:rStyle w:val="af2"/>
                              <w:rFonts w:ascii="Arial" w:hAnsi="Arial" w:cs="Arial"/>
                              <w:sz w:val="18"/>
                              <w:szCs w:val="18"/>
                              <w:lang w:val="en-US"/>
                            </w:rPr>
                            <w:t>www</w:t>
                          </w:r>
                          <w:r w:rsidR="008E1558" w:rsidRPr="005B5D7B">
                            <w:rPr>
                              <w:rStyle w:val="af2"/>
                              <w:rFonts w:ascii="Arial" w:hAnsi="Arial" w:cs="Arial"/>
                              <w:sz w:val="18"/>
                              <w:szCs w:val="18"/>
                              <w:lang w:val="en-US"/>
                            </w:rPr>
                            <w:t>.</w:t>
                          </w:r>
                          <w:r w:rsidR="008E1558">
                            <w:rPr>
                              <w:rStyle w:val="af2"/>
                              <w:rFonts w:ascii="Arial" w:hAnsi="Arial" w:cs="Arial"/>
                              <w:sz w:val="18"/>
                              <w:szCs w:val="18"/>
                              <w:lang w:val="en-US"/>
                            </w:rPr>
                            <w:t>trcont</w:t>
                          </w:r>
                          <w:r w:rsidR="008E1558" w:rsidRPr="005B5D7B">
                            <w:rPr>
                              <w:rStyle w:val="af2"/>
                              <w:rFonts w:ascii="Arial" w:hAnsi="Arial" w:cs="Arial"/>
                              <w:sz w:val="18"/>
                              <w:szCs w:val="18"/>
                              <w:lang w:val="en-US"/>
                            </w:rPr>
                            <w:t>.</w:t>
                          </w:r>
                          <w:r w:rsidR="008E1558">
                            <w:rPr>
                              <w:rStyle w:val="af2"/>
                              <w:rFonts w:ascii="Arial" w:hAnsi="Arial" w:cs="Arial"/>
                              <w:sz w:val="18"/>
                              <w:szCs w:val="18"/>
                              <w:lang w:val="en-US"/>
                            </w:rPr>
                            <w:t>ru</w:t>
                          </w:r>
                        </w:hyperlink>
                        <w:r w:rsidR="008E1558" w:rsidRPr="005B5D7B">
                          <w:rPr>
                            <w:rFonts w:ascii="Arial" w:hAnsi="Arial" w:cs="Arial"/>
                            <w:color w:val="000000"/>
                            <w:sz w:val="18"/>
                            <w:szCs w:val="18"/>
                            <w:lang w:val="en-US"/>
                          </w:rPr>
                          <w:t xml:space="preserve">         </w:t>
                        </w:r>
                        <w:r w:rsidR="008E1558">
                          <w:rPr>
                            <w:rFonts w:ascii="Arial" w:hAnsi="Arial" w:cs="Arial"/>
                            <w:color w:val="000000"/>
                            <w:sz w:val="18"/>
                            <w:szCs w:val="18"/>
                            <w:lang w:val="en-US"/>
                          </w:rPr>
                          <w:t>e</w:t>
                        </w:r>
                        <w:r w:rsidR="008E1558" w:rsidRPr="005B5D7B">
                          <w:rPr>
                            <w:rFonts w:ascii="Arial" w:hAnsi="Arial" w:cs="Arial"/>
                            <w:color w:val="000000"/>
                            <w:sz w:val="18"/>
                            <w:szCs w:val="18"/>
                            <w:lang w:val="en-US"/>
                          </w:rPr>
                          <w:t>-</w:t>
                        </w:r>
                        <w:r w:rsidR="008E1558">
                          <w:rPr>
                            <w:rFonts w:ascii="Arial" w:hAnsi="Arial" w:cs="Arial"/>
                            <w:color w:val="000000"/>
                            <w:sz w:val="18"/>
                            <w:szCs w:val="18"/>
                            <w:lang w:val="en-US"/>
                          </w:rPr>
                          <w:t>mail</w:t>
                        </w:r>
                        <w:r w:rsidR="008E1558"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4114A9" w:rsidRDefault="004114A9" w:rsidP="00D050A8">
      <w:pPr>
        <w:pStyle w:val="11"/>
        <w:suppressAutoHyphens/>
        <w:ind w:firstLine="0"/>
        <w:jc w:val="center"/>
        <w:rPr>
          <w:b/>
          <w:bCs/>
          <w:szCs w:val="28"/>
        </w:rPr>
      </w:pPr>
      <w:r>
        <w:rPr>
          <w:b/>
          <w:bCs/>
          <w:szCs w:val="28"/>
        </w:rPr>
        <w:t>о</w:t>
      </w:r>
      <w:r w:rsidRPr="004114A9">
        <w:rPr>
          <w:b/>
          <w:bCs/>
          <w:szCs w:val="28"/>
        </w:rPr>
        <w:t>ткрыт</w:t>
      </w:r>
      <w:r>
        <w:rPr>
          <w:b/>
          <w:bCs/>
          <w:szCs w:val="28"/>
        </w:rPr>
        <w:t>ого</w:t>
      </w:r>
      <w:r w:rsidRPr="004114A9">
        <w:rPr>
          <w:b/>
          <w:bCs/>
          <w:szCs w:val="28"/>
        </w:rPr>
        <w:t xml:space="preserve"> конкурс</w:t>
      </w:r>
      <w:r>
        <w:rPr>
          <w:b/>
          <w:bCs/>
          <w:szCs w:val="28"/>
        </w:rPr>
        <w:t>а</w:t>
      </w:r>
      <w:r w:rsidRPr="004114A9">
        <w:rPr>
          <w:b/>
          <w:bCs/>
          <w:szCs w:val="28"/>
        </w:rPr>
        <w:t xml:space="preserve"> в электронной форме № ОКэ-НКПКРАСН-18-0001</w:t>
      </w:r>
      <w:r w:rsidR="00AC31A1" w:rsidRPr="008E1558">
        <w:rPr>
          <w:b/>
          <w:bCs/>
          <w:szCs w:val="28"/>
        </w:rPr>
        <w:t xml:space="preserve"> </w:t>
      </w:r>
    </w:p>
    <w:p w:rsidR="000B27C3" w:rsidRPr="008E1558" w:rsidRDefault="00AC31A1" w:rsidP="00D050A8">
      <w:pPr>
        <w:pStyle w:val="11"/>
        <w:suppressAutoHyphens/>
        <w:ind w:firstLine="0"/>
        <w:jc w:val="center"/>
        <w:rPr>
          <w:b/>
          <w:bCs/>
          <w:szCs w:val="28"/>
        </w:rPr>
      </w:pPr>
      <w:r w:rsidRPr="008E1558">
        <w:rPr>
          <w:b/>
          <w:bCs/>
          <w:szCs w:val="28"/>
        </w:rPr>
        <w:t xml:space="preserve">на </w:t>
      </w:r>
      <w:r w:rsidR="004114A9" w:rsidRPr="004114A9">
        <w:rPr>
          <w:b/>
          <w:bCs/>
          <w:szCs w:val="28"/>
        </w:rPr>
        <w:t xml:space="preserve">проектирование сетевой инфраструктуры терминала (контейнерный терминал Базаиха) </w:t>
      </w:r>
      <w:r w:rsidR="00F05258" w:rsidRPr="008E1558">
        <w:rPr>
          <w:b/>
          <w:bCs/>
          <w:szCs w:val="28"/>
        </w:rPr>
        <w:t xml:space="preserve">(далее – </w:t>
      </w:r>
      <w:r w:rsidR="000A6ED2" w:rsidRPr="008E1558">
        <w:rPr>
          <w:b/>
          <w:bCs/>
          <w:szCs w:val="28"/>
        </w:rPr>
        <w:t>открытый конкурс</w:t>
      </w:r>
      <w:r w:rsidR="00F05258" w:rsidRPr="008E1558">
        <w:rPr>
          <w:b/>
          <w:bCs/>
          <w:szCs w:val="28"/>
        </w:rPr>
        <w:t>)</w:t>
      </w:r>
    </w:p>
    <w:p w:rsidR="007813D2" w:rsidRDefault="007813D2" w:rsidP="004114A9">
      <w:pPr>
        <w:pStyle w:val="11"/>
        <w:suppressAutoHyphens/>
        <w:ind w:firstLine="0"/>
        <w:jc w:val="center"/>
        <w:rPr>
          <w:b/>
          <w:szCs w:val="28"/>
        </w:rPr>
      </w:pPr>
    </w:p>
    <w:p w:rsidR="00DC628A" w:rsidRPr="00B4515E" w:rsidRDefault="00DC628A" w:rsidP="00DC628A">
      <w:pPr>
        <w:tabs>
          <w:tab w:val="left" w:pos="1134"/>
        </w:tabs>
        <w:ind w:firstLine="709"/>
        <w:jc w:val="both"/>
        <w:rPr>
          <w:b/>
          <w:sz w:val="26"/>
          <w:szCs w:val="26"/>
        </w:rPr>
      </w:pPr>
      <w:r w:rsidRPr="00B4515E">
        <w:rPr>
          <w:b/>
          <w:sz w:val="26"/>
          <w:szCs w:val="26"/>
        </w:rPr>
        <w:t xml:space="preserve">1. В извещении о проведении </w:t>
      </w:r>
      <w:r w:rsidRPr="00B4515E">
        <w:rPr>
          <w:b/>
          <w:bCs/>
          <w:sz w:val="26"/>
          <w:szCs w:val="26"/>
        </w:rPr>
        <w:t>открытого конкурса</w:t>
      </w:r>
      <w:r w:rsidRPr="00B4515E">
        <w:rPr>
          <w:b/>
          <w:sz w:val="26"/>
          <w:szCs w:val="26"/>
        </w:rPr>
        <w:t>:</w:t>
      </w:r>
    </w:p>
    <w:p w:rsidR="00DC628A" w:rsidRPr="001A1951" w:rsidRDefault="00DC628A" w:rsidP="00DC628A">
      <w:pPr>
        <w:tabs>
          <w:tab w:val="left" w:pos="1134"/>
        </w:tabs>
        <w:ind w:firstLine="709"/>
        <w:jc w:val="both"/>
        <w:rPr>
          <w:sz w:val="26"/>
          <w:szCs w:val="26"/>
        </w:rPr>
      </w:pPr>
      <w:r w:rsidRPr="001A1951">
        <w:rPr>
          <w:i/>
          <w:sz w:val="26"/>
          <w:szCs w:val="26"/>
          <w:u w:val="single"/>
        </w:rPr>
        <w:t>1.1. вместо текста:</w:t>
      </w:r>
      <w:r w:rsidRPr="001A1951">
        <w:rPr>
          <w:sz w:val="26"/>
          <w:szCs w:val="26"/>
        </w:rPr>
        <w:t xml:space="preserve"> </w:t>
      </w:r>
    </w:p>
    <w:p w:rsidR="006A047E" w:rsidRPr="006A047E" w:rsidRDefault="006A047E" w:rsidP="006A047E">
      <w:pPr>
        <w:pStyle w:val="a3"/>
        <w:tabs>
          <w:tab w:val="left" w:pos="1134"/>
        </w:tabs>
        <w:ind w:left="0" w:firstLine="709"/>
        <w:rPr>
          <w:b/>
          <w:sz w:val="26"/>
          <w:szCs w:val="26"/>
        </w:rPr>
      </w:pPr>
      <w:r w:rsidRPr="006A047E">
        <w:rPr>
          <w:b/>
          <w:sz w:val="26"/>
          <w:szCs w:val="26"/>
        </w:rPr>
        <w:t xml:space="preserve">Информация о Документации по закупке </w:t>
      </w:r>
    </w:p>
    <w:p w:rsidR="006A047E" w:rsidRPr="006A047E" w:rsidRDefault="006A047E" w:rsidP="006A047E">
      <w:pPr>
        <w:tabs>
          <w:tab w:val="left" w:pos="1134"/>
        </w:tabs>
        <w:ind w:firstLine="709"/>
        <w:jc w:val="both"/>
        <w:rPr>
          <w:i/>
          <w:sz w:val="26"/>
          <w:szCs w:val="26"/>
          <w:u w:val="single"/>
        </w:rPr>
      </w:pPr>
      <w:r w:rsidRPr="006A047E">
        <w:rPr>
          <w:sz w:val="26"/>
          <w:szCs w:val="26"/>
          <w:lang w:eastAsia="ar-SA"/>
        </w:rPr>
        <w:t>Срок предоставления документации по закупке, с даты:</w:t>
      </w:r>
      <w:r w:rsidRPr="006A047E">
        <w:rPr>
          <w:sz w:val="26"/>
          <w:szCs w:val="26"/>
          <w:lang w:eastAsia="ar-SA"/>
        </w:rPr>
        <w:br/>
        <w:t xml:space="preserve"> «28» апреля 2018 г. по «19» мая 2018 г.</w:t>
      </w:r>
    </w:p>
    <w:p w:rsidR="00DC628A" w:rsidRPr="001A1951" w:rsidRDefault="00DC628A" w:rsidP="00DC628A">
      <w:pPr>
        <w:pStyle w:val="a3"/>
        <w:tabs>
          <w:tab w:val="left" w:pos="1134"/>
        </w:tabs>
        <w:ind w:left="0" w:firstLine="851"/>
        <w:jc w:val="both"/>
        <w:rPr>
          <w:i/>
          <w:sz w:val="26"/>
          <w:szCs w:val="26"/>
          <w:u w:val="single"/>
        </w:rPr>
      </w:pPr>
      <w:r w:rsidRPr="001A1951">
        <w:rPr>
          <w:i/>
          <w:sz w:val="26"/>
          <w:szCs w:val="26"/>
          <w:u w:val="single"/>
        </w:rPr>
        <w:t xml:space="preserve">указать: </w:t>
      </w:r>
    </w:p>
    <w:p w:rsidR="006A047E" w:rsidRPr="006A047E" w:rsidRDefault="006A047E" w:rsidP="006A047E">
      <w:pPr>
        <w:tabs>
          <w:tab w:val="left" w:pos="1134"/>
        </w:tabs>
        <w:ind w:firstLine="709"/>
        <w:jc w:val="both"/>
        <w:rPr>
          <w:b/>
          <w:sz w:val="26"/>
          <w:szCs w:val="26"/>
          <w:lang w:eastAsia="ar-SA"/>
        </w:rPr>
      </w:pPr>
      <w:r w:rsidRPr="006A047E">
        <w:rPr>
          <w:b/>
          <w:sz w:val="26"/>
          <w:szCs w:val="26"/>
          <w:lang w:eastAsia="ar-SA"/>
        </w:rPr>
        <w:t xml:space="preserve">Информация о Документации по закупке </w:t>
      </w:r>
    </w:p>
    <w:p w:rsidR="00244441" w:rsidRPr="006A047E" w:rsidRDefault="006A047E" w:rsidP="006A047E">
      <w:pPr>
        <w:tabs>
          <w:tab w:val="left" w:pos="1134"/>
        </w:tabs>
        <w:ind w:firstLine="709"/>
        <w:jc w:val="both"/>
        <w:rPr>
          <w:i/>
          <w:color w:val="FF0000"/>
          <w:sz w:val="26"/>
          <w:szCs w:val="26"/>
          <w:u w:val="single"/>
        </w:rPr>
      </w:pPr>
      <w:r w:rsidRPr="006A047E">
        <w:rPr>
          <w:sz w:val="26"/>
          <w:szCs w:val="26"/>
          <w:lang w:eastAsia="ar-SA"/>
        </w:rPr>
        <w:t>Срок предоставления документации по закупке, с даты:</w:t>
      </w:r>
      <w:r w:rsidRPr="006A047E">
        <w:rPr>
          <w:sz w:val="26"/>
          <w:szCs w:val="26"/>
          <w:lang w:eastAsia="ar-SA"/>
        </w:rPr>
        <w:br/>
        <w:t xml:space="preserve"> «28» апреля 2018 г. по «</w:t>
      </w:r>
      <w:r>
        <w:rPr>
          <w:sz w:val="26"/>
          <w:szCs w:val="26"/>
          <w:lang w:eastAsia="ar-SA"/>
        </w:rPr>
        <w:t>2</w:t>
      </w:r>
      <w:r w:rsidRPr="006A047E">
        <w:rPr>
          <w:sz w:val="26"/>
          <w:szCs w:val="26"/>
          <w:lang w:eastAsia="ar-SA"/>
        </w:rPr>
        <w:t>1» мая 2018 г.</w:t>
      </w:r>
    </w:p>
    <w:p w:rsidR="00DF2278" w:rsidRDefault="00DF2278" w:rsidP="00DC628A">
      <w:pPr>
        <w:tabs>
          <w:tab w:val="left" w:pos="1134"/>
        </w:tabs>
        <w:ind w:firstLine="709"/>
        <w:jc w:val="both"/>
        <w:rPr>
          <w:i/>
          <w:sz w:val="26"/>
          <w:szCs w:val="26"/>
          <w:u w:val="single"/>
        </w:rPr>
      </w:pPr>
    </w:p>
    <w:p w:rsidR="00DC628A" w:rsidRPr="006A047E" w:rsidRDefault="00DC628A" w:rsidP="00DC628A">
      <w:pPr>
        <w:tabs>
          <w:tab w:val="left" w:pos="1134"/>
        </w:tabs>
        <w:ind w:firstLine="709"/>
        <w:jc w:val="both"/>
        <w:rPr>
          <w:i/>
          <w:sz w:val="26"/>
          <w:szCs w:val="26"/>
          <w:u w:val="single"/>
        </w:rPr>
      </w:pPr>
      <w:r w:rsidRPr="006A047E">
        <w:rPr>
          <w:i/>
          <w:sz w:val="26"/>
          <w:szCs w:val="26"/>
          <w:u w:val="single"/>
        </w:rPr>
        <w:t xml:space="preserve">1.2. вместо текста: </w:t>
      </w:r>
    </w:p>
    <w:p w:rsidR="00DF2278" w:rsidRPr="00DF2278" w:rsidRDefault="00DF2278" w:rsidP="00DF2278">
      <w:pPr>
        <w:ind w:firstLine="709"/>
        <w:jc w:val="both"/>
        <w:rPr>
          <w:b/>
          <w:sz w:val="26"/>
          <w:szCs w:val="26"/>
        </w:rPr>
      </w:pPr>
      <w:r w:rsidRPr="00DF2278">
        <w:rPr>
          <w:b/>
          <w:sz w:val="26"/>
          <w:szCs w:val="26"/>
        </w:rPr>
        <w:t>Информация о порядке  проведения закупки</w:t>
      </w:r>
    </w:p>
    <w:p w:rsidR="00DF2278" w:rsidRPr="00DF2278" w:rsidRDefault="00DF2278" w:rsidP="00DF2278">
      <w:pPr>
        <w:ind w:firstLine="709"/>
        <w:jc w:val="both"/>
        <w:rPr>
          <w:sz w:val="26"/>
          <w:szCs w:val="26"/>
        </w:rPr>
      </w:pPr>
      <w:r w:rsidRPr="00DF2278">
        <w:rPr>
          <w:sz w:val="26"/>
          <w:szCs w:val="26"/>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DF2278">
        <w:rPr>
          <w:b/>
          <w:sz w:val="26"/>
          <w:szCs w:val="26"/>
        </w:rPr>
        <w:t>открытие доступа к Заявкам</w:t>
      </w:r>
      <w:r w:rsidRPr="00DF2278">
        <w:rPr>
          <w:sz w:val="26"/>
          <w:szCs w:val="26"/>
        </w:rPr>
        <w:t xml:space="preserve"> (вскрытие) производится на ЭТП автоматически (по местному времени Организатора): </w:t>
      </w:r>
    </w:p>
    <w:p w:rsidR="00DF2278" w:rsidRPr="00DF2278" w:rsidRDefault="00DF2278" w:rsidP="00DF2278">
      <w:pPr>
        <w:ind w:firstLine="709"/>
        <w:jc w:val="both"/>
        <w:rPr>
          <w:b/>
          <w:sz w:val="26"/>
          <w:szCs w:val="26"/>
        </w:rPr>
      </w:pPr>
      <w:r w:rsidRPr="00DF2278">
        <w:rPr>
          <w:sz w:val="26"/>
          <w:szCs w:val="26"/>
        </w:rPr>
        <w:t>«19» мая 2018 г. 11 час. 00 мин.</w:t>
      </w:r>
    </w:p>
    <w:p w:rsidR="00DF2278" w:rsidRPr="00DF2278" w:rsidRDefault="00DF2278" w:rsidP="00DF2278">
      <w:pPr>
        <w:ind w:firstLine="709"/>
        <w:jc w:val="both"/>
        <w:rPr>
          <w:sz w:val="26"/>
          <w:szCs w:val="26"/>
        </w:rPr>
      </w:pPr>
      <w:r w:rsidRPr="00DF2278">
        <w:rPr>
          <w:sz w:val="26"/>
          <w:szCs w:val="26"/>
        </w:rPr>
        <w:t xml:space="preserve">Место:  Электронная торговая площадка </w:t>
      </w:r>
      <w:proofErr w:type="spellStart"/>
      <w:r w:rsidRPr="00DF2278">
        <w:rPr>
          <w:sz w:val="26"/>
          <w:szCs w:val="26"/>
        </w:rPr>
        <w:t>ОТС-тендер</w:t>
      </w:r>
      <w:proofErr w:type="spellEnd"/>
      <w:r w:rsidRPr="00DF2278">
        <w:rPr>
          <w:sz w:val="26"/>
          <w:szCs w:val="26"/>
        </w:rPr>
        <w:t xml:space="preserve"> (</w:t>
      </w:r>
      <w:hyperlink r:id="rId9" w:history="1">
        <w:r w:rsidRPr="00DF2278">
          <w:rPr>
            <w:rStyle w:val="af2"/>
            <w:sz w:val="26"/>
            <w:szCs w:val="26"/>
            <w:lang w:val="en-US"/>
          </w:rPr>
          <w:t>http</w:t>
        </w:r>
        <w:r w:rsidRPr="00DF2278">
          <w:rPr>
            <w:rStyle w:val="af2"/>
            <w:sz w:val="26"/>
            <w:szCs w:val="26"/>
          </w:rPr>
          <w:t>://</w:t>
        </w:r>
        <w:proofErr w:type="spellStart"/>
        <w:r w:rsidRPr="00DF2278">
          <w:rPr>
            <w:rStyle w:val="af2"/>
            <w:sz w:val="26"/>
            <w:szCs w:val="26"/>
            <w:lang w:val="en-US"/>
          </w:rPr>
          <w:t>otc</w:t>
        </w:r>
        <w:proofErr w:type="spellEnd"/>
        <w:r w:rsidRPr="00DF2278">
          <w:rPr>
            <w:rStyle w:val="af2"/>
            <w:sz w:val="26"/>
            <w:szCs w:val="26"/>
          </w:rPr>
          <w:t>.</w:t>
        </w:r>
        <w:proofErr w:type="spellStart"/>
        <w:r w:rsidRPr="00DF2278">
          <w:rPr>
            <w:rStyle w:val="af2"/>
            <w:sz w:val="26"/>
            <w:szCs w:val="26"/>
            <w:lang w:val="en-US"/>
          </w:rPr>
          <w:t>ru</w:t>
        </w:r>
        <w:proofErr w:type="spellEnd"/>
        <w:r w:rsidRPr="00DF2278">
          <w:rPr>
            <w:rStyle w:val="af2"/>
            <w:sz w:val="26"/>
            <w:szCs w:val="26"/>
          </w:rPr>
          <w:t>/</w:t>
        </w:r>
        <w:r w:rsidRPr="00DF2278">
          <w:rPr>
            <w:rStyle w:val="af2"/>
            <w:sz w:val="26"/>
            <w:szCs w:val="26"/>
            <w:lang w:val="en-US"/>
          </w:rPr>
          <w:t>tender</w:t>
        </w:r>
      </w:hyperlink>
      <w:r w:rsidRPr="00DF2278">
        <w:rPr>
          <w:sz w:val="26"/>
          <w:szCs w:val="26"/>
        </w:rPr>
        <w:t>).</w:t>
      </w:r>
    </w:p>
    <w:p w:rsidR="00DF2278" w:rsidRPr="00DF2278" w:rsidRDefault="00DF2278" w:rsidP="00DF2278">
      <w:pPr>
        <w:ind w:firstLine="709"/>
        <w:jc w:val="both"/>
        <w:rPr>
          <w:b/>
          <w:sz w:val="26"/>
          <w:szCs w:val="26"/>
        </w:rPr>
      </w:pPr>
      <w:r w:rsidRPr="00DF2278">
        <w:rPr>
          <w:b/>
          <w:sz w:val="26"/>
          <w:szCs w:val="26"/>
        </w:rPr>
        <w:t>Рассмотрение, оценка и сопоставление Заявок</w:t>
      </w:r>
    </w:p>
    <w:p w:rsidR="00DF2278" w:rsidRPr="00DF2278" w:rsidRDefault="00DF2278" w:rsidP="00DF2278">
      <w:pPr>
        <w:ind w:firstLine="709"/>
        <w:jc w:val="both"/>
        <w:rPr>
          <w:b/>
          <w:sz w:val="26"/>
          <w:szCs w:val="26"/>
        </w:rPr>
      </w:pPr>
      <w:r w:rsidRPr="00DF2278">
        <w:rPr>
          <w:sz w:val="26"/>
          <w:szCs w:val="26"/>
        </w:rPr>
        <w:t>«21» мая 2018 г. 11 час. 00 мин.</w:t>
      </w:r>
    </w:p>
    <w:p w:rsidR="00DF2278" w:rsidRPr="00DF2278" w:rsidRDefault="00DF2278" w:rsidP="00DF2278">
      <w:pPr>
        <w:ind w:firstLine="709"/>
        <w:jc w:val="both"/>
        <w:rPr>
          <w:sz w:val="26"/>
          <w:szCs w:val="26"/>
        </w:rPr>
      </w:pPr>
      <w:r w:rsidRPr="00DF2278">
        <w:rPr>
          <w:sz w:val="26"/>
          <w:szCs w:val="26"/>
        </w:rPr>
        <w:t>Место:  Российская Федерация, 660058, г. Красноярск, ул. Деповская, д. 15.</w:t>
      </w:r>
    </w:p>
    <w:p w:rsidR="00DF2278" w:rsidRPr="00DF2278" w:rsidRDefault="00DF2278" w:rsidP="00DF2278">
      <w:pPr>
        <w:pStyle w:val="a5"/>
        <w:rPr>
          <w:szCs w:val="26"/>
        </w:rPr>
      </w:pPr>
      <w:r w:rsidRPr="00DF2278">
        <w:rPr>
          <w:szCs w:val="26"/>
        </w:rPr>
        <w:t>Информация о ходе рассмотрения Заявок не подлежит разглашению.</w:t>
      </w:r>
    </w:p>
    <w:p w:rsidR="00DF2278" w:rsidRPr="00DF2278" w:rsidRDefault="00DF2278" w:rsidP="00DF2278">
      <w:pPr>
        <w:ind w:firstLine="709"/>
        <w:jc w:val="both"/>
        <w:rPr>
          <w:b/>
          <w:sz w:val="26"/>
          <w:szCs w:val="26"/>
        </w:rPr>
      </w:pPr>
      <w:r w:rsidRPr="00DF2278">
        <w:rPr>
          <w:b/>
          <w:sz w:val="26"/>
          <w:szCs w:val="26"/>
        </w:rPr>
        <w:t>Подведение итогов</w:t>
      </w:r>
    </w:p>
    <w:p w:rsidR="00DF2278" w:rsidRPr="00DF2278" w:rsidRDefault="00DF2278" w:rsidP="00DF2278">
      <w:pPr>
        <w:ind w:firstLine="709"/>
        <w:jc w:val="both"/>
        <w:rPr>
          <w:b/>
          <w:sz w:val="26"/>
          <w:szCs w:val="26"/>
        </w:rPr>
      </w:pPr>
      <w:r w:rsidRPr="00DF2278">
        <w:rPr>
          <w:sz w:val="26"/>
          <w:szCs w:val="26"/>
        </w:rPr>
        <w:t>не позднее «23» мая 2018 г. 14 час. 00 мин.</w:t>
      </w:r>
    </w:p>
    <w:p w:rsidR="00DF2278" w:rsidRPr="00DF2278" w:rsidRDefault="00DF2278" w:rsidP="00DF2278">
      <w:pPr>
        <w:ind w:firstLine="709"/>
        <w:jc w:val="both"/>
        <w:rPr>
          <w:sz w:val="26"/>
          <w:szCs w:val="26"/>
        </w:rPr>
      </w:pPr>
      <w:r w:rsidRPr="00DF2278">
        <w:rPr>
          <w:sz w:val="26"/>
          <w:szCs w:val="26"/>
        </w:rPr>
        <w:t>Место:  Российская Федерация, 660058, г. Красноярск, ул. Деповская, д. 15.</w:t>
      </w:r>
    </w:p>
    <w:p w:rsidR="00244441" w:rsidRDefault="00CA1274" w:rsidP="00DC628A">
      <w:pPr>
        <w:pStyle w:val="a3"/>
        <w:ind w:left="0" w:firstLine="708"/>
        <w:jc w:val="both"/>
        <w:rPr>
          <w:sz w:val="26"/>
          <w:szCs w:val="26"/>
        </w:rPr>
      </w:pPr>
      <w:r w:rsidRPr="00CA1274">
        <w:rPr>
          <w:sz w:val="26"/>
          <w:szCs w:val="26"/>
        </w:rPr>
        <w:t>Участники или их представители не могут присутствовать на заседании Конкурсной комиссии.</w:t>
      </w:r>
    </w:p>
    <w:p w:rsidR="00CA1274" w:rsidRPr="00CA1274" w:rsidRDefault="00CA1274" w:rsidP="00DC628A">
      <w:pPr>
        <w:pStyle w:val="a3"/>
        <w:ind w:left="0" w:firstLine="708"/>
        <w:jc w:val="both"/>
        <w:rPr>
          <w:sz w:val="26"/>
          <w:szCs w:val="26"/>
        </w:rPr>
      </w:pPr>
    </w:p>
    <w:p w:rsidR="00DC628A" w:rsidRPr="00FD289D" w:rsidRDefault="00DC628A" w:rsidP="00DC628A">
      <w:pPr>
        <w:pStyle w:val="a3"/>
        <w:ind w:left="0" w:firstLine="708"/>
        <w:jc w:val="both"/>
        <w:rPr>
          <w:i/>
          <w:sz w:val="26"/>
          <w:szCs w:val="26"/>
          <w:u w:val="single"/>
        </w:rPr>
      </w:pPr>
      <w:r w:rsidRPr="00FD289D">
        <w:rPr>
          <w:i/>
          <w:sz w:val="26"/>
          <w:szCs w:val="26"/>
          <w:u w:val="single"/>
        </w:rPr>
        <w:lastRenderedPageBreak/>
        <w:t xml:space="preserve">указать: </w:t>
      </w:r>
    </w:p>
    <w:p w:rsidR="00DF2278" w:rsidRPr="00DF2278" w:rsidRDefault="00DF2278" w:rsidP="00DF2278">
      <w:pPr>
        <w:ind w:firstLine="709"/>
        <w:jc w:val="both"/>
        <w:rPr>
          <w:b/>
          <w:sz w:val="26"/>
          <w:szCs w:val="26"/>
        </w:rPr>
      </w:pPr>
      <w:r w:rsidRPr="00DF2278">
        <w:rPr>
          <w:b/>
          <w:sz w:val="26"/>
          <w:szCs w:val="26"/>
        </w:rPr>
        <w:t>Информация о порядке  проведения закупки</w:t>
      </w:r>
    </w:p>
    <w:p w:rsidR="00DF2278" w:rsidRPr="00DF2278" w:rsidRDefault="00DF2278" w:rsidP="00DF2278">
      <w:pPr>
        <w:ind w:firstLine="709"/>
        <w:jc w:val="both"/>
        <w:rPr>
          <w:sz w:val="26"/>
          <w:szCs w:val="26"/>
        </w:rPr>
      </w:pPr>
      <w:r w:rsidRPr="00DF2278">
        <w:rPr>
          <w:sz w:val="26"/>
          <w:szCs w:val="26"/>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DF2278">
        <w:rPr>
          <w:b/>
          <w:sz w:val="26"/>
          <w:szCs w:val="26"/>
        </w:rPr>
        <w:t>открытие доступа к Заявкам</w:t>
      </w:r>
      <w:r w:rsidRPr="00DF2278">
        <w:rPr>
          <w:sz w:val="26"/>
          <w:szCs w:val="26"/>
        </w:rPr>
        <w:t xml:space="preserve"> (вскрытие) производится на ЭТП автоматически (по местному времени Организатора): </w:t>
      </w:r>
    </w:p>
    <w:p w:rsidR="00DF2278" w:rsidRPr="00DF2278" w:rsidRDefault="00DF2278" w:rsidP="00DF2278">
      <w:pPr>
        <w:ind w:firstLine="709"/>
        <w:jc w:val="both"/>
        <w:rPr>
          <w:b/>
          <w:sz w:val="26"/>
          <w:szCs w:val="26"/>
        </w:rPr>
      </w:pPr>
      <w:r w:rsidRPr="00DF2278">
        <w:rPr>
          <w:sz w:val="26"/>
          <w:szCs w:val="26"/>
        </w:rPr>
        <w:t>«</w:t>
      </w:r>
      <w:r w:rsidR="00FD289D">
        <w:rPr>
          <w:sz w:val="26"/>
          <w:szCs w:val="26"/>
        </w:rPr>
        <w:t>21</w:t>
      </w:r>
      <w:r w:rsidRPr="00DF2278">
        <w:rPr>
          <w:sz w:val="26"/>
          <w:szCs w:val="26"/>
        </w:rPr>
        <w:t>» мая 2018 г. 11 час. 00 мин.</w:t>
      </w:r>
    </w:p>
    <w:p w:rsidR="00DF2278" w:rsidRPr="00DF2278" w:rsidRDefault="00DF2278" w:rsidP="00DF2278">
      <w:pPr>
        <w:ind w:firstLine="709"/>
        <w:jc w:val="both"/>
        <w:rPr>
          <w:sz w:val="26"/>
          <w:szCs w:val="26"/>
        </w:rPr>
      </w:pPr>
      <w:r w:rsidRPr="00DF2278">
        <w:rPr>
          <w:sz w:val="26"/>
          <w:szCs w:val="26"/>
        </w:rPr>
        <w:t xml:space="preserve">Место:  Электронная торговая площадка </w:t>
      </w:r>
      <w:proofErr w:type="spellStart"/>
      <w:r w:rsidRPr="00DF2278">
        <w:rPr>
          <w:sz w:val="26"/>
          <w:szCs w:val="26"/>
        </w:rPr>
        <w:t>ОТС-тендер</w:t>
      </w:r>
      <w:proofErr w:type="spellEnd"/>
      <w:r w:rsidRPr="00DF2278">
        <w:rPr>
          <w:sz w:val="26"/>
          <w:szCs w:val="26"/>
        </w:rPr>
        <w:t xml:space="preserve"> (</w:t>
      </w:r>
      <w:hyperlink r:id="rId10" w:history="1">
        <w:r w:rsidRPr="00DF2278">
          <w:rPr>
            <w:rStyle w:val="af2"/>
            <w:sz w:val="26"/>
            <w:szCs w:val="26"/>
            <w:lang w:val="en-US"/>
          </w:rPr>
          <w:t>http</w:t>
        </w:r>
        <w:r w:rsidRPr="00DF2278">
          <w:rPr>
            <w:rStyle w:val="af2"/>
            <w:sz w:val="26"/>
            <w:szCs w:val="26"/>
          </w:rPr>
          <w:t>://</w:t>
        </w:r>
        <w:proofErr w:type="spellStart"/>
        <w:r w:rsidRPr="00DF2278">
          <w:rPr>
            <w:rStyle w:val="af2"/>
            <w:sz w:val="26"/>
            <w:szCs w:val="26"/>
            <w:lang w:val="en-US"/>
          </w:rPr>
          <w:t>otc</w:t>
        </w:r>
        <w:proofErr w:type="spellEnd"/>
        <w:r w:rsidRPr="00DF2278">
          <w:rPr>
            <w:rStyle w:val="af2"/>
            <w:sz w:val="26"/>
            <w:szCs w:val="26"/>
          </w:rPr>
          <w:t>.</w:t>
        </w:r>
        <w:proofErr w:type="spellStart"/>
        <w:r w:rsidRPr="00DF2278">
          <w:rPr>
            <w:rStyle w:val="af2"/>
            <w:sz w:val="26"/>
            <w:szCs w:val="26"/>
            <w:lang w:val="en-US"/>
          </w:rPr>
          <w:t>ru</w:t>
        </w:r>
        <w:proofErr w:type="spellEnd"/>
        <w:r w:rsidRPr="00DF2278">
          <w:rPr>
            <w:rStyle w:val="af2"/>
            <w:sz w:val="26"/>
            <w:szCs w:val="26"/>
          </w:rPr>
          <w:t>/</w:t>
        </w:r>
        <w:r w:rsidRPr="00DF2278">
          <w:rPr>
            <w:rStyle w:val="af2"/>
            <w:sz w:val="26"/>
            <w:szCs w:val="26"/>
            <w:lang w:val="en-US"/>
          </w:rPr>
          <w:t>tender</w:t>
        </w:r>
      </w:hyperlink>
      <w:r w:rsidRPr="00DF2278">
        <w:rPr>
          <w:sz w:val="26"/>
          <w:szCs w:val="26"/>
        </w:rPr>
        <w:t>).</w:t>
      </w:r>
    </w:p>
    <w:p w:rsidR="00DF2278" w:rsidRPr="00DF2278" w:rsidRDefault="00DF2278" w:rsidP="00DF2278">
      <w:pPr>
        <w:ind w:firstLine="709"/>
        <w:jc w:val="both"/>
        <w:rPr>
          <w:b/>
          <w:sz w:val="26"/>
          <w:szCs w:val="26"/>
        </w:rPr>
      </w:pPr>
      <w:r w:rsidRPr="00DF2278">
        <w:rPr>
          <w:b/>
          <w:sz w:val="26"/>
          <w:szCs w:val="26"/>
        </w:rPr>
        <w:t>Рассмотрение, оценка и сопоставление Заявок</w:t>
      </w:r>
    </w:p>
    <w:p w:rsidR="00DF2278" w:rsidRPr="00DF2278" w:rsidRDefault="00DF2278" w:rsidP="00DF2278">
      <w:pPr>
        <w:ind w:firstLine="709"/>
        <w:jc w:val="both"/>
        <w:rPr>
          <w:b/>
          <w:sz w:val="26"/>
          <w:szCs w:val="26"/>
        </w:rPr>
      </w:pPr>
      <w:r w:rsidRPr="00DF2278">
        <w:rPr>
          <w:sz w:val="26"/>
          <w:szCs w:val="26"/>
        </w:rPr>
        <w:t>«2</w:t>
      </w:r>
      <w:r w:rsidR="00CA1274">
        <w:rPr>
          <w:sz w:val="26"/>
          <w:szCs w:val="26"/>
        </w:rPr>
        <w:t>4</w:t>
      </w:r>
      <w:r w:rsidRPr="00DF2278">
        <w:rPr>
          <w:sz w:val="26"/>
          <w:szCs w:val="26"/>
        </w:rPr>
        <w:t>» мая 2018 г. 11 час. 00 мин.</w:t>
      </w:r>
    </w:p>
    <w:p w:rsidR="00DF2278" w:rsidRPr="00DF2278" w:rsidRDefault="00DF2278" w:rsidP="00DF2278">
      <w:pPr>
        <w:ind w:firstLine="709"/>
        <w:jc w:val="both"/>
        <w:rPr>
          <w:sz w:val="26"/>
          <w:szCs w:val="26"/>
        </w:rPr>
      </w:pPr>
      <w:r w:rsidRPr="00DF2278">
        <w:rPr>
          <w:sz w:val="26"/>
          <w:szCs w:val="26"/>
        </w:rPr>
        <w:t>Место:  Российская Федерация, 660058, г. Красноярск, ул. Деповская, д. 15.</w:t>
      </w:r>
    </w:p>
    <w:p w:rsidR="00DF2278" w:rsidRPr="00DF2278" w:rsidRDefault="00DF2278" w:rsidP="00DF2278">
      <w:pPr>
        <w:pStyle w:val="a5"/>
        <w:rPr>
          <w:szCs w:val="26"/>
        </w:rPr>
      </w:pPr>
      <w:r w:rsidRPr="00DF2278">
        <w:rPr>
          <w:szCs w:val="26"/>
        </w:rPr>
        <w:t>Информация о ходе рассмотрения Заявок не подлежит разглашению.</w:t>
      </w:r>
    </w:p>
    <w:p w:rsidR="00DF2278" w:rsidRPr="00DF2278" w:rsidRDefault="00DF2278" w:rsidP="00DF2278">
      <w:pPr>
        <w:ind w:firstLine="709"/>
        <w:jc w:val="both"/>
        <w:rPr>
          <w:b/>
          <w:sz w:val="26"/>
          <w:szCs w:val="26"/>
        </w:rPr>
      </w:pPr>
      <w:r w:rsidRPr="00DF2278">
        <w:rPr>
          <w:b/>
          <w:sz w:val="26"/>
          <w:szCs w:val="26"/>
        </w:rPr>
        <w:t>Подведение итогов</w:t>
      </w:r>
    </w:p>
    <w:p w:rsidR="00DF2278" w:rsidRPr="00DF2278" w:rsidRDefault="00DF2278" w:rsidP="00DF2278">
      <w:pPr>
        <w:ind w:firstLine="709"/>
        <w:jc w:val="both"/>
        <w:rPr>
          <w:b/>
          <w:sz w:val="26"/>
          <w:szCs w:val="26"/>
        </w:rPr>
      </w:pPr>
      <w:r w:rsidRPr="00DF2278">
        <w:rPr>
          <w:sz w:val="26"/>
          <w:szCs w:val="26"/>
        </w:rPr>
        <w:t>не позднее «2</w:t>
      </w:r>
      <w:r w:rsidR="00CA1274">
        <w:rPr>
          <w:sz w:val="26"/>
          <w:szCs w:val="26"/>
        </w:rPr>
        <w:t>8</w:t>
      </w:r>
      <w:r w:rsidRPr="00DF2278">
        <w:rPr>
          <w:sz w:val="26"/>
          <w:szCs w:val="26"/>
        </w:rPr>
        <w:t>» мая 2018 г. 14 час. 00 мин.</w:t>
      </w:r>
    </w:p>
    <w:p w:rsidR="00DF2278" w:rsidRPr="00DF2278" w:rsidRDefault="00DF2278" w:rsidP="00DF2278">
      <w:pPr>
        <w:ind w:firstLine="709"/>
        <w:jc w:val="both"/>
        <w:rPr>
          <w:sz w:val="26"/>
          <w:szCs w:val="26"/>
        </w:rPr>
      </w:pPr>
      <w:r w:rsidRPr="00DF2278">
        <w:rPr>
          <w:sz w:val="26"/>
          <w:szCs w:val="26"/>
        </w:rPr>
        <w:t>Место:  Российская Федерация, 660058, г. Красноярск, ул. Деповская, д. 15.</w:t>
      </w:r>
    </w:p>
    <w:p w:rsidR="00DC628A" w:rsidRDefault="00CA1274" w:rsidP="00DC628A">
      <w:pPr>
        <w:tabs>
          <w:tab w:val="left" w:pos="1134"/>
        </w:tabs>
        <w:ind w:firstLine="709"/>
        <w:jc w:val="both"/>
        <w:rPr>
          <w:sz w:val="26"/>
          <w:szCs w:val="26"/>
        </w:rPr>
      </w:pPr>
      <w:r w:rsidRPr="00CA1274">
        <w:rPr>
          <w:sz w:val="26"/>
          <w:szCs w:val="26"/>
        </w:rPr>
        <w:t>Участники или их представители не могут присутствовать на заседании Конкурсной комиссии.</w:t>
      </w:r>
    </w:p>
    <w:p w:rsidR="00CA1274" w:rsidRPr="00CA1274" w:rsidRDefault="00CA1274" w:rsidP="00DC628A">
      <w:pPr>
        <w:tabs>
          <w:tab w:val="left" w:pos="1134"/>
        </w:tabs>
        <w:ind w:firstLine="709"/>
        <w:jc w:val="both"/>
        <w:rPr>
          <w:sz w:val="26"/>
          <w:szCs w:val="26"/>
        </w:rPr>
      </w:pPr>
    </w:p>
    <w:p w:rsidR="00DC628A" w:rsidRPr="009F27B0" w:rsidRDefault="00DC628A" w:rsidP="00DC628A">
      <w:pPr>
        <w:tabs>
          <w:tab w:val="left" w:pos="1134"/>
        </w:tabs>
        <w:ind w:firstLine="709"/>
        <w:jc w:val="both"/>
        <w:rPr>
          <w:b/>
          <w:sz w:val="26"/>
          <w:szCs w:val="26"/>
        </w:rPr>
      </w:pPr>
      <w:r w:rsidRPr="009F27B0">
        <w:rPr>
          <w:b/>
          <w:sz w:val="26"/>
          <w:szCs w:val="26"/>
        </w:rPr>
        <w:t xml:space="preserve">2. В документации </w:t>
      </w:r>
      <w:r w:rsidR="00244441" w:rsidRPr="009F27B0">
        <w:rPr>
          <w:b/>
          <w:sz w:val="26"/>
          <w:szCs w:val="26"/>
        </w:rPr>
        <w:t xml:space="preserve">о проведении </w:t>
      </w:r>
      <w:r w:rsidR="00244441" w:rsidRPr="009F27B0">
        <w:rPr>
          <w:b/>
          <w:bCs/>
          <w:sz w:val="26"/>
          <w:szCs w:val="26"/>
        </w:rPr>
        <w:t>открытого конкурса</w:t>
      </w:r>
      <w:r w:rsidRPr="009F27B0">
        <w:rPr>
          <w:b/>
          <w:sz w:val="26"/>
          <w:szCs w:val="26"/>
        </w:rPr>
        <w:t>:</w:t>
      </w:r>
    </w:p>
    <w:p w:rsidR="00566B09" w:rsidRPr="009F27B0" w:rsidRDefault="00244441" w:rsidP="006A047E">
      <w:pPr>
        <w:pStyle w:val="11"/>
        <w:suppressAutoHyphens/>
        <w:ind w:firstLine="709"/>
        <w:rPr>
          <w:szCs w:val="28"/>
        </w:rPr>
      </w:pPr>
      <w:r w:rsidRPr="009F27B0">
        <w:rPr>
          <w:szCs w:val="28"/>
        </w:rPr>
        <w:t xml:space="preserve">2.1. </w:t>
      </w:r>
      <w:r w:rsidR="00566B09" w:rsidRPr="009F27B0">
        <w:rPr>
          <w:szCs w:val="28"/>
        </w:rPr>
        <w:t xml:space="preserve">Пункт № 6, </w:t>
      </w:r>
      <w:r w:rsidR="005C4C64" w:rsidRPr="009F27B0">
        <w:rPr>
          <w:szCs w:val="28"/>
        </w:rPr>
        <w:t xml:space="preserve">8, </w:t>
      </w:r>
      <w:r w:rsidR="00566B09" w:rsidRPr="009F27B0">
        <w:rPr>
          <w:szCs w:val="28"/>
        </w:rPr>
        <w:t>1</w:t>
      </w:r>
      <w:r w:rsidR="005C4C64" w:rsidRPr="009F27B0">
        <w:rPr>
          <w:szCs w:val="28"/>
        </w:rPr>
        <w:t>0</w:t>
      </w:r>
      <w:r w:rsidR="00566B09" w:rsidRPr="009F27B0">
        <w:rPr>
          <w:szCs w:val="28"/>
        </w:rPr>
        <w:t xml:space="preserve"> Раздела 5 «Информационная карта» изложить в следующей редакции:</w:t>
      </w:r>
    </w:p>
    <w:p w:rsidR="005C4C64" w:rsidRPr="00FD289D" w:rsidRDefault="005C4C64" w:rsidP="00566B09">
      <w:pPr>
        <w:tabs>
          <w:tab w:val="left" w:pos="1134"/>
        </w:tabs>
        <w:ind w:firstLine="709"/>
        <w:jc w:val="both"/>
        <w:rPr>
          <w:color w:val="FF0000"/>
          <w:sz w:val="16"/>
          <w:szCs w:val="16"/>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2498"/>
        <w:gridCol w:w="6828"/>
      </w:tblGrid>
      <w:tr w:rsidR="009F27B0" w:rsidRPr="00F86FAA" w:rsidTr="009F27B0">
        <w:trPr>
          <w:jc w:val="center"/>
        </w:trPr>
        <w:tc>
          <w:tcPr>
            <w:tcW w:w="0" w:type="auto"/>
            <w:vAlign w:val="center"/>
          </w:tcPr>
          <w:p w:rsidR="009F27B0" w:rsidRPr="00F86FAA" w:rsidRDefault="009F27B0" w:rsidP="00193DAE">
            <w:pPr>
              <w:pStyle w:val="11"/>
              <w:ind w:firstLine="0"/>
              <w:jc w:val="center"/>
              <w:rPr>
                <w:b/>
                <w:sz w:val="24"/>
                <w:szCs w:val="24"/>
              </w:rPr>
            </w:pPr>
            <w:r w:rsidRPr="00F86FAA">
              <w:rPr>
                <w:b/>
                <w:sz w:val="24"/>
                <w:szCs w:val="24"/>
              </w:rPr>
              <w:t>6.</w:t>
            </w:r>
          </w:p>
        </w:tc>
        <w:tc>
          <w:tcPr>
            <w:tcW w:w="2498" w:type="dxa"/>
          </w:tcPr>
          <w:p w:rsidR="009F27B0" w:rsidRPr="00F86FAA" w:rsidRDefault="009F27B0" w:rsidP="00193DAE">
            <w:pPr>
              <w:pStyle w:val="Default"/>
              <w:rPr>
                <w:b/>
                <w:color w:val="auto"/>
              </w:rPr>
            </w:pPr>
            <w:r w:rsidRPr="00F86FAA">
              <w:rPr>
                <w:b/>
                <w:color w:val="auto"/>
              </w:rPr>
              <w:t>Место, дата начала и окончания подачи Заявок</w:t>
            </w:r>
          </w:p>
        </w:tc>
        <w:tc>
          <w:tcPr>
            <w:tcW w:w="6828" w:type="dxa"/>
          </w:tcPr>
          <w:p w:rsidR="009F27B0" w:rsidRPr="008C1BC9" w:rsidRDefault="009F27B0" w:rsidP="00E81CA8">
            <w:pPr>
              <w:pStyle w:val="11"/>
              <w:ind w:firstLine="284"/>
              <w:rPr>
                <w:b/>
                <w:sz w:val="24"/>
                <w:szCs w:val="24"/>
              </w:rPr>
            </w:pPr>
            <w:r w:rsidRPr="00B654BE">
              <w:rPr>
                <w:sz w:val="24"/>
                <w:szCs w:val="24"/>
              </w:rPr>
              <w:t>Зая</w:t>
            </w:r>
            <w:r>
              <w:rPr>
                <w:sz w:val="24"/>
                <w:szCs w:val="24"/>
              </w:rPr>
              <w:t>вки принимаются через электронную торговую площадку, информация по которой указана</w:t>
            </w:r>
            <w:r w:rsidRPr="00B654BE">
              <w:rPr>
                <w:sz w:val="24"/>
                <w:szCs w:val="24"/>
              </w:rPr>
              <w:t xml:space="preserve"> в пункте </w:t>
            </w:r>
            <w:r w:rsidRPr="00A12B7F">
              <w:rPr>
                <w:sz w:val="24"/>
                <w:szCs w:val="24"/>
              </w:rPr>
              <w:t>4 Информационной карты</w:t>
            </w:r>
            <w:r>
              <w:rPr>
                <w:sz w:val="24"/>
                <w:szCs w:val="24"/>
              </w:rPr>
              <w:t xml:space="preserve"> </w:t>
            </w:r>
            <w:proofErr w:type="gramStart"/>
            <w:r>
              <w:rPr>
                <w:sz w:val="24"/>
                <w:szCs w:val="24"/>
              </w:rPr>
              <w:t>с даты опубликования</w:t>
            </w:r>
            <w:proofErr w:type="gramEnd"/>
            <w:r>
              <w:rPr>
                <w:sz w:val="24"/>
                <w:szCs w:val="24"/>
              </w:rPr>
              <w:t xml:space="preserve"> извещения о проведении Открытого конкурса </w:t>
            </w:r>
            <w:r w:rsidRPr="00B93D37">
              <w:rPr>
                <w:sz w:val="24"/>
                <w:szCs w:val="24"/>
                <w:highlight w:val="yellow"/>
              </w:rPr>
              <w:t>и до 1</w:t>
            </w:r>
            <w:r>
              <w:rPr>
                <w:sz w:val="24"/>
                <w:szCs w:val="24"/>
                <w:highlight w:val="yellow"/>
              </w:rPr>
              <w:t>1</w:t>
            </w:r>
            <w:r w:rsidRPr="00B93D37">
              <w:rPr>
                <w:sz w:val="24"/>
                <w:szCs w:val="24"/>
                <w:highlight w:val="yellow"/>
              </w:rPr>
              <w:t xml:space="preserve"> часов 00 минут</w:t>
            </w:r>
            <w:r>
              <w:rPr>
                <w:sz w:val="24"/>
                <w:szCs w:val="24"/>
                <w:highlight w:val="yellow"/>
              </w:rPr>
              <w:br/>
            </w:r>
            <w:r w:rsidRPr="00B93D37">
              <w:rPr>
                <w:sz w:val="24"/>
                <w:szCs w:val="24"/>
                <w:highlight w:val="yellow"/>
              </w:rPr>
              <w:t xml:space="preserve"> </w:t>
            </w:r>
            <w:r w:rsidRPr="00B93D37">
              <w:rPr>
                <w:sz w:val="24"/>
                <w:szCs w:val="24"/>
                <w:highlight w:val="yellow"/>
                <w:shd w:val="clear" w:color="auto" w:fill="FFFF00"/>
              </w:rPr>
              <w:t>«</w:t>
            </w:r>
            <w:r w:rsidR="00E81CA8">
              <w:rPr>
                <w:sz w:val="24"/>
                <w:szCs w:val="24"/>
                <w:highlight w:val="yellow"/>
                <w:shd w:val="clear" w:color="auto" w:fill="FFFF00"/>
              </w:rPr>
              <w:t>21</w:t>
            </w:r>
            <w:r w:rsidRPr="00B93D37">
              <w:rPr>
                <w:sz w:val="24"/>
                <w:szCs w:val="24"/>
                <w:highlight w:val="yellow"/>
                <w:shd w:val="clear" w:color="auto" w:fill="FFFF00"/>
              </w:rPr>
              <w:t>»</w:t>
            </w:r>
            <w:r>
              <w:rPr>
                <w:sz w:val="24"/>
                <w:szCs w:val="24"/>
                <w:shd w:val="clear" w:color="auto" w:fill="FFFF00"/>
              </w:rPr>
              <w:t xml:space="preserve"> мая 2018</w:t>
            </w:r>
            <w:r w:rsidRPr="008C1BC9">
              <w:rPr>
                <w:sz w:val="24"/>
                <w:szCs w:val="24"/>
                <w:shd w:val="clear" w:color="auto" w:fill="FFFF00"/>
              </w:rPr>
              <w:t xml:space="preserve"> г.</w:t>
            </w:r>
          </w:p>
        </w:tc>
      </w:tr>
      <w:tr w:rsidR="009F27B0" w:rsidRPr="00F86FAA" w:rsidTr="009F27B0">
        <w:trPr>
          <w:jc w:val="center"/>
        </w:trPr>
        <w:tc>
          <w:tcPr>
            <w:tcW w:w="0" w:type="auto"/>
            <w:vAlign w:val="center"/>
          </w:tcPr>
          <w:p w:rsidR="009F27B0" w:rsidRPr="00F86FAA" w:rsidRDefault="009F27B0" w:rsidP="00193DAE">
            <w:pPr>
              <w:pStyle w:val="11"/>
              <w:ind w:firstLine="0"/>
              <w:jc w:val="center"/>
              <w:rPr>
                <w:b/>
                <w:sz w:val="24"/>
                <w:szCs w:val="24"/>
              </w:rPr>
            </w:pPr>
            <w:r w:rsidRPr="00F86FAA">
              <w:rPr>
                <w:b/>
                <w:sz w:val="24"/>
                <w:szCs w:val="24"/>
              </w:rPr>
              <w:t>8.</w:t>
            </w:r>
          </w:p>
        </w:tc>
        <w:tc>
          <w:tcPr>
            <w:tcW w:w="2498" w:type="dxa"/>
          </w:tcPr>
          <w:p w:rsidR="009F27B0" w:rsidRPr="00F86FAA" w:rsidRDefault="009F27B0" w:rsidP="00193DAE">
            <w:pPr>
              <w:pStyle w:val="Default"/>
              <w:rPr>
                <w:b/>
                <w:color w:val="auto"/>
              </w:rPr>
            </w:pPr>
            <w:r>
              <w:rPr>
                <w:b/>
                <w:color w:val="auto"/>
              </w:rPr>
              <w:t>Рассмотрение оценка и с</w:t>
            </w:r>
            <w:r w:rsidRPr="00F86FAA">
              <w:rPr>
                <w:b/>
                <w:color w:val="auto"/>
              </w:rPr>
              <w:t>опоставление Заявок</w:t>
            </w:r>
          </w:p>
        </w:tc>
        <w:tc>
          <w:tcPr>
            <w:tcW w:w="6828" w:type="dxa"/>
          </w:tcPr>
          <w:p w:rsidR="009F27B0" w:rsidRPr="00F86FAA" w:rsidRDefault="009F27B0" w:rsidP="00E81CA8">
            <w:pPr>
              <w:pStyle w:val="11"/>
              <w:ind w:firstLine="284"/>
              <w:rPr>
                <w:sz w:val="24"/>
                <w:szCs w:val="24"/>
                <w:highlight w:val="cyan"/>
              </w:rPr>
            </w:pPr>
            <w:r>
              <w:rPr>
                <w:sz w:val="24"/>
                <w:szCs w:val="24"/>
              </w:rPr>
              <w:t>Оценка и с</w:t>
            </w:r>
            <w:r w:rsidRPr="00F86FAA">
              <w:rPr>
                <w:sz w:val="24"/>
                <w:szCs w:val="24"/>
              </w:rPr>
              <w:t xml:space="preserve">опоставление Заявок состоится </w:t>
            </w:r>
            <w:r>
              <w:rPr>
                <w:sz w:val="24"/>
                <w:szCs w:val="24"/>
              </w:rPr>
              <w:br/>
            </w:r>
            <w:r w:rsidRPr="00F86FAA">
              <w:rPr>
                <w:sz w:val="24"/>
                <w:szCs w:val="24"/>
                <w:shd w:val="clear" w:color="auto" w:fill="FFFF00"/>
              </w:rPr>
              <w:t>«</w:t>
            </w:r>
            <w:r w:rsidR="00E81CA8">
              <w:rPr>
                <w:sz w:val="24"/>
                <w:szCs w:val="24"/>
                <w:shd w:val="clear" w:color="auto" w:fill="FFFF00"/>
              </w:rPr>
              <w:t>24</w:t>
            </w:r>
            <w:r>
              <w:rPr>
                <w:sz w:val="24"/>
                <w:szCs w:val="24"/>
                <w:shd w:val="clear" w:color="auto" w:fill="FFFF00"/>
              </w:rPr>
              <w:t>» мая 2018 г. в 11</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p>
        </w:tc>
      </w:tr>
      <w:tr w:rsidR="009F27B0" w:rsidRPr="00F86FAA" w:rsidTr="009F27B0">
        <w:trPr>
          <w:jc w:val="center"/>
        </w:trPr>
        <w:tc>
          <w:tcPr>
            <w:tcW w:w="0" w:type="auto"/>
            <w:vAlign w:val="center"/>
          </w:tcPr>
          <w:p w:rsidR="009F27B0" w:rsidRPr="00F86FAA" w:rsidRDefault="009F27B0" w:rsidP="00193DAE">
            <w:pPr>
              <w:pStyle w:val="11"/>
              <w:ind w:firstLine="0"/>
              <w:jc w:val="center"/>
              <w:rPr>
                <w:b/>
                <w:sz w:val="24"/>
                <w:szCs w:val="24"/>
              </w:rPr>
            </w:pPr>
            <w:r>
              <w:rPr>
                <w:b/>
                <w:sz w:val="24"/>
                <w:szCs w:val="24"/>
              </w:rPr>
              <w:t>10.</w:t>
            </w:r>
          </w:p>
        </w:tc>
        <w:tc>
          <w:tcPr>
            <w:tcW w:w="2498" w:type="dxa"/>
          </w:tcPr>
          <w:p w:rsidR="009F27B0" w:rsidRPr="00F86FAA" w:rsidRDefault="009F27B0" w:rsidP="00193DAE">
            <w:pPr>
              <w:pStyle w:val="Default"/>
              <w:rPr>
                <w:b/>
                <w:color w:val="auto"/>
              </w:rPr>
            </w:pPr>
            <w:r>
              <w:rPr>
                <w:b/>
                <w:color w:val="auto"/>
              </w:rPr>
              <w:t>Подведение итогов</w:t>
            </w:r>
          </w:p>
        </w:tc>
        <w:tc>
          <w:tcPr>
            <w:tcW w:w="6828" w:type="dxa"/>
          </w:tcPr>
          <w:p w:rsidR="009F27B0" w:rsidRPr="002E04C9" w:rsidRDefault="009F27B0" w:rsidP="00E81CA8">
            <w:pPr>
              <w:pStyle w:val="11"/>
              <w:ind w:firstLine="284"/>
              <w:rPr>
                <w:sz w:val="24"/>
                <w:szCs w:val="24"/>
              </w:rPr>
            </w:pPr>
            <w:r w:rsidRPr="002E04C9">
              <w:rPr>
                <w:sz w:val="24"/>
                <w:szCs w:val="24"/>
              </w:rPr>
              <w:t xml:space="preserve">Подведение итогов состоится не позднее </w:t>
            </w:r>
            <w:r w:rsidRPr="002E04C9">
              <w:rPr>
                <w:sz w:val="24"/>
                <w:szCs w:val="24"/>
                <w:shd w:val="clear" w:color="auto" w:fill="FFFF00"/>
              </w:rPr>
              <w:t>14 часов 00 минут</w:t>
            </w:r>
            <w:r w:rsidRPr="002E04C9">
              <w:rPr>
                <w:sz w:val="24"/>
                <w:szCs w:val="24"/>
              </w:rPr>
              <w:t xml:space="preserve"> местного времени </w:t>
            </w:r>
            <w:r w:rsidRPr="002E04C9">
              <w:rPr>
                <w:sz w:val="24"/>
                <w:szCs w:val="24"/>
                <w:shd w:val="clear" w:color="auto" w:fill="FFFF00"/>
              </w:rPr>
              <w:t>«</w:t>
            </w:r>
            <w:r w:rsidR="00E81CA8">
              <w:rPr>
                <w:sz w:val="24"/>
                <w:szCs w:val="24"/>
                <w:shd w:val="clear" w:color="auto" w:fill="FFFF00"/>
              </w:rPr>
              <w:t>28</w:t>
            </w:r>
            <w:r w:rsidRPr="002E04C9">
              <w:rPr>
                <w:sz w:val="24"/>
                <w:szCs w:val="24"/>
                <w:shd w:val="clear" w:color="auto" w:fill="FFFF00"/>
              </w:rPr>
              <w:t xml:space="preserve">» </w:t>
            </w:r>
            <w:r>
              <w:rPr>
                <w:sz w:val="24"/>
                <w:szCs w:val="24"/>
                <w:shd w:val="clear" w:color="auto" w:fill="FFFF00"/>
              </w:rPr>
              <w:t>мая</w:t>
            </w:r>
            <w:r w:rsidRPr="002E04C9">
              <w:rPr>
                <w:sz w:val="24"/>
                <w:szCs w:val="24"/>
                <w:shd w:val="clear" w:color="auto" w:fill="FFFF00"/>
              </w:rPr>
              <w:t xml:space="preserve"> 2018 г. </w:t>
            </w:r>
            <w:r w:rsidRPr="002E04C9">
              <w:rPr>
                <w:sz w:val="24"/>
                <w:szCs w:val="24"/>
              </w:rPr>
              <w:t>по адресу, указанному в пункте 9 Информационной карты.</w:t>
            </w:r>
          </w:p>
        </w:tc>
      </w:tr>
    </w:tbl>
    <w:p w:rsidR="00310CAB" w:rsidRPr="004114A9" w:rsidRDefault="00310CAB" w:rsidP="00E823B7">
      <w:pPr>
        <w:jc w:val="both"/>
        <w:rPr>
          <w:color w:val="FF0000"/>
          <w:sz w:val="28"/>
          <w:szCs w:val="28"/>
        </w:rPr>
      </w:pPr>
    </w:p>
    <w:p w:rsidR="005C4C64" w:rsidRPr="004114A9" w:rsidRDefault="005C4C64" w:rsidP="00E823B7">
      <w:pPr>
        <w:jc w:val="both"/>
        <w:rPr>
          <w:color w:val="FF0000"/>
          <w:sz w:val="28"/>
          <w:szCs w:val="28"/>
        </w:rPr>
      </w:pPr>
    </w:p>
    <w:p w:rsidR="008E1558" w:rsidRPr="00E81CA8" w:rsidRDefault="00660F8D" w:rsidP="00E823B7">
      <w:pPr>
        <w:jc w:val="both"/>
        <w:rPr>
          <w:sz w:val="28"/>
          <w:szCs w:val="28"/>
        </w:rPr>
      </w:pPr>
      <w:r w:rsidRPr="00E81CA8">
        <w:rPr>
          <w:sz w:val="28"/>
          <w:szCs w:val="28"/>
        </w:rPr>
        <w:t>Заместитель п</w:t>
      </w:r>
      <w:r w:rsidR="00936367" w:rsidRPr="00E81CA8">
        <w:rPr>
          <w:sz w:val="28"/>
          <w:szCs w:val="28"/>
        </w:rPr>
        <w:t>редседател</w:t>
      </w:r>
      <w:r w:rsidR="007563AD" w:rsidRPr="00E81CA8">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t xml:space="preserve">       Янко</w:t>
      </w:r>
      <w:r w:rsidR="00FD289D" w:rsidRPr="00E81CA8">
        <w:rPr>
          <w:sz w:val="28"/>
          <w:szCs w:val="28"/>
        </w:rPr>
        <w:t xml:space="preserve"> Ю.В.</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9D9" w:rsidRDefault="000E09D9" w:rsidP="001F0C65">
      <w:r>
        <w:separator/>
      </w:r>
    </w:p>
  </w:endnote>
  <w:endnote w:type="continuationSeparator" w:id="0">
    <w:p w:rsidR="000E09D9" w:rsidRDefault="000E09D9"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9D9" w:rsidRDefault="000E09D9" w:rsidP="001F0C65">
      <w:r>
        <w:separator/>
      </w:r>
    </w:p>
  </w:footnote>
  <w:footnote w:type="continuationSeparator" w:id="0">
    <w:p w:rsidR="000E09D9" w:rsidRDefault="000E09D9"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2">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8">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4">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2"/>
  </w:num>
  <w:num w:numId="3">
    <w:abstractNumId w:val="24"/>
  </w:num>
  <w:num w:numId="4">
    <w:abstractNumId w:val="19"/>
  </w:num>
  <w:num w:numId="5">
    <w:abstractNumId w:val="37"/>
  </w:num>
  <w:num w:numId="6">
    <w:abstractNumId w:val="0"/>
  </w:num>
  <w:num w:numId="7">
    <w:abstractNumId w:val="5"/>
  </w:num>
  <w:num w:numId="8">
    <w:abstractNumId w:val="13"/>
  </w:num>
  <w:num w:numId="9">
    <w:abstractNumId w:val="16"/>
  </w:num>
  <w:num w:numId="10">
    <w:abstractNumId w:val="15"/>
  </w:num>
  <w:num w:numId="11">
    <w:abstractNumId w:val="33"/>
  </w:num>
  <w:num w:numId="12">
    <w:abstractNumId w:val="8"/>
  </w:num>
  <w:num w:numId="13">
    <w:abstractNumId w:val="14"/>
  </w:num>
  <w:num w:numId="14">
    <w:abstractNumId w:val="4"/>
  </w:num>
  <w:num w:numId="15">
    <w:abstractNumId w:val="18"/>
  </w:num>
  <w:num w:numId="16">
    <w:abstractNumId w:val="36"/>
  </w:num>
  <w:num w:numId="17">
    <w:abstractNumId w:val="26"/>
  </w:num>
  <w:num w:numId="18">
    <w:abstractNumId w:val="17"/>
  </w:num>
  <w:num w:numId="19">
    <w:abstractNumId w:val="26"/>
    <w:lvlOverride w:ilvl="0">
      <w:startOverride w:val="4"/>
    </w:lvlOverride>
    <w:lvlOverride w:ilvl="1">
      <w:startOverride w:val="4"/>
    </w:lvlOverride>
    <w:lvlOverride w:ilvl="2">
      <w:startOverride w:val="1"/>
    </w:lvlOverride>
  </w:num>
  <w:num w:numId="20">
    <w:abstractNumId w:val="6"/>
  </w:num>
  <w:num w:numId="21">
    <w:abstractNumId w:val="23"/>
  </w:num>
  <w:num w:numId="22">
    <w:abstractNumId w:val="35"/>
  </w:num>
  <w:num w:numId="23">
    <w:abstractNumId w:val="31"/>
  </w:num>
  <w:num w:numId="24">
    <w:abstractNumId w:val="32"/>
  </w:num>
  <w:num w:numId="25">
    <w:abstractNumId w:val="25"/>
  </w:num>
  <w:num w:numId="26">
    <w:abstractNumId w:val="29"/>
  </w:num>
  <w:num w:numId="27">
    <w:abstractNumId w:val="7"/>
  </w:num>
  <w:num w:numId="28">
    <w:abstractNumId w:val="20"/>
  </w:num>
  <w:num w:numId="29">
    <w:abstractNumId w:val="34"/>
  </w:num>
  <w:num w:numId="30">
    <w:abstractNumId w:val="28"/>
  </w:num>
  <w:num w:numId="31">
    <w:abstractNumId w:val="22"/>
  </w:num>
  <w:num w:numId="32">
    <w:abstractNumId w:val="3"/>
  </w:num>
  <w:num w:numId="33">
    <w:abstractNumId w:val="9"/>
  </w:num>
  <w:num w:numId="34">
    <w:abstractNumId w:val="12"/>
  </w:num>
  <w:num w:numId="35">
    <w:abstractNumId w:val="1"/>
  </w:num>
  <w:num w:numId="36">
    <w:abstractNumId w:val="21"/>
  </w:num>
  <w:num w:numId="37">
    <w:abstractNumId w:val="30"/>
  </w:num>
  <w:num w:numId="38">
    <w:abstractNumId w:val="11"/>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61F4"/>
    <w:rsid w:val="00056E91"/>
    <w:rsid w:val="0007380A"/>
    <w:rsid w:val="00077E29"/>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7A82"/>
    <w:rsid w:val="00122F18"/>
    <w:rsid w:val="001257FC"/>
    <w:rsid w:val="00130513"/>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F0629"/>
    <w:rsid w:val="00302231"/>
    <w:rsid w:val="00310CAB"/>
    <w:rsid w:val="003164B2"/>
    <w:rsid w:val="00326B6F"/>
    <w:rsid w:val="00337BB3"/>
    <w:rsid w:val="00367C80"/>
    <w:rsid w:val="00371C68"/>
    <w:rsid w:val="00394144"/>
    <w:rsid w:val="003A310C"/>
    <w:rsid w:val="003A38E6"/>
    <w:rsid w:val="003C32C6"/>
    <w:rsid w:val="003C7990"/>
    <w:rsid w:val="003D6F4A"/>
    <w:rsid w:val="003F67B0"/>
    <w:rsid w:val="00400A9F"/>
    <w:rsid w:val="00404490"/>
    <w:rsid w:val="00406126"/>
    <w:rsid w:val="004114A9"/>
    <w:rsid w:val="00414468"/>
    <w:rsid w:val="004231F2"/>
    <w:rsid w:val="00423849"/>
    <w:rsid w:val="0043051A"/>
    <w:rsid w:val="0043563E"/>
    <w:rsid w:val="00450670"/>
    <w:rsid w:val="00467295"/>
    <w:rsid w:val="00473547"/>
    <w:rsid w:val="00474522"/>
    <w:rsid w:val="0048173C"/>
    <w:rsid w:val="00481F14"/>
    <w:rsid w:val="00495849"/>
    <w:rsid w:val="00495C57"/>
    <w:rsid w:val="00497A00"/>
    <w:rsid w:val="004B5E53"/>
    <w:rsid w:val="004C0C29"/>
    <w:rsid w:val="004C232F"/>
    <w:rsid w:val="004C5D3F"/>
    <w:rsid w:val="004D3E1C"/>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AB2"/>
    <w:rsid w:val="00590D2D"/>
    <w:rsid w:val="005A5ACE"/>
    <w:rsid w:val="005A7B84"/>
    <w:rsid w:val="005B0D3F"/>
    <w:rsid w:val="005C2882"/>
    <w:rsid w:val="005C4C64"/>
    <w:rsid w:val="005E0B45"/>
    <w:rsid w:val="005F19EA"/>
    <w:rsid w:val="00611040"/>
    <w:rsid w:val="00660F8D"/>
    <w:rsid w:val="006752E4"/>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5AD4"/>
    <w:rsid w:val="00717442"/>
    <w:rsid w:val="00717D60"/>
    <w:rsid w:val="00731720"/>
    <w:rsid w:val="007334C6"/>
    <w:rsid w:val="0073744C"/>
    <w:rsid w:val="00747078"/>
    <w:rsid w:val="007563AD"/>
    <w:rsid w:val="00766F54"/>
    <w:rsid w:val="007712C8"/>
    <w:rsid w:val="007813D2"/>
    <w:rsid w:val="00784D3A"/>
    <w:rsid w:val="00784E5D"/>
    <w:rsid w:val="007B1AFE"/>
    <w:rsid w:val="007C7B84"/>
    <w:rsid w:val="007E0D5E"/>
    <w:rsid w:val="007E2401"/>
    <w:rsid w:val="007E2B15"/>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62361"/>
    <w:rsid w:val="0096277A"/>
    <w:rsid w:val="009A1FBE"/>
    <w:rsid w:val="009B2AF9"/>
    <w:rsid w:val="009B5EF0"/>
    <w:rsid w:val="009C550A"/>
    <w:rsid w:val="009D6F5A"/>
    <w:rsid w:val="009F27B0"/>
    <w:rsid w:val="009F64FC"/>
    <w:rsid w:val="00A14393"/>
    <w:rsid w:val="00A2580C"/>
    <w:rsid w:val="00A337D3"/>
    <w:rsid w:val="00A33A18"/>
    <w:rsid w:val="00A431DA"/>
    <w:rsid w:val="00A61290"/>
    <w:rsid w:val="00A715EB"/>
    <w:rsid w:val="00A74752"/>
    <w:rsid w:val="00A76CB2"/>
    <w:rsid w:val="00A91DAA"/>
    <w:rsid w:val="00A97343"/>
    <w:rsid w:val="00AA4373"/>
    <w:rsid w:val="00AB4C8A"/>
    <w:rsid w:val="00AC31A1"/>
    <w:rsid w:val="00AE10A2"/>
    <w:rsid w:val="00AE1C52"/>
    <w:rsid w:val="00AF1429"/>
    <w:rsid w:val="00B24E4A"/>
    <w:rsid w:val="00B4515E"/>
    <w:rsid w:val="00B50ED9"/>
    <w:rsid w:val="00B50F60"/>
    <w:rsid w:val="00B66DB5"/>
    <w:rsid w:val="00B70ED4"/>
    <w:rsid w:val="00B7795C"/>
    <w:rsid w:val="00B83144"/>
    <w:rsid w:val="00B860D5"/>
    <w:rsid w:val="00B864CB"/>
    <w:rsid w:val="00B86FAC"/>
    <w:rsid w:val="00B91F2F"/>
    <w:rsid w:val="00BA39CF"/>
    <w:rsid w:val="00BB7BD8"/>
    <w:rsid w:val="00BD3D54"/>
    <w:rsid w:val="00BE2644"/>
    <w:rsid w:val="00BF339E"/>
    <w:rsid w:val="00BF38C9"/>
    <w:rsid w:val="00C16D26"/>
    <w:rsid w:val="00C248BE"/>
    <w:rsid w:val="00C328CA"/>
    <w:rsid w:val="00C32EC5"/>
    <w:rsid w:val="00C4582A"/>
    <w:rsid w:val="00C47EEC"/>
    <w:rsid w:val="00C520BA"/>
    <w:rsid w:val="00C57F00"/>
    <w:rsid w:val="00C843DB"/>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63B7"/>
    <w:rsid w:val="00D5451B"/>
    <w:rsid w:val="00D56F02"/>
    <w:rsid w:val="00D635EF"/>
    <w:rsid w:val="00D70313"/>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B5D17"/>
    <w:rsid w:val="00FD289D"/>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4">
    <w:name w:val="footnote reference"/>
    <w:rsid w:val="00473547"/>
    <w:rPr>
      <w:vertAlign w:val="superscript"/>
    </w:rPr>
  </w:style>
  <w:style w:type="paragraph" w:styleId="af5">
    <w:name w:val="footnote text"/>
    <w:basedOn w:val="a"/>
    <w:link w:val="af6"/>
    <w:rsid w:val="00473547"/>
    <w:pPr>
      <w:widowControl w:val="0"/>
      <w:suppressAutoHyphens/>
      <w:autoSpaceDE w:val="0"/>
    </w:pPr>
    <w:rPr>
      <w:sz w:val="20"/>
      <w:szCs w:val="20"/>
      <w:lang w:eastAsia="ar-SA"/>
    </w:rPr>
  </w:style>
  <w:style w:type="character" w:customStyle="1" w:styleId="af6">
    <w:name w:val="Текст сноски Знак"/>
    <w:basedOn w:val="a0"/>
    <w:link w:val="af5"/>
    <w:rsid w:val="0047354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tc.ru/tender" TargetMode="External"/><Relationship Id="rId4" Type="http://schemas.openxmlformats.org/officeDocument/2006/relationships/settings" Target="settings.xml"/><Relationship Id="rId9"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639B0-3C7B-4D45-90DD-A49ABDFE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user</cp:lastModifiedBy>
  <cp:revision>4</cp:revision>
  <cp:lastPrinted>2017-09-08T03:26:00Z</cp:lastPrinted>
  <dcterms:created xsi:type="dcterms:W3CDTF">2018-04-28T12:26:00Z</dcterms:created>
  <dcterms:modified xsi:type="dcterms:W3CDTF">2018-05-03T02:52:00Z</dcterms:modified>
</cp:coreProperties>
</file>