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673E40" w:rsidRDefault="002B2555">
      <w:pPr>
        <w:tabs>
          <w:tab w:val="left" w:pos="4962"/>
        </w:tabs>
        <w:ind w:left="4820"/>
        <w:rPr>
          <w:b/>
          <w:bCs/>
          <w:sz w:val="28"/>
          <w:szCs w:val="28"/>
        </w:rPr>
      </w:pPr>
      <w:r>
        <w:rPr>
          <w:b/>
          <w:bCs/>
          <w:sz w:val="28"/>
          <w:szCs w:val="28"/>
        </w:rPr>
        <w:t xml:space="preserve">Председатель Конкурсной комиссии аппарата управления ПАО </w:t>
      </w:r>
      <w:r w:rsidR="00C45087">
        <w:rPr>
          <w:b/>
          <w:bCs/>
          <w:sz w:val="28"/>
          <w:szCs w:val="28"/>
        </w:rPr>
        <w:t>«</w:t>
      </w:r>
      <w:r>
        <w:rPr>
          <w:b/>
          <w:bCs/>
          <w:sz w:val="28"/>
          <w:szCs w:val="28"/>
        </w:rPr>
        <w:t>ТрансКонтейнер</w:t>
      </w:r>
      <w:r w:rsidR="00C45087">
        <w:rPr>
          <w:b/>
          <w:bCs/>
          <w:sz w:val="28"/>
          <w:szCs w:val="28"/>
        </w:rPr>
        <w:t>»</w:t>
      </w:r>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673E40" w:rsidRDefault="002B2555">
      <w:pPr>
        <w:tabs>
          <w:tab w:val="left" w:pos="4962"/>
        </w:tabs>
        <w:ind w:left="4820"/>
        <w:rPr>
          <w:b/>
          <w:bCs/>
          <w:sz w:val="28"/>
          <w:szCs w:val="28"/>
        </w:rPr>
      </w:pPr>
      <w:r>
        <w:rPr>
          <w:b/>
          <w:bCs/>
          <w:sz w:val="28"/>
          <w:szCs w:val="28"/>
        </w:rPr>
        <w:t>Виктор Викторович Шекшуев</w:t>
      </w:r>
    </w:p>
    <w:p w:rsidR="001D6E8A" w:rsidRPr="006D2B87" w:rsidRDefault="001D6E8A" w:rsidP="001D6E8A">
      <w:pPr>
        <w:tabs>
          <w:tab w:val="left" w:pos="4962"/>
        </w:tabs>
        <w:ind w:left="4820"/>
        <w:rPr>
          <w:rFonts w:eastAsia="Arial Unicode MS"/>
        </w:rPr>
      </w:pPr>
    </w:p>
    <w:p w:rsidR="00673E40" w:rsidRDefault="00C45087">
      <w:pPr>
        <w:tabs>
          <w:tab w:val="left" w:pos="4962"/>
        </w:tabs>
        <w:ind w:left="4820"/>
        <w:rPr>
          <w:b/>
          <w:bCs/>
          <w:sz w:val="28"/>
        </w:rPr>
      </w:pPr>
      <w:r>
        <w:rPr>
          <w:b/>
          <w:bCs/>
          <w:sz w:val="28"/>
        </w:rPr>
        <w:t>«</w:t>
      </w:r>
      <w:r w:rsidR="002B2555">
        <w:rPr>
          <w:b/>
          <w:bCs/>
          <w:sz w:val="28"/>
        </w:rPr>
        <w:t>28</w:t>
      </w:r>
      <w:r>
        <w:rPr>
          <w:b/>
          <w:bCs/>
          <w:sz w:val="28"/>
        </w:rPr>
        <w:t>»</w:t>
      </w:r>
      <w:r w:rsidR="002B2555">
        <w:rPr>
          <w:b/>
          <w:bCs/>
          <w:sz w:val="28"/>
        </w:rPr>
        <w:t xml:space="preserve">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 xml:space="preserve">Публичное акционерное общество </w:t>
      </w:r>
      <w:r w:rsidR="00C45087">
        <w:rPr>
          <w:szCs w:val="28"/>
        </w:rPr>
        <w:t>«</w:t>
      </w:r>
      <w:r>
        <w:rPr>
          <w:szCs w:val="28"/>
        </w:rPr>
        <w:t xml:space="preserve">Центр по перевозке грузов в контейнерах </w:t>
      </w:r>
      <w:r w:rsidR="00C45087">
        <w:rPr>
          <w:szCs w:val="28"/>
        </w:rPr>
        <w:t>«</w:t>
      </w:r>
      <w:r>
        <w:rPr>
          <w:szCs w:val="28"/>
        </w:rPr>
        <w:t>ТрансКонтейнер</w:t>
      </w:r>
      <w:r w:rsidR="00C45087">
        <w:rPr>
          <w:szCs w:val="28"/>
        </w:rPr>
        <w:t>»</w:t>
      </w:r>
      <w:r>
        <w:rPr>
          <w:szCs w:val="28"/>
        </w:rPr>
        <w:t xml:space="preserve"> (ПАО </w:t>
      </w:r>
      <w:r w:rsidR="00C45087">
        <w:rPr>
          <w:szCs w:val="28"/>
        </w:rPr>
        <w:t>«</w:t>
      </w:r>
      <w:r>
        <w:rPr>
          <w:szCs w:val="28"/>
        </w:rPr>
        <w:t>ТрансКонтейнер</w:t>
      </w:r>
      <w:r w:rsidR="00C45087">
        <w:rPr>
          <w:szCs w:val="28"/>
        </w:rPr>
        <w:t>»</w:t>
      </w:r>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w:t>
      </w:r>
      <w:r w:rsidR="00C45087">
        <w:rPr>
          <w:szCs w:val="28"/>
        </w:rPr>
        <w:t>«</w:t>
      </w:r>
      <w:r>
        <w:rPr>
          <w:szCs w:val="28"/>
        </w:rPr>
        <w:t>О закупках товаров, работ, услуг отдельными видами юридических лиц</w:t>
      </w:r>
      <w:r w:rsidR="00C45087">
        <w:rPr>
          <w:szCs w:val="28"/>
        </w:rPr>
        <w:t>»</w:t>
      </w:r>
      <w:r>
        <w:rPr>
          <w:szCs w:val="28"/>
        </w:rPr>
        <w:t xml:space="preserve">;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 xml:space="preserve">Постановлением Правительства Российской Федерации от 11 декабря 2014 г. № 1352 </w:t>
      </w:r>
      <w:r w:rsidR="00C45087">
        <w:rPr>
          <w:bCs/>
          <w:sz w:val="28"/>
          <w:szCs w:val="28"/>
        </w:rPr>
        <w:t>«</w:t>
      </w:r>
      <w:r>
        <w:rPr>
          <w:bCs/>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C45087">
        <w:rPr>
          <w:bCs/>
          <w:sz w:val="28"/>
          <w:szCs w:val="28"/>
        </w:rPr>
        <w:t>»</w:t>
      </w:r>
      <w:r>
        <w:rPr>
          <w:bCs/>
          <w:sz w:val="28"/>
          <w:szCs w:val="28"/>
        </w:rPr>
        <w:t>;</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sidR="00C45087">
        <w:rPr>
          <w:szCs w:val="28"/>
        </w:rPr>
        <w:br/>
      </w:r>
      <w:r>
        <w:rPr>
          <w:szCs w:val="28"/>
        </w:rPr>
        <w:t xml:space="preserve">ПАО </w:t>
      </w:r>
      <w:r w:rsidR="00C45087">
        <w:rPr>
          <w:szCs w:val="28"/>
        </w:rPr>
        <w:t>«</w:t>
      </w:r>
      <w:r>
        <w:rPr>
          <w:szCs w:val="28"/>
        </w:rPr>
        <w:t>ТрансКонтейнер</w:t>
      </w:r>
      <w:r w:rsidR="00C45087">
        <w:rPr>
          <w:szCs w:val="28"/>
        </w:rPr>
        <w:t>»</w:t>
      </w:r>
      <w:r>
        <w:rPr>
          <w:szCs w:val="28"/>
        </w:rPr>
        <w:t xml:space="preserve">, </w:t>
      </w:r>
      <w:r>
        <w:t xml:space="preserve">утвержденным решением совета директоров </w:t>
      </w:r>
      <w:r>
        <w:br/>
        <w:t xml:space="preserve">ПАО </w:t>
      </w:r>
      <w:r w:rsidR="00C45087">
        <w:t>«</w:t>
      </w:r>
      <w:r>
        <w:t>ТрансКонтейнер</w:t>
      </w:r>
      <w:r w:rsidR="00C45087">
        <w:t>»</w:t>
      </w:r>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673E40" w:rsidRDefault="002B2555">
      <w:pPr>
        <w:pStyle w:val="19"/>
        <w:ind w:firstLine="709"/>
      </w:pPr>
      <w:r>
        <w:t xml:space="preserve">Открытый конкурс в электронной форме среди субъектов МСП </w:t>
      </w:r>
      <w:r w:rsidR="00C45087">
        <w:br/>
      </w:r>
      <w:r>
        <w:t xml:space="preserve">№ ОКэ-МСП-ЦКПМАУ-18-0030 по предмету закупки </w:t>
      </w:r>
      <w:r w:rsidR="00C45087">
        <w:t>«</w:t>
      </w:r>
      <w:r>
        <w:t>Получение за вознаграждение на условиях простой неисключительной лицензии права на использования программ для ЭВМ на технологической платформе 1С в соответствии со спецификацией</w:t>
      </w:r>
      <w:r w:rsidR="00C45087">
        <w:t>»</w:t>
      </w:r>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w:t>
      </w:r>
      <w:r w:rsidR="00C45087">
        <w:t>«</w:t>
      </w:r>
      <w:r>
        <w:t>О развитии малого и среднего предпринимательства в Российской Федерации</w:t>
      </w:r>
      <w:r w:rsidR="00C45087">
        <w:t>»</w:t>
      </w:r>
      <w:r>
        <w:t xml:space="preserve">,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w:t>
      </w:r>
      <w:r w:rsidR="00C45087">
        <w:t>«</w:t>
      </w:r>
      <w:r>
        <w:t>О развитии малого и среднего предпринимательства в Российской Федерации</w:t>
      </w:r>
      <w:r w:rsidR="00C45087">
        <w:t>»</w:t>
      </w:r>
      <w:r>
        <w:t>.</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w:t>
      </w:r>
      <w:r w:rsidR="00C45087">
        <w:t>«</w:t>
      </w:r>
      <w:r>
        <w:t>ТрансКонтейнер</w:t>
      </w:r>
      <w:r w:rsidR="00C45087">
        <w:t>»</w:t>
      </w:r>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C45087">
        <w:rPr>
          <w:szCs w:val="28"/>
        </w:rPr>
        <w:t>«</w:t>
      </w:r>
      <w:r>
        <w:rPr>
          <w:szCs w:val="28"/>
        </w:rPr>
        <w:t>Об электронной подписи</w:t>
      </w:r>
      <w:r w:rsidR="00C45087">
        <w:rPr>
          <w:szCs w:val="28"/>
        </w:rPr>
        <w:t>»</w:t>
      </w:r>
      <w:r>
        <w:rPr>
          <w:szCs w:val="28"/>
        </w:rPr>
        <w:t xml:space="preserve">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C45087">
        <w:rPr>
          <w:szCs w:val="28"/>
        </w:rPr>
        <w:t>«</w:t>
      </w:r>
      <w:r>
        <w:rPr>
          <w:szCs w:val="28"/>
        </w:rPr>
        <w:t>ТрансКонтейнер</w:t>
      </w:r>
      <w:r w:rsidR="00C45087">
        <w:rPr>
          <w:szCs w:val="28"/>
        </w:rPr>
        <w:t>»</w:t>
      </w:r>
      <w:r>
        <w:rPr>
          <w:szCs w:val="28"/>
        </w:rPr>
        <w:t xml:space="preserve"> не будет </w:t>
      </w:r>
      <w:r>
        <w:rPr>
          <w:szCs w:val="28"/>
        </w:rPr>
        <w:lastRenderedPageBreak/>
        <w:t>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73E40" w:rsidRDefault="002B255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b"/>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b"/>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b"/>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1.4. Антикоррупционная оговорка</w:t>
      </w:r>
    </w:p>
    <w:p w:rsidR="00284697" w:rsidRPr="00C25469" w:rsidRDefault="00284697" w:rsidP="00284697">
      <w:pPr>
        <w:pStyle w:val="afb"/>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c"/>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 xml:space="preserve">Линия доверия </w:t>
        </w:r>
        <w:r w:rsidR="00C45087">
          <w:rPr>
            <w:rStyle w:val="a9"/>
            <w:sz w:val="28"/>
            <w:szCs w:val="28"/>
          </w:rPr>
          <w:t>«</w:t>
        </w:r>
        <w:r>
          <w:rPr>
            <w:rStyle w:val="a9"/>
            <w:sz w:val="28"/>
            <w:szCs w:val="28"/>
          </w:rPr>
          <w:t>стоп коррупция</w:t>
        </w:r>
        <w:r w:rsidR="00C45087">
          <w:rPr>
            <w:rStyle w:val="a9"/>
            <w:sz w:val="28"/>
            <w:szCs w:val="28"/>
          </w:rPr>
          <w:t>»</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w:t>
      </w:r>
      <w:r>
        <w:rPr>
          <w:color w:val="000000"/>
          <w:sz w:val="28"/>
          <w:szCs w:val="28"/>
        </w:rPr>
        <w:lastRenderedPageBreak/>
        <w:t>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r w:rsidR="00C45087">
        <w:rPr>
          <w:sz w:val="28"/>
          <w:szCs w:val="28"/>
        </w:rPr>
        <w:t>«</w:t>
      </w:r>
      <w:r>
        <w:rPr>
          <w:sz w:val="28"/>
          <w:szCs w:val="28"/>
        </w:rPr>
        <w:t>ТрансКонтейнер</w:t>
      </w:r>
      <w:r w:rsidR="00C45087">
        <w:rPr>
          <w:sz w:val="28"/>
          <w:szCs w:val="28"/>
        </w:rPr>
        <w:t>»</w:t>
      </w:r>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C45087">
        <w:rPr>
          <w:sz w:val="28"/>
          <w:szCs w:val="28"/>
        </w:rPr>
        <w:t>«</w:t>
      </w:r>
      <w:r>
        <w:rPr>
          <w:sz w:val="28"/>
          <w:szCs w:val="28"/>
        </w:rPr>
        <w:t>ТрансКонтейнер</w:t>
      </w:r>
      <w:r w:rsidR="00C45087">
        <w:rPr>
          <w:sz w:val="28"/>
          <w:szCs w:val="28"/>
        </w:rPr>
        <w:t>»</w:t>
      </w:r>
      <w:r>
        <w:rPr>
          <w:sz w:val="28"/>
          <w:szCs w:val="28"/>
        </w:rPr>
        <w:t>;</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b"/>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b"/>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w:t>
      </w:r>
      <w:r>
        <w:rPr>
          <w:sz w:val="28"/>
          <w:szCs w:val="28"/>
        </w:rPr>
        <w:lastRenderedPageBreak/>
        <w:t>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b"/>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C45087">
        <w:rPr>
          <w:sz w:val="28"/>
          <w:szCs w:val="28"/>
        </w:rPr>
        <w:t>«</w:t>
      </w:r>
      <w:r>
        <w:rPr>
          <w:sz w:val="28"/>
          <w:szCs w:val="28"/>
        </w:rPr>
        <w:t>О закупках товаров, работ, услуг отдельными видами юридических лиц</w:t>
      </w:r>
      <w:r w:rsidR="00C45087">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C45087">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C45087">
        <w:rPr>
          <w:sz w:val="28"/>
          <w:szCs w:val="28"/>
        </w:rPr>
        <w:t>»</w:t>
      </w:r>
      <w:r>
        <w:rPr>
          <w:sz w:val="28"/>
          <w:szCs w:val="28"/>
        </w:rPr>
        <w:t xml:space="preserve">, а также в реестр недобросовестных контрагентов ПАО </w:t>
      </w:r>
      <w:r w:rsidR="00C45087">
        <w:rPr>
          <w:sz w:val="28"/>
          <w:szCs w:val="28"/>
        </w:rPr>
        <w:t>«</w:t>
      </w:r>
      <w:r>
        <w:rPr>
          <w:sz w:val="28"/>
          <w:szCs w:val="28"/>
        </w:rPr>
        <w:t>ТрансКонтейнер</w:t>
      </w:r>
      <w:r w:rsidR="00C45087">
        <w:rPr>
          <w:sz w:val="28"/>
          <w:szCs w:val="28"/>
        </w:rPr>
        <w:t>»</w:t>
      </w:r>
      <w:r>
        <w:rPr>
          <w:sz w:val="28"/>
          <w:szCs w:val="28"/>
        </w:rPr>
        <w:t>;</w:t>
      </w:r>
      <w:r>
        <w:rPr>
          <w:sz w:val="28"/>
          <w:szCs w:val="28"/>
        </w:rPr>
        <w:tab/>
      </w:r>
      <w:proofErr w:type="gramEnd"/>
    </w:p>
    <w:p w:rsidR="00752FEB" w:rsidRPr="00D32FFA" w:rsidRDefault="001174EB" w:rsidP="009C1C7A">
      <w:pPr>
        <w:pStyle w:val="afb"/>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b"/>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673E40" w:rsidRDefault="002B2555">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b"/>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w:t>
      </w:r>
      <w:r w:rsidR="00C45087">
        <w:rPr>
          <w:sz w:val="28"/>
          <w:szCs w:val="28"/>
        </w:rPr>
        <w:t>«</w:t>
      </w:r>
      <w:r>
        <w:rPr>
          <w:sz w:val="28"/>
          <w:szCs w:val="28"/>
        </w:rPr>
        <w:t>Интернет</w:t>
      </w:r>
      <w:r w:rsidR="00C45087">
        <w:rPr>
          <w:sz w:val="28"/>
          <w:szCs w:val="28"/>
        </w:rPr>
        <w:t>»</w:t>
      </w:r>
      <w:r>
        <w:rPr>
          <w:sz w:val="28"/>
          <w:szCs w:val="28"/>
        </w:rPr>
        <w:t xml:space="preserve"> по адресу </w:t>
      </w:r>
      <w:hyperlink r:id="rId13" w:history="1">
        <w:r>
          <w:rPr>
            <w:rStyle w:val="a9"/>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b"/>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w:t>
      </w:r>
      <w:r w:rsidR="00C45087">
        <w:rPr>
          <w:sz w:val="28"/>
          <w:szCs w:val="28"/>
        </w:rPr>
        <w:t>«</w:t>
      </w:r>
      <w:r>
        <w:rPr>
          <w:sz w:val="28"/>
          <w:szCs w:val="28"/>
        </w:rPr>
        <w:t xml:space="preserve">О развитии малого и среднего предпринимательства </w:t>
      </w:r>
      <w:r>
        <w:rPr>
          <w:sz w:val="28"/>
          <w:szCs w:val="28"/>
        </w:rPr>
        <w:lastRenderedPageBreak/>
        <w:t>в Российской Федерации</w:t>
      </w:r>
      <w:r w:rsidR="00C45087">
        <w:rPr>
          <w:sz w:val="28"/>
          <w:szCs w:val="28"/>
        </w:rPr>
        <w:t>»</w:t>
      </w:r>
      <w:r>
        <w:rPr>
          <w:sz w:val="28"/>
          <w:szCs w:val="28"/>
        </w:rPr>
        <w:t xml:space="preserve"> по форме согласно приложению № 2а документации о закупке (далее – Декларация о субъекте МСП);</w:t>
      </w:r>
    </w:p>
    <w:p w:rsidR="007D6548" w:rsidRPr="00A106EA" w:rsidRDefault="00BF7859" w:rsidP="001B1644">
      <w:pPr>
        <w:pStyle w:val="afb"/>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b"/>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b"/>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b"/>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b"/>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b"/>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b"/>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b"/>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b"/>
        <w:numPr>
          <w:ilvl w:val="2"/>
          <w:numId w:val="6"/>
        </w:numPr>
        <w:tabs>
          <w:tab w:val="left" w:pos="720"/>
        </w:tabs>
        <w:ind w:firstLine="720"/>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b"/>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b"/>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b"/>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b"/>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b"/>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C45087">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C45087">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b"/>
        <w:numPr>
          <w:ilvl w:val="2"/>
          <w:numId w:val="6"/>
        </w:numPr>
        <w:ind w:firstLine="720"/>
        <w:rPr>
          <w:sz w:val="28"/>
        </w:rPr>
      </w:pPr>
      <w:proofErr w:type="gramStart"/>
      <w:r>
        <w:rPr>
          <w:sz w:val="28"/>
        </w:rPr>
        <w:lastRenderedPageBreak/>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b"/>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b"/>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b"/>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b"/>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b"/>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b"/>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C45087">
        <w:rPr>
          <w:sz w:val="28"/>
          <w:szCs w:val="28"/>
        </w:rPr>
        <w:t>«</w:t>
      </w:r>
      <w:r>
        <w:rPr>
          <w:sz w:val="28"/>
          <w:szCs w:val="28"/>
        </w:rPr>
        <w:t>в</w:t>
      </w:r>
      <w:r w:rsidR="00C45087">
        <w:rPr>
          <w:sz w:val="28"/>
          <w:szCs w:val="28"/>
        </w:rPr>
        <w:t>»</w:t>
      </w:r>
      <w:r>
        <w:rPr>
          <w:sz w:val="28"/>
          <w:szCs w:val="28"/>
        </w:rPr>
        <w:t xml:space="preserve">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b"/>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b"/>
        <w:ind w:firstLine="720"/>
        <w:rPr>
          <w:sz w:val="28"/>
        </w:rPr>
      </w:pPr>
      <w:r>
        <w:rPr>
          <w:sz w:val="28"/>
        </w:rPr>
        <w:lastRenderedPageBreak/>
        <w:t>Заявка не соответствует положениям технического задания документации о закупке;</w:t>
      </w:r>
    </w:p>
    <w:p w:rsidR="00243F0F" w:rsidRPr="00D32FFA" w:rsidRDefault="00243F0F" w:rsidP="00674404">
      <w:pPr>
        <w:pStyle w:val="afb"/>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b"/>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b"/>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b"/>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w:t>
      </w:r>
      <w:r>
        <w:rPr>
          <w:sz w:val="28"/>
          <w:szCs w:val="28"/>
        </w:rPr>
        <w:lastRenderedPageBreak/>
        <w:t>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w:t>
      </w:r>
      <w:r w:rsidR="00C45087">
        <w:rPr>
          <w:sz w:val="28"/>
          <w:szCs w:val="28"/>
        </w:rPr>
        <w:t>«</w:t>
      </w:r>
      <w:r>
        <w:rPr>
          <w:sz w:val="28"/>
          <w:szCs w:val="28"/>
        </w:rPr>
        <w:t>Интернет</w:t>
      </w:r>
      <w:r w:rsidR="00C45087">
        <w:rPr>
          <w:sz w:val="28"/>
          <w:szCs w:val="28"/>
        </w:rPr>
        <w:t>»</w:t>
      </w:r>
      <w:r>
        <w:rPr>
          <w:sz w:val="28"/>
          <w:szCs w:val="28"/>
        </w:rPr>
        <w:t xml:space="preserve"> на сайте </w:t>
      </w:r>
      <w:hyperlink r:id="rId14" w:history="1">
        <w:r>
          <w:rPr>
            <w:rStyle w:val="a9"/>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9"/>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C45087">
        <w:rPr>
          <w:sz w:val="28"/>
          <w:szCs w:val="28"/>
        </w:rPr>
        <w:t>«</w:t>
      </w:r>
      <w:r>
        <w:rPr>
          <w:sz w:val="28"/>
          <w:szCs w:val="28"/>
        </w:rPr>
        <w:t>ТрансКонтейнер</w:t>
      </w:r>
      <w:r w:rsidR="00C45087">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lastRenderedPageBreak/>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lastRenderedPageBreak/>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b"/>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w:t>
      </w:r>
      <w:r>
        <w:rPr>
          <w:sz w:val="28"/>
          <w:szCs w:val="28"/>
        </w:rPr>
        <w:lastRenderedPageBreak/>
        <w:t>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673E40" w:rsidRDefault="002B2555">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w:t>
      </w:r>
      <w:r>
        <w:rPr>
          <w:sz w:val="28"/>
          <w:szCs w:val="28"/>
        </w:rPr>
        <w:lastRenderedPageBreak/>
        <w:t>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b"/>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b"/>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b"/>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b"/>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b"/>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w:t>
      </w:r>
      <w:r w:rsidR="00C45087">
        <w:rPr>
          <w:sz w:val="28"/>
          <w:szCs w:val="28"/>
        </w:rPr>
        <w:t>«</w:t>
      </w:r>
      <w:r>
        <w:rPr>
          <w:sz w:val="28"/>
          <w:szCs w:val="28"/>
        </w:rPr>
        <w:t>Интернет</w:t>
      </w:r>
      <w:r w:rsidR="00C45087">
        <w:rPr>
          <w:sz w:val="28"/>
          <w:szCs w:val="28"/>
        </w:rPr>
        <w:t>»</w:t>
      </w:r>
      <w:r>
        <w:rPr>
          <w:sz w:val="28"/>
          <w:szCs w:val="28"/>
        </w:rPr>
        <w:t xml:space="preserve"> по адресу </w:t>
      </w:r>
      <w:hyperlink r:id="rId16" w:history="1">
        <w:r>
          <w:rPr>
            <w:rStyle w:val="a9"/>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b"/>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b"/>
        <w:ind w:firstLine="0"/>
        <w:rPr>
          <w:sz w:val="28"/>
          <w:szCs w:val="28"/>
        </w:rPr>
      </w:pPr>
      <w:r>
        <w:rPr>
          <w:sz w:val="28"/>
          <w:szCs w:val="28"/>
        </w:rPr>
        <w:t>МСП по форме согласно приложению № 2а документации о закупке.</w:t>
      </w:r>
    </w:p>
    <w:p w:rsidR="00673E40" w:rsidRDefault="002B2555">
      <w:pPr>
        <w:pStyle w:val="afb"/>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w:t>
      </w:r>
      <w:r>
        <w:rPr>
          <w:sz w:val="28"/>
          <w:szCs w:val="28"/>
        </w:rPr>
        <w:lastRenderedPageBreak/>
        <w:t>подготовленное в соответствии с Техническим заданием (раздел 4 документации о закупке);</w:t>
      </w:r>
    </w:p>
    <w:p w:rsidR="007668FE" w:rsidRPr="003343CE" w:rsidRDefault="007668FE" w:rsidP="00E7296E">
      <w:pPr>
        <w:pStyle w:val="afb"/>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b"/>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b"/>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b"/>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b"/>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673E40" w:rsidRDefault="002B2555">
      <w:pPr>
        <w:pStyle w:val="afb"/>
        <w:numPr>
          <w:ilvl w:val="2"/>
          <w:numId w:val="9"/>
        </w:numPr>
        <w:ind w:left="0" w:firstLine="709"/>
        <w:rPr>
          <w:sz w:val="28"/>
          <w:szCs w:val="28"/>
        </w:rPr>
      </w:pPr>
      <w:r>
        <w:rPr>
          <w:noProof/>
          <w:sz w:val="28"/>
          <w:szCs w:val="28"/>
          <w:lang w:eastAsia="ru-RU"/>
        </w:rPr>
        <w:lastRenderedPageBreak/>
        <mc:AlternateContent>
          <mc:Choice Requires="wps">
            <w:drawing>
              <wp:anchor distT="0" distB="0" distL="114300" distR="114300" simplePos="0" relativeHeight="251658240" behindDoc="1" locked="0" layoutInCell="1" allowOverlap="1" wp14:anchorId="5FAD2B46" wp14:editId="116200B0">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C45087" w:rsidRPr="007E6DE4" w:rsidRDefault="00C45087"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C45087" w:rsidRDefault="00C45087"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C45087" w:rsidRPr="007E6DE4" w:rsidRDefault="00C45087" w:rsidP="00805082">
                            <w:pPr>
                              <w:jc w:val="center"/>
                              <w:rPr>
                                <w:b/>
                                <w:sz w:val="28"/>
                                <w:szCs w:val="28"/>
                              </w:rPr>
                            </w:pPr>
                            <w:r w:rsidRPr="007E6DE4">
                              <w:rPr>
                                <w:b/>
                                <w:sz w:val="28"/>
                                <w:szCs w:val="28"/>
                              </w:rPr>
                              <w:t>________________________________________</w:t>
                            </w:r>
                          </w:p>
                          <w:p w:rsidR="00C45087" w:rsidRPr="007E6DE4" w:rsidRDefault="00C45087" w:rsidP="00805082">
                            <w:pPr>
                              <w:jc w:val="center"/>
                              <w:rPr>
                                <w:i/>
                                <w:sz w:val="20"/>
                                <w:szCs w:val="20"/>
                              </w:rPr>
                            </w:pPr>
                            <w:r w:rsidRPr="007E6DE4">
                              <w:rPr>
                                <w:i/>
                                <w:sz w:val="20"/>
                                <w:szCs w:val="20"/>
                              </w:rPr>
                              <w:t>государство регистрации претендента</w:t>
                            </w:r>
                          </w:p>
                          <w:p w:rsidR="00C45087" w:rsidRPr="007E6DE4" w:rsidRDefault="00C45087" w:rsidP="00805082">
                            <w:pPr>
                              <w:jc w:val="center"/>
                              <w:rPr>
                                <w:b/>
                                <w:sz w:val="28"/>
                                <w:szCs w:val="28"/>
                              </w:rPr>
                            </w:pPr>
                            <w:r w:rsidRPr="007E6DE4">
                              <w:rPr>
                                <w:b/>
                                <w:sz w:val="28"/>
                                <w:szCs w:val="28"/>
                              </w:rPr>
                              <w:t>_____________________________</w:t>
                            </w:r>
                            <w:r>
                              <w:rPr>
                                <w:b/>
                                <w:sz w:val="28"/>
                                <w:szCs w:val="28"/>
                              </w:rPr>
                              <w:t>__________________</w:t>
                            </w:r>
                          </w:p>
                          <w:p w:rsidR="00C45087" w:rsidRPr="007E6DE4" w:rsidRDefault="00C45087" w:rsidP="00805082">
                            <w:pPr>
                              <w:jc w:val="center"/>
                              <w:rPr>
                                <w:i/>
                                <w:sz w:val="20"/>
                                <w:szCs w:val="20"/>
                              </w:rPr>
                            </w:pPr>
                            <w:r w:rsidRPr="007E6DE4">
                              <w:rPr>
                                <w:i/>
                                <w:sz w:val="20"/>
                                <w:szCs w:val="20"/>
                              </w:rPr>
                              <w:t>ИНН претендента (для претендентов-резидентов Российской Федерации)</w:t>
                            </w:r>
                          </w:p>
                          <w:p w:rsidR="00C45087" w:rsidRDefault="00C45087" w:rsidP="00805082">
                            <w:pPr>
                              <w:jc w:val="both"/>
                            </w:pPr>
                          </w:p>
                          <w:p w:rsidR="00C45087" w:rsidRDefault="00C45087">
                            <w:pPr>
                              <w:jc w:val="center"/>
                              <w:rPr>
                                <w:b/>
                              </w:rPr>
                            </w:pPr>
                            <w:r>
                              <w:rPr>
                                <w:b/>
                              </w:rPr>
                              <w:t>ЗАЯВКА НА УЧАСТИЕ В ОТКРЫТОМ КОНКУРСЕ № ОКэ-МСП-ЦКПМАУ-18-0030</w:t>
                            </w:r>
                          </w:p>
                          <w:p w:rsidR="00C45087" w:rsidRPr="001D6E8A" w:rsidRDefault="00C45087" w:rsidP="00805082">
                            <w:pPr>
                              <w:jc w:val="center"/>
                              <w:rPr>
                                <w:b/>
                              </w:rPr>
                            </w:pPr>
                            <w:r w:rsidRPr="001D6E8A">
                              <w:rPr>
                                <w:b/>
                              </w:rPr>
                              <w:t xml:space="preserve">(лот № _________) </w:t>
                            </w:r>
                          </w:p>
                          <w:p w:rsidR="00C45087" w:rsidRPr="00521EAB" w:rsidRDefault="00C45087" w:rsidP="00805082">
                            <w:pPr>
                              <w:jc w:val="center"/>
                              <w:rPr>
                                <w:i/>
                              </w:rPr>
                            </w:pPr>
                            <w:r w:rsidRPr="001D6E8A">
                              <w:rPr>
                                <w:i/>
                              </w:rPr>
                              <w:t>(указывается, если предусмотрены лоты)</w:t>
                            </w:r>
                          </w:p>
                          <w:p w:rsidR="00C45087" w:rsidRPr="00923E2D" w:rsidRDefault="00C45087" w:rsidP="00805082">
                            <w:pPr>
                              <w:jc w:val="center"/>
                              <w:rPr>
                                <w:b/>
                              </w:rPr>
                            </w:pPr>
                          </w:p>
                          <w:p w:rsidR="00C45087" w:rsidRPr="00923E2D" w:rsidRDefault="00C45087"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C45087" w:rsidRPr="007E6DE4" w:rsidRDefault="00C45087"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C45087" w:rsidRDefault="00C45087"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C45087" w:rsidRPr="007E6DE4" w:rsidRDefault="00C45087" w:rsidP="00805082">
                      <w:pPr>
                        <w:jc w:val="center"/>
                        <w:rPr>
                          <w:b/>
                          <w:sz w:val="28"/>
                          <w:szCs w:val="28"/>
                        </w:rPr>
                      </w:pPr>
                      <w:r w:rsidRPr="007E6DE4">
                        <w:rPr>
                          <w:b/>
                          <w:sz w:val="28"/>
                          <w:szCs w:val="28"/>
                        </w:rPr>
                        <w:t>________________________________________</w:t>
                      </w:r>
                    </w:p>
                    <w:p w:rsidR="00C45087" w:rsidRPr="007E6DE4" w:rsidRDefault="00C45087" w:rsidP="00805082">
                      <w:pPr>
                        <w:jc w:val="center"/>
                        <w:rPr>
                          <w:i/>
                          <w:sz w:val="20"/>
                          <w:szCs w:val="20"/>
                        </w:rPr>
                      </w:pPr>
                      <w:r w:rsidRPr="007E6DE4">
                        <w:rPr>
                          <w:i/>
                          <w:sz w:val="20"/>
                          <w:szCs w:val="20"/>
                        </w:rPr>
                        <w:t>государство регистрации претендента</w:t>
                      </w:r>
                    </w:p>
                    <w:p w:rsidR="00C45087" w:rsidRPr="007E6DE4" w:rsidRDefault="00C45087" w:rsidP="00805082">
                      <w:pPr>
                        <w:jc w:val="center"/>
                        <w:rPr>
                          <w:b/>
                          <w:sz w:val="28"/>
                          <w:szCs w:val="28"/>
                        </w:rPr>
                      </w:pPr>
                      <w:r w:rsidRPr="007E6DE4">
                        <w:rPr>
                          <w:b/>
                          <w:sz w:val="28"/>
                          <w:szCs w:val="28"/>
                        </w:rPr>
                        <w:t>_____________________________</w:t>
                      </w:r>
                      <w:r>
                        <w:rPr>
                          <w:b/>
                          <w:sz w:val="28"/>
                          <w:szCs w:val="28"/>
                        </w:rPr>
                        <w:t>__________________</w:t>
                      </w:r>
                    </w:p>
                    <w:p w:rsidR="00C45087" w:rsidRPr="007E6DE4" w:rsidRDefault="00C45087" w:rsidP="00805082">
                      <w:pPr>
                        <w:jc w:val="center"/>
                        <w:rPr>
                          <w:i/>
                          <w:sz w:val="20"/>
                          <w:szCs w:val="20"/>
                        </w:rPr>
                      </w:pPr>
                      <w:r w:rsidRPr="007E6DE4">
                        <w:rPr>
                          <w:i/>
                          <w:sz w:val="20"/>
                          <w:szCs w:val="20"/>
                        </w:rPr>
                        <w:t>ИНН претендента (для претендентов-резидентов Российской Федерации)</w:t>
                      </w:r>
                    </w:p>
                    <w:p w:rsidR="00C45087" w:rsidRDefault="00C45087" w:rsidP="00805082">
                      <w:pPr>
                        <w:jc w:val="both"/>
                      </w:pPr>
                    </w:p>
                    <w:p w:rsidR="00C45087" w:rsidRDefault="00C45087">
                      <w:pPr>
                        <w:jc w:val="center"/>
                        <w:rPr>
                          <w:b/>
                        </w:rPr>
                      </w:pPr>
                      <w:r>
                        <w:rPr>
                          <w:b/>
                        </w:rPr>
                        <w:t>ЗАЯВКА НА УЧАСТИЕ В ОТКРЫТОМ КОНКУРСЕ № ОКэ-МСП-ЦКПМАУ-18-0030</w:t>
                      </w:r>
                    </w:p>
                    <w:p w:rsidR="00C45087" w:rsidRPr="001D6E8A" w:rsidRDefault="00C45087" w:rsidP="00805082">
                      <w:pPr>
                        <w:jc w:val="center"/>
                        <w:rPr>
                          <w:b/>
                        </w:rPr>
                      </w:pPr>
                      <w:r w:rsidRPr="001D6E8A">
                        <w:rPr>
                          <w:b/>
                        </w:rPr>
                        <w:t xml:space="preserve">(лот № _________) </w:t>
                      </w:r>
                    </w:p>
                    <w:p w:rsidR="00C45087" w:rsidRPr="00521EAB" w:rsidRDefault="00C45087" w:rsidP="00805082">
                      <w:pPr>
                        <w:jc w:val="center"/>
                        <w:rPr>
                          <w:i/>
                        </w:rPr>
                      </w:pPr>
                      <w:r w:rsidRPr="001D6E8A">
                        <w:rPr>
                          <w:i/>
                        </w:rPr>
                        <w:t>(указывается, если предусмотрены лоты)</w:t>
                      </w:r>
                    </w:p>
                    <w:p w:rsidR="00C45087" w:rsidRPr="00923E2D" w:rsidRDefault="00C45087" w:rsidP="00805082">
                      <w:pPr>
                        <w:jc w:val="center"/>
                        <w:rPr>
                          <w:b/>
                        </w:rPr>
                      </w:pPr>
                    </w:p>
                    <w:p w:rsidR="00C45087" w:rsidRPr="00923E2D" w:rsidRDefault="00C45087"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b"/>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b"/>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673E40" w:rsidRDefault="002B2555">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73E40" w:rsidRDefault="002B2555">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w:t>
      </w:r>
      <w:r>
        <w:rPr>
          <w:b w:val="0"/>
          <w:i w:val="0"/>
        </w:rPr>
        <w:lastRenderedPageBreak/>
        <w:t>(указывается отдельной строкой), в том числе с применением условий пункта 5 Информационной карты.</w:t>
      </w:r>
    </w:p>
    <w:p w:rsidR="00673E40" w:rsidRDefault="002B2555">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73E40" w:rsidRDefault="002B2555">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C45087" w:rsidRDefault="00C45087" w:rsidP="00C45087">
      <w:pPr>
        <w:pStyle w:val="a"/>
        <w:numPr>
          <w:ilvl w:val="0"/>
          <w:numId w:val="0"/>
        </w:numPr>
        <w:ind w:left="568"/>
        <w:rPr>
          <w:b w:val="0"/>
          <w:i w:val="0"/>
        </w:rPr>
      </w:pPr>
    </w:p>
    <w:p w:rsidR="00C45087" w:rsidRDefault="00C45087" w:rsidP="00C45087">
      <w:pPr>
        <w:pStyle w:val="a"/>
        <w:numPr>
          <w:ilvl w:val="0"/>
          <w:numId w:val="0"/>
        </w:numPr>
        <w:ind w:left="568"/>
        <w:rPr>
          <w:b w:val="0"/>
          <w:i w:val="0"/>
        </w:rPr>
      </w:pPr>
    </w:p>
    <w:p w:rsidR="000954FB" w:rsidRPr="0072772D" w:rsidRDefault="006400A0" w:rsidP="0072772D">
      <w:pPr>
        <w:pStyle w:val="1"/>
        <w:tabs>
          <w:tab w:val="num" w:pos="432"/>
        </w:tabs>
        <w:spacing w:before="0" w:after="0"/>
        <w:jc w:val="center"/>
      </w:pPr>
      <w:r>
        <w:t>Раздел 4. Техническое задание</w:t>
      </w:r>
    </w:p>
    <w:p w:rsidR="00EC3868" w:rsidRPr="00111B78" w:rsidRDefault="00EC3868">
      <w:pPr>
        <w:ind w:left="360"/>
        <w:jc w:val="center"/>
        <w:rPr>
          <w:b/>
          <w:bCs/>
          <w:u w:val="single"/>
        </w:rPr>
      </w:pPr>
      <w:bookmarkStart w:id="15" w:name="_30j0zll"/>
      <w:bookmarkEnd w:id="15"/>
    </w:p>
    <w:p w:rsidR="00EC3868" w:rsidRPr="009B36AD" w:rsidRDefault="002B2555" w:rsidP="00EC3868">
      <w:pPr>
        <w:ind w:left="720"/>
        <w:jc w:val="center"/>
        <w:rPr>
          <w:b/>
        </w:rPr>
      </w:pPr>
      <w:r>
        <w:rPr>
          <w:b/>
        </w:rPr>
        <w:t>1. Предмет открытого конкурса в электронной форме среди субъектов МСП и его краткое описание:</w:t>
      </w:r>
    </w:p>
    <w:p w:rsidR="00EC3868" w:rsidRPr="00111B78" w:rsidRDefault="00EC3868">
      <w:pPr>
        <w:rPr>
          <w:b/>
          <w:bCs/>
        </w:rPr>
      </w:pPr>
    </w:p>
    <w:p w:rsidR="00EC3868" w:rsidRPr="00111B78" w:rsidRDefault="002B2555" w:rsidP="00EC3868">
      <w:pPr>
        <w:ind w:firstLine="708"/>
        <w:jc w:val="both"/>
      </w:pPr>
      <w:r>
        <w:t xml:space="preserve">Выбор организации на закупку лицензий  </w:t>
      </w:r>
      <w:r w:rsidR="00C45087">
        <w:t>«</w:t>
      </w:r>
      <w:r>
        <w:t>1С управление холдингом 8. лицензия - 1 шт.</w:t>
      </w:r>
      <w:r w:rsidR="00C45087">
        <w:t>»</w:t>
      </w:r>
      <w:r>
        <w:t xml:space="preserve">  для нужд ПАО </w:t>
      </w:r>
      <w:r w:rsidR="00C45087">
        <w:t>«</w:t>
      </w:r>
      <w:r>
        <w:t>ТрансКонтейнер</w:t>
      </w:r>
      <w:r w:rsidR="00C45087">
        <w:t>»</w:t>
      </w:r>
      <w:r>
        <w:t>.</w:t>
      </w:r>
    </w:p>
    <w:p w:rsidR="00EC3868" w:rsidRPr="00111B78" w:rsidRDefault="00EC3868" w:rsidP="00EC3868">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850"/>
        <w:gridCol w:w="851"/>
        <w:gridCol w:w="1842"/>
        <w:gridCol w:w="1701"/>
        <w:gridCol w:w="1843"/>
      </w:tblGrid>
      <w:tr w:rsidR="00EC3868" w:rsidRPr="00111B78" w:rsidTr="00EC3868">
        <w:tc>
          <w:tcPr>
            <w:tcW w:w="534" w:type="dxa"/>
            <w:vMerge w:val="restart"/>
            <w:shd w:val="clear" w:color="auto" w:fill="auto"/>
          </w:tcPr>
          <w:p w:rsidR="00EC3868" w:rsidRPr="00111B78" w:rsidRDefault="002B2555" w:rsidP="00EC3868">
            <w:pPr>
              <w:jc w:val="center"/>
              <w:rPr>
                <w:rFonts w:eastAsia="Calibri"/>
                <w:b/>
                <w:lang w:eastAsia="en-US"/>
              </w:rPr>
            </w:pPr>
            <w:r>
              <w:rPr>
                <w:rFonts w:eastAsia="Calibri"/>
                <w:b/>
                <w:lang w:eastAsia="en-US"/>
              </w:rPr>
              <w:t>1.1</w:t>
            </w:r>
          </w:p>
        </w:tc>
        <w:tc>
          <w:tcPr>
            <w:tcW w:w="5811" w:type="dxa"/>
            <w:gridSpan w:val="4"/>
            <w:vMerge w:val="restart"/>
            <w:shd w:val="clear" w:color="auto" w:fill="auto"/>
            <w:vAlign w:val="center"/>
          </w:tcPr>
          <w:p w:rsidR="00EC3868" w:rsidRPr="00111B78" w:rsidRDefault="002B2555" w:rsidP="00EC3868">
            <w:pPr>
              <w:jc w:val="center"/>
              <w:rPr>
                <w:rFonts w:eastAsia="Calibri"/>
                <w:lang w:eastAsia="en-US"/>
              </w:rPr>
            </w:pPr>
            <w:r>
              <w:rPr>
                <w:rFonts w:eastAsia="Calibri"/>
                <w:lang w:eastAsia="en-US"/>
              </w:rPr>
              <w:t>Предмет закупки</w:t>
            </w:r>
          </w:p>
        </w:tc>
        <w:tc>
          <w:tcPr>
            <w:tcW w:w="1701" w:type="dxa"/>
            <w:shd w:val="clear" w:color="auto" w:fill="auto"/>
          </w:tcPr>
          <w:p w:rsidR="00EC3868" w:rsidRPr="00111B78" w:rsidRDefault="002B2555" w:rsidP="00EC3868">
            <w:pPr>
              <w:jc w:val="center"/>
              <w:rPr>
                <w:rFonts w:eastAsia="Calibri"/>
                <w:lang w:eastAsia="en-US"/>
              </w:rPr>
            </w:pPr>
            <w:r>
              <w:rPr>
                <w:rFonts w:eastAsia="Calibri"/>
                <w:b/>
                <w:bCs/>
                <w:lang w:eastAsia="en-US"/>
              </w:rPr>
              <w:t>ОКДП</w:t>
            </w:r>
          </w:p>
        </w:tc>
        <w:tc>
          <w:tcPr>
            <w:tcW w:w="1843" w:type="dxa"/>
            <w:shd w:val="clear" w:color="auto" w:fill="auto"/>
          </w:tcPr>
          <w:p w:rsidR="00EC3868" w:rsidRPr="00111B78" w:rsidRDefault="002B2555" w:rsidP="00EC3868">
            <w:pPr>
              <w:jc w:val="center"/>
              <w:rPr>
                <w:rFonts w:eastAsia="Calibri"/>
                <w:lang w:eastAsia="en-US"/>
              </w:rPr>
            </w:pPr>
            <w:r>
              <w:rPr>
                <w:rFonts w:eastAsia="Calibri"/>
                <w:b/>
                <w:bCs/>
                <w:lang w:eastAsia="en-US"/>
              </w:rPr>
              <w:t>ОКВЭД</w:t>
            </w:r>
          </w:p>
        </w:tc>
      </w:tr>
      <w:tr w:rsidR="00EC3868" w:rsidRPr="00111B78" w:rsidTr="00EC3868">
        <w:trPr>
          <w:trHeight w:val="96"/>
        </w:trPr>
        <w:tc>
          <w:tcPr>
            <w:tcW w:w="534" w:type="dxa"/>
            <w:vMerge/>
            <w:shd w:val="clear" w:color="auto" w:fill="auto"/>
          </w:tcPr>
          <w:p w:rsidR="00EC3868" w:rsidRPr="00111B78" w:rsidRDefault="00EC3868" w:rsidP="00EC3868">
            <w:pPr>
              <w:jc w:val="center"/>
              <w:rPr>
                <w:rFonts w:eastAsia="Calibri"/>
                <w:lang w:eastAsia="en-US"/>
              </w:rPr>
            </w:pPr>
          </w:p>
        </w:tc>
        <w:tc>
          <w:tcPr>
            <w:tcW w:w="5811" w:type="dxa"/>
            <w:gridSpan w:val="4"/>
            <w:vMerge/>
            <w:shd w:val="clear" w:color="auto" w:fill="auto"/>
          </w:tcPr>
          <w:p w:rsidR="00EC3868" w:rsidRPr="00111B78" w:rsidRDefault="00EC3868" w:rsidP="00EC3868">
            <w:pPr>
              <w:jc w:val="center"/>
              <w:rPr>
                <w:rFonts w:eastAsia="Calibri"/>
                <w:lang w:eastAsia="en-US"/>
              </w:rPr>
            </w:pPr>
          </w:p>
        </w:tc>
        <w:tc>
          <w:tcPr>
            <w:tcW w:w="1701" w:type="dxa"/>
            <w:shd w:val="clear" w:color="auto" w:fill="auto"/>
          </w:tcPr>
          <w:p w:rsidR="00EC3868" w:rsidRPr="00111B78" w:rsidRDefault="002B2555" w:rsidP="00EC3868">
            <w:pPr>
              <w:jc w:val="center"/>
              <w:rPr>
                <w:rFonts w:eastAsia="Calibri"/>
                <w:lang w:eastAsia="en-US"/>
              </w:rPr>
            </w:pPr>
            <w:r>
              <w:t>62,01</w:t>
            </w:r>
          </w:p>
        </w:tc>
        <w:tc>
          <w:tcPr>
            <w:tcW w:w="1843" w:type="dxa"/>
            <w:shd w:val="clear" w:color="auto" w:fill="auto"/>
          </w:tcPr>
          <w:p w:rsidR="00EC3868" w:rsidRPr="00111B78" w:rsidRDefault="002B2555" w:rsidP="00EC3868">
            <w:pPr>
              <w:jc w:val="center"/>
              <w:rPr>
                <w:rFonts w:eastAsia="Calibri"/>
                <w:lang w:eastAsia="en-US"/>
              </w:rPr>
            </w:pPr>
            <w:r>
              <w:rPr>
                <w:rFonts w:eastAsia="Calibri"/>
                <w:lang w:eastAsia="en-US"/>
              </w:rPr>
              <w:t>62,00</w:t>
            </w:r>
          </w:p>
        </w:tc>
      </w:tr>
      <w:tr w:rsidR="00EC3868" w:rsidRPr="00111B78" w:rsidTr="00EC3868">
        <w:tc>
          <w:tcPr>
            <w:tcW w:w="534" w:type="dxa"/>
            <w:shd w:val="clear" w:color="auto" w:fill="auto"/>
            <w:vAlign w:val="center"/>
          </w:tcPr>
          <w:p w:rsidR="00EC3868" w:rsidRPr="00111B78" w:rsidRDefault="002B2555" w:rsidP="00EC3868">
            <w:pPr>
              <w:jc w:val="center"/>
              <w:rPr>
                <w:rFonts w:eastAsia="Calibri"/>
                <w:lang w:eastAsia="en-US"/>
              </w:rPr>
            </w:pPr>
            <w:r>
              <w:rPr>
                <w:rFonts w:eastAsia="Calibri"/>
                <w:lang w:eastAsia="en-US"/>
              </w:rPr>
              <w:t xml:space="preserve">№ </w:t>
            </w:r>
            <w:proofErr w:type="gramStart"/>
            <w:r>
              <w:rPr>
                <w:rFonts w:eastAsia="Calibri"/>
                <w:lang w:eastAsia="en-US"/>
              </w:rPr>
              <w:t>п</w:t>
            </w:r>
            <w:proofErr w:type="gramEnd"/>
            <w:r>
              <w:rPr>
                <w:rFonts w:eastAsia="Calibri"/>
                <w:lang w:eastAsia="en-US"/>
              </w:rPr>
              <w:t>/п</w:t>
            </w:r>
          </w:p>
        </w:tc>
        <w:tc>
          <w:tcPr>
            <w:tcW w:w="2268" w:type="dxa"/>
            <w:shd w:val="clear" w:color="auto" w:fill="auto"/>
            <w:vAlign w:val="center"/>
          </w:tcPr>
          <w:p w:rsidR="00EC3868" w:rsidRPr="00111B78" w:rsidRDefault="002B2555" w:rsidP="00EC3868">
            <w:pPr>
              <w:jc w:val="center"/>
              <w:rPr>
                <w:rFonts w:eastAsia="Calibri"/>
                <w:lang w:eastAsia="en-US"/>
              </w:rPr>
            </w:pPr>
            <w:r>
              <w:rPr>
                <w:rFonts w:eastAsia="Calibri"/>
                <w:lang w:eastAsia="en-US"/>
              </w:rPr>
              <w:t>Наименование предмета закупки</w:t>
            </w:r>
          </w:p>
        </w:tc>
        <w:tc>
          <w:tcPr>
            <w:tcW w:w="850" w:type="dxa"/>
            <w:shd w:val="clear" w:color="auto" w:fill="auto"/>
            <w:vAlign w:val="center"/>
          </w:tcPr>
          <w:p w:rsidR="00EC3868" w:rsidRPr="00111B78" w:rsidRDefault="002B2555" w:rsidP="00EC3868">
            <w:pPr>
              <w:jc w:val="center"/>
              <w:rPr>
                <w:rFonts w:eastAsia="Calibri"/>
                <w:lang w:eastAsia="en-US"/>
              </w:rPr>
            </w:pPr>
            <w:r>
              <w:rPr>
                <w:rFonts w:eastAsia="Calibri"/>
                <w:lang w:eastAsia="en-US"/>
              </w:rPr>
              <w:t>Ед. изм.</w:t>
            </w:r>
          </w:p>
        </w:tc>
        <w:tc>
          <w:tcPr>
            <w:tcW w:w="851" w:type="dxa"/>
            <w:shd w:val="clear" w:color="auto" w:fill="auto"/>
            <w:vAlign w:val="center"/>
          </w:tcPr>
          <w:p w:rsidR="00EC3868" w:rsidRPr="00111B78" w:rsidRDefault="002B2555" w:rsidP="00EC3868">
            <w:pPr>
              <w:jc w:val="center"/>
              <w:rPr>
                <w:rFonts w:eastAsia="Calibri"/>
                <w:lang w:eastAsia="en-US"/>
              </w:rPr>
            </w:pPr>
            <w:r>
              <w:rPr>
                <w:rFonts w:eastAsia="Calibri"/>
                <w:lang w:eastAsia="en-US"/>
              </w:rPr>
              <w:t>Кол-во</w:t>
            </w:r>
          </w:p>
        </w:tc>
        <w:tc>
          <w:tcPr>
            <w:tcW w:w="1842" w:type="dxa"/>
            <w:shd w:val="clear" w:color="auto" w:fill="auto"/>
            <w:vAlign w:val="center"/>
          </w:tcPr>
          <w:p w:rsidR="00EC3868" w:rsidRPr="00111B78" w:rsidRDefault="002B2555" w:rsidP="00EC3868">
            <w:pPr>
              <w:jc w:val="center"/>
              <w:rPr>
                <w:rFonts w:eastAsia="Calibri"/>
                <w:lang w:eastAsia="en-US"/>
              </w:rPr>
            </w:pPr>
            <w:r>
              <w:rPr>
                <w:rFonts w:eastAsia="Calibri"/>
                <w:lang w:eastAsia="en-US"/>
              </w:rPr>
              <w:t>Грузополучатель</w:t>
            </w:r>
          </w:p>
        </w:tc>
        <w:tc>
          <w:tcPr>
            <w:tcW w:w="3544" w:type="dxa"/>
            <w:gridSpan w:val="2"/>
            <w:shd w:val="clear" w:color="auto" w:fill="auto"/>
          </w:tcPr>
          <w:p w:rsidR="00EC3868" w:rsidRPr="009B36AD" w:rsidRDefault="002B2555" w:rsidP="00EC3868">
            <w:pPr>
              <w:jc w:val="center"/>
              <w:rPr>
                <w:rFonts w:eastAsia="Calibri"/>
                <w:lang w:eastAsia="en-US"/>
              </w:rPr>
            </w:pPr>
            <w:r>
              <w:rPr>
                <w:rFonts w:eastAsia="Calibri"/>
                <w:lang w:eastAsia="en-US"/>
              </w:rPr>
              <w:t>Место (адрес) предоставления неисключительных прав</w:t>
            </w:r>
          </w:p>
        </w:tc>
      </w:tr>
      <w:tr w:rsidR="00EC3868" w:rsidRPr="00111B78" w:rsidTr="00EC3868">
        <w:tc>
          <w:tcPr>
            <w:tcW w:w="534" w:type="dxa"/>
            <w:shd w:val="clear" w:color="auto" w:fill="auto"/>
            <w:vAlign w:val="center"/>
          </w:tcPr>
          <w:p w:rsidR="00EC3868" w:rsidRPr="00111B78" w:rsidRDefault="002B2555" w:rsidP="00EC3868">
            <w:pPr>
              <w:jc w:val="center"/>
              <w:rPr>
                <w:rFonts w:eastAsia="Calibri"/>
                <w:lang w:eastAsia="en-US"/>
              </w:rPr>
            </w:pPr>
            <w:r>
              <w:rPr>
                <w:rFonts w:eastAsia="Calibri"/>
                <w:lang w:eastAsia="en-US"/>
              </w:rPr>
              <w:t>1</w:t>
            </w:r>
          </w:p>
        </w:tc>
        <w:tc>
          <w:tcPr>
            <w:tcW w:w="2268" w:type="dxa"/>
            <w:shd w:val="clear" w:color="auto" w:fill="auto"/>
            <w:vAlign w:val="center"/>
          </w:tcPr>
          <w:p w:rsidR="00EC3868" w:rsidRPr="00111B78" w:rsidRDefault="00EC3868" w:rsidP="00EC3868">
            <w:pPr>
              <w:jc w:val="center"/>
            </w:pPr>
          </w:p>
          <w:p w:rsidR="00EC3868" w:rsidRPr="00111B78" w:rsidRDefault="002B2555" w:rsidP="00EC3868">
            <w:pPr>
              <w:jc w:val="center"/>
              <w:rPr>
                <w:rFonts w:eastAsia="Calibri"/>
                <w:lang w:eastAsia="en-US"/>
              </w:rPr>
            </w:pPr>
            <w:r>
              <w:t>Предоставление неисключительных прав в виде Лицензии на программу 1С: управление холдингом 8</w:t>
            </w:r>
            <w:r>
              <w:tab/>
            </w:r>
          </w:p>
        </w:tc>
        <w:tc>
          <w:tcPr>
            <w:tcW w:w="850" w:type="dxa"/>
            <w:shd w:val="clear" w:color="auto" w:fill="auto"/>
            <w:vAlign w:val="center"/>
          </w:tcPr>
          <w:p w:rsidR="00EC3868" w:rsidRPr="00111B78" w:rsidRDefault="002B2555" w:rsidP="00EC3868">
            <w:pPr>
              <w:jc w:val="center"/>
              <w:rPr>
                <w:rFonts w:eastAsia="Calibri"/>
                <w:lang w:eastAsia="en-US"/>
              </w:rPr>
            </w:pPr>
            <w:r>
              <w:rPr>
                <w:rFonts w:eastAsia="Calibri"/>
                <w:lang w:eastAsia="en-US"/>
              </w:rPr>
              <w:t>Шт.</w:t>
            </w:r>
          </w:p>
        </w:tc>
        <w:tc>
          <w:tcPr>
            <w:tcW w:w="851" w:type="dxa"/>
            <w:shd w:val="clear" w:color="auto" w:fill="auto"/>
            <w:vAlign w:val="center"/>
          </w:tcPr>
          <w:p w:rsidR="00EC3868" w:rsidRPr="00111B78" w:rsidRDefault="002B2555" w:rsidP="00EC3868">
            <w:pPr>
              <w:jc w:val="center"/>
              <w:rPr>
                <w:rFonts w:eastAsia="Calibri"/>
                <w:lang w:eastAsia="en-US"/>
              </w:rPr>
            </w:pPr>
            <w:r>
              <w:rPr>
                <w:rFonts w:eastAsia="Calibri"/>
                <w:lang w:eastAsia="en-US"/>
              </w:rPr>
              <w:t>1</w:t>
            </w:r>
          </w:p>
        </w:tc>
        <w:tc>
          <w:tcPr>
            <w:tcW w:w="1842" w:type="dxa"/>
            <w:shd w:val="clear" w:color="auto" w:fill="auto"/>
            <w:vAlign w:val="center"/>
          </w:tcPr>
          <w:p w:rsidR="00EC3868" w:rsidRPr="00111B78" w:rsidRDefault="002B2555" w:rsidP="00EC3868">
            <w:pPr>
              <w:jc w:val="center"/>
              <w:rPr>
                <w:rFonts w:eastAsia="Calibri"/>
                <w:lang w:eastAsia="en-US"/>
              </w:rPr>
            </w:pPr>
            <w:r>
              <w:rPr>
                <w:rFonts w:eastAsia="Calibri"/>
                <w:lang w:eastAsia="en-US"/>
              </w:rPr>
              <w:t xml:space="preserve">ПАО </w:t>
            </w:r>
            <w:r w:rsidR="00C45087">
              <w:rPr>
                <w:rFonts w:eastAsia="Calibri"/>
                <w:lang w:eastAsia="en-US"/>
              </w:rPr>
              <w:t>«</w:t>
            </w:r>
            <w:r>
              <w:rPr>
                <w:rFonts w:eastAsia="Calibri"/>
                <w:lang w:eastAsia="en-US"/>
              </w:rPr>
              <w:t>ТрансКонтейнер</w:t>
            </w:r>
            <w:r w:rsidR="00C45087">
              <w:rPr>
                <w:rFonts w:eastAsia="Calibri"/>
                <w:lang w:eastAsia="en-US"/>
              </w:rPr>
              <w:t>»</w:t>
            </w:r>
          </w:p>
        </w:tc>
        <w:tc>
          <w:tcPr>
            <w:tcW w:w="3544" w:type="dxa"/>
            <w:gridSpan w:val="2"/>
            <w:shd w:val="clear" w:color="auto" w:fill="auto"/>
          </w:tcPr>
          <w:p w:rsidR="00EC3868" w:rsidRPr="00111B78" w:rsidRDefault="00EC3868" w:rsidP="00EC3868">
            <w:pPr>
              <w:jc w:val="center"/>
              <w:rPr>
                <w:rFonts w:eastAsia="Calibri"/>
                <w:lang w:eastAsia="en-US"/>
              </w:rPr>
            </w:pPr>
          </w:p>
          <w:p w:rsidR="00EC3868" w:rsidRPr="00111B78" w:rsidRDefault="002B2555" w:rsidP="00EC3868">
            <w:pPr>
              <w:jc w:val="center"/>
              <w:rPr>
                <w:rFonts w:eastAsia="Calibri"/>
                <w:lang w:eastAsia="en-US"/>
              </w:rPr>
            </w:pPr>
            <w:r>
              <w:rPr>
                <w:rFonts w:eastAsia="Calibri"/>
                <w:lang w:eastAsia="en-US"/>
              </w:rPr>
              <w:t>125047, г. Москва, Оружейный переулок, дом 19</w:t>
            </w:r>
          </w:p>
        </w:tc>
      </w:tr>
    </w:tbl>
    <w:p w:rsidR="00EC3868" w:rsidRDefault="00EC3868" w:rsidP="00EC3868">
      <w:pPr>
        <w:ind w:left="720"/>
        <w:jc w:val="both"/>
        <w:rPr>
          <w:rFonts w:eastAsia="Calibri"/>
          <w:b/>
          <w:bCs/>
          <w:lang w:eastAsia="en-US"/>
        </w:rPr>
      </w:pPr>
    </w:p>
    <w:p w:rsidR="00EC3868" w:rsidRDefault="002B2555" w:rsidP="00EC3868">
      <w:pPr>
        <w:ind w:left="720"/>
        <w:jc w:val="center"/>
        <w:rPr>
          <w:b/>
        </w:rPr>
      </w:pPr>
      <w:r>
        <w:rPr>
          <w:b/>
        </w:rPr>
        <w:t xml:space="preserve">2. Условия предоставления неисключительных прав: </w:t>
      </w:r>
    </w:p>
    <w:p w:rsidR="00EC3868" w:rsidRPr="00111B78" w:rsidRDefault="00EC3868" w:rsidP="00EC3868">
      <w:pPr>
        <w:ind w:left="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953"/>
      </w:tblGrid>
      <w:tr w:rsidR="00EC3868" w:rsidRPr="00111B78" w:rsidTr="00EC3868">
        <w:tc>
          <w:tcPr>
            <w:tcW w:w="3794" w:type="dxa"/>
            <w:shd w:val="clear" w:color="auto" w:fill="auto"/>
          </w:tcPr>
          <w:p w:rsidR="00EC3868" w:rsidRPr="00111B78" w:rsidRDefault="002B2555" w:rsidP="00EC3868">
            <w:pPr>
              <w:jc w:val="center"/>
              <w:rPr>
                <w:rFonts w:eastAsia="Calibri"/>
                <w:lang w:eastAsia="en-US"/>
              </w:rPr>
            </w:pPr>
            <w:r>
              <w:rPr>
                <w:rFonts w:eastAsia="Calibri"/>
                <w:lang w:eastAsia="en-US"/>
              </w:rPr>
              <w:t>Получатель неисключительных прав</w:t>
            </w:r>
          </w:p>
        </w:tc>
        <w:tc>
          <w:tcPr>
            <w:tcW w:w="5953" w:type="dxa"/>
            <w:shd w:val="clear" w:color="auto" w:fill="auto"/>
          </w:tcPr>
          <w:p w:rsidR="00EC3868" w:rsidRPr="00111B78" w:rsidRDefault="002B2555" w:rsidP="00EC3868">
            <w:pPr>
              <w:jc w:val="center"/>
              <w:rPr>
                <w:rFonts w:eastAsia="Calibri"/>
                <w:lang w:eastAsia="en-US"/>
              </w:rPr>
            </w:pPr>
            <w:r>
              <w:t xml:space="preserve">ПАО </w:t>
            </w:r>
            <w:r w:rsidR="00C45087">
              <w:t>«</w:t>
            </w:r>
            <w:r>
              <w:t>ТрансКонтейнер</w:t>
            </w:r>
            <w:r w:rsidR="00C45087">
              <w:t>»</w:t>
            </w:r>
          </w:p>
        </w:tc>
      </w:tr>
      <w:tr w:rsidR="00EC3868" w:rsidRPr="00111B78" w:rsidTr="00EC3868">
        <w:tc>
          <w:tcPr>
            <w:tcW w:w="3794" w:type="dxa"/>
            <w:shd w:val="clear" w:color="auto" w:fill="auto"/>
          </w:tcPr>
          <w:p w:rsidR="00EC3868" w:rsidRPr="00111B78" w:rsidRDefault="002B2555" w:rsidP="00EC3868">
            <w:pPr>
              <w:jc w:val="center"/>
              <w:rPr>
                <w:rFonts w:eastAsia="Calibri"/>
                <w:lang w:eastAsia="en-US"/>
              </w:rPr>
            </w:pPr>
            <w:r>
              <w:rPr>
                <w:rFonts w:eastAsia="Calibri"/>
                <w:lang w:eastAsia="en-US"/>
              </w:rPr>
              <w:t>Место (адрес) предоставления неисключительных прав</w:t>
            </w:r>
          </w:p>
        </w:tc>
        <w:tc>
          <w:tcPr>
            <w:tcW w:w="5953" w:type="dxa"/>
            <w:shd w:val="clear" w:color="auto" w:fill="auto"/>
          </w:tcPr>
          <w:p w:rsidR="00EC3868" w:rsidRPr="00111B78" w:rsidRDefault="002B2555" w:rsidP="00EC3868">
            <w:pPr>
              <w:jc w:val="center"/>
              <w:rPr>
                <w:rFonts w:eastAsia="Calibri"/>
                <w:lang w:eastAsia="en-US"/>
              </w:rPr>
            </w:pPr>
            <w:r>
              <w:rPr>
                <w:rFonts w:eastAsia="Calibri"/>
                <w:lang w:eastAsia="en-US"/>
              </w:rPr>
              <w:t>125047, г. Москва, Оружейный переулок, дом 19</w:t>
            </w:r>
          </w:p>
        </w:tc>
      </w:tr>
      <w:tr w:rsidR="00EC3868" w:rsidRPr="00111B78" w:rsidTr="00EC3868">
        <w:tc>
          <w:tcPr>
            <w:tcW w:w="3794" w:type="dxa"/>
            <w:shd w:val="clear" w:color="auto" w:fill="auto"/>
          </w:tcPr>
          <w:p w:rsidR="00EC3868" w:rsidRPr="00111B78" w:rsidRDefault="002B2555" w:rsidP="00EC3868">
            <w:pPr>
              <w:jc w:val="center"/>
              <w:rPr>
                <w:rFonts w:eastAsia="Calibri"/>
                <w:lang w:eastAsia="en-US"/>
              </w:rPr>
            </w:pPr>
            <w:r>
              <w:rPr>
                <w:rFonts w:eastAsia="Calibri"/>
                <w:lang w:eastAsia="en-US"/>
              </w:rPr>
              <w:t>Срок (период) предоставления неисключительных прав</w:t>
            </w:r>
          </w:p>
        </w:tc>
        <w:tc>
          <w:tcPr>
            <w:tcW w:w="5953" w:type="dxa"/>
            <w:shd w:val="clear" w:color="auto" w:fill="auto"/>
          </w:tcPr>
          <w:p w:rsidR="00EC3868" w:rsidRPr="00111B78" w:rsidRDefault="002B2555" w:rsidP="00EC3868">
            <w:pPr>
              <w:jc w:val="center"/>
              <w:rPr>
                <w:rFonts w:eastAsia="Calibri"/>
                <w:lang w:eastAsia="en-US"/>
              </w:rPr>
            </w:pPr>
            <w:r>
              <w:rPr>
                <w:rFonts w:eastAsia="Calibri"/>
                <w:lang w:eastAsia="en-US"/>
              </w:rPr>
              <w:t xml:space="preserve">10 дней </w:t>
            </w:r>
            <w:proofErr w:type="gramStart"/>
            <w:r>
              <w:rPr>
                <w:rFonts w:eastAsia="Calibri"/>
                <w:lang w:eastAsia="en-US"/>
              </w:rPr>
              <w:t>с даты подписания</w:t>
            </w:r>
            <w:proofErr w:type="gramEnd"/>
            <w:r>
              <w:rPr>
                <w:rFonts w:eastAsia="Calibri"/>
                <w:lang w:eastAsia="en-US"/>
              </w:rPr>
              <w:t xml:space="preserve"> Договора с возможностью досрочного предоставления неисключительных прав</w:t>
            </w:r>
          </w:p>
        </w:tc>
      </w:tr>
      <w:tr w:rsidR="00EC3868" w:rsidRPr="00111B78" w:rsidTr="00EC3868">
        <w:tc>
          <w:tcPr>
            <w:tcW w:w="3794" w:type="dxa"/>
            <w:shd w:val="clear" w:color="auto" w:fill="auto"/>
          </w:tcPr>
          <w:p w:rsidR="00EC3868" w:rsidRPr="00111B78" w:rsidRDefault="002B2555" w:rsidP="00EC3868">
            <w:pPr>
              <w:jc w:val="center"/>
              <w:rPr>
                <w:rFonts w:eastAsia="Calibri"/>
                <w:lang w:eastAsia="en-US"/>
              </w:rPr>
            </w:pPr>
            <w:r>
              <w:rPr>
                <w:rFonts w:eastAsia="Calibri"/>
                <w:lang w:eastAsia="en-US"/>
              </w:rPr>
              <w:t>Срок, на который передаются неисключительные права</w:t>
            </w:r>
          </w:p>
        </w:tc>
        <w:tc>
          <w:tcPr>
            <w:tcW w:w="5953" w:type="dxa"/>
            <w:shd w:val="clear" w:color="auto" w:fill="auto"/>
          </w:tcPr>
          <w:p w:rsidR="00EC3868" w:rsidRPr="00111B78" w:rsidRDefault="002B2555" w:rsidP="00EC3868">
            <w:pPr>
              <w:jc w:val="center"/>
              <w:rPr>
                <w:rFonts w:eastAsia="Calibri"/>
                <w:lang w:eastAsia="en-US"/>
              </w:rPr>
            </w:pPr>
            <w:r>
              <w:rPr>
                <w:rFonts w:eastAsia="Calibri"/>
                <w:lang w:eastAsia="en-US"/>
              </w:rPr>
              <w:t xml:space="preserve">Неисключительные права предоставляются на срок действия исключительных прав, принадлежащих правообладателю соответствующего </w:t>
            </w:r>
            <w:proofErr w:type="gramStart"/>
            <w:r>
              <w:rPr>
                <w:rFonts w:eastAsia="Calibri"/>
                <w:lang w:eastAsia="en-US"/>
              </w:rPr>
              <w:t>ПО</w:t>
            </w:r>
            <w:proofErr w:type="gramEnd"/>
          </w:p>
        </w:tc>
      </w:tr>
      <w:tr w:rsidR="00EC3868" w:rsidRPr="00790637" w:rsidTr="00EC3868">
        <w:tc>
          <w:tcPr>
            <w:tcW w:w="3794" w:type="dxa"/>
            <w:shd w:val="clear" w:color="auto" w:fill="auto"/>
          </w:tcPr>
          <w:p w:rsidR="00EC3868" w:rsidRPr="00111B78" w:rsidRDefault="002B2555" w:rsidP="00EC3868">
            <w:pPr>
              <w:jc w:val="center"/>
              <w:rPr>
                <w:rFonts w:eastAsia="Calibri"/>
                <w:lang w:eastAsia="en-US"/>
              </w:rPr>
            </w:pPr>
            <w:r>
              <w:rPr>
                <w:rFonts w:eastAsia="Calibri"/>
                <w:lang w:eastAsia="en-US"/>
              </w:rPr>
              <w:t>Территория действия неисключительных прав</w:t>
            </w:r>
          </w:p>
        </w:tc>
        <w:tc>
          <w:tcPr>
            <w:tcW w:w="5953" w:type="dxa"/>
            <w:shd w:val="clear" w:color="auto" w:fill="auto"/>
          </w:tcPr>
          <w:p w:rsidR="00EC3868" w:rsidRPr="00111B78" w:rsidRDefault="002B2555" w:rsidP="00EC3868">
            <w:pPr>
              <w:jc w:val="center"/>
              <w:rPr>
                <w:rFonts w:eastAsia="Calibri"/>
                <w:lang w:eastAsia="en-US"/>
              </w:rPr>
            </w:pPr>
            <w:r>
              <w:rPr>
                <w:rFonts w:eastAsia="Calibri"/>
                <w:lang w:eastAsia="en-US"/>
              </w:rPr>
              <w:t>Российская Федерация</w:t>
            </w:r>
          </w:p>
        </w:tc>
      </w:tr>
    </w:tbl>
    <w:p w:rsidR="00EC3868" w:rsidRPr="00111B78" w:rsidRDefault="00EC3868" w:rsidP="00EC3868">
      <w:pPr>
        <w:ind w:left="720"/>
        <w:jc w:val="both"/>
        <w:rPr>
          <w:b/>
        </w:rPr>
      </w:pPr>
    </w:p>
    <w:p w:rsidR="00EC3868" w:rsidRDefault="002B2555" w:rsidP="00EC3868">
      <w:pPr>
        <w:ind w:left="720"/>
        <w:jc w:val="center"/>
        <w:rPr>
          <w:b/>
        </w:rPr>
      </w:pPr>
      <w:r>
        <w:rPr>
          <w:b/>
        </w:rPr>
        <w:t>3. Начальная (максимальная) цена договора:</w:t>
      </w:r>
    </w:p>
    <w:p w:rsidR="00EC3868" w:rsidRPr="00111B78" w:rsidRDefault="00EC3868" w:rsidP="00EC3868">
      <w:pPr>
        <w:ind w:left="720"/>
        <w:jc w:val="center"/>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5"/>
        <w:gridCol w:w="3414"/>
      </w:tblGrid>
      <w:tr w:rsidR="00EC3868" w:rsidRPr="00111B78" w:rsidTr="00EC3868">
        <w:tc>
          <w:tcPr>
            <w:tcW w:w="4434" w:type="dxa"/>
            <w:shd w:val="clear" w:color="auto" w:fill="auto"/>
          </w:tcPr>
          <w:p w:rsidR="00EC3868" w:rsidRPr="00111B78" w:rsidRDefault="002B2555" w:rsidP="00EC3868">
            <w:pPr>
              <w:jc w:val="center"/>
              <w:rPr>
                <w:rFonts w:eastAsia="Calibri"/>
                <w:lang w:eastAsia="en-US"/>
              </w:rPr>
            </w:pPr>
            <w:proofErr w:type="gramStart"/>
            <w:r>
              <w:rPr>
                <w:rFonts w:eastAsia="Calibri"/>
                <w:lang w:eastAsia="en-US"/>
              </w:rPr>
              <w:t>Начальная (максимальная) цена договора (НДС не облагается на основании пп.26 п. 2 ст. 149 НК РФ.</w:t>
            </w:r>
            <w:proofErr w:type="gramEnd"/>
          </w:p>
        </w:tc>
        <w:tc>
          <w:tcPr>
            <w:tcW w:w="2432" w:type="dxa"/>
            <w:shd w:val="clear" w:color="auto" w:fill="auto"/>
            <w:vAlign w:val="center"/>
          </w:tcPr>
          <w:p w:rsidR="00EC3868" w:rsidRPr="00111B78" w:rsidRDefault="002B2555" w:rsidP="00EC3868">
            <w:pPr>
              <w:jc w:val="center"/>
              <w:rPr>
                <w:rFonts w:eastAsia="Calibri"/>
                <w:lang w:eastAsia="en-US"/>
              </w:rPr>
            </w:pPr>
            <w:r>
              <w:rPr>
                <w:rFonts w:eastAsia="Calibri"/>
                <w:lang w:eastAsia="en-US"/>
              </w:rPr>
              <w:t>1 300 000,00</w:t>
            </w:r>
          </w:p>
          <w:p w:rsidR="00EC3868" w:rsidRPr="00111B78" w:rsidRDefault="002B2555" w:rsidP="00EC3868">
            <w:pPr>
              <w:jc w:val="center"/>
              <w:rPr>
                <w:rFonts w:eastAsia="Calibri"/>
                <w:lang w:eastAsia="en-US"/>
              </w:rPr>
            </w:pPr>
            <w:r>
              <w:rPr>
                <w:rFonts w:eastAsia="Calibri"/>
                <w:lang w:eastAsia="en-US"/>
              </w:rPr>
              <w:t>Рублей</w:t>
            </w:r>
          </w:p>
        </w:tc>
      </w:tr>
    </w:tbl>
    <w:p w:rsidR="00EC3868" w:rsidRPr="00111B78" w:rsidRDefault="00EC3868" w:rsidP="00EC3868">
      <w:pPr>
        <w:pStyle w:val="aff8"/>
        <w:ind w:left="0"/>
        <w:rPr>
          <w:b/>
          <w:bCs/>
        </w:rPr>
      </w:pPr>
    </w:p>
    <w:p w:rsidR="003214C4" w:rsidRDefault="003214C4" w:rsidP="00A423B1">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673E40" w:rsidRDefault="002B2555" w:rsidP="00C45087">
            <w:pPr>
              <w:ind w:firstLine="284"/>
            </w:pPr>
            <w:r>
              <w:t xml:space="preserve">Открытый конкурс в электронной форме среди субъектов МСП № ОКэ-МСП-ЦКПМАУ-18-0030 по предмету закупки </w:t>
            </w:r>
            <w:r w:rsidR="00C45087">
              <w:t>«</w:t>
            </w:r>
            <w:r>
              <w:t>Получение за вознаграждение на условиях простой неисключительной лицензии права на использования программ для ЭВМ на технологической платформе 1С в соответствии со спецификацией</w:t>
            </w:r>
            <w:r w:rsidR="00C45087">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673E40" w:rsidRDefault="002B2555" w:rsidP="00C45087">
            <w:pPr>
              <w:pStyle w:val="19"/>
              <w:ind w:firstLine="284"/>
              <w:rPr>
                <w:sz w:val="24"/>
                <w:szCs w:val="24"/>
              </w:rPr>
            </w:pPr>
            <w:r>
              <w:rPr>
                <w:sz w:val="24"/>
                <w:szCs w:val="24"/>
              </w:rPr>
              <w:t xml:space="preserve">Организатором является ПАО </w:t>
            </w:r>
            <w:r w:rsidR="00C45087">
              <w:rPr>
                <w:sz w:val="24"/>
                <w:szCs w:val="24"/>
              </w:rPr>
              <w:t>«</w:t>
            </w:r>
            <w:r>
              <w:rPr>
                <w:sz w:val="24"/>
                <w:szCs w:val="24"/>
              </w:rPr>
              <w:t>ТрансКонтейнер</w:t>
            </w:r>
            <w:r w:rsidR="00C45087">
              <w:rPr>
                <w:sz w:val="24"/>
                <w:szCs w:val="24"/>
              </w:rPr>
              <w:t>»</w:t>
            </w:r>
            <w:r>
              <w:rPr>
                <w:sz w:val="24"/>
                <w:szCs w:val="24"/>
              </w:rPr>
              <w:t xml:space="preserve">. Функции Организатора выполняет: </w:t>
            </w:r>
          </w:p>
          <w:p w:rsidR="00432A49" w:rsidRDefault="00432A49" w:rsidP="00C45087">
            <w:pPr>
              <w:pStyle w:val="19"/>
              <w:ind w:firstLine="284"/>
              <w:rPr>
                <w:sz w:val="24"/>
                <w:szCs w:val="24"/>
              </w:rPr>
            </w:pPr>
            <w:r>
              <w:rPr>
                <w:sz w:val="24"/>
                <w:szCs w:val="24"/>
              </w:rPr>
              <w:t xml:space="preserve">Постоянная рабочая группа Конкурсной комиссии аппарата управления ПАО </w:t>
            </w:r>
            <w:r w:rsidR="00C45087">
              <w:rPr>
                <w:sz w:val="24"/>
                <w:szCs w:val="24"/>
              </w:rPr>
              <w:t>«</w:t>
            </w:r>
            <w:r>
              <w:rPr>
                <w:sz w:val="24"/>
                <w:szCs w:val="24"/>
              </w:rPr>
              <w:t>ТрансКонтейнер</w:t>
            </w:r>
            <w:r w:rsidR="00C45087">
              <w:rPr>
                <w:sz w:val="24"/>
                <w:szCs w:val="24"/>
              </w:rPr>
              <w:t>»</w:t>
            </w:r>
            <w:r>
              <w:rPr>
                <w:sz w:val="24"/>
                <w:szCs w:val="24"/>
              </w:rPr>
              <w:t>.</w:t>
            </w:r>
          </w:p>
          <w:p w:rsidR="00432A49" w:rsidRDefault="00432A49" w:rsidP="00C45087">
            <w:pPr>
              <w:pStyle w:val="19"/>
              <w:ind w:firstLine="284"/>
              <w:rPr>
                <w:sz w:val="24"/>
                <w:szCs w:val="24"/>
              </w:rPr>
            </w:pPr>
            <w:r>
              <w:rPr>
                <w:sz w:val="24"/>
                <w:szCs w:val="24"/>
              </w:rPr>
              <w:t xml:space="preserve">Адрес: 125047, Москва, Оружейный переулок, д.19. </w:t>
            </w:r>
          </w:p>
          <w:p w:rsidR="00673E40" w:rsidRDefault="002B2555" w:rsidP="00C45087">
            <w:pPr>
              <w:ind w:firstLine="284"/>
              <w:rPr>
                <w:rFonts w:ascii="Calibri" w:hAnsi="Calibri" w:cs="Calibri"/>
                <w:color w:val="000000"/>
                <w:sz w:val="22"/>
                <w:szCs w:val="22"/>
                <w:lang w:eastAsia="ru-RU"/>
              </w:rPr>
            </w:pPr>
            <w:r>
              <w:t>Контактное(ые) лицо(а) Заказчика: Логинов Николай Викторович, тел. +7(495)7881717(1293), электронный адрес loginovnv@trcont.ru.</w:t>
            </w:r>
          </w:p>
          <w:p w:rsidR="00432A49" w:rsidRDefault="00432A49" w:rsidP="00C45087">
            <w:pPr>
              <w:pStyle w:val="19"/>
              <w:ind w:firstLine="284"/>
            </w:pPr>
            <w:r>
              <w:rPr>
                <w:sz w:val="24"/>
                <w:szCs w:val="24"/>
              </w:rPr>
              <w:t>Контактное(ые) лицо(а) Организатора:</w:t>
            </w:r>
          </w:p>
          <w:p w:rsidR="00432A49" w:rsidRDefault="00432A49" w:rsidP="00C45087">
            <w:pPr>
              <w:pStyle w:val="19"/>
              <w:ind w:firstLine="284"/>
              <w:rPr>
                <w:sz w:val="24"/>
                <w:szCs w:val="24"/>
              </w:rPr>
            </w:pPr>
            <w:r>
              <w:rPr>
                <w:sz w:val="24"/>
                <w:szCs w:val="24"/>
              </w:rPr>
              <w:t>Аксютина Кира Михайловна, тел. +7 (495) 788-1717 доб. 16-42, электронный адрес AksiutinaKM@trcont.ru;</w:t>
            </w:r>
          </w:p>
          <w:p w:rsidR="00432A49" w:rsidRDefault="00432A49" w:rsidP="00C45087">
            <w:pPr>
              <w:pStyle w:val="19"/>
              <w:ind w:firstLine="284"/>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673E40" w:rsidRDefault="00C45087" w:rsidP="00C45087">
            <w:pPr>
              <w:pStyle w:val="19"/>
              <w:ind w:firstLine="284"/>
              <w:rPr>
                <w:b/>
                <w:sz w:val="24"/>
                <w:szCs w:val="24"/>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r>
              <w:rPr>
                <w:sz w:val="24"/>
                <w:szCs w:val="24"/>
              </w:rPr>
              <w:t>«</w:t>
            </w:r>
            <w:r w:rsidR="002B2555">
              <w:rPr>
                <w:sz w:val="24"/>
                <w:szCs w:val="24"/>
              </w:rPr>
              <w:t>28</w:t>
            </w:r>
            <w:r>
              <w:rPr>
                <w:sz w:val="24"/>
                <w:szCs w:val="24"/>
              </w:rPr>
              <w:t>»</w:t>
            </w:r>
            <w:r w:rsidR="002B2555">
              <w:rPr>
                <w:sz w:val="24"/>
                <w:szCs w:val="24"/>
              </w:rPr>
              <w:t xml:space="preserve"> апреля 2018 года</w:t>
            </w:r>
            <w:bookmarkEnd w:id="16"/>
            <w:bookmarkEnd w:id="17"/>
            <w:bookmarkEnd w:id="18"/>
            <w:bookmarkEnd w:id="19"/>
            <w:bookmarkEnd w:id="20"/>
            <w:bookmarkEnd w:id="21"/>
            <w:bookmarkEnd w:id="22"/>
            <w:bookmarkEnd w:id="23"/>
            <w:bookmarkEnd w:id="2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45087">
            <w:pPr>
              <w:pStyle w:val="19"/>
              <w:ind w:firstLine="284"/>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C45087">
              <w:rPr>
                <w:sz w:val="24"/>
                <w:szCs w:val="24"/>
              </w:rPr>
              <w:t>«</w:t>
            </w:r>
            <w:r>
              <w:rPr>
                <w:sz w:val="24"/>
                <w:szCs w:val="24"/>
              </w:rPr>
              <w:t>Интернет</w:t>
            </w:r>
            <w:r w:rsidR="00C45087">
              <w:rPr>
                <w:sz w:val="24"/>
                <w:szCs w:val="24"/>
              </w:rPr>
              <w:t>»</w:t>
            </w:r>
            <w:r>
              <w:rPr>
                <w:sz w:val="24"/>
                <w:szCs w:val="24"/>
              </w:rPr>
              <w:t xml:space="preserve"> на сайте ПАО </w:t>
            </w:r>
            <w:r w:rsidR="00C45087">
              <w:rPr>
                <w:sz w:val="24"/>
                <w:szCs w:val="24"/>
              </w:rPr>
              <w:t>«</w:t>
            </w:r>
            <w:r>
              <w:rPr>
                <w:sz w:val="24"/>
                <w:szCs w:val="24"/>
              </w:rPr>
              <w:t>ТрансКонтейнер</w:t>
            </w:r>
            <w:r w:rsidR="00C45087">
              <w:rPr>
                <w:sz w:val="24"/>
                <w:szCs w:val="24"/>
              </w:rPr>
              <w:t>»</w:t>
            </w:r>
            <w:r>
              <w:rPr>
                <w:sz w:val="24"/>
                <w:szCs w:val="24"/>
              </w:rPr>
              <w:t xml:space="preserve"> (</w:t>
            </w:r>
            <w:hyperlink r:id="rId20" w:history="1">
              <w:r>
                <w:rPr>
                  <w:rStyle w:val="a9"/>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w:t>
            </w:r>
            <w:r w:rsidR="00C45087">
              <w:rPr>
                <w:sz w:val="24"/>
                <w:szCs w:val="24"/>
              </w:rPr>
              <w:t>«</w:t>
            </w:r>
            <w:r>
              <w:rPr>
                <w:sz w:val="24"/>
                <w:szCs w:val="24"/>
              </w:rPr>
              <w:t>Интернет</w:t>
            </w:r>
            <w:r w:rsidR="00C45087">
              <w:rPr>
                <w:sz w:val="24"/>
                <w:szCs w:val="24"/>
              </w:rPr>
              <w:t>»</w:t>
            </w:r>
            <w:r>
              <w:rPr>
                <w:sz w:val="24"/>
                <w:szCs w:val="24"/>
              </w:rPr>
              <w:t xml:space="preserve"> (</w:t>
            </w:r>
            <w:hyperlink r:id="rId21" w:history="1">
              <w:r>
                <w:rPr>
                  <w:rStyle w:val="a9"/>
                  <w:sz w:val="24"/>
                  <w:szCs w:val="24"/>
                </w:rPr>
                <w:t>www.zakupki.gov.ru</w:t>
              </w:r>
            </w:hyperlink>
            <w:r>
              <w:rPr>
                <w:sz w:val="24"/>
                <w:szCs w:val="24"/>
              </w:rPr>
              <w:t>) (далее – Официальный сайт).</w:t>
            </w:r>
          </w:p>
          <w:p w:rsidR="00C61887" w:rsidRPr="00E95617" w:rsidRDefault="00C61887" w:rsidP="00C45087">
            <w:pPr>
              <w:pStyle w:val="19"/>
              <w:ind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C45087">
              <w:rPr>
                <w:sz w:val="24"/>
                <w:szCs w:val="24"/>
              </w:rPr>
              <w:t>«</w:t>
            </w:r>
            <w:r>
              <w:rPr>
                <w:sz w:val="24"/>
                <w:szCs w:val="24"/>
              </w:rPr>
              <w:t>ТрансКонтейнер</w:t>
            </w:r>
            <w:r w:rsidR="00C45087">
              <w:rPr>
                <w:sz w:val="24"/>
                <w:szCs w:val="24"/>
              </w:rPr>
              <w:t>»</w:t>
            </w:r>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C45087">
            <w:pPr>
              <w:pStyle w:val="19"/>
              <w:widowControl w:val="0"/>
              <w:ind w:firstLine="284"/>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w:t>
            </w:r>
            <w:r w:rsidR="00C45087">
              <w:rPr>
                <w:sz w:val="24"/>
                <w:szCs w:val="24"/>
              </w:rPr>
              <w:t>«</w:t>
            </w:r>
            <w:r>
              <w:rPr>
                <w:sz w:val="24"/>
                <w:szCs w:val="24"/>
              </w:rPr>
              <w:t>Интернет</w:t>
            </w:r>
            <w:r w:rsidR="00C45087">
              <w:rPr>
                <w:sz w:val="24"/>
                <w:szCs w:val="24"/>
              </w:rPr>
              <w:t>»</w:t>
            </w:r>
            <w:r>
              <w:rPr>
                <w:sz w:val="24"/>
                <w:szCs w:val="24"/>
              </w:rPr>
              <w:t xml:space="preserve">, размещаемого на сайте оператора торгов </w:t>
            </w:r>
            <w:hyperlink r:id="rId22" w:history="1">
              <w:r>
                <w:rPr>
                  <w:rStyle w:val="a9"/>
                  <w:sz w:val="24"/>
                  <w:szCs w:val="24"/>
                  <w:lang w:val="en-US"/>
                </w:rPr>
                <w:t>www</w:t>
              </w:r>
              <w:r>
                <w:rPr>
                  <w:rStyle w:val="a9"/>
                  <w:sz w:val="24"/>
                  <w:szCs w:val="24"/>
                </w:rPr>
                <w:t>.</w:t>
              </w:r>
              <w:r>
                <w:rPr>
                  <w:rStyle w:val="a9"/>
                  <w:sz w:val="24"/>
                  <w:szCs w:val="24"/>
                  <w:lang w:val="en-US"/>
                </w:rPr>
                <w:t>otc</w:t>
              </w:r>
              <w:r>
                <w:rPr>
                  <w:rStyle w:val="a9"/>
                  <w:sz w:val="24"/>
                  <w:szCs w:val="24"/>
                </w:rPr>
                <w:t>.</w:t>
              </w:r>
              <w:r>
                <w:rPr>
                  <w:rStyle w:val="a9"/>
                  <w:sz w:val="24"/>
                  <w:szCs w:val="24"/>
                  <w:lang w:val="en-US"/>
                </w:rPr>
                <w:t>ru</w:t>
              </w:r>
            </w:hyperlink>
            <w:r>
              <w:t>.</w:t>
            </w:r>
          </w:p>
          <w:p w:rsidR="005834BA" w:rsidRPr="001D6E8A" w:rsidRDefault="00CB57A7" w:rsidP="00C45087">
            <w:pPr>
              <w:pStyle w:val="19"/>
              <w:ind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C45087">
              <w:rPr>
                <w:sz w:val="24"/>
                <w:szCs w:val="24"/>
              </w:rPr>
              <w:t>«</w:t>
            </w:r>
            <w:r>
              <w:rPr>
                <w:sz w:val="24"/>
                <w:szCs w:val="24"/>
              </w:rPr>
              <w:t>Добрыня</w:t>
            </w:r>
            <w:r w:rsidR="00C45087">
              <w:rPr>
                <w:sz w:val="24"/>
                <w:szCs w:val="24"/>
              </w:rPr>
              <w:t>»</w:t>
            </w:r>
            <w:r>
              <w:rPr>
                <w:sz w:val="24"/>
                <w:szCs w:val="24"/>
              </w:rPr>
              <w:t xml:space="preserve">, 9 этаж). Тел. +7 (499) 653-57-02 центр поддержки клиентов. E-mail: </w:t>
            </w:r>
            <w:hyperlink r:id="rId24" w:history="1">
              <w:r>
                <w:rPr>
                  <w:rStyle w:val="a9"/>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673E40" w:rsidRDefault="002B2555" w:rsidP="00C45087">
            <w:pPr>
              <w:pStyle w:val="19"/>
              <w:ind w:firstLine="284"/>
              <w:rPr>
                <w:sz w:val="24"/>
                <w:szCs w:val="24"/>
              </w:rPr>
            </w:pPr>
            <w:r>
              <w:rPr>
                <w:sz w:val="24"/>
                <w:szCs w:val="24"/>
              </w:rPr>
              <w:t>Начальная (максимальная) цена договора составляет 1300000 (один миллион триста тысяч) рублей 00 копеек с учетом всех налогов (кроме НДС). Кроме того, цена учитывает стоимость материалов, изделий, командировочные расходы, а также все иные затраты, расходы, связанные с поставкой Товара, в том числе расходы на привлечение соисполнителей..</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673E40" w:rsidRDefault="002B2555" w:rsidP="00C45087">
            <w:pPr>
              <w:pStyle w:val="19"/>
              <w:ind w:firstLine="284"/>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C45087">
              <w:rPr>
                <w:sz w:val="24"/>
                <w:szCs w:val="28"/>
              </w:rPr>
              <w:t>«</w:t>
            </w:r>
            <w:r>
              <w:rPr>
                <w:sz w:val="24"/>
                <w:szCs w:val="28"/>
              </w:rPr>
              <w:t>25</w:t>
            </w:r>
            <w:r w:rsidR="00C45087">
              <w:rPr>
                <w:sz w:val="24"/>
                <w:szCs w:val="28"/>
              </w:rPr>
              <w:t>»</w:t>
            </w:r>
            <w:r>
              <w:rPr>
                <w:sz w:val="24"/>
                <w:szCs w:val="28"/>
              </w:rPr>
              <w:t xml:space="preserve"> мая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673E40" w:rsidRDefault="002B2555" w:rsidP="00C45087">
            <w:pPr>
              <w:pStyle w:val="19"/>
              <w:ind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673E40" w:rsidRDefault="002B2555" w:rsidP="00C45087">
            <w:pPr>
              <w:pStyle w:val="19"/>
              <w:ind w:firstLine="284"/>
              <w:rPr>
                <w:sz w:val="24"/>
                <w:szCs w:val="24"/>
                <w:highlight w:val="cyan"/>
              </w:rPr>
            </w:pPr>
            <w:r>
              <w:rPr>
                <w:sz w:val="24"/>
                <w:szCs w:val="24"/>
              </w:rPr>
              <w:t xml:space="preserve">Оценка и сопоставление Заявок состоится </w:t>
            </w:r>
            <w:r>
              <w:rPr>
                <w:sz w:val="24"/>
                <w:szCs w:val="24"/>
              </w:rPr>
              <w:br/>
            </w:r>
            <w:bookmarkStart w:id="25" w:name="OLE_LINK10"/>
            <w:bookmarkStart w:id="26" w:name="OLE_LINK11"/>
            <w:bookmarkStart w:id="27" w:name="OLE_LINK12"/>
            <w:bookmarkStart w:id="28" w:name="OLE_LINK13"/>
            <w:bookmarkStart w:id="29" w:name="OLE_LINK25"/>
            <w:bookmarkStart w:id="30" w:name="OLE_LINK26"/>
            <w:bookmarkStart w:id="31" w:name="OLE_LINK38"/>
            <w:bookmarkStart w:id="32" w:name="OLE_LINK39"/>
            <w:bookmarkStart w:id="33" w:name="OLE_LINK51"/>
            <w:bookmarkStart w:id="34" w:name="OLE_LINK52"/>
            <w:bookmarkStart w:id="35" w:name="OLE_LINK64"/>
            <w:bookmarkStart w:id="36" w:name="OLE_LINK65"/>
            <w:bookmarkStart w:id="37" w:name="OLE_LINK79"/>
            <w:bookmarkStart w:id="38" w:name="OLE_LINK80"/>
            <w:r w:rsidR="00C45087">
              <w:rPr>
                <w:sz w:val="24"/>
                <w:szCs w:val="28"/>
              </w:rPr>
              <w:t>«</w:t>
            </w:r>
            <w:r>
              <w:rPr>
                <w:sz w:val="24"/>
                <w:szCs w:val="28"/>
              </w:rPr>
              <w:t>30</w:t>
            </w:r>
            <w:r w:rsidR="00C45087">
              <w:rPr>
                <w:sz w:val="24"/>
                <w:szCs w:val="28"/>
              </w:rPr>
              <w:t>»</w:t>
            </w:r>
            <w:r>
              <w:rPr>
                <w:sz w:val="24"/>
                <w:szCs w:val="28"/>
              </w:rPr>
              <w:t xml:space="preserve"> мая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673E40" w:rsidRDefault="002B2555" w:rsidP="00C45087">
            <w:pPr>
              <w:pStyle w:val="19"/>
              <w:ind w:firstLine="284"/>
              <w:rPr>
                <w:sz w:val="24"/>
                <w:szCs w:val="24"/>
              </w:rPr>
            </w:pPr>
            <w:r>
              <w:rPr>
                <w:sz w:val="24"/>
                <w:szCs w:val="24"/>
              </w:rPr>
              <w:t xml:space="preserve">Решение об итогах Открытого конкурса принимается Конкурсной комиссией аппарата управления ПАО </w:t>
            </w:r>
            <w:r w:rsidR="00C45087">
              <w:rPr>
                <w:sz w:val="24"/>
                <w:szCs w:val="24"/>
              </w:rPr>
              <w:t>«</w:t>
            </w:r>
            <w:r>
              <w:rPr>
                <w:sz w:val="24"/>
                <w:szCs w:val="24"/>
              </w:rPr>
              <w:t>ТрансКонтейнер</w:t>
            </w:r>
            <w:r w:rsidR="00C45087">
              <w:rPr>
                <w:sz w:val="24"/>
                <w:szCs w:val="24"/>
              </w:rPr>
              <w:t>»</w:t>
            </w:r>
            <w:r>
              <w:rPr>
                <w:sz w:val="24"/>
                <w:szCs w:val="24"/>
              </w:rPr>
              <w:t xml:space="preserve"> </w:t>
            </w:r>
          </w:p>
          <w:p w:rsidR="00673E40" w:rsidRDefault="002B2555" w:rsidP="00C45087">
            <w:pPr>
              <w:pStyle w:val="19"/>
              <w:ind w:firstLine="284"/>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673E40" w:rsidRDefault="002B2555" w:rsidP="00C45087">
            <w:pPr>
              <w:pStyle w:val="19"/>
              <w:ind w:firstLine="284"/>
              <w:rPr>
                <w:sz w:val="24"/>
                <w:szCs w:val="24"/>
              </w:rPr>
            </w:pPr>
            <w:r>
              <w:rPr>
                <w:sz w:val="24"/>
                <w:szCs w:val="24"/>
              </w:rPr>
              <w:t xml:space="preserve">Подведение итогов состоится не позднее </w:t>
            </w:r>
            <w:bookmarkStart w:id="39" w:name="OLE_LINK14"/>
            <w:bookmarkStart w:id="40" w:name="OLE_LINK15"/>
            <w:bookmarkStart w:id="41" w:name="OLE_LINK28"/>
            <w:r w:rsidR="00C45087">
              <w:rPr>
                <w:sz w:val="24"/>
                <w:szCs w:val="28"/>
              </w:rPr>
              <w:t>«</w:t>
            </w:r>
            <w:r>
              <w:rPr>
                <w:sz w:val="24"/>
                <w:szCs w:val="28"/>
              </w:rPr>
              <w:t>29</w:t>
            </w:r>
            <w:r w:rsidR="00C45087">
              <w:rPr>
                <w:sz w:val="24"/>
                <w:szCs w:val="28"/>
              </w:rPr>
              <w:t>»</w:t>
            </w:r>
            <w:r>
              <w:rPr>
                <w:sz w:val="24"/>
                <w:szCs w:val="28"/>
              </w:rPr>
              <w:t xml:space="preserve"> июня 2018 г. 14 час. 00 мин.</w:t>
            </w:r>
            <w:bookmarkEnd w:id="39"/>
            <w:bookmarkEnd w:id="40"/>
            <w:bookmarkEnd w:id="41"/>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673E40" w:rsidRDefault="002B2555" w:rsidP="00C45087">
            <w:pPr>
              <w:pStyle w:val="19"/>
              <w:ind w:firstLine="284"/>
              <w:rPr>
                <w:sz w:val="24"/>
                <w:szCs w:val="24"/>
              </w:rPr>
            </w:pPr>
            <w:r>
              <w:rPr>
                <w:sz w:val="24"/>
                <w:szCs w:val="24"/>
              </w:rPr>
              <w:t>Оплата осуществляется в течение 30 (тридцати) календарных дней с даты подписания Акта приема-передачи неисключительных прав, на основании счета</w:t>
            </w:r>
          </w:p>
          <w:p w:rsidR="00673E40" w:rsidRDefault="002B2555" w:rsidP="00C45087">
            <w:pPr>
              <w:pStyle w:val="19"/>
              <w:ind w:firstLine="284"/>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673E40" w:rsidRDefault="002B2555" w:rsidP="00C45087">
            <w:pPr>
              <w:pStyle w:val="19"/>
              <w:ind w:firstLine="284"/>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w:t>
            </w:r>
            <w:r>
              <w:rPr>
                <w:b/>
              </w:rPr>
              <w:lastRenderedPageBreak/>
              <w:t>оказания услуг</w:t>
            </w:r>
          </w:p>
        </w:tc>
        <w:tc>
          <w:tcPr>
            <w:tcW w:w="6768" w:type="dxa"/>
          </w:tcPr>
          <w:p w:rsidR="00673E40" w:rsidRDefault="002B2555" w:rsidP="00C45087">
            <w:pPr>
              <w:pStyle w:val="Default"/>
              <w:ind w:firstLine="284"/>
              <w:jc w:val="both"/>
            </w:pPr>
            <w:r>
              <w:rPr>
                <w:b/>
                <w:bCs/>
                <w:color w:val="auto"/>
              </w:rPr>
              <w:lastRenderedPageBreak/>
              <w:t xml:space="preserve">Срок </w:t>
            </w:r>
            <w:r>
              <w:rPr>
                <w:b/>
                <w:color w:val="auto"/>
              </w:rPr>
              <w:t>выполнения работ, оказания услуг, поставки товара и т.д.</w:t>
            </w:r>
            <w:r>
              <w:rPr>
                <w:b/>
                <w:bCs/>
                <w:color w:val="auto"/>
              </w:rPr>
              <w:t xml:space="preserve">: </w:t>
            </w:r>
            <w:r>
              <w:t>Предоставление неисключительных прав в течение 10 (десяти) рабочих дней с даты подписания Договора</w:t>
            </w:r>
          </w:p>
          <w:p w:rsidR="00A15F83" w:rsidRPr="00F86FAA" w:rsidRDefault="00A15F83" w:rsidP="00C45087">
            <w:pPr>
              <w:pStyle w:val="Default"/>
              <w:ind w:firstLine="284"/>
              <w:jc w:val="both"/>
              <w:rPr>
                <w:color w:val="auto"/>
              </w:rPr>
            </w:pPr>
          </w:p>
          <w:p w:rsidR="00A15F83" w:rsidRDefault="00A15F83" w:rsidP="00C45087">
            <w:pPr>
              <w:pStyle w:val="Default"/>
              <w:ind w:firstLine="284"/>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673E40" w:rsidRDefault="002B2555" w:rsidP="00C45087">
            <w:pPr>
              <w:pStyle w:val="19"/>
              <w:ind w:firstLine="284"/>
              <w:rPr>
                <w:sz w:val="24"/>
                <w:szCs w:val="24"/>
              </w:rPr>
            </w:pPr>
            <w:r>
              <w:rPr>
                <w:sz w:val="24"/>
                <w:szCs w:val="24"/>
              </w:rPr>
              <w:t>Москва</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673E40" w:rsidRDefault="002B2555" w:rsidP="00C45087">
            <w:pPr>
              <w:pStyle w:val="19"/>
              <w:ind w:firstLine="284"/>
              <w:rPr>
                <w:sz w:val="24"/>
                <w:szCs w:val="24"/>
              </w:rPr>
            </w:pPr>
            <w:r>
              <w:rPr>
                <w:sz w:val="24"/>
                <w:szCs w:val="24"/>
              </w:rPr>
              <w:t>1 штука (лицензия)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673E40" w:rsidRDefault="002B2555" w:rsidP="00C45087">
            <w:pPr>
              <w:pStyle w:val="aff0"/>
              <w:ind w:firstLine="284"/>
              <w:jc w:val="both"/>
              <w:rPr>
                <w:sz w:val="24"/>
                <w:szCs w:val="24"/>
              </w:rPr>
            </w:pPr>
            <w:r w:rsidRPr="00EC3868">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673E40" w:rsidRDefault="002B2555" w:rsidP="00C45087">
            <w:pPr>
              <w:pStyle w:val="19"/>
              <w:ind w:firstLine="284"/>
              <w:jc w:val="left"/>
              <w:rPr>
                <w:sz w:val="24"/>
                <w:szCs w:val="24"/>
              </w:rPr>
            </w:pPr>
            <w:r>
              <w:rPr>
                <w:sz w:val="24"/>
                <w:szCs w:val="24"/>
                <w:lang w:val="en-US"/>
              </w:rPr>
              <w:t>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C45087">
            <w:pPr>
              <w:pStyle w:val="aff8"/>
              <w:numPr>
                <w:ilvl w:val="0"/>
                <w:numId w:val="21"/>
              </w:numPr>
              <w:ind w:left="0" w:firstLine="28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73E40" w:rsidRPr="00EC3868" w:rsidRDefault="002B2555" w:rsidP="00C45087">
            <w:pPr>
              <w:pStyle w:val="aff8"/>
              <w:numPr>
                <w:ilvl w:val="1"/>
                <w:numId w:val="21"/>
              </w:numPr>
              <w:ind w:left="0" w:firstLine="284"/>
              <w:jc w:val="both"/>
            </w:pPr>
            <w:r w:rsidRPr="00EC3868">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73E40" w:rsidRPr="00EC3868" w:rsidRDefault="002B2555" w:rsidP="00C45087">
            <w:pPr>
              <w:pStyle w:val="aff8"/>
              <w:numPr>
                <w:ilvl w:val="1"/>
                <w:numId w:val="21"/>
              </w:numPr>
              <w:ind w:left="0" w:firstLine="284"/>
              <w:jc w:val="both"/>
            </w:pPr>
            <w:r w:rsidRPr="00EC3868">
              <w:t xml:space="preserve">отсутствие за последние три года просроченной задолженности перед ПАО </w:t>
            </w:r>
            <w:r w:rsidR="00C45087">
              <w:t>«</w:t>
            </w:r>
            <w:r w:rsidRPr="00EC3868">
              <w:t>ТрансКонтейнер</w:t>
            </w:r>
            <w:r w:rsidR="00C45087">
              <w:t>»</w:t>
            </w:r>
            <w:r w:rsidRPr="00EC3868">
              <w:t xml:space="preserve">, фактов невыполнения обязательств перед ПАО </w:t>
            </w:r>
            <w:r w:rsidR="00C45087">
              <w:t>«</w:t>
            </w:r>
            <w:r w:rsidRPr="00EC3868">
              <w:t>ТрансКонтейнер</w:t>
            </w:r>
            <w:r w:rsidR="00C45087">
              <w:t>»</w:t>
            </w:r>
            <w:r w:rsidRPr="00EC3868">
              <w:t xml:space="preserve"> и причинения вреда имуществу ПАО </w:t>
            </w:r>
            <w:r w:rsidR="00C45087">
              <w:t>«</w:t>
            </w:r>
            <w:r w:rsidRPr="00EC3868">
              <w:t>ТрансКонтейнер</w:t>
            </w:r>
            <w:r w:rsidR="00C45087">
              <w:t>»</w:t>
            </w:r>
            <w:r w:rsidRPr="00EC3868">
              <w:t>.</w:t>
            </w:r>
          </w:p>
          <w:p w:rsidR="00A15F83" w:rsidRPr="006D2B87" w:rsidRDefault="00A15F83" w:rsidP="00C45087">
            <w:pPr>
              <w:pStyle w:val="aff8"/>
              <w:numPr>
                <w:ilvl w:val="0"/>
                <w:numId w:val="21"/>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73E40" w:rsidRPr="00EC3868" w:rsidRDefault="002B2555" w:rsidP="00C45087">
            <w:pPr>
              <w:pStyle w:val="aff8"/>
              <w:numPr>
                <w:ilvl w:val="1"/>
                <w:numId w:val="21"/>
              </w:numPr>
              <w:ind w:left="0" w:firstLine="284"/>
              <w:jc w:val="both"/>
            </w:pPr>
            <w:proofErr w:type="gramStart"/>
            <w:r w:rsidRPr="00EC3868">
              <w:t xml:space="preserve">в подтверждение соответствия требованию, установленному частью </w:t>
            </w:r>
            <w:r w:rsidR="00C45087">
              <w:t>«</w:t>
            </w:r>
            <w:r w:rsidRPr="00EC3868">
              <w:t>а</w:t>
            </w:r>
            <w:r w:rsidR="00C45087">
              <w:t>»</w:t>
            </w:r>
            <w:r w:rsidRPr="00EC3868">
              <w:t xml:space="preserve">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C3868">
              <w:t>://</w:t>
            </w:r>
            <w:r>
              <w:rPr>
                <w:lang w:val="en-US"/>
              </w:rPr>
              <w:t>service</w:t>
            </w:r>
            <w:r w:rsidRPr="00EC3868">
              <w:t>.</w:t>
            </w:r>
            <w:proofErr w:type="spellStart"/>
            <w:r>
              <w:rPr>
                <w:lang w:val="en-US"/>
              </w:rPr>
              <w:t>nalog</w:t>
            </w:r>
            <w:proofErr w:type="spellEnd"/>
            <w:r w:rsidRPr="00EC3868">
              <w:t>.</w:t>
            </w:r>
            <w:proofErr w:type="spellStart"/>
            <w:r>
              <w:rPr>
                <w:lang w:val="en-US"/>
              </w:rPr>
              <w:t>ru</w:t>
            </w:r>
            <w:proofErr w:type="spellEnd"/>
            <w:r w:rsidRPr="00EC3868">
              <w:t>/</w:t>
            </w:r>
            <w:proofErr w:type="spellStart"/>
            <w:r>
              <w:rPr>
                <w:lang w:val="en-US"/>
              </w:rPr>
              <w:t>zd</w:t>
            </w:r>
            <w:proofErr w:type="spellEnd"/>
            <w:r w:rsidRPr="00EC3868">
              <w:t>.</w:t>
            </w:r>
            <w:r>
              <w:rPr>
                <w:lang w:val="en-US"/>
              </w:rPr>
              <w:t>do</w:t>
            </w:r>
            <w:r w:rsidRPr="00EC3868">
              <w:t>).</w:t>
            </w:r>
            <w:proofErr w:type="gramEnd"/>
            <w:r w:rsidRPr="00EC386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C3868">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w:t>
            </w:r>
            <w:r w:rsidR="00C45087">
              <w:t>«</w:t>
            </w:r>
            <w:r w:rsidRPr="00EC3868">
              <w:t>сведения о юридических лицах, имеющих задолженность по уплате налогов и/или не представляющих налоговую отчетность более года</w:t>
            </w:r>
            <w:r w:rsidR="00C45087">
              <w:t>»</w:t>
            </w:r>
            <w:r w:rsidRPr="00EC3868">
              <w:t xml:space="preserve"> (</w:t>
            </w:r>
            <w:r>
              <w:rPr>
                <w:lang w:val="en-US"/>
              </w:rPr>
              <w:t>https</w:t>
            </w:r>
            <w:r w:rsidRPr="00EC3868">
              <w:t>://</w:t>
            </w:r>
            <w:r>
              <w:rPr>
                <w:lang w:val="en-US"/>
              </w:rPr>
              <w:t>service</w:t>
            </w:r>
            <w:r w:rsidRPr="00EC3868">
              <w:t>.</w:t>
            </w:r>
            <w:proofErr w:type="spellStart"/>
            <w:r>
              <w:rPr>
                <w:lang w:val="en-US"/>
              </w:rPr>
              <w:t>nalog</w:t>
            </w:r>
            <w:proofErr w:type="spellEnd"/>
            <w:r w:rsidRPr="00EC3868">
              <w:t>.</w:t>
            </w:r>
            <w:proofErr w:type="spellStart"/>
            <w:r>
              <w:rPr>
                <w:lang w:val="en-US"/>
              </w:rPr>
              <w:t>ru</w:t>
            </w:r>
            <w:proofErr w:type="spellEnd"/>
            <w:r w:rsidRPr="00EC3868">
              <w:t>/</w:t>
            </w:r>
            <w:proofErr w:type="spellStart"/>
            <w:r>
              <w:rPr>
                <w:lang w:val="en-US"/>
              </w:rPr>
              <w:t>zd</w:t>
            </w:r>
            <w:proofErr w:type="spellEnd"/>
            <w:r w:rsidRPr="00EC3868">
              <w:t>.</w:t>
            </w:r>
            <w:r>
              <w:rPr>
                <w:lang w:val="en-US"/>
              </w:rPr>
              <w:t>do</w:t>
            </w:r>
            <w:r w:rsidRPr="00EC3868">
              <w:t xml:space="preserve">)); </w:t>
            </w:r>
            <w:proofErr w:type="gramEnd"/>
          </w:p>
          <w:p w:rsidR="00673E40" w:rsidRPr="00EC3868" w:rsidRDefault="002B2555" w:rsidP="00C45087">
            <w:pPr>
              <w:pStyle w:val="aff8"/>
              <w:numPr>
                <w:ilvl w:val="1"/>
                <w:numId w:val="21"/>
              </w:numPr>
              <w:ind w:left="0" w:firstLine="284"/>
              <w:jc w:val="both"/>
            </w:pPr>
            <w:proofErr w:type="gramStart"/>
            <w:r w:rsidRPr="00EC3868">
              <w:t xml:space="preserve">в подтверждение соответствия требованиям, установленным частью  </w:t>
            </w:r>
            <w:r w:rsidR="00C45087">
              <w:t>«</w:t>
            </w:r>
            <w:r w:rsidRPr="00EC3868">
              <w:t>а</w:t>
            </w:r>
            <w:r w:rsidR="00C45087">
              <w:t>»</w:t>
            </w:r>
            <w:r w:rsidRPr="00EC3868">
              <w:t xml:space="preserve"> и </w:t>
            </w:r>
            <w:r w:rsidR="00C45087">
              <w:t>«</w:t>
            </w:r>
            <w:r w:rsidRPr="00EC3868">
              <w:t>г</w:t>
            </w:r>
            <w:r w:rsidR="00C45087">
              <w:t>»</w:t>
            </w:r>
            <w:r w:rsidRPr="00EC3868">
              <w:t xml:space="preserve"> подпункта 2.1.1 документации о закупке, и отсутствия административных производств, в том числе о </w:t>
            </w:r>
            <w:proofErr w:type="spellStart"/>
            <w:r w:rsidRPr="00EC3868">
              <w:t>неприостановлении</w:t>
            </w:r>
            <w:proofErr w:type="spellEnd"/>
            <w:r w:rsidRPr="00EC3868">
              <w:t xml:space="preserve"> деятельности претендента в административном порядке и/или задолженности с суммарным размером более 1000 рублей, </w:t>
            </w:r>
            <w:r w:rsidRPr="00EC3868">
              <w:lastRenderedPageBreak/>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C3868">
              <w:t>://</w:t>
            </w:r>
            <w:proofErr w:type="spellStart"/>
            <w:r>
              <w:rPr>
                <w:lang w:val="en-US"/>
              </w:rPr>
              <w:t>fssprus</w:t>
            </w:r>
            <w:proofErr w:type="spellEnd"/>
            <w:r w:rsidRPr="00EC3868">
              <w:t>.</w:t>
            </w:r>
            <w:proofErr w:type="spellStart"/>
            <w:r>
              <w:rPr>
                <w:lang w:val="en-US"/>
              </w:rPr>
              <w:t>ru</w:t>
            </w:r>
            <w:proofErr w:type="spellEnd"/>
            <w:r w:rsidRPr="00EC3868">
              <w:t>/</w:t>
            </w:r>
            <w:proofErr w:type="spellStart"/>
            <w:r>
              <w:rPr>
                <w:lang w:val="en-US"/>
              </w:rPr>
              <w:t>iss</w:t>
            </w:r>
            <w:proofErr w:type="spellEnd"/>
            <w:proofErr w:type="gramEnd"/>
            <w:r w:rsidRPr="00EC3868">
              <w:t>/</w:t>
            </w:r>
            <w:proofErr w:type="spellStart"/>
            <w:proofErr w:type="gramStart"/>
            <w:r>
              <w:rPr>
                <w:lang w:val="en-US"/>
              </w:rPr>
              <w:t>ip</w:t>
            </w:r>
            <w:proofErr w:type="spellEnd"/>
            <w:proofErr w:type="gramEnd"/>
            <w:r w:rsidRPr="00EC3868">
              <w:t xml:space="preserve">), а также информации в едином Федеральном реестре сведений о фактах деятельности юридических лиц </w:t>
            </w:r>
            <w:r>
              <w:rPr>
                <w:lang w:val="en-US"/>
              </w:rPr>
              <w:t>http</w:t>
            </w:r>
            <w:r w:rsidRPr="00EC3868">
              <w:t>://</w:t>
            </w:r>
            <w:r>
              <w:rPr>
                <w:lang w:val="en-US"/>
              </w:rPr>
              <w:t>www</w:t>
            </w:r>
            <w:r w:rsidRPr="00EC3868">
              <w:t>.</w:t>
            </w:r>
            <w:proofErr w:type="spellStart"/>
            <w:r>
              <w:rPr>
                <w:lang w:val="en-US"/>
              </w:rPr>
              <w:t>fedresurs</w:t>
            </w:r>
            <w:proofErr w:type="spellEnd"/>
            <w:r w:rsidRPr="00EC3868">
              <w:t>.</w:t>
            </w:r>
            <w:proofErr w:type="spellStart"/>
            <w:r>
              <w:rPr>
                <w:lang w:val="en-US"/>
              </w:rPr>
              <w:t>ru</w:t>
            </w:r>
            <w:proofErr w:type="spellEnd"/>
            <w:r w:rsidRPr="00EC3868">
              <w:t>/</w:t>
            </w:r>
            <w:r>
              <w:rPr>
                <w:lang w:val="en-US"/>
              </w:rPr>
              <w:t>companies</w:t>
            </w:r>
            <w:r w:rsidRPr="00EC3868">
              <w:t>/</w:t>
            </w:r>
            <w:proofErr w:type="spellStart"/>
            <w:r>
              <w:rPr>
                <w:lang w:val="en-US"/>
              </w:rPr>
              <w:t>IsSearching</w:t>
            </w:r>
            <w:proofErr w:type="spellEnd"/>
            <w:r w:rsidRPr="00EC386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C3868">
              <w:t>неприостановлении</w:t>
            </w:r>
            <w:proofErr w:type="spellEnd"/>
            <w:r w:rsidRPr="00EC3868">
              <w:t xml:space="preserve"> деятельности на официальном сайте Федеральной службы судебных приставов Российской Федерации (вкладка </w:t>
            </w:r>
            <w:r w:rsidR="00C45087">
              <w:t>«</w:t>
            </w:r>
            <w:r w:rsidRPr="00EC3868">
              <w:t>банк данных исполнительных производств</w:t>
            </w:r>
            <w:r w:rsidR="00C45087">
              <w:t>»</w:t>
            </w:r>
            <w:r w:rsidRPr="00EC3868">
              <w:t xml:space="preserve">) и едином Федеральном реестре сведений о фактах деятельности юридических лиц (вкладка </w:t>
            </w:r>
            <w:r w:rsidR="00C45087">
              <w:t>«</w:t>
            </w:r>
            <w:r w:rsidRPr="00EC3868">
              <w:t>реестры</w:t>
            </w:r>
            <w:r w:rsidR="00C45087">
              <w:t>»</w:t>
            </w:r>
            <w:r w:rsidRPr="00EC3868">
              <w:t xml:space="preserve">); </w:t>
            </w:r>
          </w:p>
          <w:p w:rsidR="00673E40" w:rsidRPr="00EC3868" w:rsidRDefault="002B2555" w:rsidP="00C45087">
            <w:pPr>
              <w:pStyle w:val="aff8"/>
              <w:numPr>
                <w:ilvl w:val="1"/>
                <w:numId w:val="21"/>
              </w:numPr>
              <w:ind w:left="0" w:firstLine="284"/>
              <w:jc w:val="both"/>
            </w:pPr>
            <w:r w:rsidRPr="00EC386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673E40" w:rsidRPr="00EC3868" w:rsidRDefault="002B2555" w:rsidP="00C45087">
            <w:pPr>
              <w:pStyle w:val="aff8"/>
              <w:numPr>
                <w:ilvl w:val="1"/>
                <w:numId w:val="21"/>
              </w:numPr>
              <w:ind w:left="0" w:firstLine="284"/>
              <w:jc w:val="both"/>
            </w:pPr>
            <w:r w:rsidRPr="00EC3868">
              <w:t xml:space="preserve">копии документов, подтверждающих цепочку </w:t>
            </w:r>
            <w:proofErr w:type="spellStart"/>
            <w:r w:rsidRPr="00EC3868">
              <w:t>правообладания</w:t>
            </w:r>
            <w:proofErr w:type="spellEnd"/>
            <w:r w:rsidRPr="00EC3868">
              <w:t xml:space="preserve"> </w:t>
            </w:r>
            <w:proofErr w:type="spellStart"/>
            <w:r w:rsidRPr="00EC3868">
              <w:t>неисключительнымы</w:t>
            </w:r>
            <w:proofErr w:type="spellEnd"/>
            <w:r w:rsidRPr="00EC3868">
              <w:t xml:space="preserve"> правами на программу для ЭВМ (лицензионные, </w:t>
            </w:r>
            <w:proofErr w:type="spellStart"/>
            <w:r w:rsidRPr="00EC3868">
              <w:t>сублицензионные</w:t>
            </w:r>
            <w:proofErr w:type="spellEnd"/>
            <w:r w:rsidRPr="00EC3868">
              <w:t xml:space="preserve"> договоры). Данные документы являются обязательными только при заключении договора. В составе заявки указанные документы представляются исключительно в целях оценки заявки по соответствующему критерию, указанному в пункте 19 Информационной карты..</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C45087">
            <w:pPr>
              <w:pStyle w:val="afb"/>
              <w:ind w:firstLine="284"/>
              <w:rPr>
                <w:i/>
                <w:sz w:val="24"/>
                <w:highlight w:val="yellow"/>
              </w:rPr>
            </w:pPr>
            <w:r>
              <w:rPr>
                <w:sz w:val="24"/>
              </w:rPr>
              <w:t xml:space="preserve">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w:t>
            </w:r>
            <w:r>
              <w:rPr>
                <w:sz w:val="24"/>
              </w:rPr>
              <w:lastRenderedPageBreak/>
              <w:t>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Default="00736D40">
            <w:pPr>
              <w:pStyle w:val="Default"/>
              <w:rPr>
                <w:b/>
                <w:color w:val="auto"/>
              </w:rPr>
            </w:pPr>
            <w:r>
              <w:rPr>
                <w:b/>
                <w:color w:val="auto"/>
              </w:rPr>
              <w:t>Критерии оценки Заявок на участие в Открытом конкурсе и коэффициент их значимости</w:t>
            </w:r>
          </w:p>
          <w:p w:rsidR="00C45087" w:rsidRPr="00F86FAA" w:rsidRDefault="00C45087">
            <w:pPr>
              <w:pStyle w:val="Default"/>
              <w:rPr>
                <w:b/>
                <w:color w:val="auto"/>
              </w:rPr>
            </w:pP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rsidTr="00EC3868">
              <w:tc>
                <w:tcPr>
                  <w:tcW w:w="6768" w:type="dxa"/>
                </w:tcPr>
                <w:tbl>
                  <w:tblPr>
                    <w:tblStyle w:val="afff3"/>
                    <w:tblW w:w="0" w:type="auto"/>
                    <w:tblLayout w:type="fixed"/>
                    <w:tblLook w:val="04A0" w:firstRow="1" w:lastRow="0" w:firstColumn="1" w:lastColumn="0" w:noHBand="0" w:noVBand="1"/>
                  </w:tblPr>
                  <w:tblGrid>
                    <w:gridCol w:w="4423"/>
                    <w:gridCol w:w="2114"/>
                  </w:tblGrid>
                  <w:tr w:rsidR="00A15F83" w:rsidRPr="00E048E8" w:rsidTr="00EC3868">
                    <w:tc>
                      <w:tcPr>
                        <w:tcW w:w="4423" w:type="dxa"/>
                      </w:tcPr>
                      <w:p w:rsidR="00A15F83" w:rsidRPr="006D2B87" w:rsidRDefault="00A15F83" w:rsidP="00A15F83">
                        <w:pPr>
                          <w:pStyle w:val="afb"/>
                          <w:rPr>
                            <w:b/>
                            <w:sz w:val="24"/>
                          </w:rPr>
                        </w:pPr>
                        <w:r>
                          <w:rPr>
                            <w:b/>
                            <w:sz w:val="24"/>
                          </w:rPr>
                          <w:t>Критерий оценки</w:t>
                        </w:r>
                      </w:p>
                    </w:tc>
                    <w:tc>
                      <w:tcPr>
                        <w:tcW w:w="2114" w:type="dxa"/>
                      </w:tcPr>
                      <w:p w:rsidR="00A15F83" w:rsidRPr="006D2B87" w:rsidRDefault="00A15F83" w:rsidP="00A15F83">
                        <w:pPr>
                          <w:pStyle w:val="afb"/>
                          <w:ind w:firstLine="0"/>
                          <w:rPr>
                            <w:b/>
                            <w:sz w:val="24"/>
                          </w:rPr>
                        </w:pPr>
                        <w:r>
                          <w:rPr>
                            <w:b/>
                            <w:sz w:val="24"/>
                          </w:rPr>
                          <w:t>Значение Кз</w:t>
                        </w:r>
                      </w:p>
                    </w:tc>
                  </w:tr>
                  <w:tr w:rsidR="00A15F83" w:rsidRPr="00514332" w:rsidTr="00EC3868">
                    <w:tc>
                      <w:tcPr>
                        <w:tcW w:w="4423" w:type="dxa"/>
                      </w:tcPr>
                      <w:p w:rsidR="00673E40" w:rsidRDefault="002B2555">
                        <w:pPr>
                          <w:pStyle w:val="afb"/>
                          <w:ind w:firstLine="0"/>
                          <w:rPr>
                            <w:sz w:val="24"/>
                          </w:rPr>
                        </w:pPr>
                        <w:r>
                          <w:rPr>
                            <w:sz w:val="24"/>
                          </w:rPr>
                          <w:t xml:space="preserve">Цена лицензии </w:t>
                        </w:r>
                      </w:p>
                    </w:tc>
                    <w:tc>
                      <w:tcPr>
                        <w:tcW w:w="2114" w:type="dxa"/>
                      </w:tcPr>
                      <w:p w:rsidR="00673E40" w:rsidRDefault="002B2555">
                        <w:pPr>
                          <w:pStyle w:val="afb"/>
                          <w:ind w:firstLine="0"/>
                          <w:rPr>
                            <w:sz w:val="24"/>
                            <w:lang w:val="en-US"/>
                          </w:rPr>
                        </w:pPr>
                        <w:r>
                          <w:rPr>
                            <w:sz w:val="24"/>
                            <w:lang w:val="en-US"/>
                          </w:rPr>
                          <w:t>0,80</w:t>
                        </w:r>
                      </w:p>
                    </w:tc>
                  </w:tr>
                  <w:tr w:rsidR="00A15F83" w:rsidRPr="00514332" w:rsidTr="00EC3868">
                    <w:tc>
                      <w:tcPr>
                        <w:tcW w:w="4423" w:type="dxa"/>
                      </w:tcPr>
                      <w:p w:rsidR="00673E40" w:rsidRDefault="002B2555">
                        <w:pPr>
                          <w:pStyle w:val="afb"/>
                          <w:ind w:firstLine="0"/>
                          <w:rPr>
                            <w:sz w:val="24"/>
                          </w:rPr>
                        </w:pPr>
                        <w:r>
                          <w:rPr>
                            <w:sz w:val="24"/>
                          </w:rPr>
                          <w:t xml:space="preserve">Наличие в составе заявки документов, подтверждающих цепочку правообладания неисключительнымы правами на программу для ЭВМ (лицензионные, сублицензионные договоры).  При наличии документов, раскрывающих всю цепочку правообладания неисключительными правами  от правообладателя до участника, заявке участника по данному критерию присваивается 1 (один) балл, при отсутствии указанных документов  или представлении документов, не раскрывающую всю цепочкуправообладания, - 0 (ноль) баллов </w:t>
                        </w:r>
                      </w:p>
                    </w:tc>
                    <w:tc>
                      <w:tcPr>
                        <w:tcW w:w="2114" w:type="dxa"/>
                      </w:tcPr>
                      <w:p w:rsidR="00673E40" w:rsidRDefault="002B2555">
                        <w:pPr>
                          <w:pStyle w:val="afb"/>
                          <w:ind w:firstLine="0"/>
                          <w:rPr>
                            <w:sz w:val="24"/>
                            <w:lang w:val="en-US"/>
                          </w:rPr>
                        </w:pPr>
                        <w:r>
                          <w:rPr>
                            <w:sz w:val="24"/>
                            <w:lang w:val="en-US"/>
                          </w:rPr>
                          <w:t>0,20</w:t>
                        </w:r>
                      </w:p>
                    </w:tc>
                  </w:tr>
                </w:tbl>
                <w:p w:rsidR="00A15F83" w:rsidRPr="00F86FAA" w:rsidRDefault="00A15F83" w:rsidP="00A15F83">
                  <w:pPr>
                    <w:pStyle w:val="afb"/>
                    <w:rPr>
                      <w:b/>
                      <w:i/>
                      <w:sz w:val="24"/>
                    </w:rPr>
                  </w:pPr>
                </w:p>
              </w:tc>
            </w:tr>
          </w:tbl>
          <w:p w:rsidR="007D6548" w:rsidRPr="00F86FAA" w:rsidRDefault="007D6548" w:rsidP="003D3596">
            <w:pPr>
              <w:pStyle w:val="afb"/>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673E40" w:rsidRDefault="002B2555" w:rsidP="00C45087">
            <w:pPr>
              <w:pStyle w:val="-3"/>
              <w:tabs>
                <w:tab w:val="clear" w:pos="1985"/>
              </w:tabs>
              <w:suppressAutoHyphens/>
              <w:ind w:firstLine="0"/>
              <w:rPr>
                <w:sz w:val="24"/>
              </w:rPr>
            </w:pPr>
            <w:r>
              <w:rPr>
                <w:sz w:val="24"/>
              </w:rPr>
              <w:t>Победитель не вправе направить Заказчику предложения по внесению изменений в договор.</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673E40" w:rsidRDefault="002B2555">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673E40" w:rsidRDefault="002B2555">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673E40" w:rsidRDefault="002B2555">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673E40" w:rsidRDefault="002B2555">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 xml:space="preserve">Уполномоченным представителям ПАО </w:t>
      </w:r>
      <w:r w:rsidR="00C45087">
        <w:rPr>
          <w:szCs w:val="28"/>
        </w:rPr>
        <w:t>«</w:t>
      </w:r>
      <w:r>
        <w:rPr>
          <w:szCs w:val="28"/>
        </w:rPr>
        <w:t>ТрансКонтейнер</w:t>
      </w:r>
      <w:r w:rsidR="00C45087">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e"/>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C45087">
        <w:rPr>
          <w:sz w:val="28"/>
          <w:szCs w:val="20"/>
        </w:rPr>
        <w:t>«</w:t>
      </w:r>
      <w:r>
        <w:rPr>
          <w:sz w:val="28"/>
          <w:szCs w:val="20"/>
        </w:rPr>
        <w:t>ТрансКонтейнер</w:t>
      </w:r>
      <w:r w:rsidR="00C45087">
        <w:rPr>
          <w:sz w:val="28"/>
          <w:szCs w:val="20"/>
        </w:rPr>
        <w:t>»</w:t>
      </w:r>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C45087">
        <w:rPr>
          <w:sz w:val="28"/>
          <w:szCs w:val="20"/>
        </w:rPr>
        <w:t>«</w:t>
      </w:r>
      <w:r>
        <w:rPr>
          <w:sz w:val="28"/>
          <w:szCs w:val="20"/>
        </w:rPr>
        <w:t>ТрансКонтейнер</w:t>
      </w:r>
      <w:r w:rsidR="00C45087">
        <w:rPr>
          <w:sz w:val="28"/>
          <w:szCs w:val="20"/>
        </w:rPr>
        <w:t>»</w:t>
      </w:r>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b"/>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b"/>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b"/>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C45087">
        <w:rPr>
          <w:sz w:val="28"/>
          <w:szCs w:val="28"/>
        </w:rPr>
        <w:t>«</w:t>
      </w:r>
      <w:r>
        <w:rPr>
          <w:sz w:val="28"/>
          <w:szCs w:val="28"/>
        </w:rPr>
        <w:t>ТрансКонтейнер</w:t>
      </w:r>
      <w:r w:rsidR="00C45087">
        <w:rPr>
          <w:sz w:val="28"/>
          <w:szCs w:val="28"/>
        </w:rPr>
        <w:t>»</w:t>
      </w:r>
      <w:r>
        <w:rPr>
          <w:sz w:val="28"/>
          <w:szCs w:val="28"/>
        </w:rPr>
        <w:t>;</w:t>
      </w:r>
    </w:p>
    <w:p w:rsidR="000954FB" w:rsidRDefault="000954FB" w:rsidP="000954FB">
      <w:pPr>
        <w:pStyle w:val="afb"/>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sidR="00C45087">
        <w:rPr>
          <w:rFonts w:eastAsia="Times New Roman"/>
          <w:sz w:val="28"/>
        </w:rPr>
        <w:t>«</w:t>
      </w:r>
      <w:r>
        <w:rPr>
          <w:rFonts w:eastAsia="Times New Roman"/>
          <w:sz w:val="28"/>
        </w:rPr>
        <w:t>ТрансКонтейнер</w:t>
      </w:r>
      <w:r w:rsidR="00C45087">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b"/>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C45087">
        <w:rPr>
          <w:rFonts w:eastAsia="Times New Roman"/>
          <w:sz w:val="28"/>
        </w:rPr>
        <w:t>«</w:t>
      </w:r>
      <w:r>
        <w:rPr>
          <w:rFonts w:eastAsia="Times New Roman"/>
          <w:sz w:val="28"/>
        </w:rPr>
        <w:t>О персональных данных</w:t>
      </w:r>
      <w:r w:rsidR="00C45087">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C45087"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w:t>
      </w:r>
      <w:r w:rsidR="00F47376">
        <w:rPr>
          <w:sz w:val="28"/>
          <w:szCs w:val="28"/>
          <w:lang w:eastAsia="ru-RU"/>
        </w:rPr>
        <w:t>____</w:t>
      </w:r>
      <w:r>
        <w:rPr>
          <w:sz w:val="28"/>
          <w:szCs w:val="28"/>
          <w:lang w:eastAsia="ru-RU"/>
        </w:rPr>
        <w:t>»</w:t>
      </w:r>
      <w:r w:rsidR="00F47376">
        <w:rPr>
          <w:sz w:val="28"/>
          <w:szCs w:val="28"/>
          <w:lang w:eastAsia="ru-RU"/>
        </w:rPr>
        <w:t xml:space="preserve">  _________ 201__ г.</w:t>
      </w:r>
    </w:p>
    <w:p w:rsidR="00673E40" w:rsidRDefault="002B2555">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b"/>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b"/>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b"/>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b"/>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b"/>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b"/>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b"/>
        <w:ind w:firstLine="397"/>
        <w:rPr>
          <w:bCs/>
          <w:iCs/>
          <w:sz w:val="28"/>
          <w:szCs w:val="28"/>
        </w:rPr>
      </w:pPr>
      <w:r>
        <w:rPr>
          <w:bCs/>
          <w:iCs/>
          <w:sz w:val="28"/>
          <w:szCs w:val="28"/>
        </w:rPr>
        <w:t>4. Почтовый адрес: ________________________________________________;</w:t>
      </w:r>
    </w:p>
    <w:p w:rsidR="001E06C8" w:rsidRDefault="00B84AE4" w:rsidP="00D82FF3">
      <w:pPr>
        <w:pStyle w:val="afb"/>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b"/>
        <w:ind w:firstLine="0"/>
        <w:rPr>
          <w:sz w:val="20"/>
          <w:szCs w:val="20"/>
        </w:rPr>
      </w:pPr>
    </w:p>
    <w:p w:rsidR="001E06C8" w:rsidRPr="00B07F62" w:rsidRDefault="001E06C8" w:rsidP="001E06C8">
      <w:pPr>
        <w:pStyle w:val="afb"/>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C45087">
        <w:rPr>
          <w:i/>
          <w:sz w:val="28"/>
          <w:szCs w:val="28"/>
        </w:rPr>
        <w:t>«</w:t>
      </w:r>
      <w:r>
        <w:rPr>
          <w:i/>
          <w:sz w:val="28"/>
          <w:szCs w:val="28"/>
        </w:rPr>
        <w:t>О развитии малого и среднего предпринимательства в Российской Федерации</w:t>
      </w:r>
      <w:r w:rsidR="00C45087">
        <w:rPr>
          <w:i/>
          <w:sz w:val="28"/>
          <w:szCs w:val="28"/>
        </w:rPr>
        <w:t>»</w:t>
      </w:r>
      <w:r>
        <w:rPr>
          <w:i/>
          <w:sz w:val="28"/>
          <w:szCs w:val="28"/>
        </w:rPr>
        <w:t xml:space="preserve">)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 xml:space="preserve">Уполномоченные представители ПАО </w:t>
      </w:r>
      <w:r w:rsidR="00C45087">
        <w:rPr>
          <w:sz w:val="28"/>
          <w:szCs w:val="28"/>
        </w:rPr>
        <w:t>«</w:t>
      </w:r>
      <w:r>
        <w:rPr>
          <w:sz w:val="28"/>
          <w:szCs w:val="28"/>
        </w:rPr>
        <w:t>ТрансКонтейнер</w:t>
      </w:r>
      <w:r w:rsidR="00C45087">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b"/>
        <w:rPr>
          <w:rFonts w:eastAsia="Times New Roman"/>
          <w:spacing w:val="-13"/>
          <w:sz w:val="28"/>
          <w:szCs w:val="28"/>
        </w:rPr>
      </w:pPr>
    </w:p>
    <w:p w:rsidR="001E06C8" w:rsidRPr="00305BD2" w:rsidRDefault="001E06C8" w:rsidP="001E06C8">
      <w:pPr>
        <w:pStyle w:val="afb"/>
        <w:ind w:firstLine="0"/>
        <w:rPr>
          <w:b/>
          <w:sz w:val="28"/>
          <w:szCs w:val="28"/>
        </w:rPr>
      </w:pPr>
      <w:r>
        <w:rPr>
          <w:b/>
          <w:sz w:val="28"/>
          <w:szCs w:val="28"/>
        </w:rPr>
        <w:t xml:space="preserve">Представитель, </w:t>
      </w:r>
    </w:p>
    <w:p w:rsidR="001E06C8" w:rsidRPr="007415F9" w:rsidRDefault="001E06C8" w:rsidP="001E06C8">
      <w:pPr>
        <w:pStyle w:val="afb"/>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C45087" w:rsidP="001E06C8">
      <w:pPr>
        <w:pStyle w:val="32"/>
        <w:suppressAutoHyphens/>
        <w:spacing w:after="0"/>
        <w:rPr>
          <w:sz w:val="28"/>
          <w:szCs w:val="28"/>
        </w:rPr>
      </w:pPr>
      <w:r>
        <w:rPr>
          <w:sz w:val="28"/>
          <w:szCs w:val="28"/>
        </w:rPr>
        <w:t>«</w:t>
      </w:r>
      <w:r w:rsidR="00F47376">
        <w:rPr>
          <w:sz w:val="28"/>
          <w:szCs w:val="28"/>
        </w:rPr>
        <w:t>____</w:t>
      </w:r>
      <w:r>
        <w:rPr>
          <w:sz w:val="28"/>
          <w:szCs w:val="28"/>
        </w:rPr>
        <w:t>»</w:t>
      </w:r>
      <w:r w:rsidR="00F47376">
        <w:rPr>
          <w:sz w:val="28"/>
          <w:szCs w:val="28"/>
        </w:rPr>
        <w:t xml:space="preserve"> _________ 201__ г.</w:t>
      </w:r>
      <w:r w:rsidR="00F47376">
        <w:rPr>
          <w:sz w:val="28"/>
          <w:szCs w:val="28"/>
        </w:rPr>
        <w:br w:type="page"/>
      </w:r>
    </w:p>
    <w:p w:rsidR="001E06C8" w:rsidRDefault="001E06C8" w:rsidP="001E06C8">
      <w:pPr>
        <w:pStyle w:val="afb"/>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b"/>
        <w:jc w:val="center"/>
        <w:rPr>
          <w:b/>
          <w:sz w:val="28"/>
          <w:szCs w:val="28"/>
        </w:rPr>
      </w:pPr>
    </w:p>
    <w:p w:rsidR="001E06C8" w:rsidRPr="000802B7" w:rsidRDefault="001E06C8" w:rsidP="001E06C8">
      <w:pPr>
        <w:pStyle w:val="afb"/>
        <w:jc w:val="center"/>
        <w:rPr>
          <w:b/>
          <w:sz w:val="28"/>
          <w:szCs w:val="28"/>
        </w:rPr>
      </w:pPr>
    </w:p>
    <w:p w:rsidR="001E06C8" w:rsidRPr="00AF56CE" w:rsidRDefault="001E06C8" w:rsidP="001B1644">
      <w:pPr>
        <w:pStyle w:val="afb"/>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b"/>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b"/>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b"/>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b"/>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b"/>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b"/>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b"/>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8"/>
        <w:rPr>
          <w:sz w:val="28"/>
          <w:szCs w:val="28"/>
        </w:rPr>
      </w:pPr>
    </w:p>
    <w:p w:rsidR="001E06C8" w:rsidRDefault="001E06C8" w:rsidP="001E06C8">
      <w:pPr>
        <w:pStyle w:val="afb"/>
        <w:ind w:left="709" w:firstLine="0"/>
        <w:jc w:val="left"/>
        <w:rPr>
          <w:sz w:val="28"/>
          <w:szCs w:val="28"/>
        </w:rPr>
      </w:pPr>
    </w:p>
    <w:p w:rsidR="001E06C8" w:rsidRPr="007415F9" w:rsidRDefault="001E06C8" w:rsidP="001E06C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C45087" w:rsidP="001E06C8">
      <w:pPr>
        <w:pStyle w:val="32"/>
        <w:suppressAutoHyphens/>
        <w:spacing w:after="0"/>
        <w:rPr>
          <w:sz w:val="28"/>
          <w:szCs w:val="28"/>
        </w:rPr>
      </w:pPr>
      <w:r>
        <w:rPr>
          <w:sz w:val="28"/>
          <w:szCs w:val="28"/>
        </w:rPr>
        <w:t>«</w:t>
      </w:r>
      <w:r w:rsidR="00F47376">
        <w:rPr>
          <w:sz w:val="28"/>
          <w:szCs w:val="28"/>
        </w:rPr>
        <w:t>____</w:t>
      </w:r>
      <w:r>
        <w:rPr>
          <w:sz w:val="28"/>
          <w:szCs w:val="28"/>
        </w:rPr>
        <w:t>»</w:t>
      </w:r>
      <w:r w:rsidR="00F47376">
        <w:rPr>
          <w:sz w:val="28"/>
          <w:szCs w:val="28"/>
        </w:rPr>
        <w:t xml:space="preserve"> _________ 201__ г.</w:t>
      </w:r>
      <w:r w:rsidR="00F47376">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8"/>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b"/>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b"/>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b"/>
        <w:ind w:firstLine="0"/>
        <w:rPr>
          <w:sz w:val="28"/>
          <w:szCs w:val="28"/>
        </w:rPr>
      </w:pPr>
      <w:r>
        <w:rPr>
          <w:sz w:val="28"/>
          <w:szCs w:val="28"/>
        </w:rPr>
        <w:t xml:space="preserve">в  соответствии  со  статьей  4  Федерального  закона  </w:t>
      </w:r>
      <w:r w:rsidR="00C45087">
        <w:rPr>
          <w:sz w:val="28"/>
          <w:szCs w:val="28"/>
        </w:rPr>
        <w:t>«</w:t>
      </w:r>
      <w:r>
        <w:rPr>
          <w:sz w:val="28"/>
          <w:szCs w:val="28"/>
        </w:rPr>
        <w:t>О развитии малого и</w:t>
      </w:r>
    </w:p>
    <w:p w:rsidR="009E6A0A" w:rsidRPr="0050359E" w:rsidRDefault="009E6A0A" w:rsidP="009E6A0A">
      <w:pPr>
        <w:pStyle w:val="afb"/>
        <w:ind w:firstLine="0"/>
        <w:rPr>
          <w:sz w:val="28"/>
          <w:szCs w:val="28"/>
        </w:rPr>
      </w:pPr>
      <w:r>
        <w:rPr>
          <w:sz w:val="28"/>
          <w:szCs w:val="28"/>
        </w:rPr>
        <w:t>среднего   предпринимательства   в   Российской   Федерации</w:t>
      </w:r>
      <w:r w:rsidR="00C45087">
        <w:rPr>
          <w:sz w:val="28"/>
          <w:szCs w:val="28"/>
        </w:rPr>
        <w:t>»</w:t>
      </w:r>
      <w:r>
        <w:rPr>
          <w:sz w:val="28"/>
          <w:szCs w:val="28"/>
        </w:rPr>
        <w:t xml:space="preserve"> удовлетворяет</w:t>
      </w:r>
    </w:p>
    <w:p w:rsidR="009E6A0A" w:rsidRPr="0050359E" w:rsidRDefault="009E6A0A" w:rsidP="009E6A0A">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8"/>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9E6A0A" w:rsidRPr="001118A3" w:rsidRDefault="009E6A0A" w:rsidP="009E6A0A">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w:t>
            </w:r>
            <w:r w:rsidR="00C45087">
              <w:rPr>
                <w:b/>
                <w:bCs/>
                <w:i/>
                <w:iCs/>
                <w:sz w:val="20"/>
                <w:szCs w:val="20"/>
                <w:lang w:eastAsia="ru-RU"/>
              </w:rPr>
              <w:t>«</w:t>
            </w:r>
            <w:r>
              <w:rPr>
                <w:b/>
                <w:bCs/>
                <w:i/>
                <w:iCs/>
                <w:sz w:val="20"/>
                <w:szCs w:val="20"/>
                <w:lang w:eastAsia="ru-RU"/>
              </w:rPr>
              <w:t xml:space="preserve">Об инновационном центре </w:t>
            </w:r>
            <w:r w:rsidR="00C45087">
              <w:rPr>
                <w:b/>
                <w:bCs/>
                <w:i/>
                <w:iCs/>
                <w:sz w:val="20"/>
                <w:szCs w:val="20"/>
                <w:lang w:eastAsia="ru-RU"/>
              </w:rPr>
              <w:t>«</w:t>
            </w:r>
            <w:proofErr w:type="spellStart"/>
            <w:r>
              <w:rPr>
                <w:b/>
                <w:bCs/>
                <w:i/>
                <w:iCs/>
                <w:sz w:val="20"/>
                <w:szCs w:val="20"/>
                <w:lang w:eastAsia="ru-RU"/>
              </w:rPr>
              <w:t>Сколково</w:t>
            </w:r>
            <w:proofErr w:type="spellEnd"/>
            <w:r w:rsidR="00C45087">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r w:rsidR="00C45087">
              <w:rPr>
                <w:b/>
                <w:bCs/>
                <w:i/>
                <w:iCs/>
                <w:sz w:val="20"/>
                <w:szCs w:val="20"/>
                <w:lang w:eastAsia="ru-RU"/>
              </w:rPr>
              <w:t>«</w:t>
            </w:r>
            <w:r>
              <w:rPr>
                <w:b/>
                <w:bCs/>
                <w:i/>
                <w:iCs/>
                <w:sz w:val="20"/>
                <w:szCs w:val="20"/>
                <w:lang w:eastAsia="ru-RU"/>
              </w:rPr>
              <w:t>О науке и государственной научно-технической политике</w:t>
            </w:r>
            <w:r w:rsidR="00C45087">
              <w:rPr>
                <w:b/>
                <w:bCs/>
                <w:i/>
                <w:iCs/>
                <w:sz w:val="20"/>
                <w:szCs w:val="20"/>
                <w:lang w:eastAsia="ru-RU"/>
              </w:rPr>
              <w:t>»</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8"/>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w:t>
            </w:r>
            <w:r w:rsidR="00C45087">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C45087">
              <w:rPr>
                <w:b/>
                <w:bCs/>
                <w:i/>
                <w:iCs/>
                <w:sz w:val="20"/>
                <w:szCs w:val="20"/>
              </w:rPr>
              <w:t>»</w:t>
            </w:r>
            <w:r>
              <w:rPr>
                <w:b/>
                <w:bCs/>
                <w:i/>
                <w:iCs/>
                <w:sz w:val="20"/>
                <w:szCs w:val="20"/>
              </w:rPr>
              <w:t xml:space="preserve">, и (или) договоров, заключенных в соответствии с Федеральным законом </w:t>
            </w:r>
            <w:r w:rsidR="00C45087">
              <w:rPr>
                <w:b/>
                <w:bCs/>
                <w:i/>
                <w:iCs/>
                <w:sz w:val="20"/>
                <w:szCs w:val="20"/>
              </w:rPr>
              <w:t>«</w:t>
            </w:r>
            <w:r>
              <w:rPr>
                <w:b/>
                <w:bCs/>
                <w:i/>
                <w:iCs/>
                <w:sz w:val="20"/>
                <w:szCs w:val="20"/>
              </w:rPr>
              <w:t>О закупках товаров, работ, услуг отдельными видами юридических лиц</w:t>
            </w:r>
            <w:r w:rsidR="00C45087">
              <w:rPr>
                <w:b/>
                <w:bCs/>
                <w:i/>
                <w:iCs/>
                <w:sz w:val="20"/>
                <w:szCs w:val="20"/>
              </w:rPr>
              <w:t>»</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 xml:space="preserve">Информация о наличии сведений о субъекте МСП в реестрах недобросовестных поставщиков, предусмотренных федеральными законами </w:t>
            </w:r>
            <w:r w:rsidR="00C45087">
              <w:rPr>
                <w:b/>
                <w:bCs/>
                <w:i/>
                <w:iCs/>
                <w:sz w:val="20"/>
                <w:szCs w:val="20"/>
              </w:rPr>
              <w:t>«</w:t>
            </w:r>
            <w:r>
              <w:rPr>
                <w:b/>
                <w:bCs/>
                <w:i/>
                <w:iCs/>
                <w:sz w:val="20"/>
                <w:szCs w:val="20"/>
              </w:rPr>
              <w:t>О закупках товаров, работ, услуг отдельными видами юридических лиц</w:t>
            </w:r>
            <w:r w:rsidR="00C45087">
              <w:rPr>
                <w:b/>
                <w:bCs/>
                <w:i/>
                <w:iCs/>
                <w:sz w:val="20"/>
                <w:szCs w:val="20"/>
              </w:rPr>
              <w:t>»</w:t>
            </w:r>
            <w:r>
              <w:rPr>
                <w:b/>
                <w:bCs/>
                <w:i/>
                <w:iCs/>
                <w:sz w:val="20"/>
                <w:szCs w:val="20"/>
              </w:rPr>
              <w:t xml:space="preserve"> и </w:t>
            </w:r>
            <w:r w:rsidR="00C45087">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C45087">
              <w:rPr>
                <w:b/>
                <w:bCs/>
                <w:i/>
                <w:iCs/>
                <w:sz w:val="20"/>
                <w:szCs w:val="20"/>
              </w:rPr>
              <w:t>»</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C45087"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w:t>
      </w:r>
      <w:r w:rsidR="00F47376">
        <w:rPr>
          <w:sz w:val="28"/>
          <w:szCs w:val="28"/>
          <w:lang w:eastAsia="ru-RU"/>
        </w:rPr>
        <w:t>____</w:t>
      </w:r>
      <w:r>
        <w:rPr>
          <w:sz w:val="28"/>
          <w:szCs w:val="28"/>
          <w:lang w:eastAsia="ru-RU"/>
        </w:rPr>
        <w:t>»</w:t>
      </w:r>
      <w:r w:rsidR="00F47376">
        <w:rPr>
          <w:sz w:val="28"/>
          <w:szCs w:val="28"/>
          <w:lang w:eastAsia="ru-RU"/>
        </w:rPr>
        <w:t xml:space="preserve">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673E40" w:rsidRDefault="002B2555">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b"/>
        <w:ind w:firstLine="0"/>
        <w:jc w:val="right"/>
        <w:rPr>
          <w:rFonts w:eastAsia="Times New Roman"/>
          <w:sz w:val="32"/>
          <w:szCs w:val="28"/>
        </w:rPr>
      </w:pPr>
      <w:r>
        <w:rPr>
          <w:sz w:val="28"/>
        </w:rPr>
        <w:t>к документации о закупке</w:t>
      </w:r>
    </w:p>
    <w:p w:rsidR="00A15F83" w:rsidRDefault="00A15F83" w:rsidP="00A15F83">
      <w:pPr>
        <w:pStyle w:val="afb"/>
        <w:ind w:firstLine="0"/>
        <w:jc w:val="left"/>
        <w:rPr>
          <w:rFonts w:eastAsia="Times New Roman"/>
          <w:sz w:val="28"/>
          <w:szCs w:val="28"/>
        </w:rPr>
      </w:pPr>
    </w:p>
    <w:p w:rsidR="00EC3868" w:rsidRPr="00C45087" w:rsidRDefault="002B2555" w:rsidP="00EC3868">
      <w:pPr>
        <w:pStyle w:val="2"/>
        <w:numPr>
          <w:ilvl w:val="1"/>
          <w:numId w:val="22"/>
        </w:numPr>
        <w:spacing w:before="0" w:after="0"/>
        <w:jc w:val="center"/>
        <w:rPr>
          <w:rFonts w:cs="Times New Roman"/>
          <w:iCs w:val="0"/>
        </w:rPr>
      </w:pPr>
      <w:r w:rsidRPr="00C45087">
        <w:rPr>
          <w:rFonts w:cs="Times New Roman"/>
          <w:iCs w:val="0"/>
        </w:rPr>
        <w:t>Финансово-коммерческое предложение</w:t>
      </w:r>
    </w:p>
    <w:p w:rsidR="00EC3868" w:rsidRPr="00C72FD7" w:rsidRDefault="00EC3868" w:rsidP="00EC3868"/>
    <w:p w:rsidR="00EC3868" w:rsidRDefault="00C45087" w:rsidP="00EC3868">
      <w:pPr>
        <w:rPr>
          <w:sz w:val="28"/>
          <w:szCs w:val="28"/>
        </w:rPr>
      </w:pPr>
      <w:r>
        <w:rPr>
          <w:sz w:val="28"/>
          <w:szCs w:val="28"/>
        </w:rPr>
        <w:t>«</w:t>
      </w:r>
      <w:r w:rsidR="002B2555">
        <w:rPr>
          <w:sz w:val="28"/>
          <w:szCs w:val="28"/>
        </w:rPr>
        <w:t>____</w:t>
      </w:r>
      <w:r>
        <w:rPr>
          <w:sz w:val="28"/>
          <w:szCs w:val="28"/>
        </w:rPr>
        <w:t>»</w:t>
      </w:r>
      <w:r w:rsidR="002B2555">
        <w:rPr>
          <w:sz w:val="28"/>
          <w:szCs w:val="28"/>
        </w:rPr>
        <w:t xml:space="preserve"> _________ 20__ г.              Запрос предложений №  МСП___________</w:t>
      </w:r>
    </w:p>
    <w:p w:rsidR="00EC3868" w:rsidRPr="0065769F" w:rsidRDefault="002B2555" w:rsidP="00EC3868">
      <w:pPr>
        <w:rPr>
          <w:sz w:val="28"/>
          <w:szCs w:val="28"/>
        </w:rPr>
      </w:pPr>
      <w:r>
        <w:rPr>
          <w:sz w:val="28"/>
          <w:szCs w:val="28"/>
        </w:rPr>
        <w:t>____________________________________________________________________</w:t>
      </w:r>
    </w:p>
    <w:p w:rsidR="00EC3868" w:rsidRPr="003E7259" w:rsidRDefault="002B2555" w:rsidP="00EC3868">
      <w:pPr>
        <w:ind w:firstLine="3"/>
        <w:jc w:val="center"/>
        <w:rPr>
          <w:bCs/>
          <w:i/>
        </w:rPr>
      </w:pPr>
      <w:r>
        <w:rPr>
          <w:bCs/>
          <w:i/>
        </w:rPr>
        <w:t>(Полное наименование п</w:t>
      </w:r>
      <w:r>
        <w:rPr>
          <w:i/>
        </w:rPr>
        <w:t>ретендента</w:t>
      </w:r>
      <w:r>
        <w:rPr>
          <w:bCs/>
          <w:i/>
        </w:rPr>
        <w:t>)</w:t>
      </w:r>
    </w:p>
    <w:p w:rsidR="00EC3868" w:rsidRPr="0065769F" w:rsidRDefault="00EC3868" w:rsidP="00EC3868">
      <w:pPr>
        <w:ind w:firstLine="708"/>
        <w:rPr>
          <w:bCs/>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543"/>
      </w:tblGrid>
      <w:tr w:rsidR="00C45087" w:rsidRPr="00A917A7" w:rsidTr="00C45087">
        <w:trPr>
          <w:trHeight w:val="20"/>
        </w:trPr>
        <w:tc>
          <w:tcPr>
            <w:tcW w:w="3162" w:type="pct"/>
            <w:vAlign w:val="center"/>
          </w:tcPr>
          <w:p w:rsidR="00C45087" w:rsidRPr="00A917A7" w:rsidRDefault="00C45087" w:rsidP="00EC3868">
            <w:pPr>
              <w:ind w:left="-57" w:right="-33"/>
              <w:jc w:val="center"/>
            </w:pPr>
            <w:r>
              <w:t>Наименование</w:t>
            </w:r>
          </w:p>
          <w:p w:rsidR="00C45087" w:rsidRPr="00A917A7" w:rsidRDefault="00C45087" w:rsidP="00EC3868">
            <w:pPr>
              <w:jc w:val="center"/>
            </w:pPr>
          </w:p>
        </w:tc>
        <w:tc>
          <w:tcPr>
            <w:tcW w:w="1838" w:type="pct"/>
            <w:vAlign w:val="center"/>
          </w:tcPr>
          <w:p w:rsidR="00C45087" w:rsidRPr="00A917A7" w:rsidRDefault="00C45087" w:rsidP="00C45087">
            <w:pPr>
              <w:ind w:left="-57" w:right="-33"/>
              <w:jc w:val="center"/>
            </w:pPr>
            <w:r>
              <w:t>Цена договора в руб., без учета НДС</w:t>
            </w:r>
          </w:p>
        </w:tc>
      </w:tr>
      <w:tr w:rsidR="00C45087" w:rsidRPr="00A917A7" w:rsidTr="00C45087">
        <w:trPr>
          <w:trHeight w:val="20"/>
        </w:trPr>
        <w:tc>
          <w:tcPr>
            <w:tcW w:w="3162" w:type="pct"/>
            <w:noWrap/>
            <w:vAlign w:val="bottom"/>
          </w:tcPr>
          <w:p w:rsidR="00C45087" w:rsidRPr="00A917A7" w:rsidRDefault="00C45087" w:rsidP="00EC3868">
            <w:pPr>
              <w:jc w:val="center"/>
            </w:pPr>
            <w:r>
              <w:t>Лицензия 1С управление холдингом 8</w:t>
            </w:r>
            <w:proofErr w:type="gramStart"/>
            <w:r>
              <w:t xml:space="preserve"> В</w:t>
            </w:r>
            <w:proofErr w:type="gramEnd"/>
            <w:r>
              <w:t xml:space="preserve"> количестве 1 (одна) единица</w:t>
            </w:r>
          </w:p>
        </w:tc>
        <w:tc>
          <w:tcPr>
            <w:tcW w:w="1838" w:type="pct"/>
          </w:tcPr>
          <w:p w:rsidR="00C45087" w:rsidRPr="00A917A7" w:rsidRDefault="00C45087" w:rsidP="00EC3868">
            <w:pPr>
              <w:jc w:val="center"/>
            </w:pPr>
          </w:p>
        </w:tc>
      </w:tr>
    </w:tbl>
    <w:p w:rsidR="00EC3868" w:rsidRDefault="00EC3868" w:rsidP="00EC3868">
      <w:pPr>
        <w:ind w:firstLine="567"/>
        <w:jc w:val="both"/>
        <w:rPr>
          <w:b/>
          <w:sz w:val="28"/>
          <w:szCs w:val="28"/>
          <w:highlight w:val="cyan"/>
        </w:rPr>
      </w:pPr>
    </w:p>
    <w:p w:rsidR="00EC3868" w:rsidRPr="00C45087" w:rsidRDefault="002B2555" w:rsidP="00EC3868">
      <w:pPr>
        <w:pStyle w:val="afe"/>
        <w:jc w:val="both"/>
        <w:rPr>
          <w:sz w:val="26"/>
          <w:szCs w:val="26"/>
        </w:rPr>
      </w:pPr>
      <w:r w:rsidRPr="00C45087">
        <w:rPr>
          <w:sz w:val="26"/>
          <w:szCs w:val="26"/>
        </w:rPr>
        <w:t>1. Цена, указанная в настоящем финансово-коммерческом предложении по поставки Товара, учитывает стоимость всех налогов (кроме НДС), стоимость материалов, изделий, командировочные расходы, а также все иные затраты, расходы, связанные с поставкой Товара, в том числе расходы на привлечение соисполнителей</w:t>
      </w:r>
      <w:r w:rsidRPr="00C45087">
        <w:rPr>
          <w:i/>
          <w:sz w:val="26"/>
          <w:szCs w:val="26"/>
        </w:rPr>
        <w:t>.</w:t>
      </w:r>
    </w:p>
    <w:p w:rsidR="00EC3868" w:rsidRDefault="002B2555" w:rsidP="00EC3868">
      <w:pPr>
        <w:pStyle w:val="afe"/>
        <w:jc w:val="both"/>
        <w:rPr>
          <w:szCs w:val="28"/>
        </w:rPr>
      </w:pPr>
      <w:r w:rsidRPr="00C45087">
        <w:rPr>
          <w:sz w:val="26"/>
          <w:szCs w:val="26"/>
        </w:rPr>
        <w:t xml:space="preserve">Поставка Товара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EC3868" w:rsidRPr="00C45087" w:rsidRDefault="002B2555" w:rsidP="00EC3868">
      <w:pPr>
        <w:pStyle w:val="afe"/>
        <w:jc w:val="both"/>
        <w:rPr>
          <w:sz w:val="26"/>
          <w:szCs w:val="26"/>
        </w:rPr>
      </w:pPr>
      <w:r w:rsidRPr="00C45087">
        <w:rPr>
          <w:sz w:val="26"/>
          <w:szCs w:val="26"/>
        </w:rPr>
        <w:t xml:space="preserve">2. Дополнительные условия поставки товаров, выполнения работ, оказания услуг _______________________________________________________ </w:t>
      </w:r>
    </w:p>
    <w:p w:rsidR="00EC3868" w:rsidRPr="00721D0D" w:rsidRDefault="002B2555" w:rsidP="00EC3868">
      <w:pPr>
        <w:pStyle w:val="afe"/>
        <w:jc w:val="both"/>
        <w:rPr>
          <w:i/>
          <w:sz w:val="24"/>
          <w:szCs w:val="24"/>
        </w:rPr>
      </w:pPr>
      <w:r>
        <w:rPr>
          <w:i/>
          <w:sz w:val="24"/>
          <w:szCs w:val="24"/>
        </w:rPr>
        <w:t>(заполняется претендентом при необходимости).</w:t>
      </w:r>
    </w:p>
    <w:p w:rsidR="00EC3868" w:rsidRPr="00D963B6" w:rsidRDefault="002B2555" w:rsidP="00EC3868">
      <w:pPr>
        <w:pStyle w:val="afe"/>
        <w:jc w:val="both"/>
        <w:rPr>
          <w:szCs w:val="28"/>
        </w:rPr>
      </w:pPr>
      <w:r w:rsidRPr="00C45087">
        <w:rPr>
          <w:sz w:val="26"/>
          <w:szCs w:val="26"/>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sidRPr="00C45087">
        <w:rPr>
          <w:sz w:val="26"/>
          <w:szCs w:val="26"/>
        </w:rPr>
        <w:t>с даты окончания</w:t>
      </w:r>
      <w:proofErr w:type="gramEnd"/>
      <w:r w:rsidRPr="00C45087">
        <w:rPr>
          <w:sz w:val="26"/>
          <w:szCs w:val="26"/>
        </w:rPr>
        <w:t xml:space="preserve"> срока подачи Заявок, указанной в пункте 6 Информационной карты.</w:t>
      </w:r>
    </w:p>
    <w:p w:rsidR="00EC3868" w:rsidRPr="00C45087" w:rsidRDefault="002B2555" w:rsidP="00EC3868">
      <w:pPr>
        <w:pStyle w:val="afe"/>
        <w:jc w:val="both"/>
        <w:rPr>
          <w:sz w:val="26"/>
          <w:szCs w:val="26"/>
        </w:rPr>
      </w:pPr>
      <w:r w:rsidRPr="00C45087">
        <w:rPr>
          <w:sz w:val="26"/>
          <w:szCs w:val="26"/>
        </w:rPr>
        <w:t xml:space="preserve">4. Если наши предложения, изложенные выше, будут приняты, мы берем на себя обязательство выполнить поставку Товара в соответствие с требованиями документации о закупке и согласно нашим предложениям. </w:t>
      </w:r>
    </w:p>
    <w:p w:rsidR="00EC3868" w:rsidRPr="00C45087" w:rsidRDefault="002B2555" w:rsidP="00EC3868">
      <w:pPr>
        <w:pStyle w:val="afe"/>
        <w:jc w:val="both"/>
        <w:rPr>
          <w:sz w:val="26"/>
          <w:szCs w:val="26"/>
        </w:rPr>
      </w:pPr>
      <w:r w:rsidRPr="00C45087">
        <w:rPr>
          <w:sz w:val="26"/>
          <w:szCs w:val="26"/>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C3868" w:rsidRPr="00C45087" w:rsidRDefault="002B2555" w:rsidP="00EC3868">
      <w:pPr>
        <w:pStyle w:val="afe"/>
        <w:jc w:val="both"/>
        <w:rPr>
          <w:sz w:val="26"/>
          <w:szCs w:val="26"/>
        </w:rPr>
      </w:pPr>
      <w:r w:rsidRPr="00C45087">
        <w:rPr>
          <w:sz w:val="26"/>
          <w:szCs w:val="26"/>
        </w:rPr>
        <w:t xml:space="preserve">6. </w:t>
      </w:r>
      <w:proofErr w:type="gramStart"/>
      <w:r w:rsidRPr="00C45087">
        <w:rPr>
          <w:sz w:val="26"/>
          <w:szCs w:val="26"/>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EC3868" w:rsidRPr="00C45087" w:rsidRDefault="002B2555" w:rsidP="00EC3868">
      <w:pPr>
        <w:pStyle w:val="afe"/>
        <w:jc w:val="both"/>
        <w:rPr>
          <w:sz w:val="26"/>
          <w:szCs w:val="26"/>
        </w:rPr>
      </w:pPr>
      <w:r w:rsidRPr="00C45087">
        <w:rPr>
          <w:sz w:val="26"/>
          <w:szCs w:val="26"/>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C3868" w:rsidRPr="00C45087" w:rsidRDefault="00EC3868" w:rsidP="00EC3868">
      <w:pPr>
        <w:pStyle w:val="afb"/>
        <w:ind w:firstLine="0"/>
        <w:jc w:val="left"/>
        <w:rPr>
          <w:rFonts w:eastAsia="Times New Roman"/>
          <w:szCs w:val="26"/>
        </w:rPr>
      </w:pPr>
    </w:p>
    <w:p w:rsidR="00EC3868" w:rsidRPr="00C45087" w:rsidRDefault="002B2555" w:rsidP="00EC3868">
      <w:pPr>
        <w:keepNext/>
        <w:ind w:firstLine="706"/>
        <w:jc w:val="both"/>
        <w:outlineLvl w:val="2"/>
        <w:rPr>
          <w:rFonts w:ascii="Arial" w:hAnsi="Arial"/>
          <w:bCs/>
          <w:sz w:val="26"/>
          <w:szCs w:val="26"/>
        </w:rPr>
      </w:pPr>
      <w:r w:rsidRPr="00C45087">
        <w:rPr>
          <w:b/>
          <w:bCs/>
          <w:sz w:val="26"/>
          <w:szCs w:val="26"/>
        </w:rPr>
        <w:t>Представитель, имеющий полномочия подписать Заявку на участие от имени ____________________________________________________________</w:t>
      </w:r>
    </w:p>
    <w:p w:rsidR="00EC3868" w:rsidRPr="00C20080" w:rsidRDefault="002B2555" w:rsidP="00EC3868">
      <w:pPr>
        <w:tabs>
          <w:tab w:val="left" w:pos="8640"/>
        </w:tabs>
        <w:jc w:val="center"/>
        <w:rPr>
          <w:i/>
        </w:rPr>
      </w:pPr>
      <w:r>
        <w:rPr>
          <w:i/>
        </w:rPr>
        <w:t>(наименование претендента)</w:t>
      </w:r>
    </w:p>
    <w:p w:rsidR="00EC3868" w:rsidRPr="00C20080" w:rsidRDefault="002B2555" w:rsidP="00EC3868">
      <w:pPr>
        <w:rPr>
          <w:sz w:val="28"/>
          <w:szCs w:val="28"/>
          <w:lang w:eastAsia="ru-RU"/>
        </w:rPr>
      </w:pPr>
      <w:r>
        <w:rPr>
          <w:sz w:val="28"/>
          <w:szCs w:val="28"/>
          <w:lang w:eastAsia="ru-RU"/>
        </w:rPr>
        <w:t>____________________________________________________________________</w:t>
      </w:r>
    </w:p>
    <w:p w:rsidR="00673E40" w:rsidRPr="00C45087" w:rsidRDefault="002B2555">
      <w:pPr>
        <w:rPr>
          <w:i/>
        </w:rPr>
      </w:pPr>
      <w:r>
        <w:rPr>
          <w:i/>
        </w:rPr>
        <w:t xml:space="preserve">       М.П.</w:t>
      </w:r>
      <w:r>
        <w:rPr>
          <w:i/>
        </w:rPr>
        <w:tab/>
      </w:r>
      <w:r>
        <w:rPr>
          <w:i/>
        </w:rPr>
        <w:tab/>
      </w:r>
      <w:r>
        <w:rPr>
          <w:i/>
        </w:rPr>
        <w:tab/>
        <w:t>(должность, подпись, ФИО)</w:t>
      </w:r>
    </w:p>
    <w:p w:rsidR="003214C4" w:rsidRDefault="003214C4" w:rsidP="001179FA">
      <w:pPr>
        <w:pStyle w:val="1"/>
        <w:rPr>
          <w:b w:val="0"/>
          <w:sz w:val="28"/>
        </w:rPr>
        <w:sectPr w:rsidR="003214C4" w:rsidSect="003214C4">
          <w:pgSz w:w="11907" w:h="16840" w:code="9"/>
          <w:pgMar w:top="1134" w:right="851" w:bottom="1134" w:left="1418" w:header="794" w:footer="794" w:gutter="0"/>
          <w:cols w:space="720"/>
          <w:titlePg/>
          <w:docGrid w:linePitch="326"/>
        </w:sectPr>
      </w:pPr>
    </w:p>
    <w:p w:rsidR="00673E40" w:rsidRPr="000103EB" w:rsidRDefault="002B2555" w:rsidP="000103EB">
      <w:pPr>
        <w:pStyle w:val="1"/>
        <w:spacing w:before="0" w:after="0"/>
        <w:jc w:val="right"/>
        <w:rPr>
          <w:rFonts w:cs="Times New Roman"/>
          <w:b w:val="0"/>
          <w:sz w:val="28"/>
        </w:rPr>
      </w:pPr>
      <w:r w:rsidRPr="000103EB">
        <w:rPr>
          <w:rFonts w:cs="Times New Roman"/>
          <w:b w:val="0"/>
          <w:sz w:val="28"/>
        </w:rPr>
        <w:lastRenderedPageBreak/>
        <w:t>Приложение № 4</w:t>
      </w:r>
    </w:p>
    <w:p w:rsidR="00A15F83" w:rsidRPr="000103EB" w:rsidRDefault="00A15F83" w:rsidP="000103EB">
      <w:pPr>
        <w:jc w:val="right"/>
        <w:rPr>
          <w:sz w:val="28"/>
        </w:rPr>
      </w:pPr>
      <w:r w:rsidRPr="000103EB">
        <w:rPr>
          <w:sz w:val="28"/>
        </w:rPr>
        <w:t>к документации о закупке</w:t>
      </w:r>
    </w:p>
    <w:p w:rsidR="00A15F83" w:rsidRPr="000103EB" w:rsidRDefault="00A15F83" w:rsidP="000103EB">
      <w:pPr>
        <w:suppressAutoHyphens w:val="0"/>
        <w:rPr>
          <w:iCs/>
          <w:sz w:val="28"/>
          <w:szCs w:val="28"/>
        </w:rPr>
      </w:pPr>
    </w:p>
    <w:p w:rsidR="00EC3868" w:rsidRPr="000103EB" w:rsidRDefault="00EC3868" w:rsidP="000103EB">
      <w:pPr>
        <w:jc w:val="center"/>
        <w:rPr>
          <w:b/>
        </w:rPr>
      </w:pPr>
    </w:p>
    <w:p w:rsidR="00EC3868" w:rsidRPr="000103EB" w:rsidRDefault="002B2555" w:rsidP="000103EB">
      <w:pPr>
        <w:pStyle w:val="aff8"/>
        <w:ind w:left="0"/>
        <w:rPr>
          <w:b/>
          <w:bCs/>
        </w:rPr>
      </w:pPr>
      <w:r w:rsidRPr="000103EB">
        <w:rPr>
          <w:b/>
          <w:bCs/>
        </w:rPr>
        <w:t xml:space="preserve">                                        СУБЛИЦЕНЗИОННЫЙ ДОГОВОР №</w:t>
      </w:r>
      <w:proofErr w:type="spellStart"/>
      <w:r w:rsidRPr="000103EB">
        <w:rPr>
          <w:b/>
          <w:bCs/>
        </w:rPr>
        <w:t>ТКд</w:t>
      </w:r>
      <w:proofErr w:type="spellEnd"/>
      <w:r w:rsidRPr="000103EB">
        <w:rPr>
          <w:b/>
          <w:bCs/>
        </w:rPr>
        <w:t>/1_/___/___</w:t>
      </w:r>
    </w:p>
    <w:p w:rsidR="00EC3868" w:rsidRPr="000103EB" w:rsidRDefault="00EC3868" w:rsidP="000103EB">
      <w:pPr>
        <w:pStyle w:val="aff8"/>
        <w:ind w:left="0"/>
        <w:jc w:val="center"/>
        <w:rPr>
          <w:b/>
          <w:bCs/>
        </w:rPr>
      </w:pPr>
    </w:p>
    <w:p w:rsidR="00EC3868" w:rsidRPr="000103EB" w:rsidRDefault="002B2555" w:rsidP="000103EB">
      <w:pPr>
        <w:pStyle w:val="aff8"/>
        <w:ind w:left="0"/>
        <w:jc w:val="both"/>
      </w:pPr>
      <w:r w:rsidRPr="000103EB">
        <w:t xml:space="preserve">г. Москва                                                                   </w:t>
      </w:r>
      <w:r w:rsidR="008D3D7D" w:rsidRPr="000103EB">
        <w:t xml:space="preserve">                             </w:t>
      </w:r>
      <w:r w:rsidRPr="000103EB">
        <w:t xml:space="preserve">        </w:t>
      </w:r>
      <w:r w:rsidR="00C45087" w:rsidRPr="000103EB">
        <w:t>«</w:t>
      </w:r>
      <w:r w:rsidRPr="000103EB">
        <w:t>__</w:t>
      </w:r>
      <w:r w:rsidR="00C45087" w:rsidRPr="000103EB">
        <w:t>»</w:t>
      </w:r>
      <w:r w:rsidRPr="000103EB">
        <w:t>_______ 2018 г.</w:t>
      </w:r>
    </w:p>
    <w:p w:rsidR="00EC3868" w:rsidRPr="000103EB" w:rsidRDefault="002B2555" w:rsidP="000103EB">
      <w:pPr>
        <w:pStyle w:val="aff8"/>
        <w:ind w:left="0"/>
        <w:rPr>
          <w:b/>
        </w:rPr>
      </w:pPr>
      <w:r w:rsidRPr="000103EB">
        <w:rPr>
          <w:b/>
        </w:rPr>
        <w:tab/>
      </w:r>
    </w:p>
    <w:p w:rsidR="00EC3868" w:rsidRPr="000103EB" w:rsidRDefault="00EC3868" w:rsidP="000103EB">
      <w:pPr>
        <w:pStyle w:val="aff8"/>
        <w:ind w:left="0"/>
      </w:pPr>
    </w:p>
    <w:p w:rsidR="00EC3868" w:rsidRPr="000103EB" w:rsidRDefault="002B2555" w:rsidP="000103EB">
      <w:pPr>
        <w:pStyle w:val="aff8"/>
        <w:ind w:left="0"/>
        <w:jc w:val="both"/>
      </w:pPr>
      <w:r w:rsidRPr="000103EB">
        <w:t xml:space="preserve">Публичное акционерное общество </w:t>
      </w:r>
      <w:r w:rsidR="00C45087" w:rsidRPr="000103EB">
        <w:t>«</w:t>
      </w:r>
      <w:r w:rsidRPr="000103EB">
        <w:t xml:space="preserve">Центр по перевозке грузов в контейнерах </w:t>
      </w:r>
      <w:r w:rsidR="00C45087" w:rsidRPr="000103EB">
        <w:t>«</w:t>
      </w:r>
      <w:r w:rsidRPr="000103EB">
        <w:t>ТрансКонтейнер</w:t>
      </w:r>
      <w:r w:rsidR="00C45087" w:rsidRPr="000103EB">
        <w:t>»</w:t>
      </w:r>
      <w:r w:rsidRPr="000103EB">
        <w:t xml:space="preserve">  (ПАО </w:t>
      </w:r>
      <w:r w:rsidR="00C45087" w:rsidRPr="000103EB">
        <w:t>«</w:t>
      </w:r>
      <w:r w:rsidRPr="000103EB">
        <w:t>ТрансКонтейнер</w:t>
      </w:r>
      <w:r w:rsidR="00C45087" w:rsidRPr="000103EB">
        <w:t>»</w:t>
      </w:r>
      <w:r w:rsidRPr="000103EB">
        <w:t xml:space="preserve">), именуемое в дальнейшем </w:t>
      </w:r>
      <w:r w:rsidR="00C45087" w:rsidRPr="000103EB">
        <w:t>«</w:t>
      </w:r>
      <w:r w:rsidRPr="000103EB">
        <w:t>Сублицензиат</w:t>
      </w:r>
      <w:r w:rsidR="00C45087" w:rsidRPr="000103EB">
        <w:t>»</w:t>
      </w:r>
      <w:r w:rsidRPr="000103EB">
        <w:t xml:space="preserve">, в лице  __________________________,  действующего  на  основании                                                                                              </w:t>
      </w:r>
      <w:r w:rsidRPr="000103EB">
        <w:rPr>
          <w:i/>
          <w:iCs/>
        </w:rPr>
        <w:t xml:space="preserve">                         </w:t>
      </w:r>
      <w:r w:rsidRPr="000103EB">
        <w:rPr>
          <w:i/>
          <w:iCs/>
          <w:vertAlign w:val="superscript"/>
        </w:rPr>
        <w:t>(должность, Ф.И.О. – полностью)</w:t>
      </w:r>
    </w:p>
    <w:p w:rsidR="00EC3868" w:rsidRPr="000103EB" w:rsidRDefault="002B2555" w:rsidP="000103EB">
      <w:pPr>
        <w:pStyle w:val="aff8"/>
        <w:ind w:left="0"/>
        <w:jc w:val="both"/>
      </w:pPr>
      <w:r w:rsidRPr="000103EB">
        <w:t>______________________________________</w:t>
      </w:r>
      <w:r w:rsidRPr="000103EB">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0103EB">
        <w:rPr>
          <w:i/>
          <w:iCs/>
          <w:vertAlign w:val="superscript"/>
        </w:rPr>
        <w:t>от</w:t>
      </w:r>
      <w:proofErr w:type="gramEnd"/>
      <w:r w:rsidRPr="000103EB">
        <w:rPr>
          <w:i/>
          <w:iCs/>
          <w:vertAlign w:val="superscript"/>
        </w:rPr>
        <w:t xml:space="preserve"> __________  № ____)</w:t>
      </w:r>
    </w:p>
    <w:p w:rsidR="00EC3868" w:rsidRPr="000103EB" w:rsidRDefault="002B2555" w:rsidP="000103EB">
      <w:pPr>
        <w:pStyle w:val="aff8"/>
        <w:ind w:left="0"/>
        <w:jc w:val="both"/>
      </w:pPr>
      <w:r w:rsidRPr="000103EB">
        <w:t xml:space="preserve"> с одной стороны, и _________________________________________________</w:t>
      </w:r>
      <w:r w:rsidRPr="000103EB">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C3868" w:rsidRPr="000103EB" w:rsidRDefault="002B2555" w:rsidP="000103EB">
      <w:pPr>
        <w:pStyle w:val="aff8"/>
        <w:ind w:left="0"/>
        <w:jc w:val="both"/>
      </w:pPr>
      <w:r w:rsidRPr="000103EB">
        <w:t xml:space="preserve">именуемое в дальнейшем </w:t>
      </w:r>
      <w:r w:rsidR="00C45087" w:rsidRPr="000103EB">
        <w:t>«</w:t>
      </w:r>
      <w:r w:rsidRPr="000103EB">
        <w:t>Сублицензиар</w:t>
      </w:r>
      <w:r w:rsidR="00C45087" w:rsidRPr="000103EB">
        <w:t>»</w:t>
      </w:r>
      <w:r w:rsidRPr="000103EB">
        <w:t xml:space="preserve">, в лице __________________________________, </w:t>
      </w:r>
    </w:p>
    <w:p w:rsidR="00EC3868" w:rsidRPr="000103EB" w:rsidRDefault="002B2555" w:rsidP="000103EB">
      <w:pPr>
        <w:pStyle w:val="aff8"/>
        <w:ind w:left="0"/>
        <w:jc w:val="both"/>
      </w:pPr>
      <w:r w:rsidRPr="000103EB">
        <w:rPr>
          <w:i/>
          <w:vertAlign w:val="superscript"/>
        </w:rPr>
        <w:t xml:space="preserve">                                                                                                                        (должность, Ф.И.О. - полностью)</w:t>
      </w:r>
    </w:p>
    <w:p w:rsidR="00EC3868" w:rsidRPr="000103EB" w:rsidRDefault="002B2555" w:rsidP="000103EB">
      <w:pPr>
        <w:pStyle w:val="aff8"/>
        <w:ind w:left="0"/>
        <w:jc w:val="both"/>
      </w:pPr>
      <w:r w:rsidRPr="000103EB">
        <w:t>действующего на основании______________________________________</w:t>
      </w:r>
      <w:r w:rsidRPr="000103EB">
        <w:rPr>
          <w:i/>
          <w:vertAlign w:val="superscript"/>
        </w:rPr>
        <w:t xml:space="preserve">  (указывается документ,  уполномочивающий  лицо на заключение настоящего  Договора, например: устава/ доверенности от </w:t>
      </w:r>
      <w:r w:rsidR="00C45087" w:rsidRPr="000103EB">
        <w:rPr>
          <w:i/>
          <w:vertAlign w:val="superscript"/>
        </w:rPr>
        <w:t>«</w:t>
      </w:r>
      <w:r w:rsidRPr="000103EB">
        <w:rPr>
          <w:i/>
          <w:vertAlign w:val="superscript"/>
        </w:rPr>
        <w:t>__</w:t>
      </w:r>
      <w:r w:rsidR="00C45087" w:rsidRPr="000103EB">
        <w:rPr>
          <w:i/>
          <w:vertAlign w:val="superscript"/>
        </w:rPr>
        <w:t>»</w:t>
      </w:r>
      <w:r w:rsidRPr="000103EB">
        <w:rPr>
          <w:i/>
          <w:vertAlign w:val="superscript"/>
        </w:rPr>
        <w:t>_______№ __и т.д.</w:t>
      </w:r>
      <w:proofErr w:type="gramStart"/>
      <w:r w:rsidRPr="000103EB">
        <w:rPr>
          <w:i/>
          <w:vertAlign w:val="superscript"/>
        </w:rPr>
        <w:t xml:space="preserve"> )</w:t>
      </w:r>
      <w:proofErr w:type="gramEnd"/>
    </w:p>
    <w:p w:rsidR="00EC3868" w:rsidRPr="000103EB" w:rsidRDefault="002B2555" w:rsidP="000103EB">
      <w:pPr>
        <w:pStyle w:val="aff8"/>
        <w:ind w:left="0"/>
        <w:jc w:val="both"/>
      </w:pPr>
      <w:r w:rsidRPr="000103EB">
        <w:t xml:space="preserve">с другой стороны, именуемые в дальнейшем </w:t>
      </w:r>
      <w:r w:rsidR="00C45087" w:rsidRPr="000103EB">
        <w:t>«</w:t>
      </w:r>
      <w:r w:rsidRPr="000103EB">
        <w:t>Стороны</w:t>
      </w:r>
      <w:r w:rsidR="00C45087" w:rsidRPr="000103EB">
        <w:t>»</w:t>
      </w:r>
      <w:r w:rsidRPr="000103EB">
        <w:t xml:space="preserve">, заключили настоящий договор (далее – </w:t>
      </w:r>
      <w:r w:rsidR="00C45087" w:rsidRPr="000103EB">
        <w:t>«</w:t>
      </w:r>
      <w:r w:rsidRPr="000103EB">
        <w:t>Договор</w:t>
      </w:r>
      <w:r w:rsidR="00C45087" w:rsidRPr="000103EB">
        <w:t>»</w:t>
      </w:r>
      <w:r w:rsidRPr="000103EB">
        <w:t>) о нижеследующем:</w:t>
      </w:r>
    </w:p>
    <w:p w:rsidR="00C45087" w:rsidRPr="000103EB" w:rsidRDefault="002B2555" w:rsidP="000103EB">
      <w:pPr>
        <w:pStyle w:val="1"/>
        <w:keepLines/>
        <w:numPr>
          <w:ilvl w:val="0"/>
          <w:numId w:val="29"/>
        </w:numPr>
        <w:tabs>
          <w:tab w:val="left" w:pos="993"/>
        </w:tabs>
        <w:suppressAutoHyphens w:val="0"/>
        <w:spacing w:before="0" w:after="0"/>
        <w:jc w:val="center"/>
        <w:rPr>
          <w:rFonts w:cs="Times New Roman"/>
          <w:sz w:val="24"/>
          <w:szCs w:val="24"/>
        </w:rPr>
      </w:pPr>
      <w:r w:rsidRPr="000103EB">
        <w:rPr>
          <w:rFonts w:cs="Times New Roman"/>
          <w:sz w:val="24"/>
          <w:szCs w:val="24"/>
        </w:rPr>
        <w:t xml:space="preserve"> Предмет  Договора</w:t>
      </w:r>
    </w:p>
    <w:p w:rsidR="00EC3868" w:rsidRPr="000103EB" w:rsidRDefault="002B2555" w:rsidP="000103EB">
      <w:pPr>
        <w:pStyle w:val="2"/>
        <w:keepLines/>
        <w:numPr>
          <w:ilvl w:val="0"/>
          <w:numId w:val="26"/>
        </w:numPr>
        <w:tabs>
          <w:tab w:val="left" w:pos="0"/>
        </w:tabs>
        <w:suppressAutoHyphens w:val="0"/>
        <w:spacing w:before="0" w:after="0"/>
        <w:ind w:left="0" w:firstLine="709"/>
        <w:jc w:val="both"/>
        <w:rPr>
          <w:rFonts w:cs="Times New Roman"/>
          <w:b w:val="0"/>
          <w:i w:val="0"/>
          <w:sz w:val="24"/>
          <w:szCs w:val="24"/>
        </w:rPr>
      </w:pPr>
      <w:r w:rsidRPr="000103EB">
        <w:rPr>
          <w:rFonts w:cs="Times New Roman"/>
          <w:b w:val="0"/>
          <w:i w:val="0"/>
          <w:snapToGrid w:val="0"/>
          <w:sz w:val="24"/>
          <w:szCs w:val="24"/>
        </w:rPr>
        <w:t>По настоящему Договору Сублицензиар обязуется передать Сублицензиату за вознаграждение на условиях простой неисключительной лицензии право на использование программ для ЭВМ, указанных в Спецификации (Приложение №1 к настоящему Договору) (далее – Программы, Программное обеспечение) в объеме и способами, указанными в разделе 2 настоящего Договора</w:t>
      </w:r>
      <w:r w:rsidRPr="000103EB">
        <w:rPr>
          <w:rFonts w:cs="Times New Roman"/>
          <w:b w:val="0"/>
          <w:i w:val="0"/>
          <w:sz w:val="24"/>
          <w:szCs w:val="24"/>
        </w:rPr>
        <w:t>.</w:t>
      </w:r>
    </w:p>
    <w:p w:rsidR="00EC3868" w:rsidRPr="000103EB" w:rsidRDefault="002B2555" w:rsidP="000103EB">
      <w:pPr>
        <w:pStyle w:val="2"/>
        <w:keepLines/>
        <w:numPr>
          <w:ilvl w:val="1"/>
          <w:numId w:val="29"/>
        </w:numPr>
        <w:tabs>
          <w:tab w:val="left" w:pos="0"/>
        </w:tabs>
        <w:suppressAutoHyphens w:val="0"/>
        <w:spacing w:before="0" w:after="0"/>
        <w:ind w:left="0" w:firstLine="709"/>
        <w:jc w:val="both"/>
        <w:rPr>
          <w:rFonts w:cs="Times New Roman"/>
          <w:b w:val="0"/>
          <w:i w:val="0"/>
          <w:sz w:val="24"/>
          <w:szCs w:val="24"/>
        </w:rPr>
      </w:pPr>
      <w:r w:rsidRPr="000103EB">
        <w:rPr>
          <w:rFonts w:cs="Times New Roman"/>
          <w:b w:val="0"/>
          <w:i w:val="0"/>
          <w:snapToGrid w:val="0"/>
          <w:sz w:val="24"/>
          <w:szCs w:val="24"/>
        </w:rPr>
        <w:t xml:space="preserve">Сублицензиар подтверждает, что он имеет </w:t>
      </w:r>
      <w:r w:rsidRPr="000103EB">
        <w:rPr>
          <w:rFonts w:cs="Times New Roman"/>
          <w:b w:val="0"/>
          <w:i w:val="0"/>
          <w:sz w:val="24"/>
          <w:szCs w:val="24"/>
        </w:rPr>
        <w:t>полномочия на передачу права на использование Программного обеспечения от уполномоченных правообладателем  лиц на основании лицензионных договоров:</w:t>
      </w:r>
    </w:p>
    <w:p w:rsidR="00EC3868" w:rsidRPr="000103EB" w:rsidRDefault="002B2555" w:rsidP="000103EB">
      <w:pPr>
        <w:pStyle w:val="aff8"/>
        <w:widowControl w:val="0"/>
        <w:numPr>
          <w:ilvl w:val="0"/>
          <w:numId w:val="27"/>
        </w:numPr>
        <w:tabs>
          <w:tab w:val="left" w:pos="1843"/>
        </w:tabs>
        <w:suppressAutoHyphens w:val="0"/>
        <w:autoSpaceDE w:val="0"/>
        <w:autoSpaceDN w:val="0"/>
        <w:adjustRightInd w:val="0"/>
        <w:ind w:firstLine="414"/>
        <w:contextualSpacing/>
        <w:jc w:val="both"/>
      </w:pPr>
      <w:r w:rsidRPr="000103EB">
        <w:t>__________________________________________________________________</w:t>
      </w:r>
    </w:p>
    <w:p w:rsidR="00EC3868" w:rsidRPr="000103EB" w:rsidRDefault="002B2555" w:rsidP="000103EB">
      <w:pPr>
        <w:widowControl w:val="0"/>
        <w:tabs>
          <w:tab w:val="left" w:pos="1843"/>
        </w:tabs>
        <w:autoSpaceDE w:val="0"/>
        <w:autoSpaceDN w:val="0"/>
        <w:adjustRightInd w:val="0"/>
        <w:jc w:val="both"/>
        <w:rPr>
          <w:i/>
          <w:vertAlign w:val="superscript"/>
        </w:rPr>
      </w:pPr>
      <w:r w:rsidRPr="000103EB">
        <w:rPr>
          <w:i/>
          <w:vertAlign w:val="superscript"/>
        </w:rPr>
        <w:t>(необходимо указать номер, дату лицензионного договора, в случае отказа контрагента от предоставления Лицензионного договора, указываются иные документы, подтверждающие факт заключения Лицензионного договора: гарантийные письма правообладателя, выписки из Лицензионного договора)</w:t>
      </w:r>
    </w:p>
    <w:p w:rsidR="00EC3868" w:rsidRPr="000103EB" w:rsidRDefault="002B2555" w:rsidP="000103EB">
      <w:pPr>
        <w:pStyle w:val="aff8"/>
        <w:widowControl w:val="0"/>
        <w:numPr>
          <w:ilvl w:val="0"/>
          <w:numId w:val="27"/>
        </w:numPr>
        <w:tabs>
          <w:tab w:val="left" w:pos="1843"/>
        </w:tabs>
        <w:suppressAutoHyphens w:val="0"/>
        <w:autoSpaceDE w:val="0"/>
        <w:autoSpaceDN w:val="0"/>
        <w:adjustRightInd w:val="0"/>
        <w:ind w:firstLine="414"/>
        <w:contextualSpacing/>
        <w:jc w:val="both"/>
      </w:pPr>
      <w:r w:rsidRPr="000103EB">
        <w:t>________________________________________________________________</w:t>
      </w:r>
    </w:p>
    <w:p w:rsidR="00EC3868" w:rsidRPr="000103EB" w:rsidRDefault="002B2555" w:rsidP="000103EB">
      <w:pPr>
        <w:widowControl w:val="0"/>
        <w:tabs>
          <w:tab w:val="left" w:pos="1843"/>
        </w:tabs>
        <w:autoSpaceDE w:val="0"/>
        <w:autoSpaceDN w:val="0"/>
        <w:adjustRightInd w:val="0"/>
        <w:jc w:val="both"/>
        <w:rPr>
          <w:i/>
          <w:vertAlign w:val="superscript"/>
        </w:rPr>
      </w:pPr>
      <w:r w:rsidRPr="000103EB">
        <w:rPr>
          <w:i/>
          <w:vertAlign w:val="superscript"/>
        </w:rPr>
        <w:t xml:space="preserve">(в случае наличия необходимо указать номер, дату </w:t>
      </w:r>
      <w:proofErr w:type="spellStart"/>
      <w:r w:rsidRPr="000103EB">
        <w:rPr>
          <w:i/>
          <w:vertAlign w:val="superscript"/>
        </w:rPr>
        <w:t>сублицензионного</w:t>
      </w:r>
      <w:proofErr w:type="spellEnd"/>
      <w:r w:rsidRPr="000103EB">
        <w:rPr>
          <w:i/>
          <w:vertAlign w:val="superscript"/>
        </w:rPr>
        <w:t xml:space="preserve"> Договор, в случае отказа контрагента от предоставления </w:t>
      </w:r>
      <w:proofErr w:type="spellStart"/>
      <w:r w:rsidRPr="000103EB">
        <w:rPr>
          <w:i/>
          <w:vertAlign w:val="superscript"/>
        </w:rPr>
        <w:t>Сублицензионного</w:t>
      </w:r>
      <w:proofErr w:type="spellEnd"/>
      <w:r w:rsidRPr="000103EB">
        <w:rPr>
          <w:i/>
          <w:vertAlign w:val="superscript"/>
        </w:rPr>
        <w:t xml:space="preserve"> договора, указываются иные документы, подтверждающие факт заключения </w:t>
      </w:r>
      <w:proofErr w:type="spellStart"/>
      <w:r w:rsidRPr="000103EB">
        <w:rPr>
          <w:i/>
          <w:vertAlign w:val="superscript"/>
        </w:rPr>
        <w:t>Сублицензионного</w:t>
      </w:r>
      <w:proofErr w:type="spellEnd"/>
      <w:r w:rsidRPr="000103EB">
        <w:rPr>
          <w:i/>
          <w:vertAlign w:val="superscript"/>
        </w:rPr>
        <w:t xml:space="preserve"> договора: гарантийные письма правообладателя, выписки из </w:t>
      </w:r>
      <w:proofErr w:type="spellStart"/>
      <w:r w:rsidRPr="000103EB">
        <w:rPr>
          <w:i/>
          <w:vertAlign w:val="superscript"/>
        </w:rPr>
        <w:t>Сублицензионного</w:t>
      </w:r>
      <w:proofErr w:type="spellEnd"/>
      <w:r w:rsidRPr="000103EB">
        <w:rPr>
          <w:i/>
          <w:vertAlign w:val="superscript"/>
        </w:rPr>
        <w:t xml:space="preserve"> договора)</w:t>
      </w:r>
      <w:r w:rsidRPr="000103EB">
        <w:rPr>
          <w:rStyle w:val="af8"/>
          <w:i/>
        </w:rPr>
        <w:footnoteReference w:id="6"/>
      </w:r>
    </w:p>
    <w:p w:rsidR="00EC3868" w:rsidRPr="000103EB" w:rsidRDefault="002B2555" w:rsidP="000103EB">
      <w:pPr>
        <w:widowControl w:val="0"/>
        <w:tabs>
          <w:tab w:val="left" w:pos="1843"/>
        </w:tabs>
        <w:autoSpaceDE w:val="0"/>
        <w:autoSpaceDN w:val="0"/>
        <w:adjustRightInd w:val="0"/>
        <w:ind w:firstLine="709"/>
        <w:jc w:val="both"/>
      </w:pPr>
      <w:r w:rsidRPr="000103EB">
        <w:t>1.3. 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rsidR="00EC3868" w:rsidRPr="000103EB" w:rsidRDefault="002B2555" w:rsidP="000103EB">
      <w:pPr>
        <w:widowControl w:val="0"/>
        <w:tabs>
          <w:tab w:val="left" w:pos="0"/>
        </w:tabs>
        <w:autoSpaceDE w:val="0"/>
        <w:autoSpaceDN w:val="0"/>
        <w:adjustRightInd w:val="0"/>
        <w:ind w:firstLine="709"/>
        <w:jc w:val="both"/>
      </w:pPr>
      <w:r w:rsidRPr="000103EB">
        <w:t xml:space="preserve">1.4. Срок, на который передается право на использование Программ, предоставляется на срок действия исключительных прав, принадлежащих правообладателю соответствующего </w:t>
      </w:r>
      <w:proofErr w:type="gramStart"/>
      <w:r w:rsidRPr="000103EB">
        <w:t>ПО</w:t>
      </w:r>
      <w:proofErr w:type="gramEnd"/>
      <w:r w:rsidRPr="000103EB">
        <w:t>.</w:t>
      </w:r>
    </w:p>
    <w:p w:rsidR="00EC3868" w:rsidRPr="000103EB" w:rsidRDefault="002B2555" w:rsidP="000103EB">
      <w:pPr>
        <w:pStyle w:val="1"/>
        <w:keepLines/>
        <w:numPr>
          <w:ilvl w:val="0"/>
          <w:numId w:val="29"/>
        </w:numPr>
        <w:tabs>
          <w:tab w:val="left" w:pos="993"/>
        </w:tabs>
        <w:suppressAutoHyphens w:val="0"/>
        <w:spacing w:before="0" w:after="0"/>
        <w:jc w:val="center"/>
        <w:rPr>
          <w:rFonts w:cs="Times New Roman"/>
          <w:sz w:val="24"/>
          <w:szCs w:val="24"/>
        </w:rPr>
      </w:pPr>
      <w:r w:rsidRPr="000103EB">
        <w:rPr>
          <w:rFonts w:cs="Times New Roman"/>
          <w:sz w:val="24"/>
          <w:szCs w:val="24"/>
        </w:rPr>
        <w:lastRenderedPageBreak/>
        <w:t>Объем и способы использования Программ</w:t>
      </w:r>
    </w:p>
    <w:p w:rsidR="00EC3868" w:rsidRPr="000103EB" w:rsidRDefault="002B2555" w:rsidP="000103EB">
      <w:pPr>
        <w:pStyle w:val="2"/>
        <w:tabs>
          <w:tab w:val="left" w:pos="0"/>
        </w:tabs>
        <w:spacing w:before="0" w:after="0"/>
        <w:ind w:firstLine="709"/>
        <w:rPr>
          <w:rFonts w:cs="Times New Roman"/>
          <w:b w:val="0"/>
          <w:i w:val="0"/>
          <w:snapToGrid w:val="0"/>
          <w:sz w:val="24"/>
          <w:szCs w:val="24"/>
        </w:rPr>
      </w:pPr>
      <w:r w:rsidRPr="000103EB">
        <w:rPr>
          <w:rFonts w:cs="Times New Roman"/>
          <w:b w:val="0"/>
          <w:i w:val="0"/>
          <w:sz w:val="24"/>
          <w:szCs w:val="24"/>
        </w:rPr>
        <w:t xml:space="preserve">2.1. Сублицензиату передаются следующие </w:t>
      </w:r>
      <w:r w:rsidRPr="000103EB">
        <w:rPr>
          <w:rFonts w:cs="Times New Roman"/>
          <w:b w:val="0"/>
          <w:i w:val="0"/>
          <w:snapToGrid w:val="0"/>
          <w:sz w:val="24"/>
          <w:szCs w:val="24"/>
        </w:rPr>
        <w:t xml:space="preserve">права на использование Программного обеспечения (далее </w:t>
      </w:r>
      <w:r w:rsidR="00C45087" w:rsidRPr="000103EB">
        <w:rPr>
          <w:rFonts w:cs="Times New Roman"/>
          <w:b w:val="0"/>
          <w:i w:val="0"/>
          <w:snapToGrid w:val="0"/>
          <w:sz w:val="24"/>
          <w:szCs w:val="24"/>
        </w:rPr>
        <w:t>«</w:t>
      </w:r>
      <w:r w:rsidRPr="000103EB">
        <w:rPr>
          <w:rFonts w:cs="Times New Roman"/>
          <w:b w:val="0"/>
          <w:i w:val="0"/>
          <w:snapToGrid w:val="0"/>
          <w:sz w:val="24"/>
          <w:szCs w:val="24"/>
        </w:rPr>
        <w:t>неисключительные права</w:t>
      </w:r>
      <w:r w:rsidR="00C45087" w:rsidRPr="000103EB">
        <w:rPr>
          <w:rFonts w:cs="Times New Roman"/>
          <w:b w:val="0"/>
          <w:i w:val="0"/>
          <w:snapToGrid w:val="0"/>
          <w:sz w:val="24"/>
          <w:szCs w:val="24"/>
        </w:rPr>
        <w:t>»</w:t>
      </w:r>
      <w:r w:rsidRPr="000103EB">
        <w:rPr>
          <w:rFonts w:cs="Times New Roman"/>
          <w:b w:val="0"/>
          <w:i w:val="0"/>
          <w:snapToGrid w:val="0"/>
          <w:sz w:val="24"/>
          <w:szCs w:val="24"/>
        </w:rPr>
        <w:t>):</w:t>
      </w:r>
    </w:p>
    <w:p w:rsidR="00EC3868" w:rsidRPr="000103EB" w:rsidRDefault="002B2555" w:rsidP="000103EB">
      <w:pPr>
        <w:pStyle w:val="2"/>
        <w:tabs>
          <w:tab w:val="left" w:pos="993"/>
        </w:tabs>
        <w:spacing w:before="0" w:after="0"/>
        <w:rPr>
          <w:rFonts w:cs="Times New Roman"/>
          <w:b w:val="0"/>
          <w:i w:val="0"/>
          <w:sz w:val="24"/>
          <w:szCs w:val="24"/>
        </w:rPr>
      </w:pPr>
      <w:r w:rsidRPr="000103EB">
        <w:rPr>
          <w:rFonts w:cs="Times New Roman"/>
          <w:b w:val="0"/>
          <w:i w:val="0"/>
          <w:sz w:val="24"/>
          <w:szCs w:val="24"/>
        </w:rPr>
        <w:t>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(типовое соглашение Правообладателя для конечного пользователя, размещенное в сети Интернет на сайте www.1C.ru).</w:t>
      </w:r>
    </w:p>
    <w:p w:rsidR="00EC3868" w:rsidRPr="000103EB" w:rsidRDefault="002B2555" w:rsidP="000103EB">
      <w:pPr>
        <w:pStyle w:val="2"/>
        <w:tabs>
          <w:tab w:val="left" w:pos="993"/>
        </w:tabs>
        <w:spacing w:before="0" w:after="0"/>
        <w:ind w:firstLine="709"/>
        <w:rPr>
          <w:rFonts w:cs="Times New Roman"/>
          <w:b w:val="0"/>
          <w:i w:val="0"/>
          <w:sz w:val="24"/>
          <w:szCs w:val="24"/>
        </w:rPr>
      </w:pPr>
      <w:r w:rsidRPr="000103EB">
        <w:rPr>
          <w:rFonts w:cs="Times New Roman"/>
          <w:b w:val="0"/>
          <w:i w:val="0"/>
          <w:sz w:val="24"/>
          <w:szCs w:val="24"/>
        </w:rPr>
        <w:t>2.2. Территория действия неисключительных прав, передаваемых по настоящему Договору - Российская Федерация.</w:t>
      </w:r>
    </w:p>
    <w:p w:rsidR="00EC3868" w:rsidRPr="000103EB" w:rsidRDefault="002B2555" w:rsidP="000103EB">
      <w:pPr>
        <w:pStyle w:val="2"/>
        <w:tabs>
          <w:tab w:val="left" w:pos="993"/>
        </w:tabs>
        <w:spacing w:before="0" w:after="0"/>
        <w:ind w:firstLine="709"/>
        <w:rPr>
          <w:rFonts w:cs="Times New Roman"/>
          <w:b w:val="0"/>
          <w:i w:val="0"/>
          <w:sz w:val="24"/>
          <w:szCs w:val="24"/>
        </w:rPr>
      </w:pPr>
      <w:r w:rsidRPr="000103EB">
        <w:rPr>
          <w:rFonts w:cs="Times New Roman"/>
          <w:b w:val="0"/>
          <w:i w:val="0"/>
          <w:sz w:val="24"/>
          <w:szCs w:val="24"/>
        </w:rPr>
        <w:t>2.3. Сублицензиат соглашается не осуществлять следующие действия (если иные ограничения не установлены лицензионными условиями Правообладателя):</w:t>
      </w:r>
    </w:p>
    <w:p w:rsidR="00EC3868" w:rsidRPr="000103EB" w:rsidRDefault="002B2555" w:rsidP="000103EB">
      <w:pPr>
        <w:widowControl w:val="0"/>
        <w:numPr>
          <w:ilvl w:val="0"/>
          <w:numId w:val="24"/>
        </w:numPr>
        <w:shd w:val="clear" w:color="auto" w:fill="FFFFFF"/>
        <w:tabs>
          <w:tab w:val="left" w:pos="993"/>
        </w:tabs>
        <w:suppressAutoHyphens w:val="0"/>
        <w:autoSpaceDE w:val="0"/>
        <w:autoSpaceDN w:val="0"/>
        <w:adjustRightInd w:val="0"/>
        <w:ind w:left="0" w:firstLine="709"/>
        <w:jc w:val="both"/>
        <w:rPr>
          <w:bCs/>
        </w:rPr>
      </w:pPr>
      <w:r w:rsidRPr="000103EB">
        <w:rPr>
          <w:bCs/>
        </w:rP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rsidR="00EC3868" w:rsidRPr="000103EB" w:rsidRDefault="002B2555" w:rsidP="000103EB">
      <w:pPr>
        <w:widowControl w:val="0"/>
        <w:numPr>
          <w:ilvl w:val="0"/>
          <w:numId w:val="24"/>
        </w:numPr>
        <w:shd w:val="clear" w:color="auto" w:fill="FFFFFF"/>
        <w:tabs>
          <w:tab w:val="left" w:pos="993"/>
        </w:tabs>
        <w:suppressAutoHyphens w:val="0"/>
        <w:autoSpaceDE w:val="0"/>
        <w:autoSpaceDN w:val="0"/>
        <w:adjustRightInd w:val="0"/>
        <w:ind w:left="0" w:firstLine="709"/>
        <w:jc w:val="both"/>
        <w:rPr>
          <w:bCs/>
        </w:rPr>
      </w:pPr>
      <w:r w:rsidRPr="000103EB">
        <w:rPr>
          <w:bCs/>
        </w:rPr>
        <w:t xml:space="preserve">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w:t>
      </w:r>
      <w:proofErr w:type="gramStart"/>
      <w:r w:rsidRPr="000103EB">
        <w:rPr>
          <w:bCs/>
        </w:rPr>
        <w:t>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roofErr w:type="gramEnd"/>
    </w:p>
    <w:p w:rsidR="00EC3868" w:rsidRPr="000103EB" w:rsidRDefault="002B2555" w:rsidP="000103EB">
      <w:pPr>
        <w:widowControl w:val="0"/>
        <w:numPr>
          <w:ilvl w:val="0"/>
          <w:numId w:val="24"/>
        </w:numPr>
        <w:shd w:val="clear" w:color="auto" w:fill="FFFFFF"/>
        <w:tabs>
          <w:tab w:val="left" w:pos="993"/>
        </w:tabs>
        <w:suppressAutoHyphens w:val="0"/>
        <w:autoSpaceDE w:val="0"/>
        <w:autoSpaceDN w:val="0"/>
        <w:adjustRightInd w:val="0"/>
        <w:ind w:left="0" w:firstLine="709"/>
        <w:jc w:val="both"/>
        <w:rPr>
          <w:bCs/>
        </w:rPr>
      </w:pPr>
      <w:r w:rsidRPr="000103EB">
        <w:rPr>
          <w:bCs/>
        </w:rPr>
        <w:t xml:space="preserve">модифицировать, дополнять, </w:t>
      </w:r>
      <w:proofErr w:type="spellStart"/>
      <w:r w:rsidRPr="000103EB">
        <w:rPr>
          <w:bCs/>
        </w:rPr>
        <w:t>декомпилировать</w:t>
      </w:r>
      <w:proofErr w:type="spellEnd"/>
      <w:r w:rsidRPr="000103EB">
        <w:rPr>
          <w:bCs/>
        </w:rPr>
        <w:t xml:space="preserve">,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rsidR="00EC3868" w:rsidRPr="000103EB" w:rsidRDefault="002B2555" w:rsidP="000103EB">
      <w:pPr>
        <w:widowControl w:val="0"/>
        <w:numPr>
          <w:ilvl w:val="0"/>
          <w:numId w:val="24"/>
        </w:numPr>
        <w:shd w:val="clear" w:color="auto" w:fill="FFFFFF"/>
        <w:tabs>
          <w:tab w:val="left" w:pos="993"/>
        </w:tabs>
        <w:suppressAutoHyphens w:val="0"/>
        <w:autoSpaceDE w:val="0"/>
        <w:autoSpaceDN w:val="0"/>
        <w:adjustRightInd w:val="0"/>
        <w:ind w:left="0" w:firstLine="709"/>
        <w:jc w:val="both"/>
        <w:rPr>
          <w:bCs/>
        </w:rPr>
      </w:pPr>
      <w:r w:rsidRPr="000103EB">
        <w:rPr>
          <w:bCs/>
        </w:rPr>
        <w:t xml:space="preserve">использовать Программное  обеспечение или соответствующую документацию к нему в каких-либо иных целях, кроме тех, что </w:t>
      </w:r>
      <w:proofErr w:type="gramStart"/>
      <w:r w:rsidRPr="000103EB">
        <w:rPr>
          <w:bCs/>
        </w:rPr>
        <w:t>разрешены</w:t>
      </w:r>
      <w:proofErr w:type="gramEnd"/>
      <w:r w:rsidRPr="000103EB">
        <w:rPr>
          <w:bCs/>
        </w:rPr>
        <w:t xml:space="preserve"> настоящим Договором.</w:t>
      </w:r>
    </w:p>
    <w:p w:rsidR="00EC3868" w:rsidRPr="000103EB" w:rsidRDefault="002B2555" w:rsidP="000103EB">
      <w:pPr>
        <w:pStyle w:val="1"/>
        <w:keepLines/>
        <w:numPr>
          <w:ilvl w:val="0"/>
          <w:numId w:val="29"/>
        </w:numPr>
        <w:tabs>
          <w:tab w:val="left" w:pos="993"/>
        </w:tabs>
        <w:suppressAutoHyphens w:val="0"/>
        <w:spacing w:before="0" w:after="0"/>
        <w:jc w:val="center"/>
        <w:rPr>
          <w:rFonts w:cs="Times New Roman"/>
          <w:sz w:val="24"/>
          <w:szCs w:val="24"/>
        </w:rPr>
      </w:pPr>
      <w:r w:rsidRPr="000103EB">
        <w:rPr>
          <w:rFonts w:cs="Times New Roman"/>
          <w:sz w:val="24"/>
          <w:szCs w:val="24"/>
        </w:rPr>
        <w:t>Обязанности Сторон</w:t>
      </w:r>
    </w:p>
    <w:p w:rsidR="00EC3868" w:rsidRPr="000103EB" w:rsidRDefault="002B2555" w:rsidP="000103EB">
      <w:pPr>
        <w:pStyle w:val="2"/>
        <w:keepLines/>
        <w:numPr>
          <w:ilvl w:val="1"/>
          <w:numId w:val="30"/>
        </w:numPr>
        <w:tabs>
          <w:tab w:val="left" w:pos="567"/>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Сублицензиат обязуется:</w:t>
      </w:r>
    </w:p>
    <w:p w:rsidR="00EC3868" w:rsidRPr="000103EB" w:rsidRDefault="002B2555" w:rsidP="000103EB">
      <w:pPr>
        <w:pStyle w:val="a0"/>
        <w:numPr>
          <w:ilvl w:val="2"/>
          <w:numId w:val="36"/>
        </w:numPr>
        <w:tabs>
          <w:tab w:val="clear" w:pos="1418"/>
          <w:tab w:val="left" w:pos="567"/>
          <w:tab w:val="left" w:pos="1134"/>
        </w:tabs>
        <w:ind w:left="0" w:firstLine="709"/>
        <w:contextualSpacing w:val="0"/>
        <w:rPr>
          <w:lang w:val="ru-RU"/>
        </w:rPr>
      </w:pPr>
      <w:r w:rsidRPr="000103EB">
        <w:rPr>
          <w:lang w:val="ru-RU"/>
        </w:rPr>
        <w:t xml:space="preserve">Оплатить </w:t>
      </w:r>
      <w:r w:rsidRPr="000103EB">
        <w:rPr>
          <w:color w:val="000000"/>
          <w:lang w:val="ru-RU"/>
        </w:rPr>
        <w:t xml:space="preserve">вознаграждение, </w:t>
      </w:r>
      <w:r w:rsidRPr="000103EB">
        <w:rPr>
          <w:lang w:val="ru-RU"/>
        </w:rPr>
        <w:t xml:space="preserve">в соответствии с условиями настоящего Договора. </w:t>
      </w:r>
    </w:p>
    <w:p w:rsidR="00EC3868" w:rsidRPr="000103EB" w:rsidRDefault="002B2555" w:rsidP="000103EB">
      <w:pPr>
        <w:pStyle w:val="a0"/>
        <w:numPr>
          <w:ilvl w:val="2"/>
          <w:numId w:val="36"/>
        </w:numPr>
        <w:tabs>
          <w:tab w:val="clear" w:pos="1418"/>
          <w:tab w:val="left" w:pos="567"/>
          <w:tab w:val="left" w:pos="1134"/>
        </w:tabs>
        <w:ind w:left="0" w:firstLine="709"/>
        <w:contextualSpacing w:val="0"/>
        <w:rPr>
          <w:lang w:val="ru-RU"/>
        </w:rPr>
      </w:pPr>
      <w:r w:rsidRPr="000103EB">
        <w:rPr>
          <w:lang w:val="ru-RU"/>
        </w:rPr>
        <w:t>Использовать Программы в пределах тех прав и теми способами, которые предусмотрены настоящим Договором.</w:t>
      </w:r>
    </w:p>
    <w:p w:rsidR="00EC3868" w:rsidRPr="000103EB" w:rsidRDefault="002B2555" w:rsidP="000103EB">
      <w:pPr>
        <w:pStyle w:val="2"/>
        <w:keepNext w:val="0"/>
        <w:widowControl w:val="0"/>
        <w:tabs>
          <w:tab w:val="left" w:pos="567"/>
        </w:tabs>
        <w:spacing w:before="0" w:after="0"/>
        <w:ind w:firstLine="709"/>
        <w:rPr>
          <w:rFonts w:cs="Times New Roman"/>
          <w:b w:val="0"/>
          <w:i w:val="0"/>
          <w:sz w:val="24"/>
          <w:szCs w:val="24"/>
        </w:rPr>
      </w:pPr>
      <w:r w:rsidRPr="000103EB">
        <w:rPr>
          <w:rFonts w:cs="Times New Roman"/>
          <w:b w:val="0"/>
          <w:i w:val="0"/>
          <w:sz w:val="24"/>
          <w:szCs w:val="24"/>
        </w:rPr>
        <w:t>3.2.Сублицензиар обязуется:</w:t>
      </w:r>
    </w:p>
    <w:p w:rsidR="00EC3868" w:rsidRPr="000103EB" w:rsidRDefault="002B2555" w:rsidP="000103EB">
      <w:pPr>
        <w:pStyle w:val="a0"/>
        <w:numPr>
          <w:ilvl w:val="0"/>
          <w:numId w:val="0"/>
        </w:numPr>
        <w:tabs>
          <w:tab w:val="clear" w:pos="1418"/>
          <w:tab w:val="left" w:pos="567"/>
          <w:tab w:val="left" w:pos="1134"/>
        </w:tabs>
        <w:ind w:firstLine="709"/>
        <w:contextualSpacing w:val="0"/>
        <w:rPr>
          <w:lang w:val="ru-RU"/>
        </w:rPr>
      </w:pPr>
      <w:r w:rsidRPr="000103EB">
        <w:rPr>
          <w:lang w:val="ru-RU"/>
        </w:rPr>
        <w:t>3.2.1. Передать Сублицензиату права  на</w:t>
      </w:r>
      <w:r w:rsidRPr="000103EB">
        <w:rPr>
          <w:color w:val="FF0000"/>
          <w:lang w:val="ru-RU"/>
        </w:rPr>
        <w:t xml:space="preserve"> </w:t>
      </w:r>
      <w:r w:rsidRPr="000103EB">
        <w:rPr>
          <w:lang w:val="ru-RU"/>
        </w:rPr>
        <w:t xml:space="preserve">использования Программ в количестве и в сроки, указанные в настоящем </w:t>
      </w:r>
      <w:r w:rsidRPr="000103EB">
        <w:rPr>
          <w:bCs/>
          <w:lang w:val="ru-RU"/>
        </w:rPr>
        <w:t>Договоре</w:t>
      </w:r>
      <w:r w:rsidRPr="000103EB">
        <w:rPr>
          <w:lang w:val="ru-RU"/>
        </w:rPr>
        <w:t xml:space="preserve">. </w:t>
      </w:r>
    </w:p>
    <w:p w:rsidR="00EC3868" w:rsidRPr="000103EB" w:rsidRDefault="002B2555" w:rsidP="000103EB">
      <w:pPr>
        <w:pStyle w:val="a0"/>
        <w:numPr>
          <w:ilvl w:val="2"/>
          <w:numId w:val="37"/>
        </w:numPr>
        <w:tabs>
          <w:tab w:val="clear" w:pos="1418"/>
          <w:tab w:val="left" w:pos="567"/>
          <w:tab w:val="left" w:pos="1134"/>
        </w:tabs>
        <w:ind w:left="0" w:firstLine="709"/>
        <w:contextualSpacing w:val="0"/>
        <w:rPr>
          <w:lang w:val="ru-RU"/>
        </w:rPr>
      </w:pPr>
      <w:r w:rsidRPr="000103EB">
        <w:rPr>
          <w:lang w:val="ru-RU"/>
        </w:rPr>
        <w:t>Воздерживаться от каких-либо действий, способных затруднить осуществление Сублицензиатом прав, предоставленных ему по настоящему Договору.</w:t>
      </w:r>
    </w:p>
    <w:p w:rsidR="00EC3868" w:rsidRPr="000103EB" w:rsidRDefault="002B2555" w:rsidP="000103EB">
      <w:pPr>
        <w:pStyle w:val="1"/>
        <w:keepNext w:val="0"/>
        <w:widowControl w:val="0"/>
        <w:numPr>
          <w:ilvl w:val="0"/>
          <w:numId w:val="37"/>
        </w:numPr>
        <w:tabs>
          <w:tab w:val="left" w:pos="993"/>
        </w:tabs>
        <w:suppressAutoHyphens w:val="0"/>
        <w:spacing w:before="0" w:after="0"/>
        <w:ind w:left="0" w:firstLine="709"/>
        <w:jc w:val="center"/>
        <w:rPr>
          <w:rFonts w:cs="Times New Roman"/>
          <w:sz w:val="24"/>
          <w:szCs w:val="24"/>
        </w:rPr>
      </w:pPr>
      <w:r w:rsidRPr="000103EB">
        <w:rPr>
          <w:rFonts w:cs="Times New Roman"/>
          <w:sz w:val="24"/>
          <w:szCs w:val="24"/>
        </w:rPr>
        <w:t>Порядок передачи прав</w:t>
      </w:r>
    </w:p>
    <w:p w:rsidR="00EC3868" w:rsidRPr="000103EB" w:rsidRDefault="002B2555" w:rsidP="000103EB">
      <w:pPr>
        <w:pStyle w:val="2"/>
        <w:keepNext w:val="0"/>
        <w:widowControl w:val="0"/>
        <w:tabs>
          <w:tab w:val="left" w:pos="993"/>
        </w:tabs>
        <w:spacing w:before="0" w:after="0"/>
        <w:rPr>
          <w:rFonts w:cs="Times New Roman"/>
          <w:b w:val="0"/>
          <w:i w:val="0"/>
          <w:sz w:val="24"/>
          <w:szCs w:val="24"/>
        </w:rPr>
      </w:pPr>
      <w:r w:rsidRPr="000103EB">
        <w:rPr>
          <w:rFonts w:cs="Times New Roman"/>
          <w:b w:val="0"/>
          <w:i w:val="0"/>
          <w:sz w:val="24"/>
          <w:szCs w:val="24"/>
        </w:rPr>
        <w:t xml:space="preserve">            4.1. Сублицензиар обязан предоставить неисключительные права Сублицензиату  в течение 10 (десяти) рабочих дней с даты подписания настоящего Договора,</w:t>
      </w:r>
      <w:r w:rsidRPr="000103EB">
        <w:rPr>
          <w:rFonts w:eastAsia="MS Mincho" w:cs="Times New Roman"/>
          <w:b w:val="0"/>
          <w:i w:val="0"/>
          <w:sz w:val="24"/>
          <w:szCs w:val="24"/>
        </w:rPr>
        <w:t xml:space="preserve"> </w:t>
      </w:r>
      <w:r w:rsidRPr="000103EB">
        <w:rPr>
          <w:rFonts w:cs="Times New Roman"/>
          <w:b w:val="0"/>
          <w:i w:val="0"/>
          <w:sz w:val="24"/>
          <w:szCs w:val="24"/>
        </w:rPr>
        <w:t xml:space="preserve"> путём передачи ключей доступа для активации Программного обеспечения по каналам электронных сре</w:t>
      </w:r>
      <w:proofErr w:type="gramStart"/>
      <w:r w:rsidRPr="000103EB">
        <w:rPr>
          <w:rFonts w:cs="Times New Roman"/>
          <w:b w:val="0"/>
          <w:i w:val="0"/>
          <w:sz w:val="24"/>
          <w:szCs w:val="24"/>
        </w:rPr>
        <w:t>дств св</w:t>
      </w:r>
      <w:proofErr w:type="gramEnd"/>
      <w:r w:rsidRPr="000103EB">
        <w:rPr>
          <w:rFonts w:cs="Times New Roman"/>
          <w:b w:val="0"/>
          <w:i w:val="0"/>
          <w:sz w:val="24"/>
          <w:szCs w:val="24"/>
        </w:rPr>
        <w:t>язи.</w:t>
      </w:r>
    </w:p>
    <w:p w:rsidR="00EC3868" w:rsidRPr="000103EB" w:rsidRDefault="002B2555" w:rsidP="000103EB">
      <w:pPr>
        <w:pStyle w:val="2"/>
        <w:keepNext w:val="0"/>
        <w:widowControl w:val="0"/>
        <w:tabs>
          <w:tab w:val="left" w:pos="993"/>
        </w:tabs>
        <w:autoSpaceDE w:val="0"/>
        <w:autoSpaceDN w:val="0"/>
        <w:adjustRightInd w:val="0"/>
        <w:spacing w:before="0" w:after="0"/>
        <w:ind w:firstLine="709"/>
        <w:rPr>
          <w:rFonts w:cs="Times New Roman"/>
          <w:b w:val="0"/>
          <w:i w:val="0"/>
          <w:sz w:val="24"/>
          <w:szCs w:val="24"/>
        </w:rPr>
      </w:pPr>
      <w:r w:rsidRPr="000103EB">
        <w:rPr>
          <w:rFonts w:cs="Times New Roman"/>
          <w:b w:val="0"/>
          <w:i w:val="0"/>
          <w:color w:val="000000"/>
          <w:sz w:val="24"/>
          <w:szCs w:val="24"/>
        </w:rPr>
        <w:t xml:space="preserve">4.2. Факт предоставления Сублицензиату права на использование </w:t>
      </w:r>
      <w:r w:rsidRPr="000103EB">
        <w:rPr>
          <w:rFonts w:cs="Times New Roman"/>
          <w:b w:val="0"/>
          <w:i w:val="0"/>
          <w:sz w:val="24"/>
          <w:szCs w:val="24"/>
        </w:rPr>
        <w:t xml:space="preserve">Программного обеспечения </w:t>
      </w:r>
      <w:r w:rsidRPr="000103EB">
        <w:rPr>
          <w:rFonts w:cs="Times New Roman"/>
          <w:b w:val="0"/>
          <w:i w:val="0"/>
          <w:color w:val="000000"/>
          <w:sz w:val="24"/>
          <w:szCs w:val="24"/>
        </w:rPr>
        <w:t xml:space="preserve">оформляется Актом в течение 3 (трёх) календарных дней </w:t>
      </w:r>
      <w:proofErr w:type="gramStart"/>
      <w:r w:rsidRPr="000103EB">
        <w:rPr>
          <w:rFonts w:cs="Times New Roman"/>
          <w:b w:val="0"/>
          <w:i w:val="0"/>
          <w:color w:val="000000"/>
          <w:sz w:val="24"/>
          <w:szCs w:val="24"/>
        </w:rPr>
        <w:t xml:space="preserve">с даты </w:t>
      </w:r>
      <w:r w:rsidRPr="000103EB">
        <w:rPr>
          <w:rFonts w:cs="Times New Roman"/>
          <w:b w:val="0"/>
          <w:i w:val="0"/>
          <w:sz w:val="24"/>
          <w:szCs w:val="24"/>
        </w:rPr>
        <w:t>передачи</w:t>
      </w:r>
      <w:proofErr w:type="gramEnd"/>
      <w:r w:rsidRPr="000103EB">
        <w:rPr>
          <w:rFonts w:cs="Times New Roman"/>
          <w:b w:val="0"/>
          <w:i w:val="0"/>
          <w:sz w:val="24"/>
          <w:szCs w:val="24"/>
        </w:rPr>
        <w:t xml:space="preserve"> ключей доступа для активации Программного обеспечения</w:t>
      </w:r>
      <w:r w:rsidRPr="000103EB">
        <w:rPr>
          <w:rFonts w:cs="Times New Roman"/>
          <w:b w:val="0"/>
          <w:i w:val="0"/>
          <w:color w:val="000000"/>
          <w:sz w:val="24"/>
          <w:szCs w:val="24"/>
        </w:rPr>
        <w:t>.</w:t>
      </w:r>
      <w:r w:rsidRPr="000103EB">
        <w:rPr>
          <w:rFonts w:cs="Times New Roman"/>
          <w:b w:val="0"/>
          <w:i w:val="0"/>
          <w:sz w:val="24"/>
          <w:szCs w:val="24"/>
        </w:rPr>
        <w:t xml:space="preserve"> Одновременно с Актом Сублицензиар предоставляет Сублицензиату счет-фактуру на передаваемые лицензии.</w:t>
      </w:r>
    </w:p>
    <w:p w:rsidR="00EC3868" w:rsidRPr="000103EB" w:rsidRDefault="002B2555" w:rsidP="000103EB">
      <w:pPr>
        <w:pStyle w:val="2"/>
        <w:keepNext w:val="0"/>
        <w:widowControl w:val="0"/>
        <w:tabs>
          <w:tab w:val="left" w:pos="993"/>
        </w:tabs>
        <w:autoSpaceDE w:val="0"/>
        <w:autoSpaceDN w:val="0"/>
        <w:adjustRightInd w:val="0"/>
        <w:spacing w:before="0" w:after="0"/>
        <w:ind w:firstLine="709"/>
        <w:rPr>
          <w:rFonts w:cs="Times New Roman"/>
          <w:b w:val="0"/>
          <w:i w:val="0"/>
          <w:sz w:val="24"/>
          <w:szCs w:val="24"/>
        </w:rPr>
      </w:pPr>
      <w:r w:rsidRPr="000103EB">
        <w:rPr>
          <w:rFonts w:cs="Times New Roman"/>
          <w:b w:val="0"/>
          <w:i w:val="0"/>
          <w:sz w:val="24"/>
          <w:szCs w:val="24"/>
        </w:rPr>
        <w:t xml:space="preserve">4.3. </w:t>
      </w:r>
      <w:r w:rsidRPr="000103EB">
        <w:rPr>
          <w:rFonts w:cs="Times New Roman"/>
          <w:b w:val="0"/>
          <w:i w:val="0"/>
          <w:snapToGrid w:val="0"/>
          <w:sz w:val="24"/>
          <w:szCs w:val="24"/>
        </w:rPr>
        <w:t>Права на использование программ для ЭВМ</w:t>
      </w:r>
      <w:r w:rsidRPr="000103EB">
        <w:rPr>
          <w:rFonts w:cs="Times New Roman"/>
          <w:b w:val="0"/>
          <w:i w:val="0"/>
          <w:sz w:val="24"/>
          <w:szCs w:val="24"/>
        </w:rPr>
        <w:t xml:space="preserve"> считаются предоставленными Сублицензиату </w:t>
      </w:r>
      <w:proofErr w:type="gramStart"/>
      <w:r w:rsidRPr="000103EB">
        <w:rPr>
          <w:rFonts w:cs="Times New Roman"/>
          <w:b w:val="0"/>
          <w:i w:val="0"/>
          <w:sz w:val="24"/>
          <w:szCs w:val="24"/>
        </w:rPr>
        <w:t>с даты подписания</w:t>
      </w:r>
      <w:proofErr w:type="gramEnd"/>
      <w:r w:rsidRPr="000103EB">
        <w:rPr>
          <w:rFonts w:cs="Times New Roman"/>
          <w:b w:val="0"/>
          <w:i w:val="0"/>
          <w:sz w:val="24"/>
          <w:szCs w:val="24"/>
        </w:rPr>
        <w:t xml:space="preserve"> Сторонами Акта.</w:t>
      </w:r>
    </w:p>
    <w:p w:rsidR="00EC3868" w:rsidRPr="000103EB" w:rsidRDefault="002B2555" w:rsidP="000103EB">
      <w:pPr>
        <w:ind w:firstLine="709"/>
        <w:jc w:val="both"/>
      </w:pPr>
      <w:r w:rsidRPr="000103EB">
        <w:t>4.4.Одновременно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p>
    <w:p w:rsidR="00EC3868" w:rsidRPr="000103EB" w:rsidRDefault="002B2555" w:rsidP="000103EB">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rFonts w:cs="Times New Roman"/>
          <w:b w:val="0"/>
          <w:i w:val="0"/>
          <w:color w:val="000000"/>
          <w:sz w:val="24"/>
          <w:szCs w:val="24"/>
        </w:rPr>
      </w:pPr>
      <w:r w:rsidRPr="000103EB">
        <w:rPr>
          <w:rFonts w:cs="Times New Roman"/>
          <w:b w:val="0"/>
          <w:i w:val="0"/>
          <w:sz w:val="24"/>
          <w:szCs w:val="24"/>
        </w:rPr>
        <w:t xml:space="preserve">Проверка наименования, комплектации, иных данных, касающихся </w:t>
      </w:r>
      <w:r w:rsidRPr="000103EB">
        <w:rPr>
          <w:rFonts w:cs="Times New Roman"/>
          <w:b w:val="0"/>
          <w:i w:val="0"/>
          <w:sz w:val="24"/>
          <w:szCs w:val="24"/>
        </w:rPr>
        <w:lastRenderedPageBreak/>
        <w:t>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sidRPr="000103EB">
        <w:rPr>
          <w:rFonts w:cs="Times New Roman"/>
          <w:b w:val="0"/>
          <w:i w:val="0"/>
          <w:color w:val="000000"/>
          <w:sz w:val="24"/>
          <w:szCs w:val="24"/>
        </w:rPr>
        <w:t xml:space="preserve"> с перечнем замечаний Сублицензиата и сроком их устранения</w:t>
      </w:r>
      <w:r w:rsidRPr="000103EB">
        <w:rPr>
          <w:rFonts w:cs="Times New Roman"/>
          <w:b w:val="0"/>
          <w:i w:val="0"/>
          <w:sz w:val="24"/>
          <w:szCs w:val="24"/>
        </w:rPr>
        <w:t xml:space="preserve">. </w:t>
      </w:r>
    </w:p>
    <w:p w:rsidR="00EC3868" w:rsidRPr="000103EB" w:rsidRDefault="002B2555" w:rsidP="000103EB">
      <w:pPr>
        <w:pStyle w:val="1"/>
        <w:keepNext w:val="0"/>
        <w:widowControl w:val="0"/>
        <w:numPr>
          <w:ilvl w:val="0"/>
          <w:numId w:val="31"/>
        </w:numPr>
        <w:tabs>
          <w:tab w:val="left" w:pos="993"/>
        </w:tabs>
        <w:suppressAutoHyphens w:val="0"/>
        <w:spacing w:before="0" w:after="0"/>
        <w:jc w:val="center"/>
        <w:rPr>
          <w:rFonts w:cs="Times New Roman"/>
          <w:sz w:val="24"/>
          <w:szCs w:val="24"/>
        </w:rPr>
      </w:pPr>
      <w:r w:rsidRPr="000103EB">
        <w:rPr>
          <w:rFonts w:cs="Times New Roman"/>
          <w:sz w:val="24"/>
          <w:szCs w:val="24"/>
        </w:rPr>
        <w:t>Цена Договора и порядок оплаты</w:t>
      </w:r>
    </w:p>
    <w:p w:rsidR="00EC3868" w:rsidRPr="000103EB" w:rsidRDefault="002B2555" w:rsidP="000103EB">
      <w:pPr>
        <w:pStyle w:val="2"/>
        <w:keepNext w:val="0"/>
        <w:widowControl w:val="0"/>
        <w:numPr>
          <w:ilvl w:val="1"/>
          <w:numId w:val="32"/>
        </w:numPr>
        <w:suppressAutoHyphens w:val="0"/>
        <w:spacing w:before="0" w:after="0"/>
        <w:ind w:left="0" w:firstLine="709"/>
        <w:jc w:val="both"/>
        <w:rPr>
          <w:rFonts w:cs="Times New Roman"/>
          <w:b w:val="0"/>
          <w:bCs w:val="0"/>
          <w:i w:val="0"/>
          <w:iCs w:val="0"/>
          <w:sz w:val="24"/>
          <w:szCs w:val="24"/>
        </w:rPr>
      </w:pPr>
      <w:r w:rsidRPr="000103EB">
        <w:rPr>
          <w:rFonts w:cs="Times New Roman"/>
          <w:b w:val="0"/>
          <w:bCs w:val="0"/>
          <w:i w:val="0"/>
          <w:iCs w:val="0"/>
          <w:sz w:val="24"/>
          <w:szCs w:val="24"/>
        </w:rPr>
        <w:t xml:space="preserve">Общий размер вознаграждения за передаваемые Сублицензиаром права на использование Сублицензиатом Программ составляет _____________  (____________ рублей _______ копеек) рублей ______ копеек, НДС не облагается на основании пп.26 п. 2 ст. 149 НК РФ. </w:t>
      </w:r>
    </w:p>
    <w:p w:rsidR="00EC3868" w:rsidRPr="000103EB" w:rsidRDefault="002B2555" w:rsidP="000103EB">
      <w:pPr>
        <w:pStyle w:val="aff8"/>
        <w:numPr>
          <w:ilvl w:val="1"/>
          <w:numId w:val="32"/>
        </w:numPr>
        <w:tabs>
          <w:tab w:val="left" w:pos="0"/>
        </w:tabs>
        <w:suppressAutoHyphens w:val="0"/>
        <w:autoSpaceDE w:val="0"/>
        <w:autoSpaceDN w:val="0"/>
        <w:adjustRightInd w:val="0"/>
        <w:ind w:left="0" w:right="-1" w:firstLine="709"/>
        <w:contextualSpacing/>
        <w:jc w:val="both"/>
      </w:pPr>
      <w:r w:rsidRPr="000103EB">
        <w:t xml:space="preserve">Оплата осуществляется путем безналичного перечисления денежных средств на расчетный счет Сублицензиара в течение 30 (тридцати) календарных дней </w:t>
      </w:r>
      <w:proofErr w:type="gramStart"/>
      <w:r w:rsidRPr="000103EB">
        <w:t>с даты подписания</w:t>
      </w:r>
      <w:proofErr w:type="gramEnd"/>
      <w:r w:rsidRPr="000103EB">
        <w:t xml:space="preserve"> Сторонами Акта приема-передачи неисключительных прав, на основании счета, выставляемого Сублицензиаром.</w:t>
      </w:r>
    </w:p>
    <w:p w:rsidR="00EC3868" w:rsidRPr="000103EB" w:rsidRDefault="002B2555" w:rsidP="000103EB">
      <w:pPr>
        <w:pStyle w:val="aff8"/>
        <w:numPr>
          <w:ilvl w:val="1"/>
          <w:numId w:val="32"/>
        </w:numPr>
        <w:tabs>
          <w:tab w:val="left" w:pos="0"/>
        </w:tabs>
        <w:suppressAutoHyphens w:val="0"/>
        <w:autoSpaceDE w:val="0"/>
        <w:autoSpaceDN w:val="0"/>
        <w:adjustRightInd w:val="0"/>
        <w:ind w:left="0" w:right="-1" w:firstLine="709"/>
        <w:contextualSpacing/>
        <w:jc w:val="both"/>
      </w:pPr>
      <w:r w:rsidRPr="000103EB">
        <w:t xml:space="preserve"> Датой уплаты вознаграждения считается дата списания денежных сре</w:t>
      </w:r>
      <w:proofErr w:type="gramStart"/>
      <w:r w:rsidRPr="000103EB">
        <w:t>дств с к</w:t>
      </w:r>
      <w:proofErr w:type="gramEnd"/>
      <w:r w:rsidRPr="000103EB">
        <w:t>орреспондентского счета банка, обслуживающего расчетный счет Сублицензиата в адрес расчетного счета и иных реквизитов Сублицензиара.</w:t>
      </w:r>
    </w:p>
    <w:p w:rsidR="00EC3868" w:rsidRPr="000103EB" w:rsidRDefault="00EC3868" w:rsidP="000103EB">
      <w:pPr>
        <w:pStyle w:val="aff8"/>
        <w:tabs>
          <w:tab w:val="left" w:pos="0"/>
        </w:tabs>
        <w:autoSpaceDE w:val="0"/>
        <w:autoSpaceDN w:val="0"/>
        <w:adjustRightInd w:val="0"/>
        <w:ind w:left="709" w:right="-1"/>
        <w:jc w:val="both"/>
      </w:pPr>
    </w:p>
    <w:p w:rsidR="00EC3868" w:rsidRPr="000103EB" w:rsidRDefault="002B2555" w:rsidP="000103EB">
      <w:pPr>
        <w:pStyle w:val="aff8"/>
        <w:tabs>
          <w:tab w:val="left" w:pos="0"/>
        </w:tabs>
        <w:autoSpaceDE w:val="0"/>
        <w:autoSpaceDN w:val="0"/>
        <w:adjustRightInd w:val="0"/>
        <w:ind w:left="0" w:right="-1"/>
        <w:jc w:val="center"/>
        <w:rPr>
          <w:b/>
          <w:bCs/>
        </w:rPr>
      </w:pPr>
      <w:r w:rsidRPr="000103EB">
        <w:rPr>
          <w:b/>
          <w:bCs/>
        </w:rPr>
        <w:t>6. Изменения в Спецификации</w:t>
      </w:r>
    </w:p>
    <w:p w:rsidR="00EC3868" w:rsidRPr="000103EB" w:rsidRDefault="002B2555" w:rsidP="000103EB">
      <w:pPr>
        <w:pStyle w:val="aff8"/>
        <w:numPr>
          <w:ilvl w:val="0"/>
          <w:numId w:val="28"/>
        </w:numPr>
        <w:tabs>
          <w:tab w:val="left" w:pos="0"/>
        </w:tabs>
        <w:suppressAutoHyphens w:val="0"/>
        <w:autoSpaceDE w:val="0"/>
        <w:autoSpaceDN w:val="0"/>
        <w:adjustRightInd w:val="0"/>
        <w:ind w:left="0" w:right="-1" w:firstLine="709"/>
        <w:contextualSpacing/>
        <w:jc w:val="both"/>
      </w:pPr>
      <w:proofErr w:type="gramStart"/>
      <w:r w:rsidRPr="000103EB">
        <w:t>В случае возникновения обстоятельств, не находящихся под контролем Сублицензиара,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Сублицензиаром обязательств на условиях, указанных в настоящем Договоре, Сублицензиар имеет право с письменного согласия Сублицензиата, предоставить неисключительные права на аналогичное Программное обеспечение на условиях, оговоренных настоящим Договором.</w:t>
      </w:r>
      <w:proofErr w:type="gramEnd"/>
    </w:p>
    <w:p w:rsidR="00EC3868" w:rsidRPr="000103EB" w:rsidRDefault="002B2555" w:rsidP="000103EB">
      <w:pPr>
        <w:pStyle w:val="aff8"/>
        <w:numPr>
          <w:ilvl w:val="0"/>
          <w:numId w:val="28"/>
        </w:numPr>
        <w:tabs>
          <w:tab w:val="left" w:pos="0"/>
        </w:tabs>
        <w:suppressAutoHyphens w:val="0"/>
        <w:autoSpaceDE w:val="0"/>
        <w:autoSpaceDN w:val="0"/>
        <w:adjustRightInd w:val="0"/>
        <w:ind w:left="0" w:right="-1" w:firstLine="709"/>
        <w:contextualSpacing/>
        <w:jc w:val="both"/>
      </w:pPr>
      <w:r w:rsidRPr="000103EB">
        <w:t>Сублицензиар обязан немедленно направить Сублицензиату извещение об условиях предоставления неисключительных прав на аналогичное программное обеспечение. В случае</w:t>
      </w:r>
      <w:proofErr w:type="gramStart"/>
      <w:r w:rsidRPr="000103EB">
        <w:t>,</w:t>
      </w:r>
      <w:proofErr w:type="gramEnd"/>
      <w:r w:rsidRPr="000103EB">
        <w:t xml:space="preserve"> если предлагаемая замена не принимается Сублицензиатом, Сублицензиар обязан, после получения письменного отказа Сублицензиата, вернуть полученные в соответствии с п.5.1 настоящего Договора средства, уплаченные Сублицензиатом за неисключительные права, предоставление которых аннулировано в соответствии с п.6.1 настоящего Договора.</w:t>
      </w:r>
    </w:p>
    <w:p w:rsidR="00EC3868" w:rsidRPr="000103EB" w:rsidRDefault="002B2555" w:rsidP="000103EB">
      <w:pPr>
        <w:pStyle w:val="2"/>
        <w:keepLines/>
        <w:numPr>
          <w:ilvl w:val="0"/>
          <w:numId w:val="28"/>
        </w:numPr>
        <w:tabs>
          <w:tab w:val="left" w:pos="0"/>
        </w:tabs>
        <w:suppressAutoHyphens w:val="0"/>
        <w:spacing w:before="0" w:after="0"/>
        <w:ind w:left="0" w:firstLine="709"/>
        <w:jc w:val="both"/>
        <w:rPr>
          <w:rFonts w:eastAsia="MS Mincho" w:cs="Times New Roman"/>
          <w:b w:val="0"/>
          <w:bCs w:val="0"/>
          <w:i w:val="0"/>
          <w:sz w:val="24"/>
          <w:szCs w:val="24"/>
        </w:rPr>
      </w:pPr>
      <w:r w:rsidRPr="000103EB">
        <w:rPr>
          <w:rFonts w:eastAsia="MS Mincho" w:cs="Times New Roman"/>
          <w:b w:val="0"/>
          <w:bCs w:val="0"/>
          <w:i w:val="0"/>
          <w:sz w:val="24"/>
          <w:szCs w:val="24"/>
        </w:rPr>
        <w:t xml:space="preserve">Возврат средств Сублицензиату производится путем перевода денежных средств по указанным Сублицензиатом реквизитам в течение 5 (Пяти) рабочих  дней </w:t>
      </w:r>
      <w:proofErr w:type="gramStart"/>
      <w:r w:rsidRPr="000103EB">
        <w:rPr>
          <w:rFonts w:eastAsia="MS Mincho" w:cs="Times New Roman"/>
          <w:b w:val="0"/>
          <w:bCs w:val="0"/>
          <w:i w:val="0"/>
          <w:sz w:val="24"/>
          <w:szCs w:val="24"/>
        </w:rPr>
        <w:t>с даты получения</w:t>
      </w:r>
      <w:proofErr w:type="gramEnd"/>
      <w:r w:rsidRPr="000103EB">
        <w:rPr>
          <w:rFonts w:eastAsia="MS Mincho" w:cs="Times New Roman"/>
          <w:b w:val="0"/>
          <w:bCs w:val="0"/>
          <w:i w:val="0"/>
          <w:sz w:val="24"/>
          <w:szCs w:val="24"/>
        </w:rPr>
        <w:t xml:space="preserve"> Сублицензиаром  извещения Сублицензиата.</w:t>
      </w:r>
    </w:p>
    <w:p w:rsidR="00B4255B" w:rsidRPr="000103EB" w:rsidRDefault="00B4255B" w:rsidP="000103EB">
      <w:pPr>
        <w:rPr>
          <w:rFonts w:eastAsia="MS Mincho"/>
        </w:rPr>
      </w:pPr>
    </w:p>
    <w:p w:rsidR="00EC3868" w:rsidRPr="000103EB" w:rsidRDefault="002B2555" w:rsidP="000103EB">
      <w:pPr>
        <w:pStyle w:val="ConsNormal"/>
        <w:ind w:firstLine="851"/>
        <w:jc w:val="center"/>
        <w:rPr>
          <w:rFonts w:ascii="Times New Roman" w:hAnsi="Times New Roman" w:cs="Times New Roman"/>
          <w:b/>
          <w:sz w:val="24"/>
          <w:szCs w:val="24"/>
        </w:rPr>
      </w:pPr>
      <w:r w:rsidRPr="000103EB">
        <w:rPr>
          <w:rFonts w:ascii="Times New Roman" w:hAnsi="Times New Roman" w:cs="Times New Roman"/>
          <w:b/>
          <w:sz w:val="24"/>
          <w:szCs w:val="24"/>
        </w:rPr>
        <w:t>7. Ответственность Сторон</w:t>
      </w:r>
    </w:p>
    <w:p w:rsidR="00EC3868" w:rsidRPr="000103EB" w:rsidRDefault="002B2555" w:rsidP="000103EB">
      <w:pPr>
        <w:pStyle w:val="2"/>
        <w:keepNext w:val="0"/>
        <w:tabs>
          <w:tab w:val="left" w:pos="1276"/>
        </w:tabs>
        <w:spacing w:before="0" w:after="0"/>
        <w:ind w:firstLine="709"/>
        <w:rPr>
          <w:rFonts w:eastAsia="MS Mincho" w:cs="Times New Roman"/>
          <w:b w:val="0"/>
          <w:bCs w:val="0"/>
          <w:i w:val="0"/>
          <w:sz w:val="24"/>
          <w:szCs w:val="24"/>
        </w:rPr>
      </w:pPr>
      <w:r w:rsidRPr="000103EB">
        <w:rPr>
          <w:rFonts w:cs="Times New Roman"/>
          <w:b w:val="0"/>
          <w:i w:val="0"/>
          <w:sz w:val="24"/>
          <w:szCs w:val="24"/>
        </w:rPr>
        <w:t>7.1.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C3868" w:rsidRPr="000103EB" w:rsidRDefault="002B2555" w:rsidP="000103EB">
      <w:pPr>
        <w:pStyle w:val="2"/>
        <w:keepNext w:val="0"/>
        <w:tabs>
          <w:tab w:val="left" w:pos="1276"/>
        </w:tabs>
        <w:spacing w:before="0" w:after="0"/>
        <w:ind w:firstLine="709"/>
        <w:rPr>
          <w:rFonts w:eastAsia="MS Mincho" w:cs="Times New Roman"/>
          <w:b w:val="0"/>
          <w:bCs w:val="0"/>
          <w:i w:val="0"/>
          <w:sz w:val="24"/>
          <w:szCs w:val="24"/>
        </w:rPr>
      </w:pPr>
      <w:r w:rsidRPr="000103EB">
        <w:rPr>
          <w:rFonts w:eastAsia="MS Mincho" w:cs="Times New Roman"/>
          <w:b w:val="0"/>
          <w:bCs w:val="0"/>
          <w:i w:val="0"/>
          <w:sz w:val="24"/>
          <w:szCs w:val="24"/>
        </w:rPr>
        <w:t xml:space="preserve">7.2. В случае нарушения </w:t>
      </w:r>
      <w:proofErr w:type="spellStart"/>
      <w:r w:rsidRPr="000103EB">
        <w:rPr>
          <w:rFonts w:eastAsia="MS Mincho" w:cs="Times New Roman"/>
          <w:b w:val="0"/>
          <w:bCs w:val="0"/>
          <w:i w:val="0"/>
          <w:sz w:val="24"/>
          <w:szCs w:val="24"/>
        </w:rPr>
        <w:t>Сублицензиром</w:t>
      </w:r>
      <w:proofErr w:type="spellEnd"/>
      <w:r w:rsidRPr="000103EB">
        <w:rPr>
          <w:rFonts w:eastAsia="MS Mincho" w:cs="Times New Roman"/>
          <w:b w:val="0"/>
          <w:bCs w:val="0"/>
          <w:i w:val="0"/>
          <w:sz w:val="24"/>
          <w:szCs w:val="24"/>
        </w:rPr>
        <w:t xml:space="preserve"> срока передачи неисключительных прав на Программное обеспечение, Сублицензиат вправе потребовать уплаты неустойки в виде пени в размере 0,1 (одной десятой)% от стоимости неисполненных в срок обязательств / цены настоящего Договора за каждый день просрочки.</w:t>
      </w:r>
    </w:p>
    <w:p w:rsidR="00EC3868" w:rsidRPr="000103EB" w:rsidRDefault="002B2555" w:rsidP="000103EB">
      <w:pPr>
        <w:pStyle w:val="2"/>
        <w:keepNext w:val="0"/>
        <w:tabs>
          <w:tab w:val="left" w:pos="1276"/>
        </w:tabs>
        <w:spacing w:before="0" w:after="0"/>
        <w:ind w:firstLine="709"/>
        <w:rPr>
          <w:rFonts w:eastAsia="MS Mincho" w:cs="Times New Roman"/>
          <w:b w:val="0"/>
          <w:bCs w:val="0"/>
          <w:i w:val="0"/>
          <w:sz w:val="24"/>
          <w:szCs w:val="24"/>
        </w:rPr>
      </w:pPr>
      <w:r w:rsidRPr="000103EB">
        <w:rPr>
          <w:rFonts w:eastAsia="MS Mincho" w:cs="Times New Roman"/>
          <w:b w:val="0"/>
          <w:bCs w:val="0"/>
          <w:i w:val="0"/>
          <w:sz w:val="24"/>
          <w:szCs w:val="24"/>
        </w:rPr>
        <w:t xml:space="preserve">7.3. </w:t>
      </w:r>
      <w:proofErr w:type="gramStart"/>
      <w:r w:rsidRPr="000103EB">
        <w:rPr>
          <w:rFonts w:eastAsia="MS Mincho" w:cs="Times New Roman"/>
          <w:b w:val="0"/>
          <w:bCs w:val="0"/>
          <w:i w:val="0"/>
          <w:sz w:val="24"/>
          <w:szCs w:val="24"/>
        </w:rPr>
        <w:t>В случае нарушения Сублицензиатом сроков оплаты вознаграждения за пользование исключительным правом на программное обеспечение, Сублицензиар вправе потребовать уплаты неустойки в виде пени в размере 0,1 (одной десятой))% от суммы не оплаченного в срок вознаграждения за каждый день просрочки.</w:t>
      </w:r>
      <w:proofErr w:type="gramEnd"/>
    </w:p>
    <w:p w:rsidR="00EC3868" w:rsidRPr="000103EB" w:rsidRDefault="002B2555" w:rsidP="000103EB">
      <w:pPr>
        <w:ind w:firstLine="709"/>
        <w:jc w:val="both"/>
      </w:pPr>
      <w:r w:rsidRPr="000103EB">
        <w:t>7.4. Указанная в п.7.2 настоящего Договора неустойка может быть взыскана Сублицензиатом путем направления Сублицензиару заявления о зачете встречных однородных требований  и удержания причитающейся суммы неустойки из суммы, подлежащей оплате Сублицензиару по настоящему Договору. Если Сублицензиат по какой-</w:t>
      </w:r>
      <w:r w:rsidRPr="000103EB">
        <w:lastRenderedPageBreak/>
        <w:t>либо причине не направит Сублицензиару заявления о зачете встречных однородных требований и не удержит  сумму неустойки, Сублицензиар обязуется уплатить такую сумму по первому письменному требованию Заказчика.</w:t>
      </w:r>
    </w:p>
    <w:p w:rsidR="00EC3868" w:rsidRPr="000103EB" w:rsidRDefault="00EC3868" w:rsidP="000103EB">
      <w:pPr>
        <w:ind w:firstLine="709"/>
      </w:pPr>
    </w:p>
    <w:p w:rsidR="00EC3868" w:rsidRPr="000103EB" w:rsidRDefault="002B2555" w:rsidP="000103EB">
      <w:pPr>
        <w:pStyle w:val="ConsNormal"/>
        <w:ind w:firstLine="851"/>
        <w:jc w:val="center"/>
        <w:rPr>
          <w:rFonts w:ascii="Times New Roman" w:hAnsi="Times New Roman" w:cs="Times New Roman"/>
          <w:b/>
          <w:sz w:val="24"/>
          <w:szCs w:val="24"/>
        </w:rPr>
      </w:pPr>
      <w:r w:rsidRPr="000103EB">
        <w:rPr>
          <w:rFonts w:ascii="Times New Roman" w:hAnsi="Times New Roman" w:cs="Times New Roman"/>
          <w:b/>
          <w:sz w:val="24"/>
          <w:szCs w:val="24"/>
        </w:rPr>
        <w:t>8. Разрешение споров</w:t>
      </w:r>
    </w:p>
    <w:p w:rsidR="00EC3868" w:rsidRPr="000103EB" w:rsidRDefault="002B2555" w:rsidP="000103EB">
      <w:pPr>
        <w:pStyle w:val="2"/>
        <w:keepNext w:val="0"/>
        <w:widowControl w:val="0"/>
        <w:numPr>
          <w:ilvl w:val="1"/>
          <w:numId w:val="33"/>
        </w:numPr>
        <w:tabs>
          <w:tab w:val="left" w:pos="1276"/>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C3868" w:rsidRPr="000103EB" w:rsidRDefault="002B2555" w:rsidP="000103EB">
      <w:pPr>
        <w:pStyle w:val="2"/>
        <w:keepNext w:val="0"/>
        <w:widowControl w:val="0"/>
        <w:numPr>
          <w:ilvl w:val="1"/>
          <w:numId w:val="33"/>
        </w:numPr>
        <w:tabs>
          <w:tab w:val="left" w:pos="1276"/>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 xml:space="preserve">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w:t>
      </w:r>
      <w:proofErr w:type="gramStart"/>
      <w:r w:rsidRPr="000103EB">
        <w:rPr>
          <w:rFonts w:cs="Times New Roman"/>
          <w:b w:val="0"/>
          <w:i w:val="0"/>
          <w:sz w:val="24"/>
          <w:szCs w:val="24"/>
        </w:rPr>
        <w:t>с даты</w:t>
      </w:r>
      <w:proofErr w:type="gramEnd"/>
      <w:r w:rsidRPr="000103EB">
        <w:rPr>
          <w:rFonts w:cs="Times New Roman"/>
          <w:b w:val="0"/>
          <w:i w:val="0"/>
          <w:sz w:val="24"/>
          <w:szCs w:val="24"/>
        </w:rPr>
        <w:t xml:space="preserve"> ее получения.</w:t>
      </w:r>
    </w:p>
    <w:p w:rsidR="00EC3868" w:rsidRPr="000103EB" w:rsidRDefault="002B2555" w:rsidP="000103EB">
      <w:pPr>
        <w:numPr>
          <w:ilvl w:val="1"/>
          <w:numId w:val="33"/>
        </w:numPr>
        <w:suppressAutoHyphens w:val="0"/>
        <w:ind w:left="0" w:firstLine="709"/>
        <w:jc w:val="both"/>
      </w:pPr>
      <w:r w:rsidRPr="000103EB">
        <w:t>В случае</w:t>
      </w:r>
      <w:proofErr w:type="gramStart"/>
      <w:r w:rsidRPr="000103EB">
        <w:t>,</w:t>
      </w:r>
      <w:proofErr w:type="gramEnd"/>
      <w:r w:rsidRPr="000103EB">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EC3868" w:rsidRPr="000103EB" w:rsidRDefault="00EC3868" w:rsidP="000103EB">
      <w:pPr>
        <w:suppressAutoHyphens w:val="0"/>
        <w:ind w:left="709"/>
        <w:jc w:val="both"/>
      </w:pPr>
    </w:p>
    <w:p w:rsidR="00EC3868" w:rsidRPr="000103EB" w:rsidRDefault="002B2555" w:rsidP="000103EB">
      <w:pPr>
        <w:pStyle w:val="ConsNormal"/>
        <w:ind w:firstLine="851"/>
        <w:jc w:val="center"/>
        <w:rPr>
          <w:rFonts w:ascii="Times New Roman" w:hAnsi="Times New Roman" w:cs="Times New Roman"/>
          <w:b/>
          <w:sz w:val="24"/>
          <w:szCs w:val="24"/>
        </w:rPr>
      </w:pPr>
      <w:r w:rsidRPr="000103EB">
        <w:rPr>
          <w:rFonts w:ascii="Times New Roman" w:hAnsi="Times New Roman" w:cs="Times New Roman"/>
          <w:b/>
          <w:sz w:val="24"/>
          <w:szCs w:val="24"/>
        </w:rPr>
        <w:t xml:space="preserve">  9. Порядок внесения изменений, дополнений в Договор и его расторжения</w:t>
      </w:r>
    </w:p>
    <w:p w:rsidR="00EC3868" w:rsidRPr="000103EB" w:rsidRDefault="002B2555" w:rsidP="000103EB">
      <w:pPr>
        <w:pStyle w:val="2"/>
        <w:keepNext w:val="0"/>
        <w:widowControl w:val="0"/>
        <w:numPr>
          <w:ilvl w:val="1"/>
          <w:numId w:val="34"/>
        </w:numPr>
        <w:tabs>
          <w:tab w:val="left" w:pos="1276"/>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EC3868" w:rsidRPr="000103EB" w:rsidRDefault="002B2555" w:rsidP="000103EB">
      <w:pPr>
        <w:pStyle w:val="2"/>
        <w:keepLines/>
        <w:numPr>
          <w:ilvl w:val="1"/>
          <w:numId w:val="34"/>
        </w:numPr>
        <w:tabs>
          <w:tab w:val="left" w:pos="1276"/>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 xml:space="preserve">Настоящий Договор </w:t>
      </w:r>
      <w:proofErr w:type="gramStart"/>
      <w:r w:rsidRPr="000103EB">
        <w:rPr>
          <w:rFonts w:cs="Times New Roman"/>
          <w:b w:val="0"/>
          <w:i w:val="0"/>
          <w:sz w:val="24"/>
          <w:szCs w:val="24"/>
        </w:rPr>
        <w:t>может быть досрочно расторгнут</w:t>
      </w:r>
      <w:proofErr w:type="gramEnd"/>
      <w:r w:rsidRPr="000103EB">
        <w:rPr>
          <w:rFonts w:cs="Times New Roman"/>
          <w:b w:val="0"/>
          <w:i w:val="0"/>
          <w:sz w:val="24"/>
          <w:szCs w:val="24"/>
        </w:rPr>
        <w:t xml:space="preserve"> по основаниям, предусмотренным законодательством Российской Федерации.</w:t>
      </w:r>
    </w:p>
    <w:p w:rsidR="00EC3868" w:rsidRPr="000103EB" w:rsidRDefault="002B2555" w:rsidP="000103EB">
      <w:pPr>
        <w:pStyle w:val="2"/>
        <w:keepLines/>
        <w:numPr>
          <w:ilvl w:val="1"/>
          <w:numId w:val="34"/>
        </w:numPr>
        <w:tabs>
          <w:tab w:val="left" w:pos="1276"/>
        </w:tabs>
        <w:suppressAutoHyphens w:val="0"/>
        <w:spacing w:before="0" w:after="0"/>
        <w:ind w:left="0" w:firstLine="709"/>
        <w:jc w:val="both"/>
        <w:rPr>
          <w:rFonts w:cs="Times New Roman"/>
          <w:b w:val="0"/>
          <w:i w:val="0"/>
          <w:sz w:val="24"/>
          <w:szCs w:val="24"/>
        </w:rPr>
      </w:pPr>
      <w:r w:rsidRPr="000103EB">
        <w:rPr>
          <w:rFonts w:cs="Times New Roman"/>
          <w:b w:val="0"/>
          <w:i w:val="0"/>
          <w:sz w:val="24"/>
          <w:szCs w:val="24"/>
        </w:rPr>
        <w:t>Стороны имеют право расторгнуть настоящий Договор в одностороннем порядке по следующим обстоятельствам:</w:t>
      </w:r>
    </w:p>
    <w:p w:rsidR="00EC3868" w:rsidRPr="000103EB" w:rsidRDefault="002B2555" w:rsidP="000103EB">
      <w:pPr>
        <w:pStyle w:val="a0"/>
        <w:numPr>
          <w:ilvl w:val="2"/>
          <w:numId w:val="35"/>
        </w:numPr>
        <w:tabs>
          <w:tab w:val="clear" w:pos="1418"/>
          <w:tab w:val="left" w:pos="1134"/>
          <w:tab w:val="left" w:pos="1276"/>
        </w:tabs>
        <w:ind w:left="0" w:firstLine="709"/>
        <w:contextualSpacing w:val="0"/>
        <w:rPr>
          <w:lang w:val="ru-RU"/>
        </w:rPr>
      </w:pPr>
      <w:r w:rsidRPr="000103EB">
        <w:rPr>
          <w:lang w:val="ru-RU"/>
        </w:rPr>
        <w:t>в случае просрочки другой Стороной срока исполнения своего обязательства более чем на 60 (шестьдесят) календарных дней;</w:t>
      </w:r>
    </w:p>
    <w:p w:rsidR="00EC3868" w:rsidRPr="000103EB" w:rsidRDefault="002B2555" w:rsidP="000103EB">
      <w:pPr>
        <w:pStyle w:val="a0"/>
        <w:numPr>
          <w:ilvl w:val="2"/>
          <w:numId w:val="35"/>
        </w:numPr>
        <w:tabs>
          <w:tab w:val="clear" w:pos="1418"/>
          <w:tab w:val="left" w:pos="1134"/>
          <w:tab w:val="left" w:pos="1276"/>
        </w:tabs>
        <w:ind w:left="0" w:firstLine="709"/>
        <w:contextualSpacing w:val="0"/>
        <w:rPr>
          <w:lang w:val="ru-RU"/>
        </w:rPr>
      </w:pPr>
      <w:r w:rsidRPr="000103EB">
        <w:rPr>
          <w:lang w:val="ru-RU"/>
        </w:rPr>
        <w:t>в случае прекращения хозяйственной деятельности другой Стороной, ее ликвидации или банкротства.</w:t>
      </w:r>
    </w:p>
    <w:p w:rsidR="00EC3868" w:rsidRPr="000103EB" w:rsidRDefault="00EC3868" w:rsidP="000103EB">
      <w:pPr>
        <w:pStyle w:val="ConsNormal"/>
        <w:ind w:firstLine="851"/>
        <w:jc w:val="both"/>
        <w:rPr>
          <w:rFonts w:ascii="Times New Roman" w:hAnsi="Times New Roman" w:cs="Times New Roman"/>
          <w:b/>
          <w:sz w:val="24"/>
          <w:szCs w:val="24"/>
          <w:vertAlign w:val="superscript"/>
        </w:rPr>
      </w:pPr>
    </w:p>
    <w:p w:rsidR="00EC3868" w:rsidRPr="000103EB" w:rsidRDefault="00EC3868" w:rsidP="000103EB">
      <w:pPr>
        <w:pStyle w:val="aff8"/>
        <w:tabs>
          <w:tab w:val="left" w:pos="0"/>
        </w:tabs>
        <w:autoSpaceDE w:val="0"/>
        <w:autoSpaceDN w:val="0"/>
        <w:adjustRightInd w:val="0"/>
        <w:ind w:left="0" w:right="-1"/>
        <w:jc w:val="both"/>
        <w:rPr>
          <w:i/>
          <w:vertAlign w:val="superscript"/>
        </w:rPr>
      </w:pPr>
    </w:p>
    <w:p w:rsidR="00EC3868" w:rsidRPr="000103EB" w:rsidRDefault="002B2555" w:rsidP="000103EB">
      <w:pPr>
        <w:pStyle w:val="ConsNormal"/>
        <w:ind w:firstLine="851"/>
        <w:jc w:val="center"/>
        <w:rPr>
          <w:rFonts w:ascii="Times New Roman" w:hAnsi="Times New Roman" w:cs="Times New Roman"/>
          <w:sz w:val="24"/>
          <w:szCs w:val="24"/>
        </w:rPr>
      </w:pPr>
      <w:r w:rsidRPr="000103EB">
        <w:rPr>
          <w:rFonts w:ascii="Times New Roman" w:hAnsi="Times New Roman" w:cs="Times New Roman"/>
          <w:b/>
          <w:sz w:val="24"/>
          <w:szCs w:val="24"/>
        </w:rPr>
        <w:t>10. Обстоятельства непреодолимой силы</w:t>
      </w:r>
    </w:p>
    <w:p w:rsidR="00EC3868" w:rsidRPr="000103EB" w:rsidRDefault="002B2555" w:rsidP="000103EB">
      <w:pPr>
        <w:pStyle w:val="ConsNormal"/>
        <w:ind w:firstLine="709"/>
        <w:jc w:val="both"/>
        <w:rPr>
          <w:rFonts w:ascii="Times New Roman" w:hAnsi="Times New Roman" w:cs="Times New Roman"/>
          <w:sz w:val="24"/>
          <w:szCs w:val="24"/>
        </w:rPr>
      </w:pPr>
      <w:r w:rsidRPr="000103EB">
        <w:rPr>
          <w:rFonts w:ascii="Times New Roman" w:hAnsi="Times New Roman" w:cs="Times New Roman"/>
          <w:sz w:val="24"/>
          <w:szCs w:val="24"/>
        </w:rPr>
        <w:t xml:space="preserve">10.1. </w:t>
      </w:r>
      <w:proofErr w:type="gramStart"/>
      <w:r w:rsidRPr="000103EB">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C3868" w:rsidRPr="000103EB" w:rsidRDefault="002B2555" w:rsidP="000103EB">
      <w:pPr>
        <w:pStyle w:val="ConsNormal"/>
        <w:ind w:firstLine="709"/>
        <w:jc w:val="both"/>
        <w:rPr>
          <w:rFonts w:ascii="Times New Roman" w:hAnsi="Times New Roman" w:cs="Times New Roman"/>
          <w:sz w:val="24"/>
          <w:szCs w:val="24"/>
        </w:rPr>
      </w:pPr>
      <w:r w:rsidRPr="000103EB">
        <w:rPr>
          <w:rFonts w:ascii="Times New Roman" w:hAnsi="Times New Roman" w:cs="Times New Roman"/>
          <w:sz w:val="24"/>
          <w:szCs w:val="24"/>
        </w:rPr>
        <w:t>10.2.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C3868" w:rsidRPr="000103EB" w:rsidRDefault="002B2555" w:rsidP="000103EB">
      <w:pPr>
        <w:pStyle w:val="ConsNormal"/>
        <w:ind w:firstLine="709"/>
        <w:jc w:val="both"/>
        <w:rPr>
          <w:rFonts w:ascii="Times New Roman" w:hAnsi="Times New Roman" w:cs="Times New Roman"/>
          <w:sz w:val="24"/>
          <w:szCs w:val="24"/>
        </w:rPr>
      </w:pPr>
      <w:r w:rsidRPr="000103EB">
        <w:rPr>
          <w:rFonts w:ascii="Times New Roman" w:hAnsi="Times New Roman" w:cs="Times New Roman"/>
          <w:sz w:val="24"/>
          <w:szCs w:val="24"/>
        </w:rPr>
        <w:t>10.3.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C3868" w:rsidRPr="000103EB" w:rsidRDefault="002B2555" w:rsidP="000103EB">
      <w:pPr>
        <w:pStyle w:val="ConsNormal"/>
        <w:ind w:firstLine="709"/>
        <w:jc w:val="both"/>
        <w:rPr>
          <w:rFonts w:ascii="Times New Roman" w:hAnsi="Times New Roman" w:cs="Times New Roman"/>
          <w:sz w:val="24"/>
          <w:szCs w:val="24"/>
        </w:rPr>
      </w:pPr>
      <w:r w:rsidRPr="000103EB">
        <w:rPr>
          <w:rFonts w:ascii="Times New Roman" w:hAnsi="Times New Roman" w:cs="Times New Roman"/>
          <w:sz w:val="24"/>
          <w:szCs w:val="24"/>
        </w:rPr>
        <w:t xml:space="preserve">10.4. Если обстоятельства непреодолимой силы действуют на протяжении 3 (трех) последовательных месяцев, настоящий </w:t>
      </w:r>
      <w:proofErr w:type="gramStart"/>
      <w:r w:rsidRPr="000103EB">
        <w:rPr>
          <w:rFonts w:ascii="Times New Roman" w:hAnsi="Times New Roman" w:cs="Times New Roman"/>
          <w:sz w:val="24"/>
          <w:szCs w:val="24"/>
        </w:rPr>
        <w:t>Договор</w:t>
      </w:r>
      <w:proofErr w:type="gramEnd"/>
      <w:r w:rsidRPr="000103EB">
        <w:rPr>
          <w:rFonts w:ascii="Times New Roman" w:hAnsi="Times New Roman" w:cs="Times New Roman"/>
          <w:sz w:val="24"/>
          <w:szCs w:val="24"/>
        </w:rPr>
        <w:t xml:space="preserve"> может быть расторгнут по соглашению Сторон.</w:t>
      </w:r>
    </w:p>
    <w:p w:rsidR="00EC3868" w:rsidRPr="000103EB" w:rsidRDefault="00EC3868" w:rsidP="000103EB">
      <w:pPr>
        <w:pStyle w:val="ConsNormal"/>
        <w:ind w:firstLine="851"/>
        <w:jc w:val="both"/>
        <w:rPr>
          <w:rFonts w:ascii="Times New Roman" w:hAnsi="Times New Roman" w:cs="Times New Roman"/>
          <w:sz w:val="24"/>
          <w:szCs w:val="24"/>
        </w:rPr>
      </w:pPr>
    </w:p>
    <w:p w:rsidR="00EC3868" w:rsidRPr="000103EB" w:rsidRDefault="002B2555" w:rsidP="000103EB">
      <w:pPr>
        <w:pStyle w:val="ConsNormal"/>
        <w:ind w:firstLine="851"/>
        <w:jc w:val="center"/>
        <w:rPr>
          <w:rFonts w:ascii="Times New Roman" w:hAnsi="Times New Roman" w:cs="Times New Roman"/>
          <w:b/>
          <w:sz w:val="24"/>
          <w:szCs w:val="24"/>
        </w:rPr>
      </w:pPr>
      <w:r w:rsidRPr="000103EB">
        <w:rPr>
          <w:rFonts w:ascii="Times New Roman" w:hAnsi="Times New Roman" w:cs="Times New Roman"/>
          <w:b/>
          <w:sz w:val="24"/>
          <w:szCs w:val="24"/>
        </w:rPr>
        <w:t>11. Срок действия Договора</w:t>
      </w:r>
    </w:p>
    <w:p w:rsidR="00EC3868" w:rsidRPr="000103EB" w:rsidRDefault="002B2555" w:rsidP="000103EB">
      <w:pPr>
        <w:ind w:firstLine="709"/>
        <w:jc w:val="both"/>
      </w:pPr>
      <w:r w:rsidRPr="000103EB">
        <w:t xml:space="preserve">11.1. Настоящий Договор вступает в силу с даты его подписания Сторонами и  действует </w:t>
      </w:r>
      <w:r w:rsidRPr="000103EB">
        <w:rPr>
          <w:color w:val="000000"/>
        </w:rPr>
        <w:t>до 31.12.2018 года,</w:t>
      </w:r>
      <w:r w:rsidRPr="000103EB">
        <w:t xml:space="preserve"> </w:t>
      </w:r>
      <w:r w:rsidRPr="000103EB">
        <w:rPr>
          <w:color w:val="000000"/>
        </w:rPr>
        <w:t xml:space="preserve">а в части права использования </w:t>
      </w:r>
      <w:proofErr w:type="gramStart"/>
      <w:r w:rsidRPr="000103EB">
        <w:rPr>
          <w:color w:val="000000"/>
        </w:rPr>
        <w:t>ПО</w:t>
      </w:r>
      <w:proofErr w:type="gramEnd"/>
      <w:r w:rsidRPr="000103EB">
        <w:rPr>
          <w:color w:val="000000"/>
        </w:rPr>
        <w:t xml:space="preserve"> - </w:t>
      </w:r>
      <w:proofErr w:type="gramStart"/>
      <w:r w:rsidRPr="000103EB">
        <w:rPr>
          <w:color w:val="000000"/>
        </w:rPr>
        <w:t>в</w:t>
      </w:r>
      <w:proofErr w:type="gramEnd"/>
      <w:r w:rsidRPr="000103EB">
        <w:rPr>
          <w:color w:val="000000"/>
        </w:rPr>
        <w:t xml:space="preserve"> течение срока действия исключительных прав (принадлежащих правообладателю) соответствующего ПО, </w:t>
      </w:r>
      <w:r w:rsidRPr="000103EB">
        <w:rPr>
          <w:color w:val="000000"/>
        </w:rPr>
        <w:lastRenderedPageBreak/>
        <w:t>определяемого в соответствии с п.1 ст.1281 Гражданского Кодекса Российской Федерации, если иное не указано в лицензии правообладателя.</w:t>
      </w:r>
    </w:p>
    <w:p w:rsidR="00EC3868" w:rsidRPr="000103EB" w:rsidRDefault="00EC3868" w:rsidP="000103EB">
      <w:pPr>
        <w:pStyle w:val="ConsNormal"/>
        <w:ind w:firstLine="851"/>
        <w:jc w:val="both"/>
        <w:rPr>
          <w:rFonts w:ascii="Times New Roman" w:hAnsi="Times New Roman" w:cs="Times New Roman"/>
          <w:sz w:val="24"/>
          <w:szCs w:val="24"/>
        </w:rPr>
      </w:pPr>
    </w:p>
    <w:p w:rsidR="00EC3868" w:rsidRPr="000103EB" w:rsidRDefault="002B2555" w:rsidP="000103EB">
      <w:pPr>
        <w:pStyle w:val="ConsNormal"/>
        <w:ind w:firstLine="851"/>
        <w:jc w:val="center"/>
        <w:rPr>
          <w:rFonts w:ascii="Times New Roman" w:hAnsi="Times New Roman" w:cs="Times New Roman"/>
          <w:b/>
          <w:sz w:val="24"/>
          <w:szCs w:val="24"/>
        </w:rPr>
      </w:pPr>
      <w:r w:rsidRPr="000103EB">
        <w:rPr>
          <w:rFonts w:ascii="Times New Roman" w:hAnsi="Times New Roman" w:cs="Times New Roman"/>
          <w:b/>
          <w:sz w:val="24"/>
          <w:szCs w:val="24"/>
        </w:rPr>
        <w:t>12. Антикоррупционная оговорка</w:t>
      </w:r>
    </w:p>
    <w:p w:rsidR="00EC3868" w:rsidRPr="000103EB" w:rsidRDefault="002B2555" w:rsidP="000103EB">
      <w:pPr>
        <w:autoSpaceDE w:val="0"/>
        <w:autoSpaceDN w:val="0"/>
        <w:ind w:firstLine="709"/>
        <w:jc w:val="both"/>
      </w:pPr>
      <w:r w:rsidRPr="000103EB">
        <w:t xml:space="preserve">12.1. </w:t>
      </w:r>
      <w:proofErr w:type="gramStart"/>
      <w:r w:rsidRPr="000103E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C3868" w:rsidRPr="000103EB" w:rsidRDefault="002B2555" w:rsidP="000103EB">
      <w:pPr>
        <w:autoSpaceDE w:val="0"/>
        <w:autoSpaceDN w:val="0"/>
        <w:ind w:firstLine="709"/>
        <w:jc w:val="both"/>
      </w:pPr>
      <w:r w:rsidRPr="000103E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C3868" w:rsidRPr="000103EB" w:rsidRDefault="002B2555" w:rsidP="000103EB">
      <w:pPr>
        <w:autoSpaceDE w:val="0"/>
        <w:autoSpaceDN w:val="0"/>
        <w:ind w:firstLine="709"/>
        <w:jc w:val="both"/>
      </w:pPr>
      <w:r w:rsidRPr="000103EB">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EC3868" w:rsidRPr="000103EB" w:rsidRDefault="002B2555" w:rsidP="000103EB">
      <w:pPr>
        <w:autoSpaceDE w:val="0"/>
        <w:autoSpaceDN w:val="0"/>
        <w:ind w:firstLine="709"/>
        <w:jc w:val="both"/>
      </w:pPr>
      <w:r w:rsidRPr="000103EB">
        <w:t xml:space="preserve">Каналы уведомления </w:t>
      </w:r>
      <w:r w:rsidRPr="000103EB">
        <w:rPr>
          <w:highlight w:val="yellow"/>
        </w:rPr>
        <w:t>Сублицензиара</w:t>
      </w:r>
      <w:r w:rsidRPr="000103EB">
        <w:t xml:space="preserve"> о нарушениях каких-либо положений пункта 12.1 настоящего Договора: </w:t>
      </w:r>
      <w:r w:rsidRPr="000103EB">
        <w:rPr>
          <w:highlight w:val="yellow"/>
        </w:rPr>
        <w:t>_________________,</w:t>
      </w:r>
      <w:r w:rsidRPr="000103EB">
        <w:t xml:space="preserve"> официальный сайт </w:t>
      </w:r>
      <w:r w:rsidRPr="000103EB">
        <w:rPr>
          <w:highlight w:val="yellow"/>
        </w:rPr>
        <w:t>______________</w:t>
      </w:r>
      <w:r w:rsidRPr="000103EB">
        <w:t>(для заполнения специальной формы).</w:t>
      </w:r>
    </w:p>
    <w:p w:rsidR="00EC3868" w:rsidRPr="000103EB" w:rsidRDefault="002B2555" w:rsidP="000103EB">
      <w:pPr>
        <w:autoSpaceDE w:val="0"/>
        <w:autoSpaceDN w:val="0"/>
        <w:ind w:firstLine="709"/>
        <w:jc w:val="both"/>
      </w:pPr>
      <w:r w:rsidRPr="000103EB">
        <w:t xml:space="preserve">Каналы уведомления </w:t>
      </w:r>
      <w:r w:rsidRPr="000103EB">
        <w:rPr>
          <w:highlight w:val="yellow"/>
        </w:rPr>
        <w:t>Сублицензиата</w:t>
      </w:r>
      <w:r w:rsidRPr="000103EB">
        <w:t xml:space="preserve"> о нарушениях каких-либо положений пункта 12.1 настоящего Договора: 8 (495) 788-17-17, официальный сайт www.trcont.ru.</w:t>
      </w:r>
    </w:p>
    <w:p w:rsidR="00EC3868" w:rsidRPr="000103EB" w:rsidRDefault="002B2555" w:rsidP="000103EB">
      <w:pPr>
        <w:autoSpaceDE w:val="0"/>
        <w:autoSpaceDN w:val="0"/>
        <w:ind w:firstLine="709"/>
        <w:jc w:val="both"/>
      </w:pPr>
      <w:r w:rsidRPr="000103EB">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103EB">
        <w:t>с даты получения</w:t>
      </w:r>
      <w:proofErr w:type="gramEnd"/>
      <w:r w:rsidRPr="000103EB">
        <w:t xml:space="preserve"> письменного уведомления.</w:t>
      </w:r>
    </w:p>
    <w:p w:rsidR="00EC3868" w:rsidRPr="000103EB" w:rsidRDefault="002B2555" w:rsidP="000103EB">
      <w:pPr>
        <w:autoSpaceDE w:val="0"/>
        <w:autoSpaceDN w:val="0"/>
        <w:ind w:firstLine="709"/>
        <w:jc w:val="both"/>
      </w:pPr>
      <w:r w:rsidRPr="000103EB">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C3868" w:rsidRPr="000103EB" w:rsidRDefault="002B2555" w:rsidP="000103EB">
      <w:pPr>
        <w:autoSpaceDE w:val="0"/>
        <w:autoSpaceDN w:val="0"/>
        <w:ind w:firstLine="709"/>
        <w:jc w:val="both"/>
      </w:pPr>
      <w:r w:rsidRPr="000103EB">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0103EB">
        <w:t>позднее</w:t>
      </w:r>
      <w:proofErr w:type="gramEnd"/>
      <w:r w:rsidRPr="000103EB">
        <w:t xml:space="preserve"> чем за 30 (тридцать) календарных дней до даты прекращения действия настоящего Договора. </w:t>
      </w:r>
    </w:p>
    <w:p w:rsidR="00EC3868" w:rsidRPr="000103EB" w:rsidRDefault="00EC3868" w:rsidP="000103EB">
      <w:pPr>
        <w:autoSpaceDE w:val="0"/>
        <w:autoSpaceDN w:val="0"/>
        <w:ind w:firstLine="709"/>
        <w:jc w:val="both"/>
      </w:pPr>
    </w:p>
    <w:p w:rsidR="00EC3868" w:rsidRPr="000103EB" w:rsidRDefault="002B2555" w:rsidP="000103EB">
      <w:pPr>
        <w:autoSpaceDE w:val="0"/>
        <w:autoSpaceDN w:val="0"/>
        <w:ind w:firstLine="709"/>
        <w:jc w:val="center"/>
        <w:rPr>
          <w:b/>
        </w:rPr>
      </w:pPr>
      <w:r w:rsidRPr="000103EB">
        <w:rPr>
          <w:b/>
        </w:rPr>
        <w:t>13. Гарантии и заверения Сублицензиара</w:t>
      </w:r>
    </w:p>
    <w:p w:rsidR="00EC3868" w:rsidRPr="000103EB" w:rsidRDefault="002B2555" w:rsidP="000103EB">
      <w:pPr>
        <w:pStyle w:val="aff8"/>
        <w:numPr>
          <w:ilvl w:val="1"/>
          <w:numId w:val="39"/>
        </w:numPr>
        <w:suppressAutoHyphens w:val="0"/>
        <w:ind w:left="0" w:firstLine="709"/>
        <w:contextualSpacing/>
        <w:jc w:val="both"/>
      </w:pPr>
      <w:r w:rsidRPr="000103EB">
        <w:t>Сублицензиар настоящим заверяет Сублицензиата и гарантирует, что на дату заключения настоящего Договора:</w:t>
      </w:r>
    </w:p>
    <w:p w:rsidR="00EC3868" w:rsidRPr="000103EB" w:rsidRDefault="002B2555" w:rsidP="000103EB">
      <w:pPr>
        <w:pStyle w:val="aff8"/>
        <w:numPr>
          <w:ilvl w:val="2"/>
          <w:numId w:val="39"/>
        </w:numPr>
        <w:suppressAutoHyphens w:val="0"/>
        <w:ind w:left="0" w:firstLine="709"/>
        <w:contextualSpacing/>
        <w:jc w:val="both"/>
      </w:pPr>
      <w:r w:rsidRPr="000103EB">
        <w:t xml:space="preserve">Сублицензиар является надлежащим </w:t>
      </w:r>
      <w:proofErr w:type="gramStart"/>
      <w:r w:rsidRPr="000103EB">
        <w:t>образом</w:t>
      </w:r>
      <w:proofErr w:type="gramEnd"/>
      <w:r w:rsidRPr="000103EB">
        <w:t xml:space="preserve"> созданным юридическим лицом, действующим в соответствии с законодательством Российской Федерации;</w:t>
      </w:r>
    </w:p>
    <w:p w:rsidR="00EC3868" w:rsidRPr="000103EB" w:rsidRDefault="002B2555" w:rsidP="000103EB">
      <w:pPr>
        <w:pStyle w:val="aff8"/>
        <w:numPr>
          <w:ilvl w:val="2"/>
          <w:numId w:val="39"/>
        </w:numPr>
        <w:suppressAutoHyphens w:val="0"/>
        <w:ind w:left="0" w:firstLine="709"/>
        <w:contextualSpacing/>
        <w:jc w:val="both"/>
      </w:pPr>
      <w:r w:rsidRPr="000103EB">
        <w:lastRenderedPageBreak/>
        <w:t>Сублицензиаром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Сублицензиара;</w:t>
      </w:r>
    </w:p>
    <w:p w:rsidR="00EC3868" w:rsidRPr="000103EB" w:rsidRDefault="002B2555" w:rsidP="000103EB">
      <w:pPr>
        <w:pStyle w:val="aff8"/>
        <w:numPr>
          <w:ilvl w:val="2"/>
          <w:numId w:val="39"/>
        </w:numPr>
        <w:suppressAutoHyphens w:val="0"/>
        <w:ind w:left="0" w:firstLine="709"/>
        <w:contextualSpacing/>
        <w:jc w:val="both"/>
      </w:pPr>
      <w:r w:rsidRPr="000103EB">
        <w:t>Настоящий Договор от имени Сублицензиара подписан лицом, которое надлежащим образом уполномочено совершать такие действия;</w:t>
      </w:r>
    </w:p>
    <w:p w:rsidR="00EC3868" w:rsidRPr="000103EB" w:rsidRDefault="002B2555" w:rsidP="000103EB">
      <w:pPr>
        <w:pStyle w:val="aff8"/>
        <w:numPr>
          <w:ilvl w:val="2"/>
          <w:numId w:val="39"/>
        </w:numPr>
        <w:suppressAutoHyphens w:val="0"/>
        <w:ind w:left="0" w:firstLine="709"/>
        <w:contextualSpacing/>
        <w:jc w:val="both"/>
      </w:pPr>
      <w:r w:rsidRPr="000103E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Сублицензиар, а также любого положения законодательства Российской Федерации;</w:t>
      </w:r>
    </w:p>
    <w:p w:rsidR="00EC3868" w:rsidRPr="000103EB" w:rsidRDefault="002B2555" w:rsidP="000103EB">
      <w:pPr>
        <w:pStyle w:val="aff8"/>
        <w:numPr>
          <w:ilvl w:val="2"/>
          <w:numId w:val="39"/>
        </w:numPr>
        <w:suppressAutoHyphens w:val="0"/>
        <w:ind w:left="0" w:firstLine="709"/>
        <w:contextualSpacing/>
        <w:jc w:val="both"/>
      </w:pPr>
      <w:r w:rsidRPr="000103EB">
        <w:t>Не существует каких-либо обстоятельств, которые ограничивают, запрещают исполнение Сублицензиаром обязательств по настоящему Договору.</w:t>
      </w:r>
    </w:p>
    <w:p w:rsidR="00EC3868" w:rsidRPr="000103EB" w:rsidRDefault="002B2555" w:rsidP="000103EB">
      <w:pPr>
        <w:autoSpaceDE w:val="0"/>
        <w:autoSpaceDN w:val="0"/>
        <w:ind w:firstLine="709"/>
        <w:jc w:val="center"/>
        <w:rPr>
          <w:b/>
        </w:rPr>
      </w:pPr>
      <w:r w:rsidRPr="000103EB">
        <w:rPr>
          <w:b/>
        </w:rPr>
        <w:t>14. Заключительные положения</w:t>
      </w:r>
    </w:p>
    <w:p w:rsidR="00EC3868" w:rsidRPr="000103EB" w:rsidRDefault="002B2555" w:rsidP="000103EB">
      <w:pPr>
        <w:pStyle w:val="afb"/>
        <w:ind w:firstLine="567"/>
        <w:rPr>
          <w:color w:val="000000"/>
          <w:sz w:val="24"/>
        </w:rPr>
      </w:pPr>
      <w:r w:rsidRPr="000103EB">
        <w:rPr>
          <w:sz w:val="24"/>
        </w:rPr>
        <w:t>14.1. Сублицензиар гарантирует, что он имеет надлежащие полномочия от  правообладателя/уполномоченных ими лиц на передачу на условиях простой неисключительной лицензии права использования перечисленных в Приложении № 1 к настоящему Договору Программ.  Сублицензиар также гарантирует, что заключение настоящего Договора не нарушает права третьих лиц. Сублицензиар несет имущественную ответственность за нарушение патентных, авторских и иных  интеллектуальных прав третьих лиц.</w:t>
      </w:r>
    </w:p>
    <w:p w:rsidR="00EC3868" w:rsidRPr="000103EB" w:rsidRDefault="002B2555" w:rsidP="000103EB">
      <w:pPr>
        <w:pStyle w:val="afb"/>
        <w:rPr>
          <w:sz w:val="24"/>
        </w:rPr>
      </w:pPr>
      <w:r w:rsidRPr="000103EB">
        <w:rPr>
          <w:sz w:val="24"/>
        </w:rPr>
        <w:t>В случае возникновения претензий или исков, предъявленных Сублицензиату</w:t>
      </w:r>
      <w:r w:rsidRPr="000103EB">
        <w:rPr>
          <w:bCs/>
          <w:caps/>
          <w:sz w:val="24"/>
        </w:rPr>
        <w:t xml:space="preserve"> </w:t>
      </w:r>
      <w:r w:rsidRPr="000103EB">
        <w:rPr>
          <w:sz w:val="24"/>
        </w:rPr>
        <w:t>со стороны третьих лиц, вызванных  нарушением их  интеллектуальных прав (авторских, патентных и иных интеллектуальных прав),  в связи с использованием прав на Продукт по настоящему Договору, Сублицензиат:</w:t>
      </w:r>
    </w:p>
    <w:p w:rsidR="00EC3868" w:rsidRPr="000103EB" w:rsidRDefault="002B2555" w:rsidP="000103EB">
      <w:pPr>
        <w:pStyle w:val="afb"/>
        <w:numPr>
          <w:ilvl w:val="0"/>
          <w:numId w:val="38"/>
        </w:numPr>
        <w:tabs>
          <w:tab w:val="clear" w:pos="2007"/>
          <w:tab w:val="num" w:pos="993"/>
        </w:tabs>
        <w:suppressAutoHyphens w:val="0"/>
        <w:ind w:left="993" w:hanging="284"/>
        <w:rPr>
          <w:sz w:val="24"/>
        </w:rPr>
      </w:pPr>
      <w:r w:rsidRPr="000103EB">
        <w:rPr>
          <w:sz w:val="24"/>
        </w:rPr>
        <w:t>немедленно информирует об этом Сублицензиара;</w:t>
      </w:r>
    </w:p>
    <w:p w:rsidR="00EC3868" w:rsidRPr="000103EB" w:rsidRDefault="002B2555" w:rsidP="000103EB">
      <w:pPr>
        <w:pStyle w:val="afb"/>
        <w:numPr>
          <w:ilvl w:val="0"/>
          <w:numId w:val="38"/>
        </w:numPr>
        <w:tabs>
          <w:tab w:val="clear" w:pos="2007"/>
          <w:tab w:val="num" w:pos="993"/>
        </w:tabs>
        <w:suppressAutoHyphens w:val="0"/>
        <w:ind w:left="993" w:hanging="284"/>
        <w:rPr>
          <w:sz w:val="24"/>
        </w:rPr>
      </w:pPr>
      <w:r w:rsidRPr="000103EB">
        <w:rPr>
          <w:sz w:val="24"/>
        </w:rPr>
        <w:t>проведет предварительные переговоры с третьей стороной;</w:t>
      </w:r>
    </w:p>
    <w:p w:rsidR="00EC3868" w:rsidRPr="000103EB" w:rsidRDefault="002B2555" w:rsidP="000103EB">
      <w:pPr>
        <w:pStyle w:val="afb"/>
        <w:numPr>
          <w:ilvl w:val="0"/>
          <w:numId w:val="38"/>
        </w:numPr>
        <w:tabs>
          <w:tab w:val="clear" w:pos="2007"/>
          <w:tab w:val="num" w:pos="993"/>
        </w:tabs>
        <w:suppressAutoHyphens w:val="0"/>
        <w:ind w:left="993" w:hanging="284"/>
        <w:rPr>
          <w:sz w:val="24"/>
        </w:rPr>
      </w:pPr>
      <w:r w:rsidRPr="000103EB">
        <w:rPr>
          <w:sz w:val="24"/>
        </w:rPr>
        <w:t>обеспечит возможность Сублицензиару провести за его счет любые мероприятия по урегулированию претензий, исков и судебных разбирательств.</w:t>
      </w:r>
    </w:p>
    <w:p w:rsidR="00EC3868" w:rsidRPr="000103EB" w:rsidRDefault="002B2555" w:rsidP="000103EB">
      <w:pPr>
        <w:pStyle w:val="afb"/>
        <w:ind w:firstLine="426"/>
        <w:rPr>
          <w:sz w:val="24"/>
        </w:rPr>
      </w:pPr>
      <w:r w:rsidRPr="000103EB">
        <w:rPr>
          <w:sz w:val="24"/>
        </w:rPr>
        <w:t>Сублицензиар обязуется урегулировать такие претензии своими силами и за свой счёт, а также возместить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rsidR="00EC3868" w:rsidRPr="000103EB" w:rsidRDefault="002B2555" w:rsidP="000103EB">
      <w:pPr>
        <w:pStyle w:val="afb"/>
        <w:ind w:firstLine="567"/>
        <w:rPr>
          <w:sz w:val="24"/>
        </w:rPr>
      </w:pPr>
      <w:r w:rsidRPr="000103EB">
        <w:rPr>
          <w:sz w:val="24"/>
        </w:rPr>
        <w:tab/>
        <w:t>Урегулирование таких претензий может осуществить Сублицензиат, в этом случае Сублицензиар оплатит Сублицензиату все расходы, связанные с урегулированием вышеуказанных нарушений, а также возместит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rsidR="00EC3868" w:rsidRPr="000103EB" w:rsidRDefault="002B2555" w:rsidP="000103EB">
      <w:pPr>
        <w:pStyle w:val="afb"/>
        <w:ind w:firstLine="567"/>
        <w:rPr>
          <w:sz w:val="24"/>
        </w:rPr>
      </w:pPr>
      <w:r w:rsidRPr="000103EB">
        <w:rPr>
          <w:sz w:val="24"/>
        </w:rPr>
        <w:t>14.1.2. Если Сублицензиару или Сублицензиату станет известно, что Программа противоправно используется третьими лицами, то они должны незамедлительно информировать об этом друг друга.</w:t>
      </w:r>
    </w:p>
    <w:p w:rsidR="00EC3868" w:rsidRPr="000103EB" w:rsidRDefault="002B2555" w:rsidP="000103EB">
      <w:pPr>
        <w:pStyle w:val="afb"/>
        <w:ind w:firstLine="567"/>
        <w:rPr>
          <w:sz w:val="24"/>
        </w:rPr>
      </w:pPr>
      <w:r w:rsidRPr="000103EB">
        <w:rPr>
          <w:sz w:val="24"/>
        </w:rPr>
        <w:t>14.1.3. Переход  исключительного права на Программы к новому правообладателю не является основанием для изменения или расторжения настоящего Договора.</w:t>
      </w:r>
    </w:p>
    <w:p w:rsidR="00EC3868" w:rsidRPr="000103EB" w:rsidRDefault="002B2555" w:rsidP="000103EB">
      <w:pPr>
        <w:pStyle w:val="afb"/>
        <w:ind w:firstLine="567"/>
        <w:rPr>
          <w:sz w:val="24"/>
        </w:rPr>
      </w:pPr>
      <w:r w:rsidRPr="000103EB">
        <w:rPr>
          <w:sz w:val="24"/>
        </w:rPr>
        <w:t>14.1.4. Информация о лицензионных условиях Правообладателя приведена на сайте Правообладателя Программы и\или включена в состав самой Программы.</w:t>
      </w:r>
    </w:p>
    <w:p w:rsidR="00EC3868" w:rsidRPr="000103EB" w:rsidRDefault="002B2555" w:rsidP="000103EB">
      <w:pPr>
        <w:pStyle w:val="afb"/>
        <w:ind w:firstLine="567"/>
        <w:rPr>
          <w:sz w:val="24"/>
        </w:rPr>
      </w:pPr>
      <w:r w:rsidRPr="000103EB">
        <w:rPr>
          <w:sz w:val="24"/>
        </w:rPr>
        <w:t>14.1.5. Во всем ином, что не предусмотрено настоящим Договором, Стороны руководствуются законодательством Российской Федерации.</w:t>
      </w:r>
    </w:p>
    <w:p w:rsidR="00EC3868" w:rsidRPr="000103EB" w:rsidRDefault="002B2555" w:rsidP="000103EB">
      <w:pPr>
        <w:pStyle w:val="afb"/>
        <w:ind w:firstLine="567"/>
        <w:rPr>
          <w:sz w:val="24"/>
        </w:rPr>
      </w:pPr>
      <w:r w:rsidRPr="000103EB">
        <w:rPr>
          <w:sz w:val="24"/>
        </w:rPr>
        <w:t>14.1.6. 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rsidR="00EC3868" w:rsidRPr="000103EB" w:rsidRDefault="002B2555" w:rsidP="000103EB">
      <w:pPr>
        <w:pStyle w:val="afb"/>
        <w:ind w:firstLine="567"/>
        <w:rPr>
          <w:sz w:val="24"/>
        </w:rPr>
      </w:pPr>
      <w:r w:rsidRPr="000103EB">
        <w:rPr>
          <w:sz w:val="24"/>
        </w:rPr>
        <w:t xml:space="preserve">14.1.7. 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w:t>
      </w:r>
      <w:proofErr w:type="spellStart"/>
      <w:proofErr w:type="gramStart"/>
      <w:r w:rsidRPr="000103EB">
        <w:rPr>
          <w:sz w:val="24"/>
        </w:rPr>
        <w:t>пр</w:t>
      </w:r>
      <w:proofErr w:type="spellEnd"/>
      <w:proofErr w:type="gramEnd"/>
      <w:r w:rsidRPr="000103EB">
        <w:rPr>
          <w:sz w:val="24"/>
        </w:rPr>
        <w:t>).</w:t>
      </w:r>
    </w:p>
    <w:p w:rsidR="00EC3868" w:rsidRPr="000103EB" w:rsidRDefault="002B2555" w:rsidP="000103EB">
      <w:pPr>
        <w:pStyle w:val="afb"/>
        <w:ind w:firstLine="567"/>
        <w:rPr>
          <w:sz w:val="24"/>
        </w:rPr>
      </w:pPr>
      <w:r w:rsidRPr="000103EB">
        <w:rPr>
          <w:sz w:val="24"/>
        </w:rPr>
        <w:lastRenderedPageBreak/>
        <w:t>14.1.8. 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rsidR="00EC3868" w:rsidRPr="000103EB" w:rsidRDefault="002B2555" w:rsidP="000103EB">
      <w:pPr>
        <w:pStyle w:val="afb"/>
        <w:ind w:firstLine="567"/>
        <w:rPr>
          <w:sz w:val="24"/>
        </w:rPr>
      </w:pPr>
      <w:r w:rsidRPr="000103EB">
        <w:rPr>
          <w:sz w:val="24"/>
        </w:rPr>
        <w:t>14.1.9. Настоящий Договор составлен в двух экземплярах, имеющих одинаковую юридическую силу, по одному экземпляру для каждой из Сторон.</w:t>
      </w:r>
    </w:p>
    <w:p w:rsidR="00EC3868" w:rsidRPr="000103EB" w:rsidRDefault="002B2555" w:rsidP="000103EB">
      <w:pPr>
        <w:pStyle w:val="afb"/>
        <w:ind w:firstLine="567"/>
        <w:rPr>
          <w:sz w:val="24"/>
        </w:rPr>
      </w:pPr>
      <w:r w:rsidRPr="000103EB">
        <w:rPr>
          <w:sz w:val="24"/>
        </w:rPr>
        <w:t>14.2. К настоящему Договору прилагается:</w:t>
      </w:r>
    </w:p>
    <w:p w:rsidR="00EC3868" w:rsidRPr="000103EB" w:rsidRDefault="002B2555" w:rsidP="000103EB">
      <w:pPr>
        <w:pStyle w:val="afb"/>
        <w:ind w:firstLine="567"/>
        <w:rPr>
          <w:sz w:val="24"/>
        </w:rPr>
      </w:pPr>
      <w:r w:rsidRPr="000103EB">
        <w:rPr>
          <w:sz w:val="24"/>
        </w:rPr>
        <w:t>14.2.1. Приложение №1 – Спецификация.</w:t>
      </w:r>
    </w:p>
    <w:p w:rsidR="00EC3868" w:rsidRPr="000103EB" w:rsidRDefault="00EC3868" w:rsidP="000103EB"/>
    <w:p w:rsidR="00EC3868" w:rsidRPr="000103EB" w:rsidRDefault="002B2555" w:rsidP="000103EB">
      <w:pPr>
        <w:keepNext/>
        <w:keepLines/>
        <w:tabs>
          <w:tab w:val="left" w:pos="1134"/>
        </w:tabs>
        <w:ind w:firstLine="709"/>
        <w:jc w:val="center"/>
        <w:rPr>
          <w:b/>
          <w:bCs/>
        </w:rPr>
      </w:pPr>
      <w:r w:rsidRPr="000103EB">
        <w:rPr>
          <w:b/>
          <w:bCs/>
        </w:rPr>
        <w:t>15.</w:t>
      </w:r>
      <w:r w:rsidRPr="000103EB">
        <w:rPr>
          <w:b/>
          <w:bCs/>
        </w:rPr>
        <w:tab/>
        <w:t>Реквизиты сторон</w:t>
      </w:r>
    </w:p>
    <w:p w:rsidR="00EC3868" w:rsidRPr="000103EB" w:rsidRDefault="002B2555" w:rsidP="000103EB">
      <w:pPr>
        <w:jc w:val="both"/>
        <w:rPr>
          <w:rFonts w:eastAsia="Calibri"/>
          <w:b/>
        </w:rPr>
      </w:pPr>
      <w:r w:rsidRPr="000103EB">
        <w:rPr>
          <w:rFonts w:eastAsia="Calibri"/>
          <w:b/>
        </w:rPr>
        <w:t xml:space="preserve">Сублицензиат: </w:t>
      </w:r>
    </w:p>
    <w:p w:rsidR="00EC3868" w:rsidRPr="000103EB" w:rsidRDefault="002B2555" w:rsidP="000103EB">
      <w:pPr>
        <w:rPr>
          <w:b/>
        </w:rPr>
      </w:pPr>
      <w:r w:rsidRPr="000103EB">
        <w:rPr>
          <w:b/>
        </w:rPr>
        <w:t xml:space="preserve">Публичное акционерное общество </w:t>
      </w:r>
      <w:r w:rsidR="00C45087" w:rsidRPr="000103EB">
        <w:rPr>
          <w:b/>
        </w:rPr>
        <w:t>«</w:t>
      </w:r>
      <w:r w:rsidRPr="000103EB">
        <w:rPr>
          <w:b/>
        </w:rPr>
        <w:t xml:space="preserve">Центр по перевозке грузов в контейнерах </w:t>
      </w:r>
      <w:r w:rsidR="00C45087" w:rsidRPr="000103EB">
        <w:rPr>
          <w:b/>
        </w:rPr>
        <w:t>«</w:t>
      </w:r>
      <w:r w:rsidRPr="000103EB">
        <w:rPr>
          <w:b/>
        </w:rPr>
        <w:t>ТрансКонтейнер</w:t>
      </w:r>
      <w:r w:rsidR="00C45087" w:rsidRPr="000103EB">
        <w:rPr>
          <w:b/>
        </w:rPr>
        <w:t>»</w:t>
      </w:r>
    </w:p>
    <w:p w:rsidR="00EC3868" w:rsidRPr="000103EB" w:rsidRDefault="002B2555" w:rsidP="000103EB">
      <w:pPr>
        <w:shd w:val="clear" w:color="auto" w:fill="FFFFFF"/>
        <w:jc w:val="both"/>
        <w:rPr>
          <w:color w:val="000000"/>
          <w:spacing w:val="5"/>
        </w:rPr>
      </w:pPr>
      <w:r w:rsidRPr="000103EB">
        <w:rPr>
          <w:color w:val="000000"/>
          <w:spacing w:val="5"/>
        </w:rPr>
        <w:t xml:space="preserve">Место нахождения: </w:t>
      </w:r>
      <w:r w:rsidRPr="000103EB">
        <w:t>125047, ГОРОД МОСКВА, ПЕРЕУЛОК ОРУЖЕЙНЫЙ, ДОМ 19</w:t>
      </w:r>
    </w:p>
    <w:p w:rsidR="00EC3868" w:rsidRPr="000103EB" w:rsidRDefault="002B2555" w:rsidP="000103EB">
      <w:pPr>
        <w:shd w:val="clear" w:color="auto" w:fill="FFFFFF"/>
        <w:jc w:val="both"/>
      </w:pPr>
      <w:r w:rsidRPr="000103EB">
        <w:rPr>
          <w:color w:val="000000"/>
          <w:spacing w:val="5"/>
        </w:rPr>
        <w:t xml:space="preserve">Фактический адрес: </w:t>
      </w:r>
      <w:r w:rsidRPr="000103EB">
        <w:t>125047, ГОРОД МОСКВА, ПЕРЕУЛОК ОРУЖЕЙНЫЙ, ДОМ 19</w:t>
      </w:r>
    </w:p>
    <w:p w:rsidR="00EC3868" w:rsidRPr="000103EB" w:rsidRDefault="002B2555" w:rsidP="000103EB">
      <w:pPr>
        <w:jc w:val="both"/>
      </w:pPr>
      <w:r w:rsidRPr="000103EB">
        <w:t>Почтовый адрес: 125047, ГОРОД МОСКВА, ПЕРЕУЛОК ОРУЖЕЙНЫЙ, ДОМ 19</w:t>
      </w:r>
    </w:p>
    <w:p w:rsidR="00EC3868" w:rsidRPr="000103EB" w:rsidRDefault="002B2555" w:rsidP="000103EB">
      <w:pPr>
        <w:jc w:val="both"/>
      </w:pPr>
      <w:r w:rsidRPr="000103EB">
        <w:rPr>
          <w:color w:val="000000"/>
          <w:spacing w:val="5"/>
        </w:rPr>
        <w:t xml:space="preserve">ИНН 7708591995, ОКПО 94421386, </w:t>
      </w:r>
      <w:r w:rsidRPr="000103EB">
        <w:t xml:space="preserve">КПП 997650001, </w:t>
      </w:r>
    </w:p>
    <w:p w:rsidR="00EC3868" w:rsidRPr="000103EB" w:rsidRDefault="002B2555" w:rsidP="000103EB">
      <w:pPr>
        <w:jc w:val="both"/>
      </w:pPr>
      <w:proofErr w:type="gramStart"/>
      <w:r w:rsidRPr="000103EB">
        <w:t>Р</w:t>
      </w:r>
      <w:proofErr w:type="gramEnd"/>
      <w:r w:rsidRPr="000103EB">
        <w:t>/с 40702810200030004399 в  Банк ВТБ (ПАО)</w:t>
      </w:r>
    </w:p>
    <w:p w:rsidR="00EC3868" w:rsidRPr="000103EB" w:rsidRDefault="002B2555" w:rsidP="000103EB">
      <w:pPr>
        <w:jc w:val="both"/>
      </w:pPr>
      <w:r w:rsidRPr="000103EB">
        <w:t>БИК 044525187</w:t>
      </w:r>
    </w:p>
    <w:p w:rsidR="00EC3868" w:rsidRPr="000103EB" w:rsidRDefault="002B2555" w:rsidP="000103EB">
      <w:pPr>
        <w:pStyle w:val="afe"/>
        <w:rPr>
          <w:sz w:val="24"/>
          <w:szCs w:val="24"/>
        </w:rPr>
      </w:pPr>
      <w:proofErr w:type="gramStart"/>
      <w:r w:rsidRPr="000103EB">
        <w:rPr>
          <w:sz w:val="24"/>
          <w:szCs w:val="24"/>
        </w:rPr>
        <w:t>К</w:t>
      </w:r>
      <w:proofErr w:type="gramEnd"/>
      <w:r w:rsidRPr="000103EB">
        <w:rPr>
          <w:sz w:val="24"/>
          <w:szCs w:val="24"/>
        </w:rPr>
        <w:t xml:space="preserve">/с 30101810700000000187 </w:t>
      </w:r>
      <w:proofErr w:type="gramStart"/>
      <w:r w:rsidRPr="000103EB">
        <w:rPr>
          <w:sz w:val="24"/>
          <w:szCs w:val="24"/>
        </w:rPr>
        <w:t>в</w:t>
      </w:r>
      <w:proofErr w:type="gramEnd"/>
      <w:r w:rsidRPr="000103EB">
        <w:rPr>
          <w:sz w:val="24"/>
          <w:szCs w:val="24"/>
        </w:rPr>
        <w:t xml:space="preserve"> ОПЕРУ Московского ГТУ Банка России, </w:t>
      </w:r>
    </w:p>
    <w:p w:rsidR="00EC3868" w:rsidRPr="000103EB" w:rsidRDefault="002B2555" w:rsidP="000103EB">
      <w:pPr>
        <w:shd w:val="clear" w:color="auto" w:fill="FFFFFF"/>
        <w:jc w:val="both"/>
        <w:rPr>
          <w:color w:val="000000"/>
          <w:spacing w:val="5"/>
        </w:rPr>
      </w:pPr>
      <w:r w:rsidRPr="000103EB">
        <w:rPr>
          <w:color w:val="000000"/>
          <w:spacing w:val="5"/>
        </w:rPr>
        <w:t>тел. (495) 788-17-17, факс (499) 262-75-78</w:t>
      </w:r>
    </w:p>
    <w:p w:rsidR="00EC3868" w:rsidRPr="000103EB" w:rsidRDefault="002B2555" w:rsidP="000103EB">
      <w:pPr>
        <w:pStyle w:val="afe"/>
        <w:ind w:right="-144"/>
        <w:rPr>
          <w:sz w:val="24"/>
          <w:szCs w:val="24"/>
          <w:lang w:val="en-US"/>
        </w:rPr>
      </w:pPr>
      <w:r w:rsidRPr="000103EB">
        <w:rPr>
          <w:sz w:val="24"/>
          <w:szCs w:val="24"/>
          <w:lang w:val="en-US"/>
        </w:rPr>
        <w:t xml:space="preserve">E-mail: </w:t>
      </w:r>
      <w:hyperlink r:id="rId25" w:history="1">
        <w:r w:rsidRPr="000103EB">
          <w:rPr>
            <w:rStyle w:val="a9"/>
            <w:sz w:val="24"/>
            <w:szCs w:val="24"/>
          </w:rPr>
          <w:t>trcont@trcont.ru</w:t>
        </w:r>
      </w:hyperlink>
    </w:p>
    <w:p w:rsidR="00EC3868" w:rsidRPr="00E42499" w:rsidRDefault="002B2555" w:rsidP="00EC3868">
      <w:pPr>
        <w:spacing w:line="300" w:lineRule="exact"/>
        <w:jc w:val="both"/>
        <w:rPr>
          <w:rFonts w:eastAsia="Calibri"/>
          <w:b/>
        </w:rPr>
      </w:pPr>
      <w:r>
        <w:rPr>
          <w:rFonts w:eastAsia="Calibri"/>
          <w:b/>
        </w:rPr>
        <w:t>Сублицензиар:</w:t>
      </w:r>
    </w:p>
    <w:tbl>
      <w:tblPr>
        <w:tblW w:w="10080" w:type="dxa"/>
        <w:tblInd w:w="70" w:type="dxa"/>
        <w:tblLayout w:type="fixed"/>
        <w:tblCellMar>
          <w:left w:w="70" w:type="dxa"/>
          <w:right w:w="70" w:type="dxa"/>
        </w:tblCellMar>
        <w:tblLook w:val="0000" w:firstRow="0" w:lastRow="0" w:firstColumn="0" w:lastColumn="0" w:noHBand="0" w:noVBand="0"/>
      </w:tblPr>
      <w:tblGrid>
        <w:gridCol w:w="10080"/>
      </w:tblGrid>
      <w:tr w:rsidR="00EC3868" w:rsidRPr="00E42499" w:rsidTr="00EC3868">
        <w:trPr>
          <w:trHeight w:val="355"/>
        </w:trPr>
        <w:tc>
          <w:tcPr>
            <w:tcW w:w="5040" w:type="dxa"/>
            <w:vAlign w:val="center"/>
          </w:tcPr>
          <w:p w:rsidR="00EC3868" w:rsidRPr="00E42499" w:rsidRDefault="00EC3868" w:rsidP="00EC3868">
            <w:pPr>
              <w:rPr>
                <w:b/>
              </w:rPr>
            </w:pPr>
          </w:p>
        </w:tc>
      </w:tr>
      <w:tr w:rsidR="00EC3868" w:rsidRPr="00E42499" w:rsidTr="00EC3868">
        <w:tc>
          <w:tcPr>
            <w:tcW w:w="5040" w:type="dxa"/>
          </w:tcPr>
          <w:p w:rsidR="00EC3868" w:rsidRPr="00E42499" w:rsidRDefault="002B2555" w:rsidP="00EC3868">
            <w:pPr>
              <w:pStyle w:val="ConsNormal"/>
              <w:ind w:firstLine="0"/>
              <w:rPr>
                <w:rFonts w:ascii="Times New Roman" w:hAnsi="Times New Roman" w:cs="Times New Roman"/>
                <w:sz w:val="24"/>
                <w:szCs w:val="24"/>
              </w:rPr>
            </w:pPr>
            <w:r>
              <w:rPr>
                <w:rFonts w:ascii="Times New Roman" w:hAnsi="Times New Roman" w:cs="Times New Roman"/>
                <w:sz w:val="24"/>
                <w:szCs w:val="24"/>
              </w:rPr>
              <w:t>(полное наименование)</w:t>
            </w:r>
          </w:p>
          <w:p w:rsidR="00EC3868" w:rsidRPr="000103EB" w:rsidRDefault="002B2555" w:rsidP="00EC3868">
            <w:pPr>
              <w:pStyle w:val="afe"/>
              <w:rPr>
                <w:sz w:val="24"/>
                <w:szCs w:val="24"/>
              </w:rPr>
            </w:pPr>
            <w:r w:rsidRPr="000103EB">
              <w:rPr>
                <w:color w:val="000000"/>
                <w:spacing w:val="5"/>
                <w:sz w:val="24"/>
                <w:szCs w:val="24"/>
              </w:rPr>
              <w:t>Место нахождения</w:t>
            </w:r>
            <w:r w:rsidRPr="000103EB">
              <w:rPr>
                <w:sz w:val="24"/>
                <w:szCs w:val="24"/>
              </w:rPr>
              <w:t>: ____________________</w:t>
            </w:r>
          </w:p>
          <w:p w:rsidR="00EC3868" w:rsidRPr="000103EB" w:rsidRDefault="002B2555" w:rsidP="00EC3868">
            <w:pPr>
              <w:pStyle w:val="afe"/>
              <w:rPr>
                <w:sz w:val="24"/>
                <w:szCs w:val="24"/>
              </w:rPr>
            </w:pPr>
            <w:r w:rsidRPr="000103EB">
              <w:rPr>
                <w:sz w:val="24"/>
                <w:szCs w:val="24"/>
              </w:rPr>
              <w:t>Почтовый адрес:</w:t>
            </w:r>
          </w:p>
          <w:p w:rsidR="00EC3868" w:rsidRPr="000103EB" w:rsidRDefault="002B2555" w:rsidP="00EC3868">
            <w:pPr>
              <w:pStyle w:val="afe"/>
              <w:rPr>
                <w:sz w:val="24"/>
                <w:szCs w:val="24"/>
              </w:rPr>
            </w:pPr>
            <w:r w:rsidRPr="000103EB">
              <w:rPr>
                <w:sz w:val="24"/>
                <w:szCs w:val="24"/>
              </w:rPr>
              <w:t xml:space="preserve">ОГРН_______________ИНН     __________,   ОКПО_____________ ______, </w:t>
            </w:r>
          </w:p>
          <w:p w:rsidR="00EC3868" w:rsidRPr="000103EB" w:rsidRDefault="002B2555" w:rsidP="00EC3868">
            <w:pPr>
              <w:pStyle w:val="afe"/>
              <w:rPr>
                <w:sz w:val="24"/>
                <w:szCs w:val="24"/>
              </w:rPr>
            </w:pPr>
            <w:r w:rsidRPr="000103EB">
              <w:rPr>
                <w:sz w:val="24"/>
                <w:szCs w:val="24"/>
              </w:rPr>
              <w:t>КПП ___________________</w:t>
            </w:r>
          </w:p>
          <w:p w:rsidR="00EC3868" w:rsidRPr="000103EB" w:rsidRDefault="002B2555" w:rsidP="00EC3868">
            <w:pPr>
              <w:pStyle w:val="afe"/>
              <w:rPr>
                <w:sz w:val="24"/>
                <w:szCs w:val="24"/>
              </w:rPr>
            </w:pPr>
            <w:proofErr w:type="gramStart"/>
            <w:r w:rsidRPr="000103EB">
              <w:rPr>
                <w:sz w:val="24"/>
                <w:szCs w:val="24"/>
              </w:rPr>
              <w:t>р</w:t>
            </w:r>
            <w:proofErr w:type="gramEnd"/>
            <w:r w:rsidRPr="000103EB">
              <w:rPr>
                <w:sz w:val="24"/>
                <w:szCs w:val="24"/>
              </w:rPr>
              <w:t>/счет  ________________________в  _____</w:t>
            </w:r>
            <w:r w:rsidR="000103EB" w:rsidRPr="000103EB">
              <w:rPr>
                <w:sz w:val="24"/>
                <w:szCs w:val="24"/>
              </w:rPr>
              <w:t>_______________________</w:t>
            </w:r>
            <w:r w:rsidRPr="000103EB">
              <w:rPr>
                <w:sz w:val="24"/>
                <w:szCs w:val="24"/>
              </w:rPr>
              <w:t xml:space="preserve"> </w:t>
            </w:r>
          </w:p>
          <w:p w:rsidR="00EC3868" w:rsidRPr="000103EB" w:rsidRDefault="002B2555" w:rsidP="00EC3868">
            <w:pPr>
              <w:pStyle w:val="afb"/>
              <w:rPr>
                <w:sz w:val="24"/>
              </w:rPr>
            </w:pPr>
            <w:proofErr w:type="gramStart"/>
            <w:r w:rsidRPr="000103EB">
              <w:rPr>
                <w:sz w:val="24"/>
              </w:rPr>
              <w:t>к</w:t>
            </w:r>
            <w:proofErr w:type="gramEnd"/>
            <w:r w:rsidRPr="000103EB">
              <w:rPr>
                <w:sz w:val="24"/>
              </w:rPr>
              <w:t>/счет _________________________________</w:t>
            </w:r>
          </w:p>
          <w:p w:rsidR="00EC3868" w:rsidRPr="000103EB" w:rsidRDefault="002B2555" w:rsidP="00EC3868">
            <w:pPr>
              <w:pStyle w:val="afb"/>
              <w:rPr>
                <w:sz w:val="24"/>
              </w:rPr>
            </w:pPr>
            <w:r w:rsidRPr="000103EB">
              <w:rPr>
                <w:sz w:val="24"/>
              </w:rPr>
              <w:t xml:space="preserve">в  ____________________________________, БИК _______________,  </w:t>
            </w:r>
          </w:p>
          <w:p w:rsidR="00EC3868" w:rsidRPr="000103EB" w:rsidRDefault="002B2555" w:rsidP="00EC3868">
            <w:pPr>
              <w:pStyle w:val="afb"/>
              <w:rPr>
                <w:sz w:val="24"/>
              </w:rPr>
            </w:pPr>
            <w:r w:rsidRPr="000103EB">
              <w:rPr>
                <w:sz w:val="24"/>
              </w:rPr>
              <w:t>тел. ________, факс__________</w:t>
            </w:r>
          </w:p>
          <w:p w:rsidR="00EC3868" w:rsidRPr="00E42499" w:rsidRDefault="00EC3868" w:rsidP="00EC3868">
            <w:pPr>
              <w:pStyle w:val="ConsNormal"/>
              <w:ind w:firstLine="0"/>
              <w:rPr>
                <w:rFonts w:ascii="Times New Roman" w:hAnsi="Times New Roman" w:cs="Times New Roman"/>
                <w:b/>
                <w:sz w:val="24"/>
                <w:szCs w:val="24"/>
              </w:rPr>
            </w:pPr>
          </w:p>
        </w:tc>
      </w:tr>
    </w:tbl>
    <w:p w:rsidR="00EC3868" w:rsidRPr="00E42499" w:rsidRDefault="00EC3868" w:rsidP="00EC3868">
      <w:pPr>
        <w:rPr>
          <w:vanish/>
        </w:rPr>
      </w:pPr>
    </w:p>
    <w:tbl>
      <w:tblPr>
        <w:tblpPr w:leftFromText="180" w:rightFromText="180" w:vertAnchor="text" w:horzAnchor="margin" w:tblpY="314"/>
        <w:tblW w:w="10080" w:type="dxa"/>
        <w:tblLayout w:type="fixed"/>
        <w:tblLook w:val="0000" w:firstRow="0" w:lastRow="0" w:firstColumn="0" w:lastColumn="0" w:noHBand="0" w:noVBand="0"/>
      </w:tblPr>
      <w:tblGrid>
        <w:gridCol w:w="5040"/>
        <w:gridCol w:w="5040"/>
      </w:tblGrid>
      <w:tr w:rsidR="00EC3868" w:rsidRPr="00E42499" w:rsidTr="00EC3868">
        <w:tc>
          <w:tcPr>
            <w:tcW w:w="5040" w:type="dxa"/>
          </w:tcPr>
          <w:p w:rsidR="00EC3868" w:rsidRPr="00E42499" w:rsidRDefault="002B2555" w:rsidP="00EC3868">
            <w:pPr>
              <w:spacing w:before="120"/>
              <w:rPr>
                <w:b/>
              </w:rPr>
            </w:pPr>
            <w:r>
              <w:t>Сублицензиат</w:t>
            </w:r>
          </w:p>
        </w:tc>
        <w:tc>
          <w:tcPr>
            <w:tcW w:w="5040" w:type="dxa"/>
          </w:tcPr>
          <w:p w:rsidR="00EC3868" w:rsidRPr="00E42499" w:rsidRDefault="002B2555" w:rsidP="00EC3868">
            <w:pPr>
              <w:spacing w:before="120"/>
              <w:rPr>
                <w:b/>
              </w:rPr>
            </w:pPr>
            <w:r>
              <w:t>Сублицензиар</w:t>
            </w:r>
          </w:p>
        </w:tc>
      </w:tr>
      <w:tr w:rsidR="00EC3868" w:rsidRPr="00E42499" w:rsidTr="00EC3868">
        <w:tc>
          <w:tcPr>
            <w:tcW w:w="5040" w:type="dxa"/>
          </w:tcPr>
          <w:p w:rsidR="00EC3868" w:rsidRPr="00E42499" w:rsidRDefault="002B2555" w:rsidP="00EC3868">
            <w:r>
              <w:t>__________    ___________________</w:t>
            </w:r>
          </w:p>
          <w:p w:rsidR="00EC3868" w:rsidRPr="00E42499" w:rsidRDefault="002B2555" w:rsidP="00EC3868">
            <w:r>
              <w:t>(подпись)                    (Ф.И.О.)</w:t>
            </w:r>
          </w:p>
        </w:tc>
        <w:tc>
          <w:tcPr>
            <w:tcW w:w="5040" w:type="dxa"/>
          </w:tcPr>
          <w:p w:rsidR="00EC3868" w:rsidRPr="00E42499" w:rsidRDefault="002B2555" w:rsidP="00EC3868">
            <w:r>
              <w:t>__________    ___________________</w:t>
            </w:r>
          </w:p>
          <w:p w:rsidR="00EC3868" w:rsidRPr="00E42499" w:rsidRDefault="002B2555" w:rsidP="00EC3868">
            <w:r>
              <w:t>(подпись)                    (Ф.И.О.)</w:t>
            </w:r>
          </w:p>
        </w:tc>
      </w:tr>
      <w:tr w:rsidR="00EC3868" w:rsidRPr="00E42499" w:rsidTr="00EC3868">
        <w:tc>
          <w:tcPr>
            <w:tcW w:w="5040" w:type="dxa"/>
          </w:tcPr>
          <w:p w:rsidR="00EC3868" w:rsidRPr="00E42499" w:rsidRDefault="00EC3868" w:rsidP="00EC3868">
            <w:pPr>
              <w:tabs>
                <w:tab w:val="left" w:pos="297"/>
                <w:tab w:val="left" w:pos="993"/>
              </w:tabs>
              <w:spacing w:line="320" w:lineRule="exact"/>
              <w:ind w:firstLine="176"/>
            </w:pPr>
          </w:p>
        </w:tc>
        <w:tc>
          <w:tcPr>
            <w:tcW w:w="5040" w:type="dxa"/>
          </w:tcPr>
          <w:p w:rsidR="00EC3868" w:rsidRPr="00E42499" w:rsidRDefault="00EC3868" w:rsidP="00EC3868">
            <w:pPr>
              <w:tabs>
                <w:tab w:val="left" w:pos="993"/>
              </w:tabs>
              <w:spacing w:line="320" w:lineRule="exact"/>
              <w:ind w:firstLine="239"/>
            </w:pPr>
          </w:p>
        </w:tc>
      </w:tr>
    </w:tbl>
    <w:p w:rsidR="000103EB" w:rsidRDefault="000103EB" w:rsidP="00EC3868">
      <w:pPr>
        <w:jc w:val="right"/>
        <w:outlineLvl w:val="0"/>
      </w:pPr>
    </w:p>
    <w:p w:rsidR="000103EB" w:rsidRDefault="000103EB">
      <w:pPr>
        <w:suppressAutoHyphens w:val="0"/>
      </w:pPr>
      <w:r>
        <w:br w:type="page"/>
      </w:r>
    </w:p>
    <w:p w:rsidR="00EC3868" w:rsidRPr="00E42499" w:rsidRDefault="002B2555" w:rsidP="00EC3868">
      <w:pPr>
        <w:jc w:val="right"/>
        <w:outlineLvl w:val="0"/>
      </w:pPr>
      <w:r>
        <w:lastRenderedPageBreak/>
        <w:t>Приложение № 1</w:t>
      </w:r>
    </w:p>
    <w:p w:rsidR="00EC3868" w:rsidRPr="00E42499" w:rsidRDefault="002B2555" w:rsidP="00EC3868">
      <w:pPr>
        <w:jc w:val="right"/>
      </w:pPr>
      <w:r>
        <w:t xml:space="preserve">                       к </w:t>
      </w:r>
      <w:proofErr w:type="spellStart"/>
      <w:r>
        <w:t>Сублицензионному</w:t>
      </w:r>
      <w:proofErr w:type="spellEnd"/>
      <w:r>
        <w:t xml:space="preserve">  договору</w:t>
      </w:r>
    </w:p>
    <w:p w:rsidR="00EC3868" w:rsidRPr="00E42499" w:rsidRDefault="002B2555" w:rsidP="00EC3868">
      <w:pPr>
        <w:jc w:val="center"/>
      </w:pPr>
      <w:r>
        <w:t xml:space="preserve">                                                                                           № </w:t>
      </w:r>
      <w:proofErr w:type="spellStart"/>
      <w:r>
        <w:t>ТКд</w:t>
      </w:r>
      <w:proofErr w:type="spellEnd"/>
      <w:r>
        <w:t>/     /____/____</w:t>
      </w:r>
    </w:p>
    <w:p w:rsidR="00EC3868" w:rsidRPr="00E42499" w:rsidRDefault="002B2555" w:rsidP="00EC3868">
      <w:pPr>
        <w:spacing w:after="240"/>
        <w:jc w:val="right"/>
      </w:pPr>
      <w:r>
        <w:t xml:space="preserve">                                   от </w:t>
      </w:r>
      <w:r w:rsidR="00C45087">
        <w:t>«</w:t>
      </w:r>
      <w:r>
        <w:t>___</w:t>
      </w:r>
      <w:r w:rsidR="00C45087">
        <w:t>»</w:t>
      </w:r>
      <w:r>
        <w:t xml:space="preserve"> ______________         </w:t>
      </w:r>
      <w:proofErr w:type="gramStart"/>
      <w:r>
        <w:t>г</w:t>
      </w:r>
      <w:proofErr w:type="gramEnd"/>
      <w:r>
        <w:t>.</w:t>
      </w:r>
    </w:p>
    <w:p w:rsidR="00EC3868" w:rsidRPr="00E42499" w:rsidRDefault="00EC3868" w:rsidP="00EC3868">
      <w:pPr>
        <w:spacing w:after="240"/>
        <w:jc w:val="right"/>
      </w:pPr>
    </w:p>
    <w:p w:rsidR="00EC3868" w:rsidRPr="00E42499" w:rsidRDefault="002B2555" w:rsidP="00EC3868">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b/>
          <w:caps/>
        </w:rPr>
      </w:pPr>
      <w:r>
        <w:rPr>
          <w:b/>
        </w:rPr>
        <w:t xml:space="preserve">Спецификация </w:t>
      </w:r>
    </w:p>
    <w:p w:rsidR="00EC3868" w:rsidRPr="00E42499" w:rsidRDefault="00EC3868" w:rsidP="00EC3868">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rPr>
      </w:pPr>
    </w:p>
    <w:tbl>
      <w:tblPr>
        <w:tblW w:w="1020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7"/>
        <w:gridCol w:w="1800"/>
        <w:gridCol w:w="3960"/>
        <w:gridCol w:w="1497"/>
        <w:gridCol w:w="985"/>
        <w:gridCol w:w="858"/>
      </w:tblGrid>
      <w:tr w:rsidR="00EC3868" w:rsidRPr="00E42499" w:rsidTr="00AE45C1">
        <w:trPr>
          <w:trHeight w:val="480"/>
          <w:tblHeader/>
        </w:trPr>
        <w:tc>
          <w:tcPr>
            <w:tcW w:w="1107" w:type="dxa"/>
            <w:vAlign w:val="center"/>
          </w:tcPr>
          <w:p w:rsidR="00EC3868" w:rsidRPr="00E42499" w:rsidRDefault="002B2555" w:rsidP="00EC3868">
            <w:pPr>
              <w:jc w:val="center"/>
              <w:rPr>
                <w:b/>
                <w:color w:val="000000"/>
              </w:rPr>
            </w:pPr>
            <w:r>
              <w:rPr>
                <w:b/>
                <w:color w:val="000000"/>
              </w:rPr>
              <w:t>№</w:t>
            </w:r>
          </w:p>
        </w:tc>
        <w:tc>
          <w:tcPr>
            <w:tcW w:w="1800" w:type="dxa"/>
            <w:shd w:val="clear" w:color="auto" w:fill="auto"/>
            <w:tcMar>
              <w:top w:w="0" w:type="dxa"/>
              <w:left w:w="108" w:type="dxa"/>
              <w:bottom w:w="0" w:type="dxa"/>
              <w:right w:w="108" w:type="dxa"/>
            </w:tcMar>
            <w:vAlign w:val="center"/>
          </w:tcPr>
          <w:p w:rsidR="00EC3868" w:rsidRPr="00E42499" w:rsidRDefault="002B2555" w:rsidP="00EC3868">
            <w:pPr>
              <w:jc w:val="center"/>
              <w:rPr>
                <w:b/>
                <w:color w:val="000000"/>
              </w:rPr>
            </w:pPr>
            <w:r>
              <w:rPr>
                <w:b/>
                <w:color w:val="000000"/>
              </w:rPr>
              <w:t xml:space="preserve">Код </w:t>
            </w:r>
            <w:r>
              <w:rPr>
                <w:b/>
              </w:rPr>
              <w:t>Продукта</w:t>
            </w:r>
          </w:p>
        </w:tc>
        <w:tc>
          <w:tcPr>
            <w:tcW w:w="3960" w:type="dxa"/>
            <w:shd w:val="clear" w:color="auto" w:fill="auto"/>
            <w:tcMar>
              <w:top w:w="0" w:type="dxa"/>
              <w:left w:w="108" w:type="dxa"/>
              <w:bottom w:w="0" w:type="dxa"/>
              <w:right w:w="108" w:type="dxa"/>
            </w:tcMar>
            <w:vAlign w:val="center"/>
          </w:tcPr>
          <w:p w:rsidR="00EC3868" w:rsidRPr="00E42499" w:rsidRDefault="002B2555" w:rsidP="00EC3868">
            <w:pPr>
              <w:jc w:val="center"/>
              <w:rPr>
                <w:b/>
                <w:color w:val="000000"/>
              </w:rPr>
            </w:pPr>
            <w:r>
              <w:rPr>
                <w:b/>
                <w:color w:val="000000"/>
              </w:rPr>
              <w:t xml:space="preserve">Наименование </w:t>
            </w:r>
            <w:r>
              <w:rPr>
                <w:b/>
              </w:rPr>
              <w:t>Продукта</w:t>
            </w:r>
          </w:p>
        </w:tc>
        <w:tc>
          <w:tcPr>
            <w:tcW w:w="1497" w:type="dxa"/>
            <w:shd w:val="clear" w:color="auto" w:fill="auto"/>
            <w:tcMar>
              <w:top w:w="0" w:type="dxa"/>
              <w:left w:w="108" w:type="dxa"/>
              <w:bottom w:w="0" w:type="dxa"/>
              <w:right w:w="108" w:type="dxa"/>
            </w:tcMar>
            <w:vAlign w:val="center"/>
          </w:tcPr>
          <w:p w:rsidR="00EC3868" w:rsidRPr="00E42499" w:rsidRDefault="002B2555" w:rsidP="00EC3868">
            <w:pPr>
              <w:jc w:val="center"/>
              <w:rPr>
                <w:b/>
                <w:color w:val="000000"/>
              </w:rPr>
            </w:pPr>
            <w:r>
              <w:rPr>
                <w:b/>
                <w:color w:val="000000"/>
              </w:rPr>
              <w:t xml:space="preserve">Цена, </w:t>
            </w:r>
            <w:r>
              <w:rPr>
                <w:b/>
                <w:color w:val="000000"/>
              </w:rPr>
              <w:br/>
              <w:t>рублей,  НДС не облагается</w:t>
            </w:r>
          </w:p>
        </w:tc>
        <w:tc>
          <w:tcPr>
            <w:tcW w:w="985" w:type="dxa"/>
            <w:shd w:val="clear" w:color="auto" w:fill="auto"/>
            <w:tcMar>
              <w:top w:w="0" w:type="dxa"/>
              <w:left w:w="108" w:type="dxa"/>
              <w:bottom w:w="0" w:type="dxa"/>
              <w:right w:w="108" w:type="dxa"/>
            </w:tcMar>
            <w:vAlign w:val="center"/>
          </w:tcPr>
          <w:p w:rsidR="00EC3868" w:rsidRPr="00E42499" w:rsidRDefault="002B2555" w:rsidP="00EC3868">
            <w:pPr>
              <w:jc w:val="center"/>
              <w:rPr>
                <w:b/>
                <w:color w:val="000000"/>
              </w:rPr>
            </w:pPr>
            <w:r>
              <w:rPr>
                <w:b/>
                <w:color w:val="000000"/>
              </w:rPr>
              <w:t>Кол-во,</w:t>
            </w:r>
          </w:p>
          <w:p w:rsidR="00EC3868" w:rsidRPr="00E42499" w:rsidRDefault="002B2555" w:rsidP="00EC3868">
            <w:pPr>
              <w:jc w:val="center"/>
              <w:rPr>
                <w:b/>
                <w:color w:val="000000"/>
              </w:rPr>
            </w:pPr>
            <w:r>
              <w:rPr>
                <w:b/>
                <w:color w:val="000000"/>
              </w:rPr>
              <w:t>шт.</w:t>
            </w:r>
          </w:p>
        </w:tc>
        <w:tc>
          <w:tcPr>
            <w:tcW w:w="858" w:type="dxa"/>
            <w:shd w:val="clear" w:color="auto" w:fill="auto"/>
            <w:tcMar>
              <w:top w:w="0" w:type="dxa"/>
              <w:left w:w="108" w:type="dxa"/>
              <w:bottom w:w="0" w:type="dxa"/>
              <w:right w:w="108" w:type="dxa"/>
            </w:tcMar>
            <w:vAlign w:val="center"/>
          </w:tcPr>
          <w:p w:rsidR="00EC3868" w:rsidRPr="00E42499" w:rsidRDefault="002B2555" w:rsidP="00EC3868">
            <w:pPr>
              <w:jc w:val="center"/>
              <w:rPr>
                <w:b/>
                <w:color w:val="000000"/>
              </w:rPr>
            </w:pPr>
            <w:r>
              <w:rPr>
                <w:b/>
                <w:color w:val="000000"/>
              </w:rPr>
              <w:t>Сумма рублей,</w:t>
            </w:r>
          </w:p>
          <w:p w:rsidR="00EC3868" w:rsidRPr="00E42499" w:rsidRDefault="002B2555" w:rsidP="00EC3868">
            <w:pPr>
              <w:jc w:val="center"/>
              <w:rPr>
                <w:b/>
                <w:color w:val="000000"/>
              </w:rPr>
            </w:pPr>
            <w:r>
              <w:rPr>
                <w:b/>
                <w:color w:val="000000"/>
              </w:rPr>
              <w:t>НДС не облагается</w:t>
            </w:r>
          </w:p>
        </w:tc>
      </w:tr>
      <w:tr w:rsidR="00EC3868" w:rsidRPr="00AD4422" w:rsidTr="00AE45C1">
        <w:trPr>
          <w:trHeight w:val="480"/>
        </w:trPr>
        <w:tc>
          <w:tcPr>
            <w:tcW w:w="1107" w:type="dxa"/>
            <w:vAlign w:val="center"/>
          </w:tcPr>
          <w:p w:rsidR="00EC3868" w:rsidRPr="00E42499" w:rsidRDefault="002B2555" w:rsidP="00EC3868">
            <w:pPr>
              <w:pStyle w:val="afb"/>
              <w:jc w:val="center"/>
              <w:rPr>
                <w:bCs/>
              </w:rPr>
            </w:pPr>
            <w:r>
              <w:rPr>
                <w:bCs/>
              </w:rPr>
              <w:t>1</w:t>
            </w:r>
          </w:p>
        </w:tc>
        <w:tc>
          <w:tcPr>
            <w:tcW w:w="1800" w:type="dxa"/>
            <w:tcMar>
              <w:top w:w="0" w:type="dxa"/>
              <w:left w:w="108" w:type="dxa"/>
              <w:bottom w:w="0" w:type="dxa"/>
              <w:right w:w="108" w:type="dxa"/>
            </w:tcMar>
            <w:vAlign w:val="center"/>
          </w:tcPr>
          <w:p w:rsidR="00EC3868" w:rsidRPr="00E42499" w:rsidRDefault="00EC3868" w:rsidP="00EC3868"/>
        </w:tc>
        <w:tc>
          <w:tcPr>
            <w:tcW w:w="3960" w:type="dxa"/>
            <w:tcMar>
              <w:top w:w="0" w:type="dxa"/>
              <w:left w:w="108" w:type="dxa"/>
              <w:bottom w:w="0" w:type="dxa"/>
              <w:right w:w="108" w:type="dxa"/>
            </w:tcMar>
            <w:vAlign w:val="center"/>
          </w:tcPr>
          <w:p w:rsidR="00EC3868" w:rsidRPr="00AD4422" w:rsidRDefault="002B2555" w:rsidP="00EC3868">
            <w:r>
              <w:rPr>
                <w:bCs/>
                <w:sz w:val="26"/>
                <w:szCs w:val="26"/>
              </w:rPr>
              <w:t>Лицензия 1С управление холдингом 8</w:t>
            </w:r>
          </w:p>
        </w:tc>
        <w:tc>
          <w:tcPr>
            <w:tcW w:w="1497" w:type="dxa"/>
            <w:noWrap/>
            <w:tcMar>
              <w:top w:w="0" w:type="dxa"/>
              <w:left w:w="108" w:type="dxa"/>
              <w:bottom w:w="0" w:type="dxa"/>
              <w:right w:w="108" w:type="dxa"/>
            </w:tcMar>
            <w:vAlign w:val="center"/>
          </w:tcPr>
          <w:p w:rsidR="00EC3868" w:rsidRPr="00AD4422" w:rsidRDefault="00EC3868" w:rsidP="00EC3868">
            <w:pPr>
              <w:jc w:val="center"/>
            </w:pPr>
          </w:p>
        </w:tc>
        <w:tc>
          <w:tcPr>
            <w:tcW w:w="985" w:type="dxa"/>
            <w:noWrap/>
            <w:tcMar>
              <w:top w:w="0" w:type="dxa"/>
              <w:left w:w="108" w:type="dxa"/>
              <w:bottom w:w="0" w:type="dxa"/>
              <w:right w:w="108" w:type="dxa"/>
            </w:tcMar>
            <w:vAlign w:val="center"/>
          </w:tcPr>
          <w:p w:rsidR="00EC3868" w:rsidRPr="00AD4422" w:rsidRDefault="002B2555" w:rsidP="00EC3868">
            <w:pPr>
              <w:jc w:val="center"/>
            </w:pPr>
            <w:r>
              <w:t>1</w:t>
            </w:r>
          </w:p>
        </w:tc>
        <w:tc>
          <w:tcPr>
            <w:tcW w:w="858" w:type="dxa"/>
            <w:noWrap/>
            <w:tcMar>
              <w:top w:w="0" w:type="dxa"/>
              <w:left w:w="108" w:type="dxa"/>
              <w:bottom w:w="0" w:type="dxa"/>
              <w:right w:w="108" w:type="dxa"/>
            </w:tcMar>
            <w:vAlign w:val="center"/>
          </w:tcPr>
          <w:p w:rsidR="00EC3868" w:rsidRPr="00AD4422" w:rsidRDefault="00EC3868" w:rsidP="00EC3868">
            <w:pPr>
              <w:jc w:val="center"/>
            </w:pPr>
          </w:p>
        </w:tc>
      </w:tr>
      <w:tr w:rsidR="00EC3868" w:rsidRPr="00AD4422" w:rsidTr="00AE45C1">
        <w:trPr>
          <w:trHeight w:val="255"/>
        </w:trPr>
        <w:tc>
          <w:tcPr>
            <w:tcW w:w="9349" w:type="dxa"/>
            <w:gridSpan w:val="5"/>
            <w:noWrap/>
            <w:tcMar>
              <w:top w:w="0" w:type="dxa"/>
              <w:left w:w="108" w:type="dxa"/>
              <w:bottom w:w="0" w:type="dxa"/>
              <w:right w:w="108" w:type="dxa"/>
            </w:tcMar>
            <w:vAlign w:val="center"/>
          </w:tcPr>
          <w:p w:rsidR="00EC3868" w:rsidRPr="00AD4422" w:rsidRDefault="00EC3868" w:rsidP="00EC3868">
            <w:pPr>
              <w:spacing w:after="240"/>
              <w:jc w:val="center"/>
              <w:rPr>
                <w:b/>
              </w:rPr>
            </w:pPr>
          </w:p>
        </w:tc>
        <w:tc>
          <w:tcPr>
            <w:tcW w:w="858" w:type="dxa"/>
            <w:vAlign w:val="center"/>
          </w:tcPr>
          <w:p w:rsidR="00EC3868" w:rsidRPr="00AD4422" w:rsidRDefault="00EC3868" w:rsidP="00EC3868">
            <w:pPr>
              <w:spacing w:after="240"/>
              <w:jc w:val="center"/>
              <w:rPr>
                <w:b/>
              </w:rPr>
            </w:pPr>
          </w:p>
        </w:tc>
      </w:tr>
    </w:tbl>
    <w:p w:rsidR="00EC3868" w:rsidRPr="00AD4422" w:rsidRDefault="00EC3868" w:rsidP="00EC3868">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both"/>
      </w:pPr>
    </w:p>
    <w:p w:rsidR="00EC3868" w:rsidRPr="00AD4422" w:rsidRDefault="00EC3868" w:rsidP="00EC3868">
      <w:pPr>
        <w:ind w:left="426"/>
      </w:pPr>
    </w:p>
    <w:p w:rsidR="00EC3868" w:rsidRPr="00AD4422" w:rsidRDefault="00EC3868" w:rsidP="00EC3868">
      <w:pPr>
        <w:ind w:left="426"/>
      </w:pPr>
    </w:p>
    <w:tbl>
      <w:tblPr>
        <w:tblW w:w="9923" w:type="dxa"/>
        <w:jc w:val="center"/>
        <w:tblInd w:w="108" w:type="dxa"/>
        <w:tblLayout w:type="fixed"/>
        <w:tblLook w:val="0000" w:firstRow="0" w:lastRow="0" w:firstColumn="0" w:lastColumn="0" w:noHBand="0" w:noVBand="0"/>
      </w:tblPr>
      <w:tblGrid>
        <w:gridCol w:w="4962"/>
        <w:gridCol w:w="4961"/>
      </w:tblGrid>
      <w:tr w:rsidR="00EC3868" w:rsidRPr="00E42499" w:rsidTr="00EC3868">
        <w:trPr>
          <w:jc w:val="center"/>
        </w:trPr>
        <w:tc>
          <w:tcPr>
            <w:tcW w:w="4962" w:type="dxa"/>
          </w:tcPr>
          <w:p w:rsidR="00EC3868" w:rsidRPr="00E42499" w:rsidRDefault="002B2555" w:rsidP="00EC3868">
            <w:pPr>
              <w:spacing w:before="120" w:after="240"/>
              <w:rPr>
                <w:b/>
              </w:rPr>
            </w:pPr>
            <w:r>
              <w:t>Сублицензиат</w:t>
            </w:r>
          </w:p>
        </w:tc>
        <w:tc>
          <w:tcPr>
            <w:tcW w:w="4961" w:type="dxa"/>
          </w:tcPr>
          <w:p w:rsidR="00EC3868" w:rsidRPr="00E42499" w:rsidRDefault="002B2555" w:rsidP="00EC3868">
            <w:pPr>
              <w:spacing w:before="120" w:after="240"/>
              <w:rPr>
                <w:b/>
              </w:rPr>
            </w:pPr>
            <w:r>
              <w:t>Сублицензиар</w:t>
            </w:r>
          </w:p>
        </w:tc>
      </w:tr>
      <w:tr w:rsidR="00EC3868" w:rsidRPr="00E42499" w:rsidTr="00EC3868">
        <w:trPr>
          <w:trHeight w:val="80"/>
          <w:jc w:val="center"/>
        </w:trPr>
        <w:tc>
          <w:tcPr>
            <w:tcW w:w="4962" w:type="dxa"/>
          </w:tcPr>
          <w:p w:rsidR="00EC3868" w:rsidRPr="00E42499" w:rsidRDefault="002B2555" w:rsidP="00EC3868">
            <w:r>
              <w:t>__________    ___________________</w:t>
            </w:r>
          </w:p>
          <w:p w:rsidR="00EC3868" w:rsidRPr="00E42499" w:rsidRDefault="002B2555" w:rsidP="00EC3868">
            <w:r>
              <w:t>(подпись)                    (Ф.И.О.)</w:t>
            </w:r>
          </w:p>
        </w:tc>
        <w:tc>
          <w:tcPr>
            <w:tcW w:w="4961" w:type="dxa"/>
          </w:tcPr>
          <w:p w:rsidR="00EC3868" w:rsidRPr="00E42499" w:rsidRDefault="002B2555" w:rsidP="00EC3868">
            <w:r>
              <w:t>__________    ___________________</w:t>
            </w:r>
          </w:p>
          <w:p w:rsidR="00EC3868" w:rsidRPr="00E42499" w:rsidRDefault="002B2555" w:rsidP="00EC3868">
            <w:r>
              <w:t>(подпись)                    (Ф.И.О.)</w:t>
            </w:r>
          </w:p>
        </w:tc>
      </w:tr>
    </w:tbl>
    <w:p w:rsidR="00673E40" w:rsidRDefault="00673E40" w:rsidP="001179FA">
      <w:pPr>
        <w:pStyle w:val="1"/>
        <w:rPr>
          <w:rFonts w:cs="Times New Roman"/>
          <w:b w:val="0"/>
          <w:sz w:val="28"/>
        </w:rPr>
      </w:pPr>
    </w:p>
    <w:sectPr w:rsidR="00673E40" w:rsidSect="003214C4">
      <w:headerReference w:type="even" r:id="rId26"/>
      <w:headerReference w:type="default" r:id="rId27"/>
      <w:headerReference w:type="first" r:id="rId2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087" w:rsidRDefault="00C45087">
      <w:r>
        <w:separator/>
      </w:r>
    </w:p>
  </w:endnote>
  <w:endnote w:type="continuationSeparator" w:id="0">
    <w:p w:rsidR="00C45087" w:rsidRDefault="00C45087">
      <w:r>
        <w:continuationSeparator/>
      </w:r>
    </w:p>
  </w:endnote>
  <w:endnote w:type="continuationNotice" w:id="1">
    <w:p w:rsidR="00C45087" w:rsidRDefault="00C45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87" w:rsidRDefault="00C45087"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C45087" w:rsidRDefault="00C45087"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87" w:rsidRDefault="00C45087" w:rsidP="00E63EF3">
    <w:pPr>
      <w:pStyle w:val="aff"/>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087" w:rsidRDefault="00C45087">
      <w:r>
        <w:separator/>
      </w:r>
    </w:p>
  </w:footnote>
  <w:footnote w:type="continuationSeparator" w:id="0">
    <w:p w:rsidR="00C45087" w:rsidRDefault="00C45087">
      <w:r>
        <w:continuationSeparator/>
      </w:r>
    </w:p>
  </w:footnote>
  <w:footnote w:type="continuationNotice" w:id="1">
    <w:p w:rsidR="00C45087" w:rsidRDefault="00C45087"/>
  </w:footnote>
  <w:footnote w:id="2">
    <w:p w:rsidR="00C45087" w:rsidRDefault="00C45087" w:rsidP="009E6A0A">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C45087" w:rsidRDefault="00C45087" w:rsidP="009E6A0A">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C45087" w:rsidRDefault="00C45087">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C45087" w:rsidRDefault="00C45087" w:rsidP="006F64C0">
      <w:pPr>
        <w:pStyle w:val="aff0"/>
      </w:pPr>
      <w:r>
        <w:rPr>
          <w:rStyle w:val="af8"/>
        </w:rPr>
        <w:footnoteRef/>
      </w:r>
      <w:r>
        <w:t xml:space="preserve"> Пункты 12-16 настоящей формы заполняются на усмотрение претендента.</w:t>
      </w:r>
    </w:p>
  </w:footnote>
  <w:footnote w:id="6">
    <w:p w:rsidR="00C45087" w:rsidRPr="00A01E94" w:rsidRDefault="00C45087" w:rsidP="00EC3868">
      <w:pPr>
        <w:pStyle w:val="aff0"/>
        <w:rPr>
          <w:sz w:val="16"/>
          <w:szCs w:val="16"/>
        </w:rPr>
      </w:pPr>
      <w:r>
        <w:rPr>
          <w:rStyle w:val="af8"/>
        </w:rPr>
        <w:footnoteRef/>
      </w:r>
      <w:r>
        <w:t xml:space="preserve"> </w:t>
      </w:r>
      <w:r>
        <w:rPr>
          <w:sz w:val="16"/>
          <w:szCs w:val="16"/>
        </w:rPr>
        <w:t xml:space="preserve">Гарантийные письма, выписки из лицензионных договоров не являются достаточным основанием для подтверждения цепочки </w:t>
      </w:r>
      <w:proofErr w:type="spellStart"/>
      <w:r>
        <w:rPr>
          <w:sz w:val="16"/>
          <w:szCs w:val="16"/>
        </w:rPr>
        <w:t>правообладания</w:t>
      </w:r>
      <w:proofErr w:type="spellEnd"/>
      <w:r>
        <w:rPr>
          <w:sz w:val="16"/>
          <w:szCs w:val="16"/>
        </w:rPr>
        <w:t xml:space="preserve"> неисключительными правами.</w:t>
      </w:r>
    </w:p>
    <w:p w:rsidR="00C45087" w:rsidRPr="00A01E94" w:rsidRDefault="00C45087" w:rsidP="00EC3868">
      <w:pPr>
        <w:pStyle w:val="aff0"/>
        <w:ind w:left="-142" w:firstLine="142"/>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87" w:rsidRDefault="00C45087" w:rsidP="008A64FE">
    <w:pPr>
      <w:pStyle w:val="afd"/>
      <w:jc w:val="center"/>
    </w:pPr>
    <w:r>
      <w:fldChar w:fldCharType="begin"/>
    </w:r>
    <w:r>
      <w:instrText xml:space="preserve"> PAGE   \* MERGEFORMAT </w:instrText>
    </w:r>
    <w:r>
      <w:fldChar w:fldCharType="separate"/>
    </w:r>
    <w:r w:rsidR="000103EB">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87" w:rsidRDefault="00C45087">
    <w:pPr>
      <w:pStyle w:val="afd"/>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45087" w:rsidRDefault="00C45087">
    <w:pPr>
      <w:pStyle w:val="a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87" w:rsidRDefault="00C45087">
    <w:pPr>
      <w:pStyle w:val="afd"/>
      <w:jc w:val="center"/>
    </w:pPr>
    <w:r>
      <w:fldChar w:fldCharType="begin"/>
    </w:r>
    <w:r>
      <w:instrText xml:space="preserve"> PAGE   \* MERGEFORMAT </w:instrText>
    </w:r>
    <w:r>
      <w:fldChar w:fldCharType="separate"/>
    </w:r>
    <w:r w:rsidR="000103EB">
      <w:rPr>
        <w:noProof/>
      </w:rPr>
      <w:t>40</w:t>
    </w:r>
    <w:r>
      <w:fldChar w:fldCharType="end"/>
    </w:r>
  </w:p>
  <w:p w:rsidR="00C45087" w:rsidRDefault="00C45087">
    <w:pPr>
      <w:pStyle w:val="afd"/>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87" w:rsidRPr="0067616C" w:rsidRDefault="00C45087" w:rsidP="00EC3868">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05272A"/>
    <w:multiLevelType w:val="hybridMultilevel"/>
    <w:tmpl w:val="3F8650EE"/>
    <w:lvl w:ilvl="0" w:tplc="07EE9388">
      <w:start w:val="1"/>
      <w:numFmt w:val="russianLower"/>
      <w:lvlText w:val="%1)"/>
      <w:lvlJc w:val="left"/>
      <w:pPr>
        <w:tabs>
          <w:tab w:val="num" w:pos="1070"/>
        </w:tabs>
        <w:ind w:left="107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03B972DF"/>
    <w:multiLevelType w:val="multilevel"/>
    <w:tmpl w:val="6358C26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4135E2E"/>
    <w:multiLevelType w:val="multilevel"/>
    <w:tmpl w:val="AF386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1FD84904"/>
    <w:multiLevelType w:val="hybridMultilevel"/>
    <w:tmpl w:val="11787950"/>
    <w:lvl w:ilvl="0" w:tplc="FE524A1E">
      <w:start w:val="5"/>
      <w:numFmt w:val="bullet"/>
      <w:pStyle w:val="a0"/>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9">
    <w:nsid w:val="247C70A4"/>
    <w:multiLevelType w:val="multilevel"/>
    <w:tmpl w:val="2D325F5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6A25E44"/>
    <w:multiLevelType w:val="multilevel"/>
    <w:tmpl w:val="3F10B5C0"/>
    <w:lvl w:ilvl="0">
      <w:start w:val="1"/>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015612"/>
    <w:multiLevelType w:val="hybridMultilevel"/>
    <w:tmpl w:val="372044BE"/>
    <w:lvl w:ilvl="0" w:tplc="BCB60E14">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E225E1"/>
    <w:multiLevelType w:val="multilevel"/>
    <w:tmpl w:val="0742A9CE"/>
    <w:lvl w:ilvl="0">
      <w:start w:val="9"/>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5960704F"/>
    <w:multiLevelType w:val="multilevel"/>
    <w:tmpl w:val="BBB8326E"/>
    <w:lvl w:ilvl="0">
      <w:start w:val="4"/>
      <w:numFmt w:val="decimal"/>
      <w:lvlText w:val="%1."/>
      <w:lvlJc w:val="left"/>
      <w:pPr>
        <w:ind w:left="360"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39">
    <w:nsid w:val="596E1AB5"/>
    <w:multiLevelType w:val="hybridMultilevel"/>
    <w:tmpl w:val="C32E3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5E095987"/>
    <w:multiLevelType w:val="multilevel"/>
    <w:tmpl w:val="FFD8CED8"/>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3">
    <w:nsid w:val="61205A29"/>
    <w:multiLevelType w:val="multilevel"/>
    <w:tmpl w:val="248A2F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21871A8"/>
    <w:multiLevelType w:val="multilevel"/>
    <w:tmpl w:val="320C587C"/>
    <w:lvl w:ilvl="0">
      <w:start w:val="1"/>
      <w:numFmt w:val="decimal"/>
      <w:lvlText w:val="%1"/>
      <w:lvlJc w:val="center"/>
      <w:pPr>
        <w:ind w:left="284" w:firstLine="0"/>
      </w:pPr>
      <w:rPr>
        <w:rFonts w:hint="default"/>
      </w:rPr>
    </w:lvl>
    <w:lvl w:ilvl="1">
      <w:start w:val="1"/>
      <w:numFmt w:val="decimal"/>
      <w:lvlText w:val="%1.%2"/>
      <w:lvlJc w:val="left"/>
      <w:pPr>
        <w:ind w:left="568" w:firstLine="0"/>
      </w:pPr>
      <w:rPr>
        <w:rFonts w:hint="default"/>
        <w:b w:val="0"/>
      </w:rPr>
    </w:lvl>
    <w:lvl w:ilvl="2">
      <w:start w:val="1"/>
      <w:numFmt w:val="decimal"/>
      <w:lvlText w:val="%2.%1.%3"/>
      <w:lvlJc w:val="left"/>
      <w:pPr>
        <w:ind w:left="1588" w:hanging="86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7062847"/>
    <w:multiLevelType w:val="hybridMultilevel"/>
    <w:tmpl w:val="A6406CB0"/>
    <w:lvl w:ilvl="0" w:tplc="46B27BD6">
      <w:start w:val="1"/>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ECA1A0F"/>
    <w:multiLevelType w:val="multilevel"/>
    <w:tmpl w:val="BFC809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76B0C95"/>
    <w:multiLevelType w:val="multilevel"/>
    <w:tmpl w:val="DFD691E6"/>
    <w:lvl w:ilvl="0">
      <w:start w:val="3"/>
      <w:numFmt w:val="decimal"/>
      <w:lvlText w:val="%1."/>
      <w:lvlJc w:val="left"/>
      <w:pPr>
        <w:ind w:left="540" w:hanging="540"/>
      </w:pPr>
      <w:rPr>
        <w:rFonts w:hint="default"/>
      </w:rPr>
    </w:lvl>
    <w:lvl w:ilvl="1">
      <w:start w:val="2"/>
      <w:numFmt w:val="decimal"/>
      <w:lvlText w:val="%1.%2."/>
      <w:lvlJc w:val="left"/>
      <w:pPr>
        <w:ind w:left="1252" w:hanging="540"/>
      </w:pPr>
      <w:rPr>
        <w:rFonts w:hint="default"/>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5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52"/>
  </w:num>
  <w:num w:numId="8">
    <w:abstractNumId w:val="35"/>
  </w:num>
  <w:num w:numId="9">
    <w:abstractNumId w:val="24"/>
  </w:num>
  <w:num w:numId="10">
    <w:abstractNumId w:val="33"/>
  </w:num>
  <w:num w:numId="11">
    <w:abstractNumId w:val="44"/>
  </w:num>
  <w:num w:numId="12">
    <w:abstractNumId w:val="48"/>
  </w:num>
  <w:num w:numId="13">
    <w:abstractNumId w:val="27"/>
  </w:num>
  <w:num w:numId="14">
    <w:abstractNumId w:val="31"/>
  </w:num>
  <w:num w:numId="15">
    <w:abstractNumId w:val="54"/>
  </w:num>
  <w:num w:numId="16">
    <w:abstractNumId w:val="32"/>
  </w:num>
  <w:num w:numId="17">
    <w:abstractNumId w:val="34"/>
  </w:num>
  <w:num w:numId="18">
    <w:abstractNumId w:val="47"/>
  </w:num>
  <w:num w:numId="19">
    <w:abstractNumId w:val="28"/>
  </w:num>
  <w:num w:numId="20">
    <w:abstractNumId w:val="40"/>
  </w:num>
  <w:num w:numId="21">
    <w:abstractNumId w:val="51"/>
  </w:num>
  <w:num w:numId="22">
    <w:abstractNumId w:val="21"/>
  </w:num>
  <w:num w:numId="23">
    <w:abstractNumId w:val="45"/>
  </w:num>
  <w:num w:numId="24">
    <w:abstractNumId w:val="22"/>
  </w:num>
  <w:num w:numId="25">
    <w:abstractNumId w:val="26"/>
  </w:num>
  <w:num w:numId="26">
    <w:abstractNumId w:val="36"/>
  </w:num>
  <w:num w:numId="27">
    <w:abstractNumId w:val="39"/>
  </w:num>
  <w:num w:numId="28">
    <w:abstractNumId w:val="46"/>
  </w:num>
  <w:num w:numId="29">
    <w:abstractNumId w:val="30"/>
  </w:num>
  <w:num w:numId="30">
    <w:abstractNumId w:val="50"/>
  </w:num>
  <w:num w:numId="31">
    <w:abstractNumId w:val="38"/>
  </w:num>
  <w:num w:numId="32">
    <w:abstractNumId w:val="25"/>
  </w:num>
  <w:num w:numId="33">
    <w:abstractNumId w:val="29"/>
  </w:num>
  <w:num w:numId="34">
    <w:abstractNumId w:val="43"/>
  </w:num>
  <w:num w:numId="35">
    <w:abstractNumId w:val="37"/>
  </w:num>
  <w:num w:numId="36">
    <w:abstractNumId w:val="42"/>
  </w:num>
  <w:num w:numId="37">
    <w:abstractNumId w:val="53"/>
  </w:num>
  <w:num w:numId="38">
    <w:abstractNumId w:val="41"/>
  </w:num>
  <w:num w:numId="3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3EB"/>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1E4A"/>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179FA"/>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4BF5"/>
    <w:rsid w:val="002A1180"/>
    <w:rsid w:val="002A138A"/>
    <w:rsid w:val="002A1D5F"/>
    <w:rsid w:val="002A2796"/>
    <w:rsid w:val="002A3670"/>
    <w:rsid w:val="002A4D3C"/>
    <w:rsid w:val="002A7035"/>
    <w:rsid w:val="002A71D9"/>
    <w:rsid w:val="002B2555"/>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151"/>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96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629"/>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3E40"/>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02C"/>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D7D"/>
    <w:rsid w:val="008D3EC9"/>
    <w:rsid w:val="008D404B"/>
    <w:rsid w:val="008D67F8"/>
    <w:rsid w:val="008D7895"/>
    <w:rsid w:val="008E22A1"/>
    <w:rsid w:val="008E5FFE"/>
    <w:rsid w:val="008E60E5"/>
    <w:rsid w:val="008E7DD0"/>
    <w:rsid w:val="008F03D0"/>
    <w:rsid w:val="008F2FFC"/>
    <w:rsid w:val="008F5575"/>
    <w:rsid w:val="008F7636"/>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092C"/>
    <w:rsid w:val="00AB2007"/>
    <w:rsid w:val="00AB265F"/>
    <w:rsid w:val="00AB67FE"/>
    <w:rsid w:val="00AB727D"/>
    <w:rsid w:val="00AC2828"/>
    <w:rsid w:val="00AD0C47"/>
    <w:rsid w:val="00AD18C4"/>
    <w:rsid w:val="00AD6187"/>
    <w:rsid w:val="00AD6738"/>
    <w:rsid w:val="00AD7C21"/>
    <w:rsid w:val="00AE1E29"/>
    <w:rsid w:val="00AE2756"/>
    <w:rsid w:val="00AE34DD"/>
    <w:rsid w:val="00AE45C1"/>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255B"/>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5087"/>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868"/>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17218"/>
    <w:pPr>
      <w:suppressAutoHyphens/>
    </w:pPr>
    <w:rPr>
      <w:sz w:val="24"/>
      <w:szCs w:val="24"/>
      <w:lang w:eastAsia="ar-SA"/>
    </w:rPr>
  </w:style>
  <w:style w:type="paragraph" w:styleId="1">
    <w:name w:val="heading 1"/>
    <w:aliases w:val="Гоник_Заголовок 1"/>
    <w:basedOn w:val="a1"/>
    <w:next w:val="a1"/>
    <w:uiPriority w:val="9"/>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1"/>
    <w:next w:val="a1"/>
    <w:uiPriority w:val="9"/>
    <w:qFormat/>
    <w:rsid w:val="00F76448"/>
    <w:pPr>
      <w:keepNext/>
      <w:spacing w:before="240" w:after="60"/>
      <w:outlineLvl w:val="2"/>
    </w:pPr>
    <w:rPr>
      <w:rFonts w:ascii="Arial" w:hAnsi="Arial"/>
      <w:b/>
      <w:bCs/>
      <w:sz w:val="26"/>
      <w:szCs w:val="26"/>
    </w:rPr>
  </w:style>
  <w:style w:type="paragraph" w:styleId="4">
    <w:name w:val="heading 4"/>
    <w:aliases w:val="H4"/>
    <w:basedOn w:val="a1"/>
    <w:next w:val="a1"/>
    <w:qFormat/>
    <w:rsid w:val="00F76448"/>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link w:val="1b"/>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1"/>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nhideWhenUsed/>
    <w:rsid w:val="009C211A"/>
    <w:rPr>
      <w:sz w:val="16"/>
      <w:szCs w:val="16"/>
    </w:rPr>
  </w:style>
  <w:style w:type="paragraph" w:styleId="afff2">
    <w:name w:val="annotation text"/>
    <w:basedOn w:val="a1"/>
    <w:link w:val="1f5"/>
    <w:semiHidden/>
    <w:unhideWhenUsed/>
    <w:rsid w:val="009C211A"/>
    <w:rPr>
      <w:sz w:val="20"/>
      <w:szCs w:val="20"/>
    </w:rPr>
  </w:style>
  <w:style w:type="character" w:customStyle="1" w:styleId="1f5">
    <w:name w:val="Текст примечания Знак1"/>
    <w:basedOn w:val="a2"/>
    <w:link w:val="afff2"/>
    <w:uiPriority w:val="99"/>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4">
    <w:name w:val="Strong"/>
    <w:basedOn w:val="a2"/>
    <w:uiPriority w:val="22"/>
    <w:qFormat/>
    <w:rsid w:val="00AE660B"/>
    <w:rPr>
      <w:b/>
      <w:bCs/>
    </w:rPr>
  </w:style>
  <w:style w:type="character" w:customStyle="1" w:styleId="20">
    <w:name w:val="Заголовок 2 Знак"/>
    <w:aliases w:val="Гоник_Заголовок 2 Знак,h2 Знак,H2 Знак"/>
    <w:basedOn w:val="a2"/>
    <w:link w:val="2"/>
    <w:uiPriority w:val="9"/>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1b">
    <w:name w:val="Основной текст с отступом Знак1"/>
    <w:basedOn w:val="a2"/>
    <w:link w:val="afe"/>
    <w:rPr>
      <w:sz w:val="28"/>
      <w:lang w:eastAsia="ar-SA"/>
    </w:rPr>
  </w:style>
  <w:style w:type="paragraph" w:customStyle="1" w:styleId="a0">
    <w:name w:val="Пункт"/>
    <w:basedOn w:val="aff8"/>
    <w:link w:val="afff5"/>
    <w:qFormat/>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5">
    <w:name w:val="Пункт Знак"/>
    <w:link w:val="a0"/>
    <w:rPr>
      <w:rFonts w:eastAsia="MS Mincho"/>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17218"/>
    <w:pPr>
      <w:suppressAutoHyphens/>
    </w:pPr>
    <w:rPr>
      <w:sz w:val="24"/>
      <w:szCs w:val="24"/>
      <w:lang w:eastAsia="ar-SA"/>
    </w:rPr>
  </w:style>
  <w:style w:type="paragraph" w:styleId="1">
    <w:name w:val="heading 1"/>
    <w:aliases w:val="Гоник_Заголовок 1"/>
    <w:basedOn w:val="a1"/>
    <w:next w:val="a1"/>
    <w:uiPriority w:val="9"/>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1"/>
    <w:next w:val="a1"/>
    <w:uiPriority w:val="9"/>
    <w:qFormat/>
    <w:rsid w:val="00F76448"/>
    <w:pPr>
      <w:keepNext/>
      <w:spacing w:before="240" w:after="60"/>
      <w:outlineLvl w:val="2"/>
    </w:pPr>
    <w:rPr>
      <w:rFonts w:ascii="Arial" w:hAnsi="Arial"/>
      <w:b/>
      <w:bCs/>
      <w:sz w:val="26"/>
      <w:szCs w:val="26"/>
    </w:rPr>
  </w:style>
  <w:style w:type="paragraph" w:styleId="4">
    <w:name w:val="heading 4"/>
    <w:aliases w:val="H4"/>
    <w:basedOn w:val="a1"/>
    <w:next w:val="a1"/>
    <w:qFormat/>
    <w:rsid w:val="00F76448"/>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link w:val="1b"/>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1"/>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nhideWhenUsed/>
    <w:rsid w:val="009C211A"/>
    <w:rPr>
      <w:sz w:val="16"/>
      <w:szCs w:val="16"/>
    </w:rPr>
  </w:style>
  <w:style w:type="paragraph" w:styleId="afff2">
    <w:name w:val="annotation text"/>
    <w:basedOn w:val="a1"/>
    <w:link w:val="1f5"/>
    <w:semiHidden/>
    <w:unhideWhenUsed/>
    <w:rsid w:val="009C211A"/>
    <w:rPr>
      <w:sz w:val="20"/>
      <w:szCs w:val="20"/>
    </w:rPr>
  </w:style>
  <w:style w:type="character" w:customStyle="1" w:styleId="1f5">
    <w:name w:val="Текст примечания Знак1"/>
    <w:basedOn w:val="a2"/>
    <w:link w:val="afff2"/>
    <w:uiPriority w:val="99"/>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4">
    <w:name w:val="Strong"/>
    <w:basedOn w:val="a2"/>
    <w:uiPriority w:val="22"/>
    <w:qFormat/>
    <w:rsid w:val="00AE660B"/>
    <w:rPr>
      <w:b/>
      <w:bCs/>
    </w:rPr>
  </w:style>
  <w:style w:type="character" w:customStyle="1" w:styleId="20">
    <w:name w:val="Заголовок 2 Знак"/>
    <w:aliases w:val="Гоник_Заголовок 2 Знак,h2 Знак,H2 Знак"/>
    <w:basedOn w:val="a2"/>
    <w:link w:val="2"/>
    <w:uiPriority w:val="9"/>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1b">
    <w:name w:val="Основной текст с отступом Знак1"/>
    <w:basedOn w:val="a2"/>
    <w:link w:val="afe"/>
    <w:rPr>
      <w:sz w:val="28"/>
      <w:lang w:eastAsia="ar-SA"/>
    </w:rPr>
  </w:style>
  <w:style w:type="paragraph" w:customStyle="1" w:styleId="a0">
    <w:name w:val="Пункт"/>
    <w:basedOn w:val="aff8"/>
    <w:link w:val="afff5"/>
    <w:qFormat/>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5">
    <w:name w:val="Пункт Знак"/>
    <w:link w:val="a0"/>
    <w:rPr>
      <w:rFonts w:eastAsia="MS Minch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75598-9F5D-4FD9-9CC8-8588AFA9DCFF}">
  <ds:schemaRefs>
    <ds:schemaRef ds:uri="http://schemas.openxmlformats.org/officeDocument/2006/bibliography"/>
  </ds:schemaRefs>
</ds:datastoreItem>
</file>

<file path=customXml/itemProps3.xml><?xml version="1.0" encoding="utf-8"?>
<ds:datastoreItem xmlns:ds="http://schemas.openxmlformats.org/officeDocument/2006/customXml" ds:itemID="{A84AB060-6D60-4B55-8A2D-85E0FCF6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16087</Words>
  <Characters>91701</Characters>
  <Application>Microsoft Office Word</Application>
  <DocSecurity>4</DocSecurity>
  <Lines>764</Lines>
  <Paragraphs>215</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107573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Титков Сергей Николаевич</cp:lastModifiedBy>
  <cp:revision>2</cp:revision>
  <cp:lastPrinted>2017-01-17T14:17:00Z</cp:lastPrinted>
  <dcterms:created xsi:type="dcterms:W3CDTF">2018-04-28T11:27:00Z</dcterms:created>
  <dcterms:modified xsi:type="dcterms:W3CDTF">2018-04-28T11:27:00Z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