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EF03C6" w:rsidRDefault="00670D0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EF03C6" w:rsidRDefault="00670D0F">
      <w:pPr>
        <w:tabs>
          <w:tab w:val="left" w:pos="4962"/>
        </w:tabs>
        <w:ind w:left="4820"/>
        <w:rPr>
          <w:b/>
          <w:bCs/>
          <w:sz w:val="28"/>
          <w:szCs w:val="28"/>
        </w:rPr>
      </w:pPr>
      <w:r>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EF03C6" w:rsidRDefault="00670D0F">
      <w:pPr>
        <w:tabs>
          <w:tab w:val="left" w:pos="4962"/>
        </w:tabs>
        <w:ind w:left="4820"/>
        <w:rPr>
          <w:b/>
          <w:bCs/>
          <w:sz w:val="28"/>
        </w:rPr>
      </w:pPr>
      <w:r>
        <w:rPr>
          <w:b/>
          <w:bCs/>
          <w:sz w:val="28"/>
        </w:rPr>
        <w:t>«</w:t>
      </w:r>
      <w:r w:rsidR="00C13EF5">
        <w:rPr>
          <w:b/>
          <w:bCs/>
          <w:sz w:val="28"/>
        </w:rPr>
        <w:t>28</w:t>
      </w:r>
      <w:r>
        <w:rPr>
          <w:b/>
          <w:bCs/>
          <w:sz w:val="28"/>
        </w:rPr>
        <w:t>»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a"/>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a"/>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a"/>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a"/>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EF03C6" w:rsidRDefault="00670D0F">
      <w:pPr>
        <w:pStyle w:val="1a"/>
        <w:ind w:firstLine="709"/>
      </w:pPr>
      <w:r>
        <w:t>Открытый конкурс в электронной форме среди субъектов малого и среднего предпринимательства № ОКэ-МСП</w:t>
      </w:r>
      <w:r w:rsidR="00C13EF5">
        <w:t>-ЦКПИТ-</w:t>
      </w:r>
      <w:r>
        <w:t>18-</w:t>
      </w:r>
      <w:r w:rsidR="000E0383" w:rsidRPr="000E0383">
        <w:t>0033</w:t>
      </w:r>
      <w:r>
        <w:t xml:space="preserve"> по предмету закупки «Оказание услуг по обеспечению сервиса гарантированного функционирования программно-технических комплексов OTM и  CRM  на базе приложений и системной платформы Oracle»</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a"/>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a"/>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a"/>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a"/>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a"/>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a"/>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a"/>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a"/>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a"/>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a"/>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a"/>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a"/>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a"/>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a"/>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a"/>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w:t>
      </w:r>
      <w:r>
        <w:rPr>
          <w:szCs w:val="28"/>
        </w:rPr>
        <w:lastRenderedPageBreak/>
        <w:t>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a"/>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a"/>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a"/>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EF03C6" w:rsidRDefault="00670D0F">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a"/>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284697" w:rsidRPr="00C25469" w:rsidRDefault="00284697" w:rsidP="0028469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w:t>
      </w:r>
      <w:r>
        <w:rPr>
          <w:color w:val="000000"/>
          <w:sz w:val="28"/>
          <w:szCs w:val="28"/>
        </w:rPr>
        <w:lastRenderedPageBreak/>
        <w:t>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a"/>
        <w:ind w:left="709" w:firstLine="0"/>
        <w:rPr>
          <w:szCs w:val="24"/>
        </w:rPr>
      </w:pPr>
    </w:p>
    <w:p w:rsidR="00284697" w:rsidRPr="00D32FFA" w:rsidRDefault="00284697">
      <w:pPr>
        <w:pStyle w:val="1a"/>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9"/>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9"/>
        <w:tabs>
          <w:tab w:val="left" w:pos="1080"/>
        </w:tabs>
        <w:ind w:firstLine="539"/>
        <w:rPr>
          <w:sz w:val="28"/>
          <w:szCs w:val="28"/>
        </w:rPr>
      </w:pPr>
      <w:r>
        <w:rPr>
          <w:sz w:val="28"/>
          <w:szCs w:val="28"/>
        </w:rPr>
        <w:lastRenderedPageBreak/>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9"/>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9"/>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9"/>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6"/>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EF03C6" w:rsidRDefault="00670D0F">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9"/>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9"/>
        <w:tabs>
          <w:tab w:val="left" w:pos="1440"/>
        </w:tabs>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w:t>
      </w:r>
      <w:r>
        <w:rPr>
          <w:sz w:val="28"/>
          <w:szCs w:val="28"/>
        </w:rPr>
        <w:lastRenderedPageBreak/>
        <w:t>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9"/>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9"/>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9"/>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9"/>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9"/>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6"/>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9"/>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9"/>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9"/>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w:t>
      </w:r>
      <w:r>
        <w:rPr>
          <w:sz w:val="28"/>
          <w:szCs w:val="28"/>
        </w:rPr>
        <w:lastRenderedPageBreak/>
        <w:t>изменения, подписать ЭП и вновь направить на ЭТП. Без отзыва заявки изменить ее невозможно.</w:t>
      </w:r>
    </w:p>
    <w:p w:rsidR="0098086B" w:rsidRPr="0098086B" w:rsidRDefault="0098086B" w:rsidP="001B1644">
      <w:pPr>
        <w:pStyle w:val="af9"/>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9"/>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9"/>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9"/>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9"/>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9"/>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9"/>
        <w:numPr>
          <w:ilvl w:val="2"/>
          <w:numId w:val="6"/>
        </w:numPr>
        <w:ind w:firstLine="720"/>
        <w:rPr>
          <w:sz w:val="28"/>
        </w:rPr>
      </w:pPr>
      <w:r>
        <w:rPr>
          <w:sz w:val="28"/>
        </w:rPr>
        <w:lastRenderedPageBreak/>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9"/>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9"/>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9"/>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9"/>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pPr>
        <w:pStyle w:val="af9"/>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9"/>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w:t>
      </w:r>
      <w:r>
        <w:rPr>
          <w:sz w:val="28"/>
          <w:szCs w:val="28"/>
        </w:rPr>
        <w:lastRenderedPageBreak/>
        <w:t>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9"/>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9"/>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9"/>
        <w:ind w:firstLine="72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9"/>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9"/>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9"/>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9"/>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9"/>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9"/>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lastRenderedPageBreak/>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lastRenderedPageBreak/>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EF03C6" w:rsidRDefault="00670D0F">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9"/>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9"/>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9"/>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9"/>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9"/>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w:t>
      </w:r>
      <w:r>
        <w:rPr>
          <w:sz w:val="28"/>
          <w:szCs w:val="28"/>
        </w:rPr>
        <w:lastRenderedPageBreak/>
        <w:t xml:space="preserve">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9"/>
        <w:ind w:firstLine="0"/>
        <w:rPr>
          <w:sz w:val="28"/>
          <w:szCs w:val="28"/>
        </w:rPr>
      </w:pPr>
      <w:r>
        <w:rPr>
          <w:sz w:val="28"/>
          <w:szCs w:val="28"/>
        </w:rPr>
        <w:t>МСП по форме согласно приложению № 2а документации о закупке.</w:t>
      </w:r>
    </w:p>
    <w:p w:rsidR="00EF03C6" w:rsidRDefault="00670D0F">
      <w:pPr>
        <w:pStyle w:val="af9"/>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9"/>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9"/>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9"/>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9"/>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9"/>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F03C6" w:rsidRDefault="00670D0F">
      <w:pPr>
        <w:pStyle w:val="af9"/>
        <w:numPr>
          <w:ilvl w:val="2"/>
          <w:numId w:val="9"/>
        </w:numPr>
        <w:ind w:left="0" w:firstLine="709"/>
        <w:rPr>
          <w:sz w:val="28"/>
          <w:szCs w:val="28"/>
        </w:rPr>
      </w:pPr>
      <w:r>
        <w:rPr>
          <w:noProof/>
          <w:sz w:val="28"/>
          <w:szCs w:val="28"/>
          <w:lang w:eastAsia="ru-RU"/>
        </w:rPr>
        <w:lastRenderedPageBreak/>
        <mc:AlternateContent>
          <mc:Choice Requires="wps">
            <w:drawing>
              <wp:anchor distT="0" distB="0" distL="114300" distR="114300" simplePos="0" relativeHeight="251658240" behindDoc="1" locked="0" layoutInCell="1" allowOverlap="1" wp14:anchorId="5335EF57" wp14:editId="572BBD09">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524E2C" w:rsidRPr="007E6DE4" w:rsidRDefault="00524E2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524E2C" w:rsidRDefault="00524E2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524E2C" w:rsidRPr="007E6DE4" w:rsidRDefault="00524E2C" w:rsidP="00805082">
                            <w:pPr>
                              <w:jc w:val="center"/>
                              <w:rPr>
                                <w:b/>
                                <w:sz w:val="28"/>
                                <w:szCs w:val="28"/>
                              </w:rPr>
                            </w:pPr>
                            <w:r w:rsidRPr="007E6DE4">
                              <w:rPr>
                                <w:b/>
                                <w:sz w:val="28"/>
                                <w:szCs w:val="28"/>
                              </w:rPr>
                              <w:t>________________________________________</w:t>
                            </w:r>
                          </w:p>
                          <w:p w:rsidR="00524E2C" w:rsidRPr="007E6DE4" w:rsidRDefault="00524E2C" w:rsidP="00805082">
                            <w:pPr>
                              <w:jc w:val="center"/>
                              <w:rPr>
                                <w:i/>
                                <w:sz w:val="20"/>
                                <w:szCs w:val="20"/>
                              </w:rPr>
                            </w:pPr>
                            <w:r w:rsidRPr="007E6DE4">
                              <w:rPr>
                                <w:i/>
                                <w:sz w:val="20"/>
                                <w:szCs w:val="20"/>
                              </w:rPr>
                              <w:t>государство регистрации претендента</w:t>
                            </w:r>
                          </w:p>
                          <w:p w:rsidR="00524E2C" w:rsidRPr="007E6DE4" w:rsidRDefault="00524E2C" w:rsidP="00805082">
                            <w:pPr>
                              <w:jc w:val="center"/>
                              <w:rPr>
                                <w:b/>
                                <w:sz w:val="28"/>
                                <w:szCs w:val="28"/>
                              </w:rPr>
                            </w:pPr>
                            <w:r w:rsidRPr="007E6DE4">
                              <w:rPr>
                                <w:b/>
                                <w:sz w:val="28"/>
                                <w:szCs w:val="28"/>
                              </w:rPr>
                              <w:t>_____________________________</w:t>
                            </w:r>
                            <w:r>
                              <w:rPr>
                                <w:b/>
                                <w:sz w:val="28"/>
                                <w:szCs w:val="28"/>
                              </w:rPr>
                              <w:t>__________________</w:t>
                            </w:r>
                          </w:p>
                          <w:p w:rsidR="00524E2C" w:rsidRPr="007E6DE4" w:rsidRDefault="00524E2C" w:rsidP="00805082">
                            <w:pPr>
                              <w:jc w:val="center"/>
                              <w:rPr>
                                <w:i/>
                                <w:sz w:val="20"/>
                                <w:szCs w:val="20"/>
                              </w:rPr>
                            </w:pPr>
                            <w:r w:rsidRPr="007E6DE4">
                              <w:rPr>
                                <w:i/>
                                <w:sz w:val="20"/>
                                <w:szCs w:val="20"/>
                              </w:rPr>
                              <w:t>ИНН претендента (для претендентов-резидентов Российской Федерации)</w:t>
                            </w:r>
                          </w:p>
                          <w:p w:rsidR="00524E2C" w:rsidRDefault="00524E2C" w:rsidP="00805082">
                            <w:pPr>
                              <w:jc w:val="both"/>
                            </w:pPr>
                          </w:p>
                          <w:p w:rsidR="00524E2C" w:rsidRDefault="00524E2C">
                            <w:pPr>
                              <w:jc w:val="center"/>
                              <w:rPr>
                                <w:b/>
                              </w:rPr>
                            </w:pPr>
                            <w:r>
                              <w:rPr>
                                <w:b/>
                              </w:rPr>
                              <w:t xml:space="preserve">ЗАЯВКА НА УЧАСТИЕ В ОТКРЫТОМ КОНКУРСЕ № </w:t>
                            </w:r>
                          </w:p>
                          <w:p w:rsidR="00524E2C" w:rsidRPr="001D6E8A" w:rsidRDefault="00524E2C" w:rsidP="00805082">
                            <w:pPr>
                              <w:jc w:val="center"/>
                              <w:rPr>
                                <w:b/>
                              </w:rPr>
                            </w:pPr>
                            <w:r w:rsidRPr="001D6E8A">
                              <w:rPr>
                                <w:b/>
                              </w:rPr>
                              <w:t xml:space="preserve">(лот № _________) </w:t>
                            </w:r>
                          </w:p>
                          <w:p w:rsidR="00524E2C" w:rsidRPr="00521EAB" w:rsidRDefault="00524E2C" w:rsidP="00805082">
                            <w:pPr>
                              <w:jc w:val="center"/>
                              <w:rPr>
                                <w:i/>
                              </w:rPr>
                            </w:pPr>
                            <w:r w:rsidRPr="001D6E8A">
                              <w:rPr>
                                <w:i/>
                              </w:rPr>
                              <w:t>(указывается, если предусмотрены лоты)</w:t>
                            </w:r>
                          </w:p>
                          <w:p w:rsidR="00524E2C" w:rsidRPr="00923E2D" w:rsidRDefault="00524E2C" w:rsidP="00805082">
                            <w:pPr>
                              <w:jc w:val="center"/>
                              <w:rPr>
                                <w:b/>
                              </w:rPr>
                            </w:pPr>
                          </w:p>
                          <w:p w:rsidR="00524E2C" w:rsidRPr="00923E2D" w:rsidRDefault="00524E2C"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5EF57"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524E2C" w:rsidRPr="007E6DE4" w:rsidRDefault="00524E2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524E2C" w:rsidRDefault="00524E2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524E2C" w:rsidRPr="007E6DE4" w:rsidRDefault="00524E2C" w:rsidP="00805082">
                      <w:pPr>
                        <w:jc w:val="center"/>
                        <w:rPr>
                          <w:b/>
                          <w:sz w:val="28"/>
                          <w:szCs w:val="28"/>
                        </w:rPr>
                      </w:pPr>
                      <w:r w:rsidRPr="007E6DE4">
                        <w:rPr>
                          <w:b/>
                          <w:sz w:val="28"/>
                          <w:szCs w:val="28"/>
                        </w:rPr>
                        <w:t>________________________________________</w:t>
                      </w:r>
                    </w:p>
                    <w:p w:rsidR="00524E2C" w:rsidRPr="007E6DE4" w:rsidRDefault="00524E2C" w:rsidP="00805082">
                      <w:pPr>
                        <w:jc w:val="center"/>
                        <w:rPr>
                          <w:i/>
                          <w:sz w:val="20"/>
                          <w:szCs w:val="20"/>
                        </w:rPr>
                      </w:pPr>
                      <w:r w:rsidRPr="007E6DE4">
                        <w:rPr>
                          <w:i/>
                          <w:sz w:val="20"/>
                          <w:szCs w:val="20"/>
                        </w:rPr>
                        <w:t>государство регистрации претендента</w:t>
                      </w:r>
                    </w:p>
                    <w:p w:rsidR="00524E2C" w:rsidRPr="007E6DE4" w:rsidRDefault="00524E2C" w:rsidP="00805082">
                      <w:pPr>
                        <w:jc w:val="center"/>
                        <w:rPr>
                          <w:b/>
                          <w:sz w:val="28"/>
                          <w:szCs w:val="28"/>
                        </w:rPr>
                      </w:pPr>
                      <w:r w:rsidRPr="007E6DE4">
                        <w:rPr>
                          <w:b/>
                          <w:sz w:val="28"/>
                          <w:szCs w:val="28"/>
                        </w:rPr>
                        <w:t>_____________________________</w:t>
                      </w:r>
                      <w:r>
                        <w:rPr>
                          <w:b/>
                          <w:sz w:val="28"/>
                          <w:szCs w:val="28"/>
                        </w:rPr>
                        <w:t>__________________</w:t>
                      </w:r>
                    </w:p>
                    <w:p w:rsidR="00524E2C" w:rsidRPr="007E6DE4" w:rsidRDefault="00524E2C" w:rsidP="00805082">
                      <w:pPr>
                        <w:jc w:val="center"/>
                        <w:rPr>
                          <w:i/>
                          <w:sz w:val="20"/>
                          <w:szCs w:val="20"/>
                        </w:rPr>
                      </w:pPr>
                      <w:r w:rsidRPr="007E6DE4">
                        <w:rPr>
                          <w:i/>
                          <w:sz w:val="20"/>
                          <w:szCs w:val="20"/>
                        </w:rPr>
                        <w:t>ИНН претендента (для претендентов-резидентов Российской Федерации)</w:t>
                      </w:r>
                    </w:p>
                    <w:p w:rsidR="00524E2C" w:rsidRDefault="00524E2C" w:rsidP="00805082">
                      <w:pPr>
                        <w:jc w:val="both"/>
                      </w:pPr>
                    </w:p>
                    <w:p w:rsidR="00524E2C" w:rsidRDefault="00524E2C">
                      <w:pPr>
                        <w:jc w:val="center"/>
                        <w:rPr>
                          <w:b/>
                        </w:rPr>
                      </w:pPr>
                      <w:r>
                        <w:rPr>
                          <w:b/>
                        </w:rPr>
                        <w:t xml:space="preserve">ЗАЯВКА НА УЧАСТИЕ В ОТКРЫТОМ КОНКУРСЕ № </w:t>
                      </w:r>
                    </w:p>
                    <w:p w:rsidR="00524E2C" w:rsidRPr="001D6E8A" w:rsidRDefault="00524E2C" w:rsidP="00805082">
                      <w:pPr>
                        <w:jc w:val="center"/>
                        <w:rPr>
                          <w:b/>
                        </w:rPr>
                      </w:pPr>
                      <w:r w:rsidRPr="001D6E8A">
                        <w:rPr>
                          <w:b/>
                        </w:rPr>
                        <w:t xml:space="preserve">(лот № _________) </w:t>
                      </w:r>
                    </w:p>
                    <w:p w:rsidR="00524E2C" w:rsidRPr="00521EAB" w:rsidRDefault="00524E2C" w:rsidP="00805082">
                      <w:pPr>
                        <w:jc w:val="center"/>
                        <w:rPr>
                          <w:i/>
                        </w:rPr>
                      </w:pPr>
                      <w:r w:rsidRPr="001D6E8A">
                        <w:rPr>
                          <w:i/>
                        </w:rPr>
                        <w:t>(указывается, если предусмотрены лоты)</w:t>
                      </w:r>
                    </w:p>
                    <w:p w:rsidR="00524E2C" w:rsidRPr="00923E2D" w:rsidRDefault="00524E2C" w:rsidP="00805082">
                      <w:pPr>
                        <w:jc w:val="center"/>
                        <w:rPr>
                          <w:b/>
                        </w:rPr>
                      </w:pPr>
                    </w:p>
                    <w:p w:rsidR="00524E2C" w:rsidRPr="00923E2D" w:rsidRDefault="00524E2C"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9"/>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9"/>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EF03C6" w:rsidRDefault="00670D0F">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F03C6" w:rsidRDefault="00670D0F">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lastRenderedPageBreak/>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EF03C6" w:rsidRDefault="00670D0F">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EF03C6" w:rsidRDefault="00670D0F">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 коммерческому предложению.</w:t>
      </w:r>
    </w:p>
    <w:p w:rsidR="00EF03C6" w:rsidRDefault="00670D0F">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EF03C6" w:rsidRDefault="00670D0F">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C13EF5" w:rsidRDefault="00C13EF5">
      <w:pPr>
        <w:pStyle w:val="aff6"/>
        <w:numPr>
          <w:ilvl w:val="0"/>
          <w:numId w:val="22"/>
        </w:numPr>
        <w:suppressAutoHyphens w:val="0"/>
        <w:contextualSpacing/>
        <w:jc w:val="both"/>
        <w:rPr>
          <w:vanish/>
          <w:sz w:val="28"/>
          <w:szCs w:val="28"/>
        </w:rPr>
      </w:pPr>
    </w:p>
    <w:p w:rsidR="00C13EF5" w:rsidRDefault="00C13EF5">
      <w:pPr>
        <w:pStyle w:val="aff6"/>
        <w:numPr>
          <w:ilvl w:val="0"/>
          <w:numId w:val="22"/>
        </w:numPr>
        <w:suppressAutoHyphens w:val="0"/>
        <w:contextualSpacing/>
        <w:jc w:val="both"/>
        <w:rPr>
          <w:vanish/>
          <w:sz w:val="28"/>
          <w:szCs w:val="28"/>
        </w:rPr>
      </w:pPr>
    </w:p>
    <w:p w:rsidR="00C13EF5" w:rsidRDefault="00C13EF5">
      <w:pPr>
        <w:pStyle w:val="aff6"/>
        <w:numPr>
          <w:ilvl w:val="0"/>
          <w:numId w:val="22"/>
        </w:numPr>
        <w:suppressAutoHyphens w:val="0"/>
        <w:contextualSpacing/>
        <w:jc w:val="both"/>
        <w:rPr>
          <w:vanish/>
          <w:sz w:val="28"/>
          <w:szCs w:val="28"/>
        </w:rPr>
      </w:pPr>
    </w:p>
    <w:p w:rsidR="00C13EF5" w:rsidRDefault="00C13EF5">
      <w:pPr>
        <w:pStyle w:val="aff6"/>
        <w:numPr>
          <w:ilvl w:val="0"/>
          <w:numId w:val="22"/>
        </w:numPr>
        <w:suppressAutoHyphens w:val="0"/>
        <w:contextualSpacing/>
        <w:jc w:val="both"/>
        <w:rPr>
          <w:vanish/>
          <w:sz w:val="28"/>
          <w:szCs w:val="28"/>
        </w:rPr>
      </w:pPr>
    </w:p>
    <w:p w:rsidR="00C13EF5" w:rsidRDefault="00670D0F">
      <w:pPr>
        <w:pStyle w:val="aff6"/>
        <w:numPr>
          <w:ilvl w:val="1"/>
          <w:numId w:val="22"/>
        </w:numPr>
        <w:suppressAutoHyphens w:val="0"/>
        <w:ind w:left="0" w:firstLine="709"/>
        <w:contextualSpacing/>
        <w:jc w:val="both"/>
        <w:rPr>
          <w:sz w:val="28"/>
          <w:szCs w:val="28"/>
        </w:rPr>
      </w:pPr>
      <w:r>
        <w:rPr>
          <w:sz w:val="28"/>
          <w:szCs w:val="28"/>
        </w:rPr>
        <w:t>Открытый конкурс в электронной форме на оказание услуг по обеспечению сервиса гарантированного функционирования программно-технических комплексов (далее ПТК) OTM (Oracle Transportation Management) и CRM (Oracle Siebel CRM )  на базе приложений и системной платформы Oracl</w:t>
      </w:r>
      <w:r>
        <w:rPr>
          <w:sz w:val="28"/>
          <w:szCs w:val="28"/>
          <w:lang w:val="en-US"/>
        </w:rPr>
        <w:t>e</w:t>
      </w:r>
      <w:r>
        <w:rPr>
          <w:sz w:val="28"/>
          <w:szCs w:val="28"/>
        </w:rPr>
        <w:t xml:space="preserve"> (далее – Услуги).</w:t>
      </w:r>
    </w:p>
    <w:p w:rsidR="00C13EF5" w:rsidRDefault="00670D0F">
      <w:pPr>
        <w:pStyle w:val="aff6"/>
        <w:numPr>
          <w:ilvl w:val="1"/>
          <w:numId w:val="22"/>
        </w:numPr>
        <w:suppressAutoHyphens w:val="0"/>
        <w:ind w:left="0" w:firstLine="709"/>
        <w:contextualSpacing/>
        <w:jc w:val="both"/>
        <w:rPr>
          <w:sz w:val="28"/>
          <w:szCs w:val="28"/>
        </w:rPr>
      </w:pPr>
      <w:r>
        <w:rPr>
          <w:sz w:val="28"/>
          <w:szCs w:val="28"/>
        </w:rPr>
        <w:t xml:space="preserve">Целью оказания Услуг является поддержание в постоянном работоспособном состоянии аппаратно-программных средств ПТК приложений </w:t>
      </w:r>
      <w:r>
        <w:rPr>
          <w:sz w:val="28"/>
          <w:szCs w:val="28"/>
          <w:lang w:val="en-US"/>
        </w:rPr>
        <w:t>OTM</w:t>
      </w:r>
      <w:r>
        <w:rPr>
          <w:sz w:val="28"/>
          <w:szCs w:val="28"/>
        </w:rPr>
        <w:t xml:space="preserve"> и </w:t>
      </w:r>
      <w:r>
        <w:rPr>
          <w:sz w:val="28"/>
          <w:szCs w:val="28"/>
          <w:lang w:val="en-US"/>
        </w:rPr>
        <w:t>CRM</w:t>
      </w:r>
      <w:r>
        <w:rPr>
          <w:sz w:val="28"/>
          <w:szCs w:val="28"/>
        </w:rPr>
        <w:t xml:space="preserve"> Заказчика, а также проведение работ, обеспечивающих предотвращение сбоев в работе аппаратно-программных средств.</w:t>
      </w:r>
    </w:p>
    <w:p w:rsidR="00C13EF5" w:rsidRDefault="00C13EF5">
      <w:pPr>
        <w:ind w:firstLine="709"/>
        <w:jc w:val="both"/>
        <w:rPr>
          <w:sz w:val="28"/>
          <w:szCs w:val="28"/>
        </w:rPr>
      </w:pPr>
    </w:p>
    <w:p w:rsidR="00C13EF5" w:rsidRDefault="00670D0F">
      <w:pPr>
        <w:ind w:firstLine="709"/>
        <w:jc w:val="both"/>
        <w:rPr>
          <w:sz w:val="28"/>
          <w:szCs w:val="28"/>
        </w:rPr>
      </w:pPr>
      <w:r>
        <w:rPr>
          <w:sz w:val="28"/>
          <w:szCs w:val="28"/>
        </w:rPr>
        <w:t>Термины и определения.</w:t>
      </w:r>
    </w:p>
    <w:p w:rsidR="00C13EF5" w:rsidRDefault="00670D0F">
      <w:pPr>
        <w:ind w:firstLine="709"/>
        <w:jc w:val="both"/>
        <w:rPr>
          <w:sz w:val="28"/>
          <w:szCs w:val="28"/>
        </w:rPr>
      </w:pPr>
      <w:r>
        <w:rPr>
          <w:sz w:val="28"/>
          <w:szCs w:val="28"/>
        </w:rPr>
        <w:t>Здесь и далее по тексту используются термины и определения, приведенные в Таблице №1.</w:t>
      </w:r>
    </w:p>
    <w:p w:rsidR="00C13EF5" w:rsidRDefault="00670D0F">
      <w:pPr>
        <w:ind w:firstLine="709"/>
        <w:jc w:val="both"/>
        <w:rPr>
          <w:sz w:val="28"/>
          <w:szCs w:val="28"/>
        </w:rPr>
      </w:pPr>
      <w:r>
        <w:rPr>
          <w:sz w:val="28"/>
          <w:szCs w:val="28"/>
        </w:rPr>
        <w:t>Таблица №1</w:t>
      </w:r>
    </w:p>
    <w:tbl>
      <w:tblPr>
        <w:tblW w:w="9847"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94"/>
        <w:gridCol w:w="7153"/>
      </w:tblGrid>
      <w:tr w:rsidR="00C13EF5">
        <w:trPr>
          <w:trHeight w:val="279"/>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Термин (сокращение)</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Определение</w:t>
            </w:r>
          </w:p>
        </w:tc>
      </w:tr>
      <w:tr w:rsidR="00C13EF5">
        <w:trPr>
          <w:trHeight w:val="279"/>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 xml:space="preserve">SLA– (Service Level Agreement) </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 xml:space="preserve">Соглашение об уровне обслуживания </w:t>
            </w:r>
          </w:p>
          <w:p w:rsidR="00C13EF5" w:rsidRDefault="00C13EF5">
            <w:pPr>
              <w:jc w:val="both"/>
            </w:pP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АРМ</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Автоматизированное рабочее место.</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OTM и CRM</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Платформы базового ПО Oracle Corporation c приложениями</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АО</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Аппаратное обеспечение.</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АПК</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Аппаратно-программный комплекс, аппаратные и программные средства Заказчика.</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Базовое ПО, БПО</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 xml:space="preserve">Тиражное программное обеспечение, поставляемое Oracle Corporation. </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БД</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База данных.</w:t>
            </w:r>
          </w:p>
        </w:tc>
      </w:tr>
      <w:tr w:rsidR="00C13EF5">
        <w:trPr>
          <w:trHeight w:val="191"/>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Обращение</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Запрос на выполнение работ в системе учета инцидентов, содержащий необходимые сведения, необходимые для его обработки.</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ЛВС</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Локальная вычислительная сеть</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Нода (узел) кластера</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Отдельный сервер (физический или виртуальный) с установленным на нем системным и базисным ПО, объединенный в логическую группу (кластер) с другими нодами (узлами) посредством специального системного и/или базисного программного обеспечения.</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Обработка Обращения</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 xml:space="preserve">Комплекс мероприятий, направленных на предоставление Решения по Обращению </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ОЗУ</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 xml:space="preserve">Оперативное запоминающее устройство сервера или персонального компьютера. </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ОС</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Операционная система</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ПАК</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524E2C">
            <w:pPr>
              <w:jc w:val="both"/>
            </w:pPr>
            <w:r>
              <w:t>Программно-аппаратный комплекс</w:t>
            </w:r>
            <w:r w:rsidR="00670D0F">
              <w:t>.</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Патч</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В контексте данного технического задания – версия системного, базисного или прикладного ПО, содержащая доработки и/или исправления программного обеспечения.</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ПО</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Программное обеспечение.</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ППО</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Прикладное программное обеспечение, разработанное в рамках создания и развития приложений OTM И CRM, включая в т.ч. доработки и настройки БПО и СПО .</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lastRenderedPageBreak/>
              <w:t xml:space="preserve">Приоритет </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 xml:space="preserve">Параметр Обращения  в системе учета инцидентов, определяющий срочность и временные значения обработки Обращения. </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ПТК</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 xml:space="preserve">Программно-технический комплекс. </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Решение по Обращению</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Предоставленная Заказчику информация или совершённые действия, направленные на устранение причины Обращения.</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Общесистемное ПО, СПО</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Комплекс программ, которые обеспечивают эффективное управление компонентами компьютерной системы, такими как процессор, оперативная память, устройства ввода-вывода, сетевое оборудование, выступая как «межслойный интерфейс», с одной стороны которого аппаратура, а с другой – базисное программное обеспечение.</w:t>
            </w:r>
          </w:p>
          <w:p w:rsidR="00C13EF5" w:rsidRDefault="00670D0F">
            <w:pPr>
              <w:jc w:val="both"/>
            </w:pPr>
            <w:r>
              <w:t>Системное ПО обеспечивает работу других программ, управляет аппаратными ресурсами вычислительной системы.</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СУИ</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Система учета инцидентов Исполнителя</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rPr>
                <w:highlight w:val="yellow"/>
              </w:rPr>
            </w:pPr>
            <w:r>
              <w:t>СУБД</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rPr>
                <w:highlight w:val="yellow"/>
              </w:rPr>
            </w:pPr>
            <w:r>
              <w:t xml:space="preserve">Система управления базами данных. </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СХД</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Система хранения данных</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 xml:space="preserve">Время регистрации Инцидента </w:t>
            </w:r>
          </w:p>
          <w:p w:rsidR="00C13EF5" w:rsidRDefault="00C13EF5">
            <w:pPr>
              <w:jc w:val="both"/>
            </w:pP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Максимальный интервал рабочего времени с момента направления запроса Заказчика на выполнение работ до момента регистрации обращения Исполнителем в системе учета инцидентов.</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 xml:space="preserve">Время реакции  </w:t>
            </w:r>
          </w:p>
          <w:p w:rsidR="00C13EF5" w:rsidRDefault="00C13EF5">
            <w:pPr>
              <w:jc w:val="both"/>
            </w:pP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Максимальный интервал рабочего времени с момента регистрации Обращения Заказчика до момента начала обработки  Обращения.</w:t>
            </w:r>
          </w:p>
        </w:tc>
      </w:tr>
      <w:tr w:rsidR="00C13EF5">
        <w:trPr>
          <w:trHeight w:val="264"/>
        </w:trPr>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Время предоставления Решения</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Максимальный интервал времени с момента регистрации Обращения в систему учета инцидентов до момента предоставления Решения по Обращению.</w:t>
            </w:r>
          </w:p>
        </w:tc>
      </w:tr>
    </w:tbl>
    <w:p w:rsidR="00C13EF5" w:rsidRDefault="00C13EF5">
      <w:pPr>
        <w:ind w:firstLine="709"/>
        <w:jc w:val="both"/>
        <w:rPr>
          <w:sz w:val="28"/>
          <w:szCs w:val="28"/>
        </w:rPr>
      </w:pPr>
    </w:p>
    <w:p w:rsidR="00C13EF5" w:rsidRPr="00FB5260" w:rsidRDefault="00670D0F">
      <w:pPr>
        <w:pStyle w:val="aff6"/>
        <w:numPr>
          <w:ilvl w:val="1"/>
          <w:numId w:val="22"/>
        </w:numPr>
        <w:suppressAutoHyphens w:val="0"/>
        <w:ind w:left="0" w:firstLine="709"/>
        <w:contextualSpacing/>
        <w:jc w:val="both"/>
        <w:rPr>
          <w:b/>
          <w:sz w:val="28"/>
          <w:szCs w:val="28"/>
        </w:rPr>
      </w:pPr>
      <w:r w:rsidRPr="00FB5260">
        <w:rPr>
          <w:b/>
          <w:sz w:val="28"/>
          <w:szCs w:val="28"/>
        </w:rPr>
        <w:t xml:space="preserve"> Состав программно-технического комплекса.</w:t>
      </w:r>
    </w:p>
    <w:p w:rsidR="00C13EF5" w:rsidRDefault="00670D0F">
      <w:pPr>
        <w:pStyle w:val="aff6"/>
        <w:numPr>
          <w:ilvl w:val="2"/>
          <w:numId w:val="22"/>
        </w:numPr>
        <w:tabs>
          <w:tab w:val="left" w:pos="1843"/>
        </w:tabs>
        <w:suppressAutoHyphens w:val="0"/>
        <w:ind w:left="0" w:firstLine="720"/>
        <w:contextualSpacing/>
        <w:jc w:val="both"/>
        <w:rPr>
          <w:sz w:val="28"/>
          <w:szCs w:val="28"/>
        </w:rPr>
      </w:pPr>
      <w:r>
        <w:rPr>
          <w:sz w:val="28"/>
          <w:szCs w:val="28"/>
        </w:rPr>
        <w:t xml:space="preserve">Аппаратно-программные средства ПТК Заказчика развернуты с использованием серверного оборудования, общесистемного и базового ПО </w:t>
      </w:r>
      <w:r>
        <w:rPr>
          <w:sz w:val="28"/>
          <w:szCs w:val="28"/>
          <w:lang w:val="en-US"/>
        </w:rPr>
        <w:t>Oracle</w:t>
      </w:r>
      <w:r>
        <w:rPr>
          <w:sz w:val="28"/>
          <w:szCs w:val="28"/>
        </w:rPr>
        <w:t>, перечисленного в Таблице № 2.</w:t>
      </w:r>
    </w:p>
    <w:p w:rsidR="00C13EF5" w:rsidRDefault="00670D0F">
      <w:pPr>
        <w:pStyle w:val="aff6"/>
        <w:numPr>
          <w:ilvl w:val="2"/>
          <w:numId w:val="22"/>
        </w:numPr>
        <w:tabs>
          <w:tab w:val="left" w:pos="1843"/>
        </w:tabs>
        <w:suppressAutoHyphens w:val="0"/>
        <w:ind w:left="0" w:firstLine="720"/>
        <w:contextualSpacing/>
        <w:jc w:val="both"/>
        <w:rPr>
          <w:sz w:val="28"/>
          <w:szCs w:val="28"/>
        </w:rPr>
      </w:pPr>
      <w:r>
        <w:rPr>
          <w:sz w:val="28"/>
          <w:szCs w:val="28"/>
        </w:rPr>
        <w:t>Серверное оборудование объединено между собой и СХД посредством коммутаторов ЛВС и СХД. Данные и исполняемые файлы хранятся на дисковых хранилищах.</w:t>
      </w:r>
    </w:p>
    <w:p w:rsidR="00C13EF5" w:rsidRDefault="00670D0F">
      <w:pPr>
        <w:ind w:firstLine="709"/>
        <w:jc w:val="both"/>
        <w:rPr>
          <w:sz w:val="28"/>
          <w:szCs w:val="28"/>
        </w:rPr>
      </w:pPr>
      <w:r>
        <w:rPr>
          <w:sz w:val="28"/>
          <w:szCs w:val="28"/>
        </w:rPr>
        <w:t>Таблица №2</w:t>
      </w:r>
    </w:p>
    <w:tbl>
      <w:tblPr>
        <w:tblW w:w="9658"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54"/>
        <w:gridCol w:w="4532"/>
        <w:gridCol w:w="1858"/>
        <w:gridCol w:w="2414"/>
      </w:tblGrid>
      <w:tr w:rsidR="00C13EF5">
        <w:trPr>
          <w:trHeight w:val="279"/>
          <w:tblHeader/>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w:t>
            </w:r>
          </w:p>
          <w:p w:rsidR="00C13EF5" w:rsidRDefault="00670D0F">
            <w:pPr>
              <w:jc w:val="both"/>
            </w:pPr>
            <w:r>
              <w:t>п/п</w:t>
            </w:r>
          </w:p>
        </w:tc>
        <w:tc>
          <w:tcPr>
            <w:tcW w:w="4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Наименование</w:t>
            </w:r>
          </w:p>
        </w:tc>
        <w:tc>
          <w:tcPr>
            <w:tcW w:w="4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Примечание</w:t>
            </w:r>
          </w:p>
        </w:tc>
      </w:tr>
      <w:tr w:rsidR="00C13EF5">
        <w:trPr>
          <w:trHeight w:val="264"/>
          <w:tblHeader/>
        </w:trPr>
        <w:tc>
          <w:tcPr>
            <w:tcW w:w="9658"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C13EF5">
            <w:pPr>
              <w:jc w:val="both"/>
            </w:pPr>
          </w:p>
        </w:tc>
      </w:tr>
      <w:tr w:rsidR="00C13EF5">
        <w:trPr>
          <w:trHeight w:val="264"/>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1</w:t>
            </w:r>
          </w:p>
        </w:tc>
        <w:tc>
          <w:tcPr>
            <w:tcW w:w="4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Hitachi Compute Blade 500</w:t>
            </w:r>
          </w:p>
        </w:tc>
        <w:tc>
          <w:tcPr>
            <w:tcW w:w="4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Серверное шасси и модульные сервера</w:t>
            </w:r>
          </w:p>
        </w:tc>
      </w:tr>
      <w:tr w:rsidR="00C13EF5">
        <w:trPr>
          <w:trHeight w:val="264"/>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2</w:t>
            </w:r>
          </w:p>
        </w:tc>
        <w:tc>
          <w:tcPr>
            <w:tcW w:w="4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Hitachi Unified Storage System 150</w:t>
            </w:r>
          </w:p>
        </w:tc>
        <w:tc>
          <w:tcPr>
            <w:tcW w:w="4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Система хранения данных</w:t>
            </w:r>
          </w:p>
        </w:tc>
      </w:tr>
      <w:tr w:rsidR="00C13EF5">
        <w:trPr>
          <w:trHeight w:val="264"/>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3</w:t>
            </w:r>
          </w:p>
        </w:tc>
        <w:tc>
          <w:tcPr>
            <w:tcW w:w="4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Hitachi Virtual Storage Platform</w:t>
            </w:r>
          </w:p>
        </w:tc>
        <w:tc>
          <w:tcPr>
            <w:tcW w:w="4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Система хранения данных</w:t>
            </w:r>
          </w:p>
        </w:tc>
      </w:tr>
      <w:tr w:rsidR="00C13EF5">
        <w:trPr>
          <w:trHeight w:val="264"/>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4</w:t>
            </w:r>
          </w:p>
        </w:tc>
        <w:tc>
          <w:tcPr>
            <w:tcW w:w="4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Hitachi AMS2000</w:t>
            </w:r>
          </w:p>
        </w:tc>
        <w:tc>
          <w:tcPr>
            <w:tcW w:w="4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Система резервного копирования</w:t>
            </w:r>
          </w:p>
        </w:tc>
      </w:tr>
      <w:tr w:rsidR="00C13EF5">
        <w:trPr>
          <w:trHeight w:val="264"/>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5</w:t>
            </w:r>
          </w:p>
        </w:tc>
        <w:tc>
          <w:tcPr>
            <w:tcW w:w="4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Brocade 3900 Switch</w:t>
            </w:r>
          </w:p>
        </w:tc>
        <w:tc>
          <w:tcPr>
            <w:tcW w:w="4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Коммутатор сети хранения данных</w:t>
            </w:r>
          </w:p>
        </w:tc>
      </w:tr>
      <w:tr w:rsidR="00C13EF5">
        <w:trPr>
          <w:trHeight w:val="264"/>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6</w:t>
            </w:r>
          </w:p>
        </w:tc>
        <w:tc>
          <w:tcPr>
            <w:tcW w:w="4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VMware vSphere</w:t>
            </w:r>
          </w:p>
        </w:tc>
        <w:tc>
          <w:tcPr>
            <w:tcW w:w="4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Платформа виртуализации</w:t>
            </w:r>
          </w:p>
        </w:tc>
      </w:tr>
      <w:tr w:rsidR="00C13EF5">
        <w:trPr>
          <w:trHeight w:val="375"/>
        </w:trPr>
        <w:tc>
          <w:tcPr>
            <w:tcW w:w="9658"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Базовое и общесистемное программное обеспечение</w:t>
            </w:r>
          </w:p>
        </w:tc>
      </w:tr>
      <w:tr w:rsidR="00C13EF5">
        <w:trPr>
          <w:trHeight w:val="375"/>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13EF5" w:rsidRDefault="00670D0F">
            <w:pPr>
              <w:jc w:val="both"/>
            </w:pPr>
            <w:r>
              <w:t>№</w:t>
            </w:r>
          </w:p>
          <w:p w:rsidR="00C13EF5" w:rsidRDefault="00670D0F">
            <w:pPr>
              <w:jc w:val="both"/>
            </w:pPr>
            <w:r>
              <w:t>п/п</w:t>
            </w:r>
          </w:p>
        </w:tc>
        <w:tc>
          <w:tcPr>
            <w:tcW w:w="63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Наименование</w:t>
            </w:r>
          </w:p>
        </w:tc>
        <w:tc>
          <w:tcPr>
            <w:tcW w:w="2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Тип 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1.</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pPr>
            <w:r>
              <w:t>Oracle Linux (OEL)</w:t>
            </w:r>
          </w:p>
        </w:tc>
        <w:tc>
          <w:tcPr>
            <w:tcW w:w="2414" w:type="dxa"/>
            <w:tcBorders>
              <w:bottom w:val="single" w:sz="4" w:space="0" w:color="00000A"/>
              <w:right w:val="single" w:sz="4" w:space="0" w:color="00000A"/>
            </w:tcBorders>
            <w:shd w:val="clear" w:color="auto" w:fill="auto"/>
            <w:vAlign w:val="center"/>
          </w:tcPr>
          <w:p w:rsidR="00C13EF5" w:rsidRDefault="00670D0F">
            <w:pPr>
              <w:jc w:val="both"/>
            </w:pPr>
            <w:r>
              <w:t>СПО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2.</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pPr>
            <w:r>
              <w:t>Oracle Siebel CRM (CRM)</w:t>
            </w:r>
          </w:p>
        </w:tc>
        <w:tc>
          <w:tcPr>
            <w:tcW w:w="2414" w:type="dxa"/>
            <w:tcBorders>
              <w:bottom w:val="single" w:sz="4" w:space="0" w:color="00000A"/>
              <w:right w:val="single" w:sz="4" w:space="0" w:color="00000A"/>
            </w:tcBorders>
            <w:shd w:val="clear" w:color="auto" w:fill="auto"/>
            <w:vAlign w:val="center"/>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lastRenderedPageBreak/>
              <w:t>3.</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pPr>
            <w:r>
              <w:t>Oracle Transportation Management (OTM)</w:t>
            </w:r>
          </w:p>
        </w:tc>
        <w:tc>
          <w:tcPr>
            <w:tcW w:w="2414" w:type="dxa"/>
            <w:tcBorders>
              <w:bottom w:val="single" w:sz="4" w:space="0" w:color="00000A"/>
              <w:right w:val="single" w:sz="4" w:space="0" w:color="00000A"/>
            </w:tcBorders>
            <w:shd w:val="clear" w:color="auto" w:fill="auto"/>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4.</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pPr>
            <w:r>
              <w:t>Oracle SOA Suite (SOA)</w:t>
            </w:r>
          </w:p>
        </w:tc>
        <w:tc>
          <w:tcPr>
            <w:tcW w:w="2414" w:type="dxa"/>
            <w:tcBorders>
              <w:bottom w:val="single" w:sz="4" w:space="0" w:color="00000A"/>
              <w:right w:val="single" w:sz="4" w:space="0" w:color="00000A"/>
            </w:tcBorders>
            <w:shd w:val="clear" w:color="auto" w:fill="auto"/>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5.</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rPr>
                <w:lang w:val="en-US"/>
              </w:rPr>
            </w:pPr>
            <w:r>
              <w:rPr>
                <w:lang w:val="en-US"/>
              </w:rPr>
              <w:t>Oracle Business Intelligence Enterprise Edition (BI)</w:t>
            </w:r>
          </w:p>
        </w:tc>
        <w:tc>
          <w:tcPr>
            <w:tcW w:w="2414" w:type="dxa"/>
            <w:tcBorders>
              <w:bottom w:val="single" w:sz="4" w:space="0" w:color="00000A"/>
              <w:right w:val="single" w:sz="4" w:space="0" w:color="00000A"/>
            </w:tcBorders>
            <w:shd w:val="clear" w:color="auto" w:fill="auto"/>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6.</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rPr>
                <w:lang w:val="en-US"/>
              </w:rPr>
            </w:pPr>
            <w:r>
              <w:rPr>
                <w:lang w:val="en-US"/>
              </w:rPr>
              <w:t>Oracle Business Intelligence Applications (BIA)</w:t>
            </w:r>
          </w:p>
        </w:tc>
        <w:tc>
          <w:tcPr>
            <w:tcW w:w="2414" w:type="dxa"/>
            <w:tcBorders>
              <w:bottom w:val="single" w:sz="4" w:space="0" w:color="00000A"/>
              <w:right w:val="single" w:sz="4" w:space="0" w:color="00000A"/>
            </w:tcBorders>
            <w:shd w:val="clear" w:color="auto" w:fill="auto"/>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7.</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pPr>
            <w:r>
              <w:t>Oracle Enterprise Manager (OEM)</w:t>
            </w:r>
          </w:p>
        </w:tc>
        <w:tc>
          <w:tcPr>
            <w:tcW w:w="2414" w:type="dxa"/>
            <w:tcBorders>
              <w:bottom w:val="single" w:sz="4" w:space="0" w:color="00000A"/>
              <w:right w:val="single" w:sz="4" w:space="0" w:color="00000A"/>
            </w:tcBorders>
            <w:shd w:val="clear" w:color="auto" w:fill="auto"/>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8.</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rPr>
                <w:lang w:val="en-US"/>
              </w:rPr>
            </w:pPr>
            <w:r>
              <w:rPr>
                <w:lang w:val="en-US"/>
              </w:rPr>
              <w:t>Oracle Application Testing Suite (OATS)</w:t>
            </w:r>
          </w:p>
        </w:tc>
        <w:tc>
          <w:tcPr>
            <w:tcW w:w="2414" w:type="dxa"/>
            <w:tcBorders>
              <w:bottom w:val="single" w:sz="4" w:space="0" w:color="00000A"/>
              <w:right w:val="single" w:sz="4" w:space="0" w:color="00000A"/>
            </w:tcBorders>
            <w:shd w:val="clear" w:color="auto" w:fill="auto"/>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9.</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pPr>
            <w:r>
              <w:t>Oracle Traffic Director (OTD)</w:t>
            </w:r>
          </w:p>
        </w:tc>
        <w:tc>
          <w:tcPr>
            <w:tcW w:w="2414" w:type="dxa"/>
            <w:tcBorders>
              <w:bottom w:val="single" w:sz="4" w:space="0" w:color="00000A"/>
              <w:right w:val="single" w:sz="4" w:space="0" w:color="00000A"/>
            </w:tcBorders>
            <w:shd w:val="clear" w:color="auto" w:fill="auto"/>
          </w:tcPr>
          <w:p w:rsidR="00C13EF5" w:rsidRDefault="00670D0F">
            <w:pPr>
              <w:jc w:val="both"/>
            </w:pPr>
            <w:r>
              <w:t>БПО</w:t>
            </w:r>
          </w:p>
        </w:tc>
      </w:tr>
      <w:tr w:rsidR="00C13EF5">
        <w:trPr>
          <w:trHeight w:val="375"/>
        </w:trPr>
        <w:tc>
          <w:tcPr>
            <w:tcW w:w="854" w:type="dxa"/>
            <w:tcBorders>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10.</w:t>
            </w:r>
          </w:p>
        </w:tc>
        <w:tc>
          <w:tcPr>
            <w:tcW w:w="6390" w:type="dxa"/>
            <w:gridSpan w:val="2"/>
            <w:tcBorders>
              <w:bottom w:val="single" w:sz="4" w:space="0" w:color="00000A"/>
              <w:right w:val="single" w:sz="4" w:space="0" w:color="00000A"/>
            </w:tcBorders>
            <w:shd w:val="clear" w:color="auto" w:fill="auto"/>
            <w:vAlign w:val="center"/>
          </w:tcPr>
          <w:p w:rsidR="00C13EF5" w:rsidRDefault="00670D0F">
            <w:pPr>
              <w:jc w:val="both"/>
            </w:pPr>
            <w:r>
              <w:t>Oracle Database (DWH)</w:t>
            </w:r>
          </w:p>
        </w:tc>
        <w:tc>
          <w:tcPr>
            <w:tcW w:w="2414" w:type="dxa"/>
            <w:tcBorders>
              <w:bottom w:val="single" w:sz="4" w:space="0" w:color="00000A"/>
              <w:right w:val="single" w:sz="4" w:space="0" w:color="00000A"/>
            </w:tcBorders>
            <w:shd w:val="clear" w:color="auto" w:fill="auto"/>
          </w:tcPr>
          <w:p w:rsidR="00C13EF5" w:rsidRDefault="00670D0F">
            <w:pPr>
              <w:jc w:val="both"/>
            </w:pPr>
            <w:r>
              <w:t>СПО</w:t>
            </w:r>
          </w:p>
        </w:tc>
      </w:tr>
      <w:tr w:rsidR="00C13EF5">
        <w:trPr>
          <w:trHeight w:val="375"/>
        </w:trPr>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13EF5" w:rsidRDefault="00670D0F">
            <w:pPr>
              <w:jc w:val="both"/>
            </w:pPr>
            <w:r>
              <w:t>11.</w:t>
            </w:r>
          </w:p>
        </w:tc>
        <w:tc>
          <w:tcPr>
            <w:tcW w:w="6390" w:type="dxa"/>
            <w:gridSpan w:val="2"/>
            <w:tcBorders>
              <w:top w:val="single" w:sz="4" w:space="0" w:color="00000A"/>
              <w:bottom w:val="single" w:sz="4" w:space="0" w:color="00000A"/>
              <w:right w:val="single" w:sz="4" w:space="0" w:color="00000A"/>
            </w:tcBorders>
            <w:shd w:val="clear" w:color="auto" w:fill="auto"/>
            <w:vAlign w:val="center"/>
          </w:tcPr>
          <w:p w:rsidR="00C13EF5" w:rsidRDefault="00670D0F">
            <w:pPr>
              <w:jc w:val="both"/>
            </w:pPr>
            <w:r>
              <w:t>Oracle WebLogic Server (WLS)</w:t>
            </w:r>
          </w:p>
        </w:tc>
        <w:tc>
          <w:tcPr>
            <w:tcW w:w="2414" w:type="dxa"/>
            <w:tcBorders>
              <w:top w:val="single" w:sz="4" w:space="0" w:color="00000A"/>
              <w:bottom w:val="single" w:sz="4" w:space="0" w:color="00000A"/>
              <w:right w:val="single" w:sz="4" w:space="0" w:color="00000A"/>
            </w:tcBorders>
            <w:shd w:val="clear" w:color="auto" w:fill="auto"/>
          </w:tcPr>
          <w:p w:rsidR="00C13EF5" w:rsidRDefault="00670D0F">
            <w:pPr>
              <w:jc w:val="both"/>
            </w:pPr>
            <w:r>
              <w:t>БПО</w:t>
            </w:r>
          </w:p>
        </w:tc>
      </w:tr>
    </w:tbl>
    <w:p w:rsidR="00C13EF5" w:rsidRDefault="00C13EF5">
      <w:pPr>
        <w:ind w:firstLine="709"/>
        <w:jc w:val="both"/>
        <w:rPr>
          <w:sz w:val="28"/>
          <w:szCs w:val="28"/>
        </w:rPr>
      </w:pPr>
    </w:p>
    <w:p w:rsidR="00C13EF5" w:rsidRDefault="00670D0F">
      <w:pPr>
        <w:pStyle w:val="aff6"/>
        <w:numPr>
          <w:ilvl w:val="2"/>
          <w:numId w:val="22"/>
        </w:numPr>
        <w:suppressAutoHyphens w:val="0"/>
        <w:ind w:left="0" w:firstLine="720"/>
        <w:contextualSpacing/>
        <w:jc w:val="both"/>
        <w:rPr>
          <w:sz w:val="28"/>
          <w:szCs w:val="28"/>
        </w:rPr>
      </w:pPr>
      <w:r>
        <w:rPr>
          <w:sz w:val="28"/>
          <w:szCs w:val="28"/>
        </w:rPr>
        <w:t xml:space="preserve">ПТК </w:t>
      </w:r>
      <w:r>
        <w:rPr>
          <w:sz w:val="28"/>
          <w:szCs w:val="28"/>
          <w:lang w:val="en-US"/>
        </w:rPr>
        <w:t>OTM</w:t>
      </w:r>
      <w:r>
        <w:rPr>
          <w:sz w:val="28"/>
          <w:szCs w:val="28"/>
        </w:rPr>
        <w:t xml:space="preserve"> и </w:t>
      </w:r>
      <w:r>
        <w:rPr>
          <w:sz w:val="28"/>
          <w:szCs w:val="28"/>
          <w:lang w:val="en-US"/>
        </w:rPr>
        <w:t>CRM</w:t>
      </w:r>
      <w:r>
        <w:rPr>
          <w:sz w:val="28"/>
          <w:szCs w:val="28"/>
        </w:rPr>
        <w:t xml:space="preserve"> состоят из компонентов, перечисленных в Таблице №3.</w:t>
      </w:r>
    </w:p>
    <w:p w:rsidR="00C13EF5" w:rsidRDefault="00670D0F">
      <w:pPr>
        <w:ind w:firstLine="709"/>
        <w:jc w:val="both"/>
        <w:rPr>
          <w:sz w:val="28"/>
          <w:szCs w:val="28"/>
        </w:rPr>
      </w:pPr>
      <w:r>
        <w:rPr>
          <w:sz w:val="28"/>
          <w:szCs w:val="28"/>
        </w:rPr>
        <w:t>Таблица №3</w:t>
      </w:r>
    </w:p>
    <w:tbl>
      <w:tblPr>
        <w:tblW w:w="4947" w:type="pct"/>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42"/>
        <w:gridCol w:w="756"/>
        <w:gridCol w:w="2023"/>
        <w:gridCol w:w="858"/>
        <w:gridCol w:w="1941"/>
        <w:gridCol w:w="841"/>
        <w:gridCol w:w="953"/>
        <w:gridCol w:w="1412"/>
      </w:tblGrid>
      <w:tr w:rsidR="00FB5260" w:rsidTr="00A83FF3">
        <w:trPr>
          <w:trHeight w:val="20"/>
          <w:tblHeader/>
        </w:trPr>
        <w:tc>
          <w:tcPr>
            <w:tcW w:w="7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Среда</w:t>
            </w: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ПО</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Назначение</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Звено</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Компоненты</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Плат-форма</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ОС</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Имя сервера</w:t>
            </w:r>
          </w:p>
        </w:tc>
      </w:tr>
      <w:tr w:rsidR="00FB5260" w:rsidTr="00A83FF3">
        <w:tc>
          <w:tcPr>
            <w:tcW w:w="7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extDirection w:val="btLr"/>
            <w:vAlign w:val="center"/>
          </w:tcPr>
          <w:p w:rsidR="00FB5260" w:rsidRDefault="00FB5260">
            <w:pPr>
              <w:jc w:val="both"/>
              <w:rPr>
                <w:sz w:val="20"/>
                <w:szCs w:val="20"/>
              </w:rPr>
            </w:pPr>
            <w:r>
              <w:rPr>
                <w:sz w:val="20"/>
                <w:szCs w:val="20"/>
              </w:rPr>
              <w:t>Промышленная (PROM)</w:t>
            </w: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SOA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SOA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hq-soa-p2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BI, ODI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BI, ODI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hq-bi-p2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OTM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web server, application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OTM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web server, application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hq-otm-p2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CRM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Siebel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lang w:val="en-US"/>
              </w:rPr>
            </w:pPr>
            <w:r>
              <w:rPr>
                <w:sz w:val="20"/>
                <w:szCs w:val="20"/>
                <w:lang w:val="en-US"/>
              </w:rPr>
              <w:t>OHS+SWSE, gateway name server (</w:t>
            </w:r>
            <w:r>
              <w:rPr>
                <w:sz w:val="20"/>
                <w:szCs w:val="20"/>
              </w:rPr>
              <w:t>активный</w:t>
            </w:r>
            <w:r>
              <w:rPr>
                <w:sz w:val="20"/>
                <w:szCs w:val="20"/>
                <w:lang w:val="en-US"/>
              </w:rPr>
              <w:t>), Siebel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hq-crm-p1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CRM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Siebel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lang w:val="en-US"/>
              </w:rPr>
            </w:pPr>
            <w:r>
              <w:rPr>
                <w:sz w:val="20"/>
                <w:szCs w:val="20"/>
                <w:lang w:val="en-US"/>
              </w:rPr>
              <w:t>OHS+SWSE, gateway name server (</w:t>
            </w:r>
            <w:r>
              <w:rPr>
                <w:sz w:val="20"/>
                <w:szCs w:val="20"/>
              </w:rPr>
              <w:t>пассивный</w:t>
            </w:r>
            <w:r>
              <w:rPr>
                <w:sz w:val="20"/>
                <w:szCs w:val="20"/>
                <w:lang w:val="en-US"/>
              </w:rPr>
              <w:t>), Siebel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hq-crm-p2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 xml:space="preserve">OTD </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Прокси-сервер для балансировки нагрузки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Oracle Traffic Director (активный)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 xml:space="preserve">hq-prx-p1, otm.trcont.ru, soa.trcont.ru, crm.trcont.ru, </w:t>
            </w:r>
          </w:p>
          <w:p w:rsidR="00FB5260" w:rsidRDefault="00FB5260">
            <w:pPr>
              <w:jc w:val="both"/>
              <w:rPr>
                <w:sz w:val="20"/>
                <w:szCs w:val="20"/>
              </w:rPr>
            </w:pPr>
            <w:r>
              <w:rPr>
                <w:sz w:val="20"/>
                <w:szCs w:val="20"/>
              </w:rPr>
              <w:t>bi.trcont.ru</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OTD</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Прокси-сервер для балансировки нагрузки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Oracle Traffic Director (пассивный)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 xml:space="preserve">hq-prx-p2, otm.trcont.ru, soa.trcont.ru, crm.trcont.ru, </w:t>
            </w:r>
          </w:p>
          <w:p w:rsidR="00FB5260" w:rsidRDefault="00FB5260">
            <w:pPr>
              <w:jc w:val="both"/>
              <w:rPr>
                <w:sz w:val="20"/>
                <w:szCs w:val="20"/>
              </w:rPr>
            </w:pPr>
            <w:r>
              <w:rPr>
                <w:sz w:val="20"/>
                <w:szCs w:val="20"/>
              </w:rPr>
              <w:t>bi.trcont.ru</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OEM, БД OEM</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и БД OEM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hq-oem-p1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SOA</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hq-soadb-p1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BI, ODI</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hq-bidb-p1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OTM</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hq-otmdb-p1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Siebel</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Siebel</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hq-sbadb-p1</w:t>
            </w:r>
          </w:p>
        </w:tc>
      </w:tr>
      <w:tr w:rsidR="00FB5260" w:rsidTr="00A83FF3">
        <w:trPr>
          <w:trHeight w:val="728"/>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DWH</w:t>
            </w:r>
          </w:p>
        </w:tc>
        <w:tc>
          <w:tcPr>
            <w:tcW w:w="2068"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хранилища данных</w:t>
            </w:r>
          </w:p>
        </w:tc>
        <w:tc>
          <w:tcPr>
            <w:tcW w:w="683"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hq-dwhdb-p1</w:t>
            </w:r>
          </w:p>
        </w:tc>
      </w:tr>
      <w:tr w:rsidR="00FB5260" w:rsidTr="00A83FF3">
        <w:tc>
          <w:tcPr>
            <w:tcW w:w="7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extDirection w:val="btLr"/>
            <w:vAlign w:val="center"/>
          </w:tcPr>
          <w:p w:rsidR="00FB5260" w:rsidRDefault="00FB5260">
            <w:pPr>
              <w:jc w:val="center"/>
              <w:rPr>
                <w:sz w:val="20"/>
                <w:szCs w:val="20"/>
              </w:rPr>
            </w:pPr>
            <w:r>
              <w:rPr>
                <w:sz w:val="20"/>
                <w:szCs w:val="20"/>
              </w:rPr>
              <w:t>Тестовая (TEST)</w:t>
            </w:r>
          </w:p>
        </w:tc>
        <w:tc>
          <w:tcPr>
            <w:tcW w:w="761"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SOA #1</w:t>
            </w:r>
          </w:p>
        </w:tc>
        <w:tc>
          <w:tcPr>
            <w:tcW w:w="683"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SOA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hq-soa-t2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BI, ODI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BI, ODI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hq-bi-t2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OTM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web server, application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OTM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web server, application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hq-otm-t2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CRM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Siebel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lang w:val="en-US"/>
              </w:rPr>
            </w:pPr>
            <w:r>
              <w:rPr>
                <w:sz w:val="20"/>
                <w:szCs w:val="20"/>
                <w:lang w:val="en-US"/>
              </w:rPr>
              <w:t>OHS+SWSE, gateway name server (</w:t>
            </w:r>
            <w:r>
              <w:rPr>
                <w:sz w:val="20"/>
                <w:szCs w:val="20"/>
              </w:rPr>
              <w:t>активный</w:t>
            </w:r>
            <w:r>
              <w:rPr>
                <w:sz w:val="20"/>
                <w:szCs w:val="20"/>
                <w:lang w:val="en-US"/>
              </w:rPr>
              <w:t>), Siebel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hq-crm-t1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CRM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Siebel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lang w:val="en-US"/>
              </w:rPr>
            </w:pPr>
            <w:r>
              <w:rPr>
                <w:sz w:val="20"/>
                <w:szCs w:val="20"/>
                <w:lang w:val="en-US"/>
              </w:rPr>
              <w:t>OHS+SWSE, gateway name server (</w:t>
            </w:r>
            <w:r>
              <w:rPr>
                <w:sz w:val="20"/>
                <w:szCs w:val="20"/>
              </w:rPr>
              <w:t>пассивный</w:t>
            </w:r>
            <w:r>
              <w:rPr>
                <w:sz w:val="20"/>
                <w:szCs w:val="20"/>
                <w:lang w:val="en-US"/>
              </w:rPr>
              <w:t>), Siebel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hq-crm-t2</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 xml:space="preserve">OTD </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Прокси-сервер для балансировки нагрузки #1</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Oracle Traffic Director (активный)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 xml:space="preserve">hq-prx-t1, otmt.trcont.ru, soat.trcont.ru, crmt.trcont.ru, </w:t>
            </w:r>
          </w:p>
          <w:p w:rsidR="00FB5260" w:rsidRDefault="00FB5260">
            <w:pPr>
              <w:jc w:val="both"/>
              <w:rPr>
                <w:sz w:val="20"/>
                <w:szCs w:val="20"/>
              </w:rPr>
            </w:pPr>
            <w:r>
              <w:rPr>
                <w:sz w:val="20"/>
                <w:szCs w:val="20"/>
              </w:rPr>
              <w:t>bit.trcont.ru</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OTD</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Прокси-сервер для балансировки нагрузки #2</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Oracle Traffic Director (пассивный)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 xml:space="preserve">hq-prx-t2, otmt.trcont.ru, soat.trcont.ru, crmt.trcont.ru, </w:t>
            </w:r>
          </w:p>
          <w:p w:rsidR="00FB5260" w:rsidRDefault="00FB5260">
            <w:pPr>
              <w:jc w:val="both"/>
              <w:rPr>
                <w:sz w:val="20"/>
                <w:szCs w:val="20"/>
              </w:rPr>
            </w:pPr>
            <w:r>
              <w:rPr>
                <w:sz w:val="20"/>
                <w:szCs w:val="20"/>
              </w:rPr>
              <w:t>bit.trcont.ru</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OEM, БД OEM</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и БД OEM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hq-oem-t1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SOA</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hq-soadb-t1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BI, ODI</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hq-bidb-t1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OTM</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hq-otmdb-t1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Siebel</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Siebel</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hq-sbadb-t1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DWH</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хранилища данных</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hq-dwhdb-t1</w:t>
            </w:r>
          </w:p>
        </w:tc>
      </w:tr>
      <w:tr w:rsidR="00A83FF3" w:rsidTr="00A83FF3">
        <w:trPr>
          <w:trHeight w:val="146"/>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highlight w:val="yellow"/>
              </w:rPr>
            </w:pP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highlight w:val="yellow"/>
              </w:rPr>
            </w:pP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highlight w:val="yellow"/>
              </w:rPr>
            </w:pP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highlight w:val="yellow"/>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highlight w:val="yellow"/>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highlight w:val="yellow"/>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highlight w:val="yellow"/>
              </w:rPr>
            </w:pPr>
          </w:p>
        </w:tc>
      </w:tr>
      <w:tr w:rsidR="00FB5260" w:rsidTr="00A83FF3">
        <w:tc>
          <w:tcPr>
            <w:tcW w:w="7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extDirection w:val="btLr"/>
            <w:vAlign w:val="center"/>
          </w:tcPr>
          <w:p w:rsidR="00FB5260" w:rsidRDefault="00FB5260">
            <w:pPr>
              <w:jc w:val="center"/>
              <w:rPr>
                <w:sz w:val="20"/>
                <w:szCs w:val="20"/>
              </w:rPr>
            </w:pPr>
            <w:r>
              <w:rPr>
                <w:sz w:val="20"/>
                <w:szCs w:val="20"/>
              </w:rPr>
              <w:t>Разработческая (DEV)</w:t>
            </w: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SOA</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BI, ODI</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OTM</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web server, application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CRM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приложений Siebel</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AS</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lang w:val="en-US"/>
              </w:rPr>
            </w:pPr>
            <w:r>
              <w:rPr>
                <w:sz w:val="20"/>
                <w:szCs w:val="20"/>
                <w:lang w:val="en-US"/>
              </w:rPr>
              <w:t>web server, gateway name server, Siebel server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hq-crm-d1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SOA</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SOA</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hq-soadb-d1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BI</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BI, ODI</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hq-bidb-d1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OTM</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OTM</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hq-otmdb-d1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Siebel</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Siebel</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hq-sbadb-d1</w:t>
            </w:r>
          </w:p>
        </w:tc>
      </w:tr>
      <w:tr w:rsidR="00FB5260" w:rsidTr="00A83FF3">
        <w:trPr>
          <w:trHeight w:val="2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c>
          <w:tcPr>
            <w:tcW w:w="7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DWH</w:t>
            </w:r>
          </w:p>
        </w:tc>
        <w:tc>
          <w:tcPr>
            <w:tcW w:w="20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Сервер БД хранилища данных</w:t>
            </w:r>
          </w:p>
        </w:tc>
        <w:tc>
          <w:tcPr>
            <w:tcW w:w="6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DB</w:t>
            </w:r>
          </w:p>
        </w:tc>
        <w:tc>
          <w:tcPr>
            <w:tcW w:w="20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база данных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OEL 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r>
              <w:rPr>
                <w:sz w:val="20"/>
                <w:szCs w:val="20"/>
              </w:rPr>
              <w:t>hq-dwhdb-d1</w:t>
            </w:r>
          </w:p>
        </w:tc>
      </w:tr>
      <w:tr w:rsidR="00FB5260" w:rsidTr="00A83FF3">
        <w:trPr>
          <w:gridAfter w:val="7"/>
          <w:wAfter w:w="8783" w:type="dxa"/>
          <w:trHeight w:val="240"/>
        </w:trPr>
        <w:tc>
          <w:tcPr>
            <w:tcW w:w="7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5260" w:rsidRDefault="00FB5260">
            <w:pPr>
              <w:jc w:val="both"/>
              <w:rPr>
                <w:sz w:val="20"/>
                <w:szCs w:val="20"/>
              </w:rPr>
            </w:pPr>
          </w:p>
        </w:tc>
      </w:tr>
    </w:tbl>
    <w:p w:rsidR="00C13EF5" w:rsidRDefault="00C13EF5">
      <w:pPr>
        <w:ind w:firstLine="709"/>
        <w:jc w:val="both"/>
        <w:rPr>
          <w:sz w:val="28"/>
          <w:szCs w:val="28"/>
        </w:rPr>
      </w:pPr>
    </w:p>
    <w:p w:rsidR="00670D0F" w:rsidRDefault="00670D0F" w:rsidP="00670D0F">
      <w:pPr>
        <w:pStyle w:val="aff6"/>
        <w:numPr>
          <w:ilvl w:val="1"/>
          <w:numId w:val="22"/>
        </w:numPr>
        <w:suppressAutoHyphens w:val="0"/>
        <w:ind w:left="0" w:firstLine="709"/>
        <w:contextualSpacing/>
        <w:jc w:val="both"/>
        <w:rPr>
          <w:sz w:val="28"/>
          <w:szCs w:val="28"/>
        </w:rPr>
      </w:pPr>
      <w:r>
        <w:rPr>
          <w:sz w:val="28"/>
          <w:szCs w:val="28"/>
        </w:rPr>
        <w:t>Предоставление услуги по обеспечению сервиса гарантированного функционирования ПТК OTM и CRM должно соответствовать ГОСТ Р ИСО/МЭК 14764-2002, ГОСТ Р 18322-78 и ГОСТ Р ИСО/МЭК 25041-2014.</w:t>
      </w:r>
    </w:p>
    <w:p w:rsidR="00670D0F" w:rsidRDefault="00670D0F" w:rsidP="00670D0F">
      <w:pPr>
        <w:pStyle w:val="aff6"/>
        <w:numPr>
          <w:ilvl w:val="1"/>
          <w:numId w:val="22"/>
        </w:numPr>
        <w:tabs>
          <w:tab w:val="left" w:pos="1418"/>
          <w:tab w:val="left" w:pos="1701"/>
        </w:tabs>
        <w:suppressAutoHyphens w:val="0"/>
        <w:ind w:left="0" w:firstLine="709"/>
        <w:contextualSpacing/>
        <w:jc w:val="both"/>
        <w:rPr>
          <w:sz w:val="28"/>
          <w:szCs w:val="28"/>
        </w:rPr>
      </w:pPr>
      <w:r>
        <w:rPr>
          <w:sz w:val="28"/>
          <w:szCs w:val="28"/>
        </w:rPr>
        <w:t xml:space="preserve">Программно-аппаратные компоненты, входящие в программные модули CRM и OTM представлены в документации «TA.150 Окончательная </w:t>
      </w:r>
      <w:r w:rsidR="002B0B9D">
        <w:rPr>
          <w:sz w:val="28"/>
          <w:szCs w:val="28"/>
        </w:rPr>
        <w:t xml:space="preserve">техническая </w:t>
      </w:r>
      <w:r>
        <w:rPr>
          <w:sz w:val="28"/>
          <w:szCs w:val="28"/>
        </w:rPr>
        <w:t>архитектура</w:t>
      </w:r>
      <w:r w:rsidR="002B0B9D">
        <w:rPr>
          <w:sz w:val="28"/>
          <w:szCs w:val="28"/>
        </w:rPr>
        <w:t>», опубликованной отдельным файлом с названием «TA.150 Окончательная техническая архитектура».</w:t>
      </w:r>
      <w:r w:rsidR="00C13EF5">
        <w:rPr>
          <w:sz w:val="28"/>
          <w:szCs w:val="28"/>
        </w:rPr>
        <w:t xml:space="preserve"> </w:t>
      </w:r>
    </w:p>
    <w:p w:rsidR="00670D0F" w:rsidRPr="00112190" w:rsidRDefault="00670D0F" w:rsidP="00670D0F">
      <w:pPr>
        <w:pStyle w:val="aff6"/>
        <w:numPr>
          <w:ilvl w:val="1"/>
          <w:numId w:val="22"/>
        </w:numPr>
        <w:suppressAutoHyphens w:val="0"/>
        <w:ind w:left="0" w:firstLine="709"/>
        <w:contextualSpacing/>
        <w:jc w:val="both"/>
        <w:rPr>
          <w:b/>
          <w:sz w:val="28"/>
          <w:szCs w:val="28"/>
        </w:rPr>
      </w:pPr>
      <w:r w:rsidRPr="00112190">
        <w:rPr>
          <w:b/>
          <w:sz w:val="28"/>
          <w:szCs w:val="28"/>
        </w:rPr>
        <w:t>Услуги по обеспечению сервиса гарантированного функционирования программно-технических комплексов OTM и CRM состоят из:</w:t>
      </w:r>
    </w:p>
    <w:p w:rsidR="00670D0F" w:rsidRDefault="00670D0F" w:rsidP="00670D0F">
      <w:pPr>
        <w:pStyle w:val="aff6"/>
        <w:numPr>
          <w:ilvl w:val="0"/>
          <w:numId w:val="23"/>
        </w:numPr>
        <w:suppressAutoHyphens w:val="0"/>
        <w:ind w:left="0" w:firstLine="1069"/>
        <w:contextualSpacing/>
        <w:jc w:val="both"/>
        <w:rPr>
          <w:sz w:val="28"/>
          <w:szCs w:val="28"/>
        </w:rPr>
      </w:pPr>
      <w:r>
        <w:rPr>
          <w:sz w:val="28"/>
          <w:szCs w:val="28"/>
        </w:rPr>
        <w:t>услуг по обеспечению гарантированного функционирования аппаратно-программных средств ПТК;</w:t>
      </w:r>
    </w:p>
    <w:p w:rsidR="00670D0F" w:rsidRDefault="00670D0F" w:rsidP="00670D0F">
      <w:pPr>
        <w:pStyle w:val="aff6"/>
        <w:numPr>
          <w:ilvl w:val="0"/>
          <w:numId w:val="23"/>
        </w:numPr>
        <w:suppressAutoHyphens w:val="0"/>
        <w:ind w:left="0" w:firstLine="1069"/>
        <w:contextualSpacing/>
        <w:jc w:val="both"/>
        <w:rPr>
          <w:sz w:val="28"/>
          <w:szCs w:val="28"/>
        </w:rPr>
      </w:pPr>
      <w:r>
        <w:rPr>
          <w:sz w:val="28"/>
          <w:szCs w:val="28"/>
        </w:rPr>
        <w:t>работ, выполняемых по заявкам заказчика.</w:t>
      </w:r>
    </w:p>
    <w:p w:rsidR="00670D0F" w:rsidRDefault="00670D0F" w:rsidP="00670D0F">
      <w:pPr>
        <w:pStyle w:val="aff6"/>
        <w:numPr>
          <w:ilvl w:val="2"/>
          <w:numId w:val="22"/>
        </w:numPr>
        <w:tabs>
          <w:tab w:val="left" w:pos="1701"/>
        </w:tabs>
        <w:suppressAutoHyphens w:val="0"/>
        <w:ind w:left="0" w:firstLine="709"/>
        <w:contextualSpacing/>
        <w:jc w:val="both"/>
        <w:rPr>
          <w:sz w:val="28"/>
          <w:szCs w:val="28"/>
        </w:rPr>
      </w:pPr>
      <w:r>
        <w:rPr>
          <w:sz w:val="28"/>
          <w:szCs w:val="28"/>
        </w:rPr>
        <w:t>В рамках предоставления Услуги по обеспечению гарантированного функционирования ПТК должны выполняться:</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поддержание PROM и TEST сред в постоянном работоспособном состоянии;</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восстановление работоспособности PROM, TEST и DEV сред в соответствии с требованиями SLA;</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контроль соответствия основных показателей работоспособности всех компонент PROM и TEST сред установленным требованиям;</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анализ изменения производительности PROM и TEST сред, принятие мер по восстановлению ее до установленных требований;</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 xml:space="preserve">проведение мероприятий по предотвращению падения производительности PROM и TEST сред; </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предоставление консультационных услуг (консультации по телефону, посредством электронной почты) сотрудникам аппарата управления Заказчика по рабочим дням с 9:00 по 18:30;</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 xml:space="preserve">управление конфигурациями ПТК; </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организация и контроль резервного копирования баз данных и серверов приложений OTM и CRM;</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настройка и поддержание в актуальном работоспособном состоянии системы мониторинга ПТК Oracle Enterprise Manager (OEM);</w:t>
      </w:r>
    </w:p>
    <w:p w:rsidR="00670D0F" w:rsidRPr="00BA3ABC" w:rsidRDefault="00670D0F" w:rsidP="00670D0F">
      <w:pPr>
        <w:pStyle w:val="aff6"/>
        <w:numPr>
          <w:ilvl w:val="0"/>
          <w:numId w:val="24"/>
        </w:numPr>
        <w:tabs>
          <w:tab w:val="left" w:pos="1276"/>
        </w:tabs>
        <w:suppressAutoHyphens w:val="0"/>
        <w:ind w:left="0" w:firstLine="709"/>
        <w:contextualSpacing/>
        <w:jc w:val="both"/>
        <w:rPr>
          <w:sz w:val="28"/>
          <w:szCs w:val="28"/>
        </w:rPr>
      </w:pPr>
      <w:r w:rsidRPr="00BA3ABC">
        <w:rPr>
          <w:sz w:val="28"/>
          <w:szCs w:val="28"/>
        </w:rPr>
        <w:t>контроль соответствия показателей работоспособности программно-технического комплекса включает в себя:</w:t>
      </w:r>
    </w:p>
    <w:p w:rsidR="00670D0F" w:rsidRPr="00BA3ABC" w:rsidRDefault="00670D0F" w:rsidP="00670D0F">
      <w:pPr>
        <w:pStyle w:val="aff6"/>
        <w:numPr>
          <w:ilvl w:val="0"/>
          <w:numId w:val="24"/>
        </w:numPr>
        <w:tabs>
          <w:tab w:val="left" w:pos="1276"/>
        </w:tabs>
        <w:suppressAutoHyphens w:val="0"/>
        <w:ind w:left="0" w:firstLine="709"/>
        <w:contextualSpacing/>
        <w:jc w:val="both"/>
        <w:rPr>
          <w:sz w:val="28"/>
          <w:szCs w:val="28"/>
        </w:rPr>
      </w:pPr>
      <w:r w:rsidRPr="00BA3ABC">
        <w:rPr>
          <w:sz w:val="28"/>
          <w:szCs w:val="28"/>
        </w:rPr>
        <w:t>контроль работы программного обеспечения ПТК посредством Oracle Enterprise Manager (OEM);</w:t>
      </w:r>
    </w:p>
    <w:p w:rsidR="00670D0F" w:rsidRPr="00BA3ABC" w:rsidRDefault="00670D0F" w:rsidP="00670D0F">
      <w:pPr>
        <w:pStyle w:val="aff6"/>
        <w:numPr>
          <w:ilvl w:val="0"/>
          <w:numId w:val="24"/>
        </w:numPr>
        <w:tabs>
          <w:tab w:val="left" w:pos="1276"/>
        </w:tabs>
        <w:suppressAutoHyphens w:val="0"/>
        <w:ind w:left="0" w:firstLine="709"/>
        <w:contextualSpacing/>
        <w:jc w:val="both"/>
        <w:rPr>
          <w:sz w:val="28"/>
          <w:szCs w:val="28"/>
        </w:rPr>
      </w:pPr>
      <w:r w:rsidRPr="00BA3ABC">
        <w:rPr>
          <w:sz w:val="28"/>
          <w:szCs w:val="28"/>
        </w:rPr>
        <w:lastRenderedPageBreak/>
        <w:t>контроль и анализ нагрузки на подсистему ввода/вывода ПТК;</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контроль и анализ загрузки ОЗУ и процессорных ресурсов ПТК;</w:t>
      </w:r>
    </w:p>
    <w:p w:rsidR="00670D0F" w:rsidRDefault="00670D0F" w:rsidP="00670D0F">
      <w:pPr>
        <w:pStyle w:val="aff6"/>
        <w:numPr>
          <w:ilvl w:val="0"/>
          <w:numId w:val="24"/>
        </w:numPr>
        <w:tabs>
          <w:tab w:val="left" w:pos="1276"/>
        </w:tabs>
        <w:suppressAutoHyphens w:val="0"/>
        <w:ind w:left="0" w:firstLine="709"/>
        <w:contextualSpacing/>
        <w:jc w:val="both"/>
        <w:rPr>
          <w:sz w:val="28"/>
          <w:szCs w:val="28"/>
        </w:rPr>
      </w:pPr>
      <w:r>
        <w:rPr>
          <w:sz w:val="28"/>
          <w:szCs w:val="28"/>
        </w:rPr>
        <w:t>контроль и анализ роста СУБД.</w:t>
      </w:r>
    </w:p>
    <w:p w:rsidR="00670D0F" w:rsidRDefault="00670D0F" w:rsidP="00670D0F">
      <w:pPr>
        <w:pStyle w:val="aff6"/>
        <w:numPr>
          <w:ilvl w:val="3"/>
          <w:numId w:val="22"/>
        </w:numPr>
        <w:tabs>
          <w:tab w:val="left" w:pos="1701"/>
        </w:tabs>
        <w:suppressAutoHyphens w:val="0"/>
        <w:ind w:left="0" w:firstLine="709"/>
        <w:contextualSpacing/>
        <w:jc w:val="both"/>
        <w:rPr>
          <w:sz w:val="28"/>
          <w:szCs w:val="28"/>
        </w:rPr>
      </w:pPr>
      <w:r>
        <w:rPr>
          <w:sz w:val="28"/>
          <w:szCs w:val="28"/>
        </w:rPr>
        <w:t>Проведение мероприятий по предотвращению падения производительности ПТК включают в себя:</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проверка событий программного обеспечения аппаратных средств ПТК, выгрузка ошибок, подготовка и проведение мероприятий по их устранению;</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проверка, архивирование и удаление (ротация) журналов общесистемного ПО, выгрузка ошибок, подготовка и проведение мероприятий по их устранению;</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поиск и удаление лишних файлов («мусора») на файловых системах серверов;</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расширение дисковых ресурсов ПТК;</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поиск и удаление не задействованных («потерянных») файлов БД;</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настройка заданий сбора статистики по схемам СУБД по результатам анализа и предупреждения падения производительности ПТК;</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поиск и удаление устаревших файлов («мусора») в ORACLE_HOME программного обеспечения, входящего в состав ПТК;</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архивирование и очистка служебных файлов БД, СПО, БПО;</w:t>
      </w:r>
    </w:p>
    <w:p w:rsidR="00670D0F" w:rsidRDefault="00670D0F" w:rsidP="00670D0F">
      <w:pPr>
        <w:pStyle w:val="aff6"/>
        <w:numPr>
          <w:ilvl w:val="0"/>
          <w:numId w:val="25"/>
        </w:numPr>
        <w:suppressAutoHyphens w:val="0"/>
        <w:ind w:left="0" w:firstLine="709"/>
        <w:contextualSpacing/>
        <w:jc w:val="both"/>
        <w:rPr>
          <w:sz w:val="28"/>
          <w:szCs w:val="28"/>
        </w:rPr>
      </w:pPr>
      <w:r>
        <w:rPr>
          <w:sz w:val="28"/>
          <w:szCs w:val="28"/>
        </w:rPr>
        <w:t>ведение журнала выполненных работ.</w:t>
      </w:r>
    </w:p>
    <w:p w:rsidR="00670D0F" w:rsidRDefault="00670D0F" w:rsidP="00670D0F">
      <w:pPr>
        <w:pStyle w:val="aff6"/>
        <w:numPr>
          <w:ilvl w:val="3"/>
          <w:numId w:val="22"/>
        </w:numPr>
        <w:tabs>
          <w:tab w:val="left" w:pos="1701"/>
        </w:tabs>
        <w:suppressAutoHyphens w:val="0"/>
        <w:ind w:left="0" w:firstLine="709"/>
        <w:contextualSpacing/>
        <w:jc w:val="both"/>
        <w:rPr>
          <w:sz w:val="28"/>
          <w:szCs w:val="28"/>
        </w:rPr>
      </w:pPr>
      <w:r>
        <w:rPr>
          <w:sz w:val="28"/>
          <w:szCs w:val="28"/>
        </w:rPr>
        <w:t>Мероприятия по анализу и предупреждению падения производительности ПТК включают:</w:t>
      </w:r>
    </w:p>
    <w:p w:rsidR="00670D0F" w:rsidRDefault="00670D0F" w:rsidP="00670D0F">
      <w:pPr>
        <w:pStyle w:val="aff6"/>
        <w:numPr>
          <w:ilvl w:val="0"/>
          <w:numId w:val="26"/>
        </w:numPr>
        <w:tabs>
          <w:tab w:val="left" w:pos="1080"/>
        </w:tabs>
        <w:suppressAutoHyphens w:val="0"/>
        <w:ind w:left="0" w:firstLine="709"/>
        <w:contextualSpacing/>
        <w:jc w:val="both"/>
        <w:rPr>
          <w:sz w:val="28"/>
          <w:szCs w:val="28"/>
        </w:rPr>
      </w:pPr>
      <w:r>
        <w:rPr>
          <w:sz w:val="28"/>
          <w:szCs w:val="28"/>
        </w:rPr>
        <w:t>анализ количественных и качественных показателей работы СУБД, полученных в результате контроля, по обращениям Заказчика, в результате применения новых параметров к БД;</w:t>
      </w:r>
    </w:p>
    <w:p w:rsidR="00670D0F" w:rsidRDefault="00670D0F" w:rsidP="00670D0F">
      <w:pPr>
        <w:pStyle w:val="aff6"/>
        <w:numPr>
          <w:ilvl w:val="0"/>
          <w:numId w:val="26"/>
        </w:numPr>
        <w:tabs>
          <w:tab w:val="left" w:pos="1080"/>
        </w:tabs>
        <w:suppressAutoHyphens w:val="0"/>
        <w:ind w:left="0" w:firstLine="709"/>
        <w:contextualSpacing/>
        <w:jc w:val="both"/>
        <w:rPr>
          <w:sz w:val="28"/>
          <w:szCs w:val="28"/>
        </w:rPr>
      </w:pPr>
      <w:r>
        <w:rPr>
          <w:sz w:val="28"/>
          <w:szCs w:val="28"/>
        </w:rPr>
        <w:t>контроль публикаций производителей аппаратных и программных средств ПТК о наличии новых версий или обновлений;</w:t>
      </w:r>
    </w:p>
    <w:p w:rsidR="00670D0F" w:rsidRDefault="00670D0F" w:rsidP="00670D0F">
      <w:pPr>
        <w:pStyle w:val="aff6"/>
        <w:numPr>
          <w:ilvl w:val="0"/>
          <w:numId w:val="26"/>
        </w:numPr>
        <w:tabs>
          <w:tab w:val="left" w:pos="1080"/>
        </w:tabs>
        <w:suppressAutoHyphens w:val="0"/>
        <w:ind w:left="0" w:firstLine="709"/>
        <w:contextualSpacing/>
        <w:jc w:val="both"/>
        <w:rPr>
          <w:sz w:val="28"/>
          <w:szCs w:val="28"/>
        </w:rPr>
      </w:pPr>
      <w:r>
        <w:rPr>
          <w:sz w:val="28"/>
          <w:szCs w:val="28"/>
        </w:rPr>
        <w:t>поиск и анализ способов оптимизации хранения данных БД;</w:t>
      </w:r>
    </w:p>
    <w:p w:rsidR="00670D0F" w:rsidRDefault="00670D0F" w:rsidP="00670D0F">
      <w:pPr>
        <w:pStyle w:val="aff6"/>
        <w:numPr>
          <w:ilvl w:val="0"/>
          <w:numId w:val="26"/>
        </w:numPr>
        <w:suppressAutoHyphens w:val="0"/>
        <w:ind w:left="0" w:firstLine="709"/>
        <w:contextualSpacing/>
        <w:jc w:val="both"/>
        <w:rPr>
          <w:sz w:val="28"/>
          <w:szCs w:val="28"/>
        </w:rPr>
      </w:pPr>
      <w:r>
        <w:rPr>
          <w:sz w:val="28"/>
          <w:szCs w:val="28"/>
        </w:rPr>
        <w:t>поиск и анализ способов оптимизации производительности программного обеспечения, серверов, систем хранения данных в процессе работы ПТК.</w:t>
      </w:r>
    </w:p>
    <w:p w:rsidR="00670D0F" w:rsidRDefault="00670D0F" w:rsidP="00670D0F">
      <w:pPr>
        <w:pStyle w:val="aff6"/>
        <w:numPr>
          <w:ilvl w:val="3"/>
          <w:numId w:val="22"/>
        </w:numPr>
        <w:tabs>
          <w:tab w:val="left" w:pos="1701"/>
        </w:tabs>
        <w:suppressAutoHyphens w:val="0"/>
        <w:ind w:left="0" w:firstLine="709"/>
        <w:contextualSpacing/>
        <w:jc w:val="both"/>
        <w:rPr>
          <w:sz w:val="28"/>
          <w:szCs w:val="28"/>
        </w:rPr>
      </w:pPr>
      <w:r>
        <w:rPr>
          <w:sz w:val="28"/>
          <w:szCs w:val="28"/>
        </w:rPr>
        <w:t>Управление конфигурациями ПТК включает:</w:t>
      </w:r>
    </w:p>
    <w:p w:rsidR="00670D0F" w:rsidRDefault="00670D0F" w:rsidP="00670D0F">
      <w:pPr>
        <w:pStyle w:val="aff6"/>
        <w:numPr>
          <w:ilvl w:val="0"/>
          <w:numId w:val="28"/>
        </w:numPr>
        <w:tabs>
          <w:tab w:val="left" w:pos="1134"/>
        </w:tabs>
        <w:suppressAutoHyphens w:val="0"/>
        <w:ind w:left="0" w:firstLine="709"/>
        <w:contextualSpacing/>
        <w:jc w:val="both"/>
        <w:rPr>
          <w:sz w:val="28"/>
          <w:szCs w:val="28"/>
        </w:rPr>
      </w:pPr>
      <w:r>
        <w:rPr>
          <w:sz w:val="28"/>
          <w:szCs w:val="28"/>
        </w:rPr>
        <w:t>изменение системных настроек аппаратных и программных средств с целью оптимизации производительности;</w:t>
      </w:r>
    </w:p>
    <w:p w:rsidR="00670D0F" w:rsidRDefault="00670D0F" w:rsidP="00670D0F">
      <w:pPr>
        <w:pStyle w:val="aff6"/>
        <w:numPr>
          <w:ilvl w:val="0"/>
          <w:numId w:val="28"/>
        </w:numPr>
        <w:tabs>
          <w:tab w:val="left" w:pos="1134"/>
        </w:tabs>
        <w:suppressAutoHyphens w:val="0"/>
        <w:ind w:left="0" w:firstLine="709"/>
        <w:contextualSpacing/>
        <w:jc w:val="both"/>
        <w:rPr>
          <w:sz w:val="28"/>
          <w:szCs w:val="28"/>
        </w:rPr>
      </w:pPr>
      <w:r>
        <w:rPr>
          <w:sz w:val="28"/>
          <w:szCs w:val="28"/>
        </w:rPr>
        <w:t>изменение параметров выделения программной (процессной) и разделяемой области памяти БД, оптимизация хранения данных БД;</w:t>
      </w:r>
    </w:p>
    <w:p w:rsidR="00670D0F" w:rsidRDefault="00670D0F" w:rsidP="00670D0F">
      <w:pPr>
        <w:pStyle w:val="aff6"/>
        <w:numPr>
          <w:ilvl w:val="0"/>
          <w:numId w:val="28"/>
        </w:numPr>
        <w:tabs>
          <w:tab w:val="left" w:pos="1134"/>
        </w:tabs>
        <w:suppressAutoHyphens w:val="0"/>
        <w:ind w:left="0" w:firstLine="709"/>
        <w:contextualSpacing/>
        <w:jc w:val="both"/>
        <w:rPr>
          <w:sz w:val="28"/>
          <w:szCs w:val="28"/>
        </w:rPr>
      </w:pPr>
      <w:r>
        <w:rPr>
          <w:sz w:val="28"/>
          <w:szCs w:val="28"/>
        </w:rPr>
        <w:t>учет изменений настроек и конфигураций ПТК OTM и CRM.</w:t>
      </w:r>
    </w:p>
    <w:p w:rsidR="00670D0F" w:rsidRDefault="00670D0F" w:rsidP="00670D0F">
      <w:pPr>
        <w:pStyle w:val="aff6"/>
        <w:numPr>
          <w:ilvl w:val="3"/>
          <w:numId w:val="22"/>
        </w:numPr>
        <w:tabs>
          <w:tab w:val="left" w:pos="1701"/>
        </w:tabs>
        <w:suppressAutoHyphens w:val="0"/>
        <w:ind w:left="0" w:firstLine="709"/>
        <w:contextualSpacing/>
        <w:jc w:val="both"/>
        <w:rPr>
          <w:sz w:val="28"/>
          <w:szCs w:val="28"/>
        </w:rPr>
      </w:pPr>
      <w:r>
        <w:rPr>
          <w:sz w:val="28"/>
          <w:szCs w:val="28"/>
        </w:rPr>
        <w:t>Организация и контроль резервного копирования баз данных и серверов приложений OTM и CRM включает:</w:t>
      </w:r>
    </w:p>
    <w:p w:rsidR="00670D0F" w:rsidRDefault="00670D0F" w:rsidP="00670D0F">
      <w:pPr>
        <w:pStyle w:val="aff6"/>
        <w:numPr>
          <w:ilvl w:val="0"/>
          <w:numId w:val="27"/>
        </w:numPr>
        <w:suppressAutoHyphens w:val="0"/>
        <w:ind w:left="0" w:firstLine="709"/>
        <w:contextualSpacing/>
        <w:jc w:val="both"/>
        <w:rPr>
          <w:sz w:val="28"/>
          <w:szCs w:val="28"/>
        </w:rPr>
      </w:pPr>
      <w:r>
        <w:rPr>
          <w:sz w:val="28"/>
          <w:szCs w:val="28"/>
        </w:rPr>
        <w:t xml:space="preserve">настройку резервного копирования в соответствии с документацией «TA.080 Описание стратегии резервного копирования автоматизированной </w:t>
      </w:r>
      <w:r>
        <w:rPr>
          <w:sz w:val="28"/>
          <w:szCs w:val="28"/>
        </w:rPr>
        <w:lastRenderedPageBreak/>
        <w:t>системы операционной деятельности Компании»</w:t>
      </w:r>
      <w:r w:rsidR="00E116B1" w:rsidRPr="00E116B1">
        <w:rPr>
          <w:sz w:val="28"/>
          <w:szCs w:val="28"/>
        </w:rPr>
        <w:t xml:space="preserve"> </w:t>
      </w:r>
      <w:r w:rsidR="00E116B1" w:rsidRPr="00083665">
        <w:rPr>
          <w:sz w:val="28"/>
          <w:szCs w:val="28"/>
        </w:rPr>
        <w:t>, опубликованной отдельным файлом с названием</w:t>
      </w:r>
      <w:r w:rsidR="00E116B1">
        <w:rPr>
          <w:sz w:val="28"/>
          <w:szCs w:val="28"/>
        </w:rPr>
        <w:t xml:space="preserve"> </w:t>
      </w:r>
      <w:r w:rsidR="00E116B1" w:rsidRPr="00A428AA">
        <w:rPr>
          <w:sz w:val="28"/>
          <w:szCs w:val="28"/>
        </w:rPr>
        <w:t xml:space="preserve">«TA.080 </w:t>
      </w:r>
      <w:r w:rsidR="00E116B1">
        <w:rPr>
          <w:sz w:val="28"/>
          <w:szCs w:val="28"/>
        </w:rPr>
        <w:t>С</w:t>
      </w:r>
      <w:r w:rsidR="00E116B1" w:rsidRPr="00A428AA">
        <w:rPr>
          <w:sz w:val="28"/>
          <w:szCs w:val="28"/>
        </w:rPr>
        <w:t>тратеги</w:t>
      </w:r>
      <w:r w:rsidR="00E116B1">
        <w:rPr>
          <w:sz w:val="28"/>
          <w:szCs w:val="28"/>
        </w:rPr>
        <w:t>я</w:t>
      </w:r>
      <w:r w:rsidR="00E116B1" w:rsidRPr="00A428AA">
        <w:rPr>
          <w:sz w:val="28"/>
          <w:szCs w:val="28"/>
        </w:rPr>
        <w:t xml:space="preserve"> резервного копирования</w:t>
      </w:r>
      <w:r w:rsidR="00E116B1">
        <w:rPr>
          <w:sz w:val="28"/>
          <w:szCs w:val="28"/>
        </w:rPr>
        <w:t>»</w:t>
      </w:r>
      <w:r>
        <w:rPr>
          <w:sz w:val="28"/>
          <w:szCs w:val="28"/>
        </w:rPr>
        <w:t>;</w:t>
      </w:r>
    </w:p>
    <w:p w:rsidR="00670D0F" w:rsidRDefault="00670D0F" w:rsidP="00670D0F">
      <w:pPr>
        <w:pStyle w:val="aff6"/>
        <w:numPr>
          <w:ilvl w:val="0"/>
          <w:numId w:val="27"/>
        </w:numPr>
        <w:suppressAutoHyphens w:val="0"/>
        <w:ind w:left="0" w:firstLine="709"/>
        <w:contextualSpacing/>
        <w:jc w:val="both"/>
        <w:rPr>
          <w:sz w:val="28"/>
          <w:szCs w:val="28"/>
        </w:rPr>
      </w:pPr>
      <w:r>
        <w:rPr>
          <w:sz w:val="28"/>
          <w:szCs w:val="28"/>
        </w:rPr>
        <w:t>обеспечение контроля создания резервных копий OTM и CRM;</w:t>
      </w:r>
    </w:p>
    <w:p w:rsidR="00670D0F" w:rsidRDefault="00670D0F" w:rsidP="00670D0F">
      <w:pPr>
        <w:pStyle w:val="aff6"/>
        <w:numPr>
          <w:ilvl w:val="0"/>
          <w:numId w:val="27"/>
        </w:numPr>
        <w:suppressAutoHyphens w:val="0"/>
        <w:ind w:left="0" w:firstLine="709"/>
        <w:contextualSpacing/>
        <w:jc w:val="both"/>
        <w:rPr>
          <w:sz w:val="28"/>
          <w:szCs w:val="28"/>
        </w:rPr>
      </w:pPr>
      <w:r>
        <w:rPr>
          <w:sz w:val="28"/>
          <w:szCs w:val="28"/>
        </w:rPr>
        <w:t>проведение не реже 1 раза в 3 месяца процедуры проверочного выборочного, согласованного с Заказчиком, восстановления одной из подсистем OTM и CRM из резервных копий.</w:t>
      </w:r>
    </w:p>
    <w:p w:rsidR="00670D0F" w:rsidRPr="00DB7D7E" w:rsidRDefault="00670D0F" w:rsidP="00670D0F">
      <w:pPr>
        <w:pStyle w:val="aff6"/>
        <w:numPr>
          <w:ilvl w:val="3"/>
          <w:numId w:val="22"/>
        </w:numPr>
        <w:tabs>
          <w:tab w:val="left" w:pos="1701"/>
        </w:tabs>
        <w:suppressAutoHyphens w:val="0"/>
        <w:ind w:left="0" w:firstLine="709"/>
        <w:contextualSpacing/>
        <w:jc w:val="both"/>
        <w:rPr>
          <w:sz w:val="28"/>
          <w:szCs w:val="28"/>
        </w:rPr>
      </w:pPr>
      <w:r>
        <w:rPr>
          <w:sz w:val="28"/>
          <w:szCs w:val="28"/>
        </w:rPr>
        <w:t>Настройка и поддержание в актуальном работоспособном состоянии системы мониторинга ПТК включает в себя настройку контроля работоспособности всех компонент сред PROM и TEST программно-технического комплекса и оповещения Заказчика по электронной почте о всех критических состояниях в компонентах комплекса.</w:t>
      </w:r>
    </w:p>
    <w:p w:rsidR="00670D0F" w:rsidRDefault="00670D0F" w:rsidP="00670D0F">
      <w:pPr>
        <w:pStyle w:val="aff6"/>
        <w:numPr>
          <w:ilvl w:val="3"/>
          <w:numId w:val="22"/>
        </w:numPr>
        <w:tabs>
          <w:tab w:val="left" w:pos="1701"/>
        </w:tabs>
        <w:suppressAutoHyphens w:val="0"/>
        <w:ind w:left="0" w:firstLine="709"/>
        <w:contextualSpacing/>
        <w:jc w:val="both"/>
        <w:rPr>
          <w:sz w:val="28"/>
          <w:szCs w:val="28"/>
        </w:rPr>
      </w:pPr>
      <w:r>
        <w:rPr>
          <w:sz w:val="28"/>
          <w:szCs w:val="28"/>
        </w:rPr>
        <w:t>Предоставление консультационных услуг по телефону и электронной почте включает в себя консультирование пользователей OTM и CRM по вопросам, связанным с эксплуатацией серверных приложений и вспомогательных компонентов ПТК.</w:t>
      </w:r>
    </w:p>
    <w:p w:rsidR="002D495E" w:rsidRDefault="002D495E" w:rsidP="002B0B9D">
      <w:pPr>
        <w:pStyle w:val="aff6"/>
        <w:tabs>
          <w:tab w:val="left" w:pos="1701"/>
        </w:tabs>
        <w:suppressAutoHyphens w:val="0"/>
        <w:ind w:left="709"/>
        <w:contextualSpacing/>
        <w:jc w:val="both"/>
        <w:rPr>
          <w:sz w:val="28"/>
          <w:szCs w:val="28"/>
        </w:rPr>
      </w:pPr>
    </w:p>
    <w:p w:rsidR="00670D0F" w:rsidRPr="002B0B9D" w:rsidRDefault="00670D0F" w:rsidP="00670D0F">
      <w:pPr>
        <w:pStyle w:val="aff6"/>
        <w:numPr>
          <w:ilvl w:val="1"/>
          <w:numId w:val="22"/>
        </w:numPr>
        <w:tabs>
          <w:tab w:val="left" w:pos="1418"/>
        </w:tabs>
        <w:suppressAutoHyphens w:val="0"/>
        <w:ind w:left="0" w:firstLine="709"/>
        <w:contextualSpacing/>
        <w:jc w:val="both"/>
        <w:rPr>
          <w:b/>
          <w:sz w:val="28"/>
          <w:szCs w:val="28"/>
        </w:rPr>
      </w:pPr>
      <w:r w:rsidRPr="002B0B9D">
        <w:rPr>
          <w:b/>
          <w:color w:val="000000"/>
          <w:sz w:val="28"/>
          <w:szCs w:val="28"/>
        </w:rPr>
        <w:t>Уровень технической поддержки (SLA) услуг по обеспечению сервиса гарантированного функционирования программно-технических комплексов OTM и CRM.</w:t>
      </w:r>
    </w:p>
    <w:p w:rsidR="002D495E" w:rsidRPr="002B0B9D" w:rsidRDefault="002D495E" w:rsidP="002B0B9D">
      <w:pPr>
        <w:pStyle w:val="aff6"/>
        <w:tabs>
          <w:tab w:val="left" w:pos="1418"/>
        </w:tabs>
        <w:suppressAutoHyphens w:val="0"/>
        <w:ind w:left="709"/>
        <w:contextualSpacing/>
        <w:jc w:val="both"/>
        <w:rPr>
          <w:b/>
          <w:sz w:val="28"/>
          <w:szCs w:val="28"/>
        </w:rPr>
      </w:pPr>
    </w:p>
    <w:p w:rsidR="00670D0F" w:rsidRPr="002B7D44" w:rsidRDefault="00670D0F" w:rsidP="00A83FF3">
      <w:pPr>
        <w:pStyle w:val="aff6"/>
        <w:numPr>
          <w:ilvl w:val="2"/>
          <w:numId w:val="22"/>
        </w:numPr>
        <w:tabs>
          <w:tab w:val="left" w:pos="1701"/>
        </w:tabs>
        <w:suppressAutoHyphens w:val="0"/>
        <w:ind w:left="0" w:firstLine="720"/>
        <w:contextualSpacing/>
        <w:jc w:val="both"/>
        <w:rPr>
          <w:sz w:val="28"/>
          <w:szCs w:val="28"/>
        </w:rPr>
      </w:pPr>
      <w:r w:rsidRPr="002B7D44">
        <w:rPr>
          <w:color w:val="000000"/>
          <w:sz w:val="28"/>
          <w:szCs w:val="28"/>
        </w:rPr>
        <w:t>Исполнитель должен обеспечить следующий уровень приоритетов инцидентов технической поддержки:</w:t>
      </w:r>
    </w:p>
    <w:p w:rsidR="00670D0F" w:rsidRDefault="00670D0F" w:rsidP="00670D0F">
      <w:pPr>
        <w:pStyle w:val="affa"/>
        <w:numPr>
          <w:ilvl w:val="0"/>
          <w:numId w:val="43"/>
        </w:numPr>
        <w:tabs>
          <w:tab w:val="clear" w:pos="720"/>
        </w:tabs>
        <w:suppressAutoHyphens w:val="0"/>
        <w:spacing w:before="0" w:after="0"/>
        <w:ind w:left="0" w:firstLine="709"/>
        <w:jc w:val="both"/>
        <w:textAlignment w:val="baseline"/>
        <w:rPr>
          <w:rFonts w:ascii="Noto Sans Symbols" w:hAnsi="Noto Sans Symbols"/>
          <w:color w:val="000000"/>
          <w:sz w:val="28"/>
          <w:szCs w:val="28"/>
        </w:rPr>
      </w:pPr>
      <w:r>
        <w:rPr>
          <w:color w:val="000000"/>
          <w:sz w:val="28"/>
          <w:szCs w:val="28"/>
        </w:rPr>
        <w:t xml:space="preserve">уровень приоритета 1 Блокирующий. Инциденты, связанные с полной неработоспособностью для всех пользователей OTM и CRM. </w:t>
      </w:r>
    </w:p>
    <w:p w:rsidR="00670D0F" w:rsidRDefault="00670D0F" w:rsidP="00670D0F">
      <w:pPr>
        <w:pStyle w:val="affa"/>
        <w:numPr>
          <w:ilvl w:val="0"/>
          <w:numId w:val="43"/>
        </w:numPr>
        <w:tabs>
          <w:tab w:val="clear" w:pos="720"/>
        </w:tabs>
        <w:suppressAutoHyphens w:val="0"/>
        <w:spacing w:before="0" w:after="0"/>
        <w:ind w:left="0" w:firstLine="709"/>
        <w:jc w:val="both"/>
        <w:textAlignment w:val="baseline"/>
        <w:rPr>
          <w:rFonts w:ascii="Noto Sans Symbols" w:hAnsi="Noto Sans Symbols"/>
          <w:color w:val="000000"/>
          <w:sz w:val="28"/>
          <w:szCs w:val="28"/>
        </w:rPr>
      </w:pPr>
      <w:r>
        <w:rPr>
          <w:color w:val="000000"/>
          <w:sz w:val="28"/>
          <w:szCs w:val="28"/>
        </w:rPr>
        <w:t xml:space="preserve">уровень приоритета 2 Высокий. Инциденты, которые оказывают существенное негативное влияние на работоспособность и штатное функционирование. Отсутствует возможность временного (обходного) решения по обращению.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 </w:t>
      </w:r>
    </w:p>
    <w:p w:rsidR="00670D0F" w:rsidRDefault="00670D0F" w:rsidP="00670D0F">
      <w:pPr>
        <w:pStyle w:val="affa"/>
        <w:numPr>
          <w:ilvl w:val="0"/>
          <w:numId w:val="43"/>
        </w:numPr>
        <w:tabs>
          <w:tab w:val="clear" w:pos="720"/>
        </w:tabs>
        <w:suppressAutoHyphens w:val="0"/>
        <w:spacing w:before="0" w:after="0"/>
        <w:ind w:left="0" w:firstLine="709"/>
        <w:jc w:val="both"/>
        <w:textAlignment w:val="baseline"/>
        <w:rPr>
          <w:rFonts w:ascii="Noto Sans Symbols" w:hAnsi="Noto Sans Symbols"/>
          <w:color w:val="000000"/>
          <w:sz w:val="28"/>
          <w:szCs w:val="28"/>
        </w:rPr>
      </w:pPr>
      <w:r>
        <w:rPr>
          <w:color w:val="000000"/>
          <w:sz w:val="28"/>
          <w:szCs w:val="28"/>
        </w:rPr>
        <w:t xml:space="preserve">уровень приоритета 3 Средний. Инциденты, которые не оказывают существенного негативного влияния на работоспособность и штатное функционирование. Есть временный (обходной) вариант решения по обращению. </w:t>
      </w:r>
    </w:p>
    <w:p w:rsidR="00670D0F" w:rsidRDefault="00670D0F" w:rsidP="00670D0F">
      <w:pPr>
        <w:pStyle w:val="affa"/>
        <w:numPr>
          <w:ilvl w:val="0"/>
          <w:numId w:val="43"/>
        </w:numPr>
        <w:tabs>
          <w:tab w:val="clear" w:pos="720"/>
        </w:tabs>
        <w:suppressAutoHyphens w:val="0"/>
        <w:spacing w:before="0" w:after="0"/>
        <w:ind w:left="0" w:firstLine="709"/>
        <w:jc w:val="both"/>
        <w:textAlignment w:val="baseline"/>
        <w:rPr>
          <w:rFonts w:ascii="Noto Sans Symbols" w:hAnsi="Noto Sans Symbols"/>
          <w:color w:val="000000"/>
          <w:sz w:val="28"/>
          <w:szCs w:val="28"/>
        </w:rPr>
      </w:pPr>
      <w:r>
        <w:rPr>
          <w:color w:val="000000"/>
          <w:sz w:val="28"/>
          <w:szCs w:val="28"/>
        </w:rPr>
        <w:t xml:space="preserve">уровень приоритета 4 Низкий. Запросы на консультацию. </w:t>
      </w:r>
    </w:p>
    <w:p w:rsidR="00670D0F" w:rsidRDefault="00670D0F" w:rsidP="00670D0F">
      <w:pPr>
        <w:pStyle w:val="affa"/>
        <w:numPr>
          <w:ilvl w:val="2"/>
          <w:numId w:val="22"/>
        </w:numPr>
        <w:suppressAutoHyphens w:val="0"/>
        <w:spacing w:before="0" w:after="0"/>
        <w:ind w:left="0" w:firstLine="720"/>
        <w:jc w:val="both"/>
        <w:textAlignment w:val="baseline"/>
        <w:rPr>
          <w:color w:val="000000"/>
          <w:sz w:val="28"/>
          <w:szCs w:val="28"/>
        </w:rPr>
      </w:pPr>
      <w:r>
        <w:rPr>
          <w:color w:val="000000"/>
          <w:sz w:val="28"/>
          <w:szCs w:val="28"/>
        </w:rPr>
        <w:t xml:space="preserve"> Исполнитель должен обеспечить следующее время реакции и предоставления решений:</w:t>
      </w:r>
    </w:p>
    <w:p w:rsidR="00670D0F" w:rsidRDefault="00670D0F" w:rsidP="00670D0F">
      <w:pPr>
        <w:pStyle w:val="affa"/>
        <w:numPr>
          <w:ilvl w:val="3"/>
          <w:numId w:val="22"/>
        </w:numPr>
        <w:tabs>
          <w:tab w:val="left" w:pos="1701"/>
        </w:tabs>
        <w:suppressAutoHyphens w:val="0"/>
        <w:spacing w:before="0" w:after="0"/>
        <w:ind w:left="0" w:firstLine="709"/>
        <w:jc w:val="both"/>
        <w:textAlignment w:val="baseline"/>
        <w:rPr>
          <w:color w:val="000000"/>
          <w:sz w:val="28"/>
          <w:szCs w:val="28"/>
        </w:rPr>
      </w:pPr>
      <w:r>
        <w:rPr>
          <w:color w:val="000000"/>
          <w:sz w:val="28"/>
          <w:szCs w:val="28"/>
        </w:rPr>
        <w:t>Для программных модулей, запущенных в промышленную эксплуатацию PROM среды, в режиме оказания Услуги 24х7:</w:t>
      </w:r>
    </w:p>
    <w:p w:rsidR="00670D0F" w:rsidRDefault="00670D0F" w:rsidP="00670D0F">
      <w:pPr>
        <w:pStyle w:val="affa"/>
        <w:numPr>
          <w:ilvl w:val="0"/>
          <w:numId w:val="44"/>
        </w:numPr>
        <w:tabs>
          <w:tab w:val="clear" w:pos="720"/>
          <w:tab w:val="left" w:pos="1701"/>
          <w:tab w:val="num" w:pos="1843"/>
        </w:tabs>
        <w:suppressAutoHyphens w:val="0"/>
        <w:spacing w:before="0" w:after="0"/>
        <w:ind w:left="0" w:firstLine="1276"/>
        <w:jc w:val="both"/>
        <w:textAlignment w:val="baseline"/>
        <w:rPr>
          <w:rFonts w:ascii="Noto Sans Symbols" w:hAnsi="Noto Sans Symbols"/>
          <w:color w:val="000000"/>
        </w:rPr>
      </w:pPr>
      <w:r>
        <w:rPr>
          <w:color w:val="000000"/>
          <w:sz w:val="28"/>
          <w:szCs w:val="28"/>
        </w:rPr>
        <w:t>уровень приоритета 1- время реакции – 0,5 часа, время предоставления решения – 1 часа;</w:t>
      </w:r>
    </w:p>
    <w:p w:rsidR="00670D0F" w:rsidRDefault="00670D0F" w:rsidP="00670D0F">
      <w:pPr>
        <w:pStyle w:val="affa"/>
        <w:numPr>
          <w:ilvl w:val="0"/>
          <w:numId w:val="44"/>
        </w:numPr>
        <w:tabs>
          <w:tab w:val="clear" w:pos="720"/>
          <w:tab w:val="left" w:pos="1701"/>
          <w:tab w:val="num" w:pos="1843"/>
        </w:tabs>
        <w:suppressAutoHyphens w:val="0"/>
        <w:spacing w:before="0" w:after="0"/>
        <w:ind w:left="0" w:firstLine="1276"/>
        <w:jc w:val="both"/>
        <w:textAlignment w:val="baseline"/>
        <w:rPr>
          <w:rFonts w:ascii="Noto Sans Symbols" w:hAnsi="Noto Sans Symbols"/>
          <w:color w:val="000000"/>
          <w:sz w:val="28"/>
          <w:szCs w:val="28"/>
        </w:rPr>
      </w:pPr>
      <w:r>
        <w:rPr>
          <w:color w:val="000000"/>
          <w:sz w:val="28"/>
          <w:szCs w:val="28"/>
        </w:rPr>
        <w:t>уровень приоритета 2- время реакции – 1 час, время предоставления решения – 2 часа;</w:t>
      </w:r>
    </w:p>
    <w:p w:rsidR="00670D0F" w:rsidRDefault="00670D0F" w:rsidP="00670D0F">
      <w:pPr>
        <w:pStyle w:val="affa"/>
        <w:numPr>
          <w:ilvl w:val="0"/>
          <w:numId w:val="44"/>
        </w:numPr>
        <w:tabs>
          <w:tab w:val="clear" w:pos="720"/>
          <w:tab w:val="left" w:pos="1701"/>
          <w:tab w:val="num" w:pos="1843"/>
        </w:tabs>
        <w:suppressAutoHyphens w:val="0"/>
        <w:spacing w:before="0" w:after="0"/>
        <w:ind w:left="0" w:firstLine="1276"/>
        <w:jc w:val="both"/>
        <w:textAlignment w:val="baseline"/>
        <w:rPr>
          <w:rFonts w:ascii="Noto Sans Symbols" w:hAnsi="Noto Sans Symbols"/>
          <w:color w:val="000000"/>
          <w:sz w:val="28"/>
          <w:szCs w:val="28"/>
        </w:rPr>
      </w:pPr>
      <w:r>
        <w:rPr>
          <w:color w:val="000000"/>
          <w:sz w:val="28"/>
          <w:szCs w:val="28"/>
        </w:rPr>
        <w:lastRenderedPageBreak/>
        <w:t>уровень приоритета 3- время реакции – 2 часа, время предоставления решения – 18 часов;</w:t>
      </w:r>
    </w:p>
    <w:p w:rsidR="00670D0F" w:rsidRDefault="00670D0F" w:rsidP="00670D0F">
      <w:pPr>
        <w:pStyle w:val="affa"/>
        <w:numPr>
          <w:ilvl w:val="0"/>
          <w:numId w:val="44"/>
        </w:numPr>
        <w:tabs>
          <w:tab w:val="clear" w:pos="720"/>
          <w:tab w:val="left" w:pos="1701"/>
          <w:tab w:val="num" w:pos="1843"/>
        </w:tabs>
        <w:suppressAutoHyphens w:val="0"/>
        <w:spacing w:before="0" w:after="0"/>
        <w:ind w:left="0" w:firstLine="1276"/>
        <w:jc w:val="both"/>
        <w:textAlignment w:val="baseline"/>
        <w:rPr>
          <w:rFonts w:ascii="Noto Sans Symbols" w:hAnsi="Noto Sans Symbols"/>
          <w:color w:val="000000"/>
          <w:sz w:val="28"/>
          <w:szCs w:val="28"/>
        </w:rPr>
      </w:pPr>
      <w:r>
        <w:rPr>
          <w:color w:val="000000"/>
          <w:sz w:val="28"/>
          <w:szCs w:val="28"/>
        </w:rPr>
        <w:t>уровень приоритета 4- время реакции – 3 часа, время предоставления решения – 45 часов.</w:t>
      </w:r>
    </w:p>
    <w:p w:rsidR="00670D0F" w:rsidRDefault="00670D0F" w:rsidP="00670D0F">
      <w:pPr>
        <w:pStyle w:val="affa"/>
        <w:numPr>
          <w:ilvl w:val="3"/>
          <w:numId w:val="22"/>
        </w:numPr>
        <w:tabs>
          <w:tab w:val="left" w:pos="1843"/>
        </w:tabs>
        <w:suppressAutoHyphens w:val="0"/>
        <w:spacing w:before="0" w:after="0"/>
        <w:ind w:left="0" w:firstLine="709"/>
        <w:jc w:val="both"/>
        <w:textAlignment w:val="baseline"/>
        <w:rPr>
          <w:color w:val="000000"/>
          <w:sz w:val="28"/>
          <w:szCs w:val="28"/>
        </w:rPr>
      </w:pPr>
      <w:r>
        <w:rPr>
          <w:color w:val="000000"/>
          <w:sz w:val="28"/>
          <w:szCs w:val="28"/>
        </w:rPr>
        <w:t>Для остальных программных модулей TEST и DEV сред, в режиме оказания Услуги 9х5 по рабочим дням:</w:t>
      </w:r>
    </w:p>
    <w:p w:rsidR="00670D0F" w:rsidRDefault="00670D0F" w:rsidP="00670D0F">
      <w:pPr>
        <w:pStyle w:val="affa"/>
        <w:numPr>
          <w:ilvl w:val="0"/>
          <w:numId w:val="45"/>
        </w:numPr>
        <w:suppressAutoHyphens w:val="0"/>
        <w:spacing w:before="0" w:after="0"/>
        <w:ind w:left="0" w:firstLine="1069"/>
        <w:jc w:val="both"/>
        <w:textAlignment w:val="baseline"/>
        <w:rPr>
          <w:rFonts w:ascii="Noto Sans Symbols" w:hAnsi="Noto Sans Symbols"/>
          <w:color w:val="000000"/>
          <w:sz w:val="28"/>
          <w:szCs w:val="28"/>
        </w:rPr>
      </w:pPr>
      <w:r>
        <w:rPr>
          <w:color w:val="000000"/>
          <w:sz w:val="28"/>
          <w:szCs w:val="28"/>
        </w:rPr>
        <w:t>уровень приоритета 1- время реакции – 1 час, время предоставления решения – 2 часа;</w:t>
      </w:r>
    </w:p>
    <w:p w:rsidR="00670D0F" w:rsidRDefault="00670D0F" w:rsidP="00670D0F">
      <w:pPr>
        <w:pStyle w:val="affa"/>
        <w:numPr>
          <w:ilvl w:val="0"/>
          <w:numId w:val="45"/>
        </w:numPr>
        <w:suppressAutoHyphens w:val="0"/>
        <w:spacing w:before="0" w:after="0"/>
        <w:ind w:left="0" w:firstLine="1069"/>
        <w:jc w:val="both"/>
        <w:textAlignment w:val="baseline"/>
        <w:rPr>
          <w:rFonts w:ascii="Noto Sans Symbols" w:hAnsi="Noto Sans Symbols"/>
          <w:color w:val="000000"/>
          <w:sz w:val="28"/>
          <w:szCs w:val="28"/>
        </w:rPr>
      </w:pPr>
      <w:r>
        <w:rPr>
          <w:color w:val="000000"/>
          <w:sz w:val="28"/>
          <w:szCs w:val="28"/>
        </w:rPr>
        <w:t>уровень приоритета 2- время реакции – 1 час, время предоставления решения – 5 часов;</w:t>
      </w:r>
    </w:p>
    <w:p w:rsidR="00670D0F" w:rsidRDefault="00670D0F" w:rsidP="00670D0F">
      <w:pPr>
        <w:pStyle w:val="affa"/>
        <w:numPr>
          <w:ilvl w:val="0"/>
          <w:numId w:val="45"/>
        </w:numPr>
        <w:suppressAutoHyphens w:val="0"/>
        <w:spacing w:before="0" w:after="0"/>
        <w:ind w:left="0" w:firstLine="1069"/>
        <w:jc w:val="both"/>
        <w:textAlignment w:val="baseline"/>
        <w:rPr>
          <w:rFonts w:ascii="Noto Sans Symbols" w:hAnsi="Noto Sans Symbols"/>
          <w:color w:val="000000"/>
          <w:sz w:val="28"/>
          <w:szCs w:val="28"/>
        </w:rPr>
      </w:pPr>
      <w:r>
        <w:rPr>
          <w:color w:val="000000"/>
          <w:sz w:val="28"/>
          <w:szCs w:val="28"/>
        </w:rPr>
        <w:t>уровень приоритета 3- время реакции – 2 часа, время предоставления решения – 24 часа;</w:t>
      </w:r>
    </w:p>
    <w:p w:rsidR="00670D0F" w:rsidRDefault="00670D0F" w:rsidP="00E116B1">
      <w:pPr>
        <w:pStyle w:val="affa"/>
        <w:numPr>
          <w:ilvl w:val="0"/>
          <w:numId w:val="45"/>
        </w:numPr>
        <w:suppressAutoHyphens w:val="0"/>
        <w:spacing w:before="0" w:after="0"/>
        <w:ind w:left="0" w:firstLine="709"/>
        <w:jc w:val="both"/>
        <w:textAlignment w:val="baseline"/>
        <w:rPr>
          <w:rFonts w:ascii="Noto Sans Symbols" w:hAnsi="Noto Sans Symbols"/>
          <w:color w:val="000000"/>
          <w:sz w:val="28"/>
          <w:szCs w:val="28"/>
        </w:rPr>
      </w:pPr>
      <w:r>
        <w:rPr>
          <w:color w:val="000000"/>
          <w:sz w:val="28"/>
          <w:szCs w:val="28"/>
        </w:rPr>
        <w:t>уровень приоритета 4- время реакции – 5 часов, время предоставления решения – 60 часов.</w:t>
      </w:r>
    </w:p>
    <w:p w:rsidR="00670D0F" w:rsidRDefault="00670D0F" w:rsidP="00E116B1">
      <w:pPr>
        <w:pStyle w:val="affa"/>
        <w:numPr>
          <w:ilvl w:val="2"/>
          <w:numId w:val="22"/>
        </w:numPr>
        <w:suppressAutoHyphens w:val="0"/>
        <w:spacing w:before="0" w:after="0"/>
        <w:ind w:left="0" w:firstLine="709"/>
        <w:jc w:val="both"/>
        <w:textAlignment w:val="baseline"/>
        <w:rPr>
          <w:color w:val="000000"/>
          <w:sz w:val="28"/>
          <w:szCs w:val="28"/>
        </w:rPr>
      </w:pPr>
      <w:r>
        <w:rPr>
          <w:color w:val="000000"/>
          <w:sz w:val="28"/>
          <w:szCs w:val="28"/>
        </w:rPr>
        <w:t>Обращения по вопросам работоспособности среды PROM  должны рассматриваться Исполнителем в первую очередь.</w:t>
      </w:r>
    </w:p>
    <w:p w:rsidR="00670D0F" w:rsidRDefault="00670D0F" w:rsidP="00E116B1">
      <w:pPr>
        <w:pStyle w:val="affa"/>
        <w:numPr>
          <w:ilvl w:val="2"/>
          <w:numId w:val="22"/>
        </w:numPr>
        <w:suppressAutoHyphens w:val="0"/>
        <w:spacing w:before="0" w:after="0"/>
        <w:ind w:left="0" w:firstLine="709"/>
        <w:jc w:val="both"/>
        <w:textAlignment w:val="baseline"/>
        <w:rPr>
          <w:color w:val="000000"/>
          <w:sz w:val="28"/>
          <w:szCs w:val="28"/>
        </w:rPr>
      </w:pPr>
      <w:r w:rsidRPr="002B7D44">
        <w:rPr>
          <w:color w:val="000000"/>
          <w:sz w:val="28"/>
          <w:szCs w:val="28"/>
        </w:rPr>
        <w:t>В случае, если предоставление Решения по Обращению Заказчика требует согласования или его исполнение находится в зоне ответственности Заказчика или разработчика OTM и CRM, время проведения такого согласования (решения) не учитывается в суммарном времени предоставления Решения.</w:t>
      </w:r>
    </w:p>
    <w:p w:rsidR="00670D0F" w:rsidRPr="002B7D44" w:rsidRDefault="00670D0F" w:rsidP="00E116B1">
      <w:pPr>
        <w:pStyle w:val="affa"/>
        <w:numPr>
          <w:ilvl w:val="2"/>
          <w:numId w:val="22"/>
        </w:numPr>
        <w:suppressAutoHyphens w:val="0"/>
        <w:spacing w:before="0" w:after="0"/>
        <w:ind w:left="0" w:firstLine="709"/>
        <w:jc w:val="both"/>
        <w:textAlignment w:val="baseline"/>
        <w:rPr>
          <w:color w:val="000000"/>
          <w:sz w:val="28"/>
          <w:szCs w:val="28"/>
        </w:rPr>
      </w:pPr>
      <w:r w:rsidRPr="002B7D44">
        <w:rPr>
          <w:color w:val="000000"/>
          <w:sz w:val="28"/>
          <w:szCs w:val="28"/>
        </w:rPr>
        <w:t>Исполнитель должен обеспечить суммарное время устранения инцидентов в отчетный период на программных модулях, запущенных в промышленную эксплуатацию PROM среды:</w:t>
      </w:r>
    </w:p>
    <w:p w:rsidR="00670D0F" w:rsidRDefault="00670D0F" w:rsidP="00E116B1">
      <w:pPr>
        <w:pStyle w:val="affa"/>
        <w:numPr>
          <w:ilvl w:val="0"/>
          <w:numId w:val="46"/>
        </w:numPr>
        <w:suppressAutoHyphens w:val="0"/>
        <w:spacing w:before="0" w:after="0"/>
        <w:ind w:left="0" w:firstLine="709"/>
        <w:jc w:val="both"/>
        <w:textAlignment w:val="baseline"/>
        <w:rPr>
          <w:rFonts w:ascii="Noto Sans Symbols" w:hAnsi="Noto Sans Symbols"/>
          <w:color w:val="000000"/>
        </w:rPr>
      </w:pPr>
      <w:r>
        <w:rPr>
          <w:color w:val="000000"/>
          <w:sz w:val="28"/>
          <w:szCs w:val="28"/>
        </w:rPr>
        <w:t>по уровню приоритета 1 – суммарно не более 6 часов в месяц;</w:t>
      </w:r>
    </w:p>
    <w:p w:rsidR="00670D0F" w:rsidRDefault="00670D0F" w:rsidP="00E116B1">
      <w:pPr>
        <w:pStyle w:val="affa"/>
        <w:numPr>
          <w:ilvl w:val="0"/>
          <w:numId w:val="46"/>
        </w:numPr>
        <w:suppressAutoHyphens w:val="0"/>
        <w:spacing w:before="0" w:after="0"/>
        <w:ind w:left="0" w:firstLine="709"/>
        <w:jc w:val="both"/>
        <w:textAlignment w:val="baseline"/>
        <w:rPr>
          <w:rFonts w:ascii="Noto Sans Symbols" w:hAnsi="Noto Sans Symbols"/>
          <w:color w:val="000000"/>
          <w:sz w:val="28"/>
          <w:szCs w:val="28"/>
        </w:rPr>
      </w:pPr>
      <w:r>
        <w:rPr>
          <w:color w:val="000000"/>
          <w:sz w:val="28"/>
          <w:szCs w:val="28"/>
        </w:rPr>
        <w:t>по уровню приоритета 2 – суммарно не более 10 часов в месяц;</w:t>
      </w:r>
    </w:p>
    <w:p w:rsidR="00670D0F" w:rsidRDefault="00670D0F" w:rsidP="00E116B1">
      <w:pPr>
        <w:pStyle w:val="affa"/>
        <w:numPr>
          <w:ilvl w:val="0"/>
          <w:numId w:val="46"/>
        </w:numPr>
        <w:suppressAutoHyphens w:val="0"/>
        <w:spacing w:before="0" w:after="0"/>
        <w:ind w:left="0" w:firstLine="709"/>
        <w:jc w:val="both"/>
        <w:textAlignment w:val="baseline"/>
        <w:rPr>
          <w:rFonts w:ascii="Noto Sans Symbols" w:hAnsi="Noto Sans Symbols"/>
          <w:color w:val="000000"/>
          <w:sz w:val="28"/>
          <w:szCs w:val="28"/>
        </w:rPr>
      </w:pPr>
      <w:r>
        <w:rPr>
          <w:color w:val="000000"/>
          <w:sz w:val="28"/>
          <w:szCs w:val="28"/>
        </w:rPr>
        <w:t>по уровню приоритета 3 – суммарно не более 60 часов в месяц.</w:t>
      </w:r>
    </w:p>
    <w:p w:rsidR="00670D0F" w:rsidRDefault="00670D0F" w:rsidP="00E116B1">
      <w:pPr>
        <w:pStyle w:val="affa"/>
        <w:spacing w:before="0" w:after="0"/>
        <w:ind w:firstLine="709"/>
        <w:jc w:val="both"/>
      </w:pPr>
      <w:r>
        <w:rPr>
          <w:color w:val="000000"/>
          <w:sz w:val="28"/>
          <w:szCs w:val="28"/>
        </w:rPr>
        <w:t>При этом время устранения каждого инцидента не должно превышать требований, изложенных в п. 4.7.2.1.</w:t>
      </w:r>
    </w:p>
    <w:p w:rsidR="00670D0F" w:rsidRDefault="00670D0F" w:rsidP="00670D0F">
      <w:pPr>
        <w:pStyle w:val="affa"/>
        <w:numPr>
          <w:ilvl w:val="2"/>
          <w:numId w:val="22"/>
        </w:numPr>
        <w:suppressAutoHyphens w:val="0"/>
        <w:spacing w:before="0" w:after="0"/>
        <w:ind w:left="0" w:firstLine="720"/>
        <w:jc w:val="both"/>
        <w:textAlignment w:val="baseline"/>
        <w:rPr>
          <w:color w:val="000000"/>
          <w:sz w:val="28"/>
          <w:szCs w:val="28"/>
        </w:rPr>
      </w:pPr>
      <w:r>
        <w:rPr>
          <w:color w:val="000000"/>
          <w:sz w:val="28"/>
          <w:szCs w:val="28"/>
        </w:rPr>
        <w:t xml:space="preserve"> Исполнитель должен обеспечить суммарное время устранения инцидентов остальных программных модулей PROM и TEST сред:</w:t>
      </w:r>
    </w:p>
    <w:p w:rsidR="00670D0F" w:rsidRDefault="00670D0F" w:rsidP="00670D0F">
      <w:pPr>
        <w:pStyle w:val="affa"/>
        <w:spacing w:before="0" w:after="0"/>
        <w:ind w:firstLine="709"/>
        <w:jc w:val="both"/>
      </w:pPr>
      <w:r>
        <w:rPr>
          <w:color w:val="000000"/>
          <w:sz w:val="28"/>
          <w:szCs w:val="28"/>
        </w:rPr>
        <w:t xml:space="preserve"> - по уровню приоритета 1 – суммарно, для каждой среды, не более 15 часов в месяц;</w:t>
      </w:r>
    </w:p>
    <w:p w:rsidR="00670D0F" w:rsidRDefault="00670D0F" w:rsidP="00670D0F">
      <w:pPr>
        <w:pStyle w:val="affa"/>
        <w:spacing w:before="0" w:after="0"/>
        <w:ind w:firstLine="709"/>
        <w:jc w:val="both"/>
      </w:pPr>
      <w:r>
        <w:rPr>
          <w:color w:val="000000"/>
          <w:sz w:val="28"/>
          <w:szCs w:val="28"/>
        </w:rPr>
        <w:t>-  по уровню приоритета 2 – суммарно, для каждой среды, не более 20 часов в месяц;</w:t>
      </w:r>
    </w:p>
    <w:p w:rsidR="00670D0F" w:rsidRDefault="00670D0F" w:rsidP="00670D0F">
      <w:pPr>
        <w:pStyle w:val="affa"/>
        <w:spacing w:before="0" w:after="0"/>
        <w:ind w:firstLine="709"/>
        <w:jc w:val="both"/>
      </w:pPr>
      <w:r>
        <w:rPr>
          <w:color w:val="000000"/>
          <w:sz w:val="28"/>
          <w:szCs w:val="28"/>
        </w:rPr>
        <w:t>-  по уровню приоритета 3 – суммарно, для каждой среды, не более 100 часов в месяц.</w:t>
      </w:r>
    </w:p>
    <w:p w:rsidR="00670D0F" w:rsidRDefault="00670D0F" w:rsidP="00670D0F">
      <w:pPr>
        <w:pStyle w:val="affa"/>
        <w:spacing w:before="0" w:after="0"/>
        <w:ind w:firstLine="709"/>
        <w:jc w:val="both"/>
      </w:pPr>
      <w:r>
        <w:rPr>
          <w:color w:val="000000"/>
          <w:sz w:val="28"/>
          <w:szCs w:val="28"/>
        </w:rPr>
        <w:t>При этом время устранения каждого инцидента не должно превышать требований, изложенных в п. 4.7.2.2.</w:t>
      </w:r>
    </w:p>
    <w:p w:rsidR="00670D0F" w:rsidRDefault="00670D0F" w:rsidP="00670D0F">
      <w:pPr>
        <w:pStyle w:val="affa"/>
        <w:numPr>
          <w:ilvl w:val="2"/>
          <w:numId w:val="22"/>
        </w:numPr>
        <w:tabs>
          <w:tab w:val="left" w:pos="1701"/>
        </w:tabs>
        <w:suppressAutoHyphens w:val="0"/>
        <w:spacing w:before="0" w:after="0"/>
        <w:ind w:left="0" w:firstLine="720"/>
        <w:jc w:val="both"/>
        <w:textAlignment w:val="baseline"/>
        <w:rPr>
          <w:color w:val="000000"/>
          <w:sz w:val="28"/>
          <w:szCs w:val="28"/>
        </w:rPr>
      </w:pPr>
      <w:r>
        <w:rPr>
          <w:color w:val="000000"/>
          <w:sz w:val="28"/>
          <w:szCs w:val="28"/>
        </w:rPr>
        <w:t>Допускается остановка программных модулей, запущенных в промышленную эксплуатацию PROM среды для профилактических работ, не более 8 раз в месяц, в интервале времени 21:00-01:00.</w:t>
      </w:r>
    </w:p>
    <w:p w:rsidR="00670D0F" w:rsidRDefault="00670D0F" w:rsidP="00670D0F">
      <w:pPr>
        <w:pStyle w:val="affa"/>
        <w:numPr>
          <w:ilvl w:val="2"/>
          <w:numId w:val="22"/>
        </w:numPr>
        <w:tabs>
          <w:tab w:val="left" w:pos="1701"/>
        </w:tabs>
        <w:suppressAutoHyphens w:val="0"/>
        <w:spacing w:before="0" w:after="0"/>
        <w:ind w:left="0" w:firstLine="720"/>
        <w:jc w:val="both"/>
        <w:textAlignment w:val="baseline"/>
        <w:rPr>
          <w:color w:val="000000"/>
          <w:sz w:val="28"/>
          <w:szCs w:val="28"/>
        </w:rPr>
      </w:pPr>
      <w:r>
        <w:rPr>
          <w:color w:val="000000"/>
          <w:sz w:val="28"/>
          <w:szCs w:val="28"/>
        </w:rPr>
        <w:lastRenderedPageBreak/>
        <w:t>Допускается остановка программных модулей, не введенных в промышленную эксплуатацию PROM среды, TEST и DEV сред для профилактических работ в согласованные с Заказчиком интервалы времени.</w:t>
      </w:r>
    </w:p>
    <w:p w:rsidR="00572C7B" w:rsidRPr="00694E0A" w:rsidRDefault="00572C7B" w:rsidP="00572C7B">
      <w:pPr>
        <w:pStyle w:val="affa"/>
        <w:numPr>
          <w:ilvl w:val="2"/>
          <w:numId w:val="22"/>
        </w:numPr>
        <w:tabs>
          <w:tab w:val="left" w:pos="1701"/>
        </w:tabs>
        <w:suppressAutoHyphens w:val="0"/>
        <w:spacing w:before="0" w:after="0"/>
        <w:ind w:left="0" w:firstLine="709"/>
        <w:jc w:val="both"/>
        <w:textAlignment w:val="baseline"/>
        <w:rPr>
          <w:color w:val="000000"/>
          <w:sz w:val="28"/>
          <w:szCs w:val="28"/>
        </w:rPr>
      </w:pPr>
      <w:r w:rsidRPr="00694E0A">
        <w:rPr>
          <w:color w:val="000000"/>
          <w:sz w:val="28"/>
          <w:szCs w:val="28"/>
        </w:rPr>
        <w:t xml:space="preserve">В случае нарушения </w:t>
      </w:r>
      <w:r>
        <w:rPr>
          <w:color w:val="000000"/>
          <w:sz w:val="28"/>
          <w:szCs w:val="28"/>
        </w:rPr>
        <w:t xml:space="preserve">сроков суммарного времени устранения инцидентов в отчетном периоде, указанных в п. </w:t>
      </w:r>
      <w:r w:rsidRPr="00694E0A">
        <w:rPr>
          <w:color w:val="000000"/>
          <w:sz w:val="28"/>
          <w:szCs w:val="28"/>
        </w:rPr>
        <w:t>4.7.5.</w:t>
      </w:r>
      <w:r>
        <w:rPr>
          <w:color w:val="000000"/>
          <w:sz w:val="28"/>
          <w:szCs w:val="28"/>
        </w:rPr>
        <w:t xml:space="preserve"> Раздел 4 «Техническое задание» </w:t>
      </w:r>
      <w:r w:rsidRPr="00694E0A">
        <w:rPr>
          <w:color w:val="000000"/>
          <w:sz w:val="28"/>
          <w:szCs w:val="28"/>
        </w:rPr>
        <w:t>(уровень приоритета 1</w:t>
      </w:r>
      <w:r w:rsidRPr="00694E0A">
        <w:rPr>
          <w:sz w:val="28"/>
          <w:szCs w:val="28"/>
        </w:rPr>
        <w:t xml:space="preserve"> и</w:t>
      </w:r>
      <w:r>
        <w:rPr>
          <w:sz w:val="28"/>
          <w:szCs w:val="28"/>
        </w:rPr>
        <w:t>ли</w:t>
      </w:r>
      <w:r w:rsidRPr="00694E0A">
        <w:rPr>
          <w:sz w:val="28"/>
          <w:szCs w:val="28"/>
        </w:rPr>
        <w:t xml:space="preserve"> 2)</w:t>
      </w:r>
      <w:r w:rsidRPr="00694E0A">
        <w:rPr>
          <w:color w:val="000000"/>
          <w:sz w:val="28"/>
          <w:szCs w:val="28"/>
        </w:rPr>
        <w:t xml:space="preserve">, </w:t>
      </w:r>
      <w:r>
        <w:rPr>
          <w:color w:val="000000"/>
          <w:sz w:val="28"/>
          <w:szCs w:val="28"/>
        </w:rPr>
        <w:t>Исполнитель обязуется уплачивать заказчику пени в размере</w:t>
      </w:r>
      <w:r w:rsidRPr="00694E0A">
        <w:rPr>
          <w:color w:val="000000"/>
          <w:sz w:val="28"/>
          <w:szCs w:val="28"/>
        </w:rPr>
        <w:t xml:space="preserve"> 0,25 (ноль целых двадцать пять сотых) процента от стоимости услуг </w:t>
      </w:r>
      <w:r w:rsidRPr="002C379B">
        <w:rPr>
          <w:color w:val="000000"/>
          <w:sz w:val="28"/>
          <w:szCs w:val="28"/>
        </w:rPr>
        <w:t xml:space="preserve">по обеспечению сервиса гарантированного функционирования </w:t>
      </w:r>
      <w:r>
        <w:rPr>
          <w:color w:val="000000"/>
          <w:sz w:val="28"/>
          <w:szCs w:val="28"/>
        </w:rPr>
        <w:t xml:space="preserve">аппаратно-программных средств ПТК </w:t>
      </w:r>
      <w:r w:rsidRPr="00694E0A">
        <w:rPr>
          <w:color w:val="000000"/>
          <w:sz w:val="28"/>
          <w:szCs w:val="28"/>
        </w:rPr>
        <w:t>в месяц за каждые 30 минут нарушения.</w:t>
      </w:r>
    </w:p>
    <w:p w:rsidR="00572C7B" w:rsidRPr="00694E0A" w:rsidRDefault="00572C7B" w:rsidP="00572C7B">
      <w:pPr>
        <w:pStyle w:val="affa"/>
        <w:numPr>
          <w:ilvl w:val="2"/>
          <w:numId w:val="22"/>
        </w:numPr>
        <w:tabs>
          <w:tab w:val="left" w:pos="1701"/>
        </w:tabs>
        <w:suppressAutoHyphens w:val="0"/>
        <w:spacing w:before="0" w:after="0"/>
        <w:ind w:left="0" w:firstLine="720"/>
        <w:jc w:val="both"/>
        <w:textAlignment w:val="baseline"/>
        <w:rPr>
          <w:color w:val="000000"/>
          <w:sz w:val="28"/>
          <w:szCs w:val="28"/>
        </w:rPr>
      </w:pPr>
      <w:r w:rsidRPr="00694E0A">
        <w:rPr>
          <w:color w:val="000000"/>
          <w:sz w:val="28"/>
          <w:szCs w:val="28"/>
        </w:rPr>
        <w:t xml:space="preserve">В случае нарушения </w:t>
      </w:r>
      <w:r>
        <w:rPr>
          <w:color w:val="000000"/>
          <w:sz w:val="28"/>
          <w:szCs w:val="28"/>
        </w:rPr>
        <w:t xml:space="preserve">сроков суммарного времени устранения инцидентов в отчетном периоде, указанных в п. </w:t>
      </w:r>
      <w:r w:rsidRPr="00694E0A">
        <w:rPr>
          <w:color w:val="000000"/>
          <w:sz w:val="28"/>
          <w:szCs w:val="28"/>
        </w:rPr>
        <w:t>4.7.</w:t>
      </w:r>
      <w:r>
        <w:rPr>
          <w:color w:val="000000"/>
          <w:sz w:val="28"/>
          <w:szCs w:val="28"/>
        </w:rPr>
        <w:t>6</w:t>
      </w:r>
      <w:r w:rsidRPr="00694E0A">
        <w:rPr>
          <w:color w:val="000000"/>
          <w:sz w:val="28"/>
          <w:szCs w:val="28"/>
        </w:rPr>
        <w:t>.</w:t>
      </w:r>
      <w:r>
        <w:rPr>
          <w:color w:val="000000"/>
          <w:sz w:val="28"/>
          <w:szCs w:val="28"/>
        </w:rPr>
        <w:t xml:space="preserve"> Раздел 4 «Техническое задание» </w:t>
      </w:r>
      <w:r w:rsidRPr="00694E0A">
        <w:rPr>
          <w:color w:val="000000"/>
          <w:sz w:val="28"/>
          <w:szCs w:val="28"/>
        </w:rPr>
        <w:t>(уровень приоритета 1</w:t>
      </w:r>
      <w:r w:rsidRPr="00694E0A">
        <w:rPr>
          <w:sz w:val="28"/>
          <w:szCs w:val="28"/>
        </w:rPr>
        <w:t xml:space="preserve"> и</w:t>
      </w:r>
      <w:r>
        <w:rPr>
          <w:sz w:val="28"/>
          <w:szCs w:val="28"/>
        </w:rPr>
        <w:t>ли</w:t>
      </w:r>
      <w:r w:rsidRPr="00694E0A">
        <w:rPr>
          <w:sz w:val="28"/>
          <w:szCs w:val="28"/>
        </w:rPr>
        <w:t xml:space="preserve"> 2)</w:t>
      </w:r>
      <w:r w:rsidRPr="00694E0A">
        <w:rPr>
          <w:color w:val="000000"/>
          <w:sz w:val="28"/>
          <w:szCs w:val="28"/>
        </w:rPr>
        <w:t xml:space="preserve">, </w:t>
      </w:r>
      <w:r>
        <w:rPr>
          <w:color w:val="000000"/>
          <w:sz w:val="28"/>
          <w:szCs w:val="28"/>
        </w:rPr>
        <w:t>Исполнитель обязуется уплачивать заказчику пени в размере</w:t>
      </w:r>
      <w:r w:rsidRPr="00694E0A">
        <w:rPr>
          <w:color w:val="000000"/>
          <w:sz w:val="28"/>
          <w:szCs w:val="28"/>
        </w:rPr>
        <w:t xml:space="preserve"> 0,20 (ноль целых двадцать сотых) процента от стоимости услуг </w:t>
      </w:r>
      <w:r w:rsidRPr="002C379B">
        <w:rPr>
          <w:color w:val="000000"/>
          <w:sz w:val="28"/>
          <w:szCs w:val="28"/>
        </w:rPr>
        <w:t xml:space="preserve">по обеспечению сервиса гарантированного функционирования </w:t>
      </w:r>
      <w:r>
        <w:rPr>
          <w:color w:val="000000"/>
          <w:sz w:val="28"/>
          <w:szCs w:val="28"/>
        </w:rPr>
        <w:t xml:space="preserve">аппаратно-программных средств ПТК </w:t>
      </w:r>
      <w:r w:rsidRPr="00694E0A">
        <w:rPr>
          <w:color w:val="000000"/>
          <w:sz w:val="28"/>
          <w:szCs w:val="28"/>
        </w:rPr>
        <w:t>в месяц за каждый час нарушения.</w:t>
      </w:r>
    </w:p>
    <w:p w:rsidR="00670D0F" w:rsidRDefault="00670D0F" w:rsidP="00572C7B">
      <w:pPr>
        <w:pStyle w:val="affa"/>
        <w:tabs>
          <w:tab w:val="left" w:pos="1701"/>
        </w:tabs>
        <w:suppressAutoHyphens w:val="0"/>
        <w:spacing w:before="0" w:after="0"/>
        <w:ind w:left="720"/>
        <w:jc w:val="both"/>
        <w:textAlignment w:val="baseline"/>
        <w:rPr>
          <w:color w:val="000000"/>
          <w:sz w:val="28"/>
          <w:szCs w:val="28"/>
        </w:rPr>
      </w:pPr>
    </w:p>
    <w:p w:rsidR="00670D0F" w:rsidRPr="002B0B9D" w:rsidRDefault="00670D0F" w:rsidP="00670D0F">
      <w:pPr>
        <w:pStyle w:val="aff6"/>
        <w:numPr>
          <w:ilvl w:val="1"/>
          <w:numId w:val="22"/>
        </w:numPr>
        <w:tabs>
          <w:tab w:val="left" w:pos="1418"/>
        </w:tabs>
        <w:suppressAutoHyphens w:val="0"/>
        <w:ind w:left="0" w:firstLine="709"/>
        <w:contextualSpacing/>
        <w:jc w:val="both"/>
        <w:rPr>
          <w:b/>
          <w:sz w:val="28"/>
          <w:szCs w:val="28"/>
        </w:rPr>
      </w:pPr>
      <w:r w:rsidRPr="002B0B9D">
        <w:rPr>
          <w:b/>
          <w:sz w:val="28"/>
          <w:szCs w:val="28"/>
        </w:rPr>
        <w:t>Работы по заявкам.</w:t>
      </w:r>
    </w:p>
    <w:p w:rsidR="00670D0F" w:rsidRDefault="00670D0F" w:rsidP="00670D0F">
      <w:pPr>
        <w:pStyle w:val="aff6"/>
        <w:numPr>
          <w:ilvl w:val="2"/>
          <w:numId w:val="22"/>
        </w:numPr>
        <w:tabs>
          <w:tab w:val="left" w:pos="1418"/>
        </w:tabs>
        <w:suppressAutoHyphens w:val="0"/>
        <w:ind w:left="0" w:firstLine="709"/>
        <w:contextualSpacing/>
        <w:jc w:val="both"/>
        <w:rPr>
          <w:sz w:val="28"/>
          <w:szCs w:val="28"/>
        </w:rPr>
      </w:pPr>
      <w:r>
        <w:rPr>
          <w:sz w:val="28"/>
          <w:szCs w:val="28"/>
        </w:rPr>
        <w:t xml:space="preserve"> При возникновении у Заказчика потребности в выполнении работ (услуг), выходящих за рамки услуг, определенных п. 4.6.1., работы выполняются по заявкам, оформляемым, рассчитываемым и оплачиваемым в соответствии с настоящим техническим заданием.</w:t>
      </w:r>
    </w:p>
    <w:p w:rsidR="00670D0F" w:rsidRDefault="00670D0F" w:rsidP="00670D0F">
      <w:pPr>
        <w:pStyle w:val="aff6"/>
        <w:numPr>
          <w:ilvl w:val="2"/>
          <w:numId w:val="22"/>
        </w:numPr>
        <w:tabs>
          <w:tab w:val="left" w:pos="1418"/>
        </w:tabs>
        <w:suppressAutoHyphens w:val="0"/>
        <w:ind w:left="0" w:firstLine="709"/>
        <w:contextualSpacing/>
        <w:jc w:val="both"/>
        <w:rPr>
          <w:sz w:val="28"/>
          <w:szCs w:val="28"/>
        </w:rPr>
      </w:pPr>
      <w:r>
        <w:rPr>
          <w:sz w:val="28"/>
          <w:szCs w:val="28"/>
        </w:rPr>
        <w:t>В перечень работ (услуг), выполняемых по заявкам, могут быть включены:</w:t>
      </w:r>
    </w:p>
    <w:p w:rsidR="00670D0F" w:rsidRDefault="00670D0F" w:rsidP="00670D0F">
      <w:pPr>
        <w:pStyle w:val="aff6"/>
        <w:numPr>
          <w:ilvl w:val="0"/>
          <w:numId w:val="29"/>
        </w:numPr>
        <w:tabs>
          <w:tab w:val="left" w:pos="1418"/>
        </w:tabs>
        <w:suppressAutoHyphens w:val="0"/>
        <w:ind w:left="0" w:firstLine="709"/>
        <w:contextualSpacing/>
        <w:jc w:val="both"/>
        <w:rPr>
          <w:sz w:val="28"/>
          <w:szCs w:val="28"/>
        </w:rPr>
      </w:pPr>
      <w:r>
        <w:rPr>
          <w:sz w:val="28"/>
          <w:szCs w:val="28"/>
        </w:rPr>
        <w:t>изменение конфигураций аппаратных и программных средств;</w:t>
      </w:r>
    </w:p>
    <w:p w:rsidR="00670D0F" w:rsidRDefault="00670D0F" w:rsidP="00670D0F">
      <w:pPr>
        <w:pStyle w:val="aff6"/>
        <w:numPr>
          <w:ilvl w:val="0"/>
          <w:numId w:val="29"/>
        </w:numPr>
        <w:tabs>
          <w:tab w:val="left" w:pos="1418"/>
        </w:tabs>
        <w:suppressAutoHyphens w:val="0"/>
        <w:ind w:left="0" w:firstLine="709"/>
        <w:contextualSpacing/>
        <w:jc w:val="both"/>
        <w:rPr>
          <w:sz w:val="28"/>
          <w:szCs w:val="28"/>
        </w:rPr>
      </w:pPr>
      <w:r>
        <w:rPr>
          <w:sz w:val="28"/>
          <w:szCs w:val="28"/>
        </w:rPr>
        <w:t>установка обновлений (патчей) системного и базисного ПО;</w:t>
      </w:r>
    </w:p>
    <w:p w:rsidR="00670D0F" w:rsidRDefault="00670D0F" w:rsidP="00670D0F">
      <w:pPr>
        <w:pStyle w:val="aff6"/>
        <w:numPr>
          <w:ilvl w:val="0"/>
          <w:numId w:val="29"/>
        </w:numPr>
        <w:tabs>
          <w:tab w:val="left" w:pos="1418"/>
        </w:tabs>
        <w:suppressAutoHyphens w:val="0"/>
        <w:ind w:left="0" w:firstLine="709"/>
        <w:contextualSpacing/>
        <w:jc w:val="both"/>
        <w:rPr>
          <w:sz w:val="28"/>
          <w:szCs w:val="28"/>
        </w:rPr>
      </w:pPr>
      <w:r>
        <w:rPr>
          <w:sz w:val="28"/>
          <w:szCs w:val="28"/>
        </w:rPr>
        <w:t>установка обновлений (патчей) прикладного ПО содержащих доработки и/или исправления, согласно документации, предоставляемой Заказчиком;</w:t>
      </w:r>
    </w:p>
    <w:p w:rsidR="00670D0F" w:rsidRDefault="00670D0F" w:rsidP="00670D0F">
      <w:pPr>
        <w:pStyle w:val="aff6"/>
        <w:numPr>
          <w:ilvl w:val="0"/>
          <w:numId w:val="29"/>
        </w:numPr>
        <w:tabs>
          <w:tab w:val="left" w:pos="1418"/>
        </w:tabs>
        <w:suppressAutoHyphens w:val="0"/>
        <w:ind w:left="0" w:firstLine="709"/>
        <w:contextualSpacing/>
        <w:jc w:val="both"/>
        <w:rPr>
          <w:sz w:val="28"/>
          <w:szCs w:val="28"/>
        </w:rPr>
      </w:pPr>
      <w:r>
        <w:rPr>
          <w:sz w:val="28"/>
          <w:szCs w:val="28"/>
        </w:rPr>
        <w:t>создание и миграция сред модулей OTM и CRM;</w:t>
      </w:r>
    </w:p>
    <w:p w:rsidR="00670D0F" w:rsidRDefault="00670D0F" w:rsidP="00670D0F">
      <w:pPr>
        <w:pStyle w:val="aff6"/>
        <w:numPr>
          <w:ilvl w:val="0"/>
          <w:numId w:val="29"/>
        </w:numPr>
        <w:tabs>
          <w:tab w:val="left" w:pos="1418"/>
        </w:tabs>
        <w:suppressAutoHyphens w:val="0"/>
        <w:ind w:left="0" w:firstLine="709"/>
        <w:contextualSpacing/>
        <w:jc w:val="both"/>
        <w:rPr>
          <w:sz w:val="28"/>
          <w:szCs w:val="28"/>
        </w:rPr>
      </w:pPr>
      <w:r>
        <w:rPr>
          <w:sz w:val="28"/>
          <w:szCs w:val="28"/>
        </w:rPr>
        <w:t>доработка пакета проектной документации на ПТК;</w:t>
      </w:r>
    </w:p>
    <w:p w:rsidR="00670D0F" w:rsidRPr="00BA3ABC" w:rsidRDefault="00670D0F" w:rsidP="00670D0F">
      <w:pPr>
        <w:pStyle w:val="aff6"/>
        <w:numPr>
          <w:ilvl w:val="0"/>
          <w:numId w:val="29"/>
        </w:numPr>
        <w:tabs>
          <w:tab w:val="left" w:pos="1418"/>
        </w:tabs>
        <w:suppressAutoHyphens w:val="0"/>
        <w:ind w:left="0" w:firstLine="709"/>
        <w:contextualSpacing/>
        <w:jc w:val="both"/>
        <w:rPr>
          <w:sz w:val="28"/>
          <w:szCs w:val="28"/>
        </w:rPr>
      </w:pPr>
      <w:r>
        <w:rPr>
          <w:sz w:val="28"/>
          <w:szCs w:val="28"/>
        </w:rPr>
        <w:t xml:space="preserve">разработка или модернизация отдельных программных модулей </w:t>
      </w:r>
      <w:r w:rsidRPr="00BA3ABC">
        <w:rPr>
          <w:sz w:val="28"/>
          <w:szCs w:val="28"/>
        </w:rPr>
        <w:t>прикладного ПО;</w:t>
      </w:r>
    </w:p>
    <w:p w:rsidR="00670D0F" w:rsidRPr="00BA3ABC" w:rsidRDefault="00670D0F" w:rsidP="00670D0F">
      <w:pPr>
        <w:pStyle w:val="aff6"/>
        <w:numPr>
          <w:ilvl w:val="0"/>
          <w:numId w:val="29"/>
        </w:numPr>
        <w:tabs>
          <w:tab w:val="left" w:pos="1418"/>
        </w:tabs>
        <w:suppressAutoHyphens w:val="0"/>
        <w:ind w:left="0" w:firstLine="709"/>
        <w:contextualSpacing/>
        <w:jc w:val="both"/>
        <w:rPr>
          <w:sz w:val="28"/>
          <w:szCs w:val="28"/>
        </w:rPr>
      </w:pPr>
      <w:r w:rsidRPr="00BA3ABC">
        <w:rPr>
          <w:sz w:val="28"/>
          <w:szCs w:val="28"/>
        </w:rPr>
        <w:t>приемочное тестирования и установка новых программных модулей;</w:t>
      </w:r>
    </w:p>
    <w:p w:rsidR="00670D0F" w:rsidRPr="00BA3ABC" w:rsidRDefault="00670D0F" w:rsidP="00670D0F">
      <w:pPr>
        <w:pStyle w:val="aff6"/>
        <w:numPr>
          <w:ilvl w:val="0"/>
          <w:numId w:val="29"/>
        </w:numPr>
        <w:tabs>
          <w:tab w:val="left" w:pos="1418"/>
        </w:tabs>
        <w:suppressAutoHyphens w:val="0"/>
        <w:ind w:left="0" w:firstLine="709"/>
        <w:contextualSpacing/>
        <w:jc w:val="both"/>
        <w:rPr>
          <w:sz w:val="28"/>
          <w:szCs w:val="28"/>
        </w:rPr>
      </w:pPr>
      <w:r w:rsidRPr="00BA3ABC">
        <w:rPr>
          <w:sz w:val="28"/>
          <w:szCs w:val="28"/>
        </w:rPr>
        <w:t xml:space="preserve">техническое сопровождение новых программных модулей в соответствии с </w:t>
      </w:r>
      <w:r w:rsidRPr="00BA3ABC">
        <w:rPr>
          <w:sz w:val="28"/>
          <w:szCs w:val="28"/>
          <w:lang w:val="en-US"/>
        </w:rPr>
        <w:t>SLA</w:t>
      </w:r>
      <w:r w:rsidRPr="00BA3ABC">
        <w:rPr>
          <w:sz w:val="28"/>
          <w:szCs w:val="28"/>
        </w:rPr>
        <w:t xml:space="preserve">; </w:t>
      </w:r>
    </w:p>
    <w:p w:rsidR="00670D0F" w:rsidRPr="00BA3ABC" w:rsidRDefault="00670D0F" w:rsidP="00670D0F">
      <w:pPr>
        <w:tabs>
          <w:tab w:val="left" w:pos="1418"/>
        </w:tabs>
        <w:ind w:firstLine="709"/>
        <w:jc w:val="both"/>
        <w:rPr>
          <w:sz w:val="28"/>
          <w:szCs w:val="28"/>
        </w:rPr>
      </w:pPr>
      <w:r w:rsidRPr="00BA3ABC">
        <w:rPr>
          <w:sz w:val="28"/>
          <w:szCs w:val="28"/>
        </w:rPr>
        <w:t xml:space="preserve">    и другие.</w:t>
      </w:r>
    </w:p>
    <w:p w:rsidR="00670D0F" w:rsidRPr="00BA3ABC"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sidRPr="00BA3ABC">
        <w:rPr>
          <w:sz w:val="28"/>
          <w:szCs w:val="28"/>
        </w:rPr>
        <w:t>В заявки могут быть включены услуги по обеспечению работоспособности прикладных программных модулей (ППО).</w:t>
      </w:r>
    </w:p>
    <w:p w:rsidR="00670D0F" w:rsidRPr="00BA3ABC" w:rsidRDefault="00670D0F" w:rsidP="00670D0F">
      <w:pPr>
        <w:pStyle w:val="aff6"/>
        <w:numPr>
          <w:ilvl w:val="3"/>
          <w:numId w:val="22"/>
        </w:numPr>
        <w:tabs>
          <w:tab w:val="left" w:pos="1418"/>
          <w:tab w:val="left" w:pos="1701"/>
        </w:tabs>
        <w:suppressAutoHyphens w:val="0"/>
        <w:ind w:left="0" w:firstLine="709"/>
        <w:contextualSpacing/>
        <w:jc w:val="both"/>
        <w:rPr>
          <w:sz w:val="28"/>
          <w:szCs w:val="28"/>
        </w:rPr>
      </w:pPr>
      <w:r w:rsidRPr="00BA3ABC">
        <w:rPr>
          <w:sz w:val="28"/>
          <w:szCs w:val="28"/>
        </w:rPr>
        <w:t>При выполнении этих услуг исполнитель обеспечивает:</w:t>
      </w:r>
    </w:p>
    <w:p w:rsidR="00670D0F" w:rsidRDefault="00670D0F" w:rsidP="00670D0F">
      <w:pPr>
        <w:pStyle w:val="aff6"/>
        <w:numPr>
          <w:ilvl w:val="0"/>
          <w:numId w:val="39"/>
        </w:numPr>
        <w:tabs>
          <w:tab w:val="left" w:pos="1134"/>
          <w:tab w:val="left" w:pos="1418"/>
          <w:tab w:val="left" w:pos="1701"/>
        </w:tabs>
        <w:suppressAutoHyphens w:val="0"/>
        <w:ind w:left="0" w:firstLine="709"/>
        <w:contextualSpacing/>
        <w:jc w:val="both"/>
        <w:rPr>
          <w:bCs/>
          <w:iCs/>
          <w:sz w:val="28"/>
          <w:szCs w:val="28"/>
        </w:rPr>
      </w:pPr>
      <w:r w:rsidRPr="00BA3ABC">
        <w:rPr>
          <w:bCs/>
          <w:iCs/>
          <w:sz w:val="28"/>
          <w:szCs w:val="28"/>
        </w:rPr>
        <w:t>контроль соответствия основных показателей работоспособности</w:t>
      </w:r>
      <w:r>
        <w:rPr>
          <w:bCs/>
          <w:iCs/>
          <w:sz w:val="28"/>
          <w:szCs w:val="28"/>
        </w:rPr>
        <w:t xml:space="preserve"> компонент ППО установленным требованиям;</w:t>
      </w:r>
    </w:p>
    <w:p w:rsidR="00670D0F" w:rsidRDefault="00670D0F" w:rsidP="00670D0F">
      <w:pPr>
        <w:pStyle w:val="aff6"/>
        <w:numPr>
          <w:ilvl w:val="0"/>
          <w:numId w:val="39"/>
        </w:numPr>
        <w:tabs>
          <w:tab w:val="left" w:pos="1134"/>
          <w:tab w:val="left" w:pos="1418"/>
        </w:tabs>
        <w:ind w:left="0" w:firstLine="720"/>
        <w:contextualSpacing/>
        <w:jc w:val="both"/>
        <w:rPr>
          <w:bCs/>
          <w:iCs/>
          <w:sz w:val="28"/>
          <w:szCs w:val="28"/>
        </w:rPr>
      </w:pPr>
      <w:r>
        <w:rPr>
          <w:bCs/>
          <w:iCs/>
          <w:sz w:val="28"/>
          <w:szCs w:val="28"/>
        </w:rPr>
        <w:t>анализ изменения производительности ППО, принятие мер по восстановлению его до установленных требований;</w:t>
      </w:r>
    </w:p>
    <w:p w:rsidR="00670D0F" w:rsidRPr="00BA3ABC" w:rsidRDefault="00670D0F" w:rsidP="00670D0F">
      <w:pPr>
        <w:pStyle w:val="aff6"/>
        <w:numPr>
          <w:ilvl w:val="0"/>
          <w:numId w:val="39"/>
        </w:numPr>
        <w:tabs>
          <w:tab w:val="left" w:pos="1134"/>
          <w:tab w:val="left" w:pos="1418"/>
        </w:tabs>
        <w:ind w:left="0" w:firstLine="720"/>
        <w:contextualSpacing/>
        <w:jc w:val="both"/>
        <w:rPr>
          <w:bCs/>
          <w:iCs/>
          <w:sz w:val="28"/>
          <w:szCs w:val="28"/>
        </w:rPr>
      </w:pPr>
      <w:r w:rsidRPr="00BA3ABC">
        <w:rPr>
          <w:bCs/>
          <w:iCs/>
          <w:sz w:val="28"/>
          <w:szCs w:val="28"/>
        </w:rPr>
        <w:lastRenderedPageBreak/>
        <w:t xml:space="preserve">проведение мероприятий по предотвращению падения производительности ППО или его компонент; </w:t>
      </w:r>
    </w:p>
    <w:p w:rsidR="00670D0F" w:rsidRPr="00BA3ABC" w:rsidRDefault="00670D0F" w:rsidP="00670D0F">
      <w:pPr>
        <w:pStyle w:val="aff6"/>
        <w:numPr>
          <w:ilvl w:val="0"/>
          <w:numId w:val="39"/>
        </w:numPr>
        <w:tabs>
          <w:tab w:val="left" w:pos="1134"/>
          <w:tab w:val="left" w:pos="1418"/>
        </w:tabs>
        <w:ind w:left="0" w:firstLine="720"/>
        <w:contextualSpacing/>
        <w:jc w:val="both"/>
        <w:rPr>
          <w:bCs/>
          <w:iCs/>
          <w:sz w:val="28"/>
          <w:szCs w:val="28"/>
        </w:rPr>
      </w:pPr>
      <w:r w:rsidRPr="00BA3ABC">
        <w:rPr>
          <w:bCs/>
          <w:iCs/>
          <w:sz w:val="28"/>
          <w:szCs w:val="28"/>
        </w:rPr>
        <w:t>устранение сбоев в прикладном ПО;</w:t>
      </w:r>
    </w:p>
    <w:p w:rsidR="00670D0F" w:rsidRPr="00BA3ABC" w:rsidRDefault="00670D0F" w:rsidP="00670D0F">
      <w:pPr>
        <w:pStyle w:val="aff6"/>
        <w:numPr>
          <w:ilvl w:val="0"/>
          <w:numId w:val="39"/>
        </w:numPr>
        <w:tabs>
          <w:tab w:val="left" w:pos="1134"/>
          <w:tab w:val="left" w:pos="1418"/>
        </w:tabs>
        <w:ind w:left="0" w:firstLine="720"/>
        <w:contextualSpacing/>
        <w:jc w:val="both"/>
        <w:rPr>
          <w:bCs/>
          <w:iCs/>
          <w:sz w:val="28"/>
          <w:szCs w:val="28"/>
        </w:rPr>
      </w:pPr>
      <w:r w:rsidRPr="00BA3ABC">
        <w:rPr>
          <w:bCs/>
          <w:iCs/>
          <w:sz w:val="28"/>
          <w:szCs w:val="28"/>
        </w:rPr>
        <w:t>предоставление консультационных услуг;</w:t>
      </w:r>
    </w:p>
    <w:p w:rsidR="00670D0F" w:rsidRPr="00BA3ABC" w:rsidRDefault="00670D0F" w:rsidP="00670D0F">
      <w:pPr>
        <w:pStyle w:val="aff6"/>
        <w:numPr>
          <w:ilvl w:val="0"/>
          <w:numId w:val="39"/>
        </w:numPr>
        <w:tabs>
          <w:tab w:val="left" w:pos="1134"/>
          <w:tab w:val="left" w:pos="1418"/>
        </w:tabs>
        <w:ind w:left="0" w:firstLine="720"/>
        <w:contextualSpacing/>
        <w:jc w:val="both"/>
        <w:rPr>
          <w:bCs/>
          <w:iCs/>
          <w:sz w:val="28"/>
          <w:szCs w:val="28"/>
        </w:rPr>
      </w:pPr>
      <w:r w:rsidRPr="00BA3ABC">
        <w:rPr>
          <w:bCs/>
          <w:iCs/>
          <w:sz w:val="28"/>
          <w:szCs w:val="28"/>
        </w:rPr>
        <w:t>управление конфигурациями ППО;</w:t>
      </w:r>
    </w:p>
    <w:p w:rsidR="00670D0F" w:rsidRPr="00BA3ABC" w:rsidRDefault="00670D0F" w:rsidP="00670D0F">
      <w:pPr>
        <w:pStyle w:val="aff6"/>
        <w:numPr>
          <w:ilvl w:val="0"/>
          <w:numId w:val="39"/>
        </w:numPr>
        <w:tabs>
          <w:tab w:val="left" w:pos="1134"/>
          <w:tab w:val="left" w:pos="1418"/>
        </w:tabs>
        <w:ind w:left="0" w:firstLine="720"/>
        <w:contextualSpacing/>
        <w:jc w:val="both"/>
        <w:rPr>
          <w:bCs/>
          <w:iCs/>
          <w:sz w:val="28"/>
          <w:szCs w:val="28"/>
        </w:rPr>
      </w:pPr>
      <w:r w:rsidRPr="00BA3ABC">
        <w:rPr>
          <w:bCs/>
          <w:iCs/>
          <w:sz w:val="28"/>
          <w:szCs w:val="28"/>
        </w:rPr>
        <w:t>формирование требований по доработке и модернизации ППО, для обеспечения бесперебойного его функционирования;</w:t>
      </w:r>
    </w:p>
    <w:p w:rsidR="00670D0F" w:rsidRPr="00BA3ABC" w:rsidRDefault="00670D0F" w:rsidP="00670D0F">
      <w:pPr>
        <w:pStyle w:val="aff6"/>
        <w:numPr>
          <w:ilvl w:val="0"/>
          <w:numId w:val="39"/>
        </w:numPr>
        <w:tabs>
          <w:tab w:val="left" w:pos="1134"/>
          <w:tab w:val="left" w:pos="1418"/>
        </w:tabs>
        <w:ind w:left="0" w:firstLine="720"/>
        <w:contextualSpacing/>
        <w:jc w:val="both"/>
        <w:rPr>
          <w:bCs/>
          <w:iCs/>
          <w:sz w:val="28"/>
          <w:szCs w:val="28"/>
        </w:rPr>
      </w:pPr>
      <w:r w:rsidRPr="00BA3ABC">
        <w:rPr>
          <w:bCs/>
          <w:iCs/>
          <w:sz w:val="28"/>
          <w:szCs w:val="28"/>
        </w:rPr>
        <w:t>проведение анализа выявленных «дефектов» в ППО и выработка предложений по их исправлению;</w:t>
      </w:r>
    </w:p>
    <w:p w:rsidR="00670D0F" w:rsidRPr="00BA3ABC" w:rsidRDefault="00670D0F" w:rsidP="00670D0F">
      <w:pPr>
        <w:pStyle w:val="aff6"/>
        <w:numPr>
          <w:ilvl w:val="0"/>
          <w:numId w:val="39"/>
        </w:numPr>
        <w:tabs>
          <w:tab w:val="left" w:pos="1134"/>
          <w:tab w:val="left" w:pos="1418"/>
        </w:tabs>
        <w:ind w:left="0" w:firstLine="720"/>
        <w:contextualSpacing/>
        <w:jc w:val="both"/>
        <w:rPr>
          <w:bCs/>
          <w:iCs/>
          <w:sz w:val="28"/>
          <w:szCs w:val="28"/>
        </w:rPr>
      </w:pPr>
      <w:r w:rsidRPr="00BA3ABC">
        <w:rPr>
          <w:bCs/>
          <w:iCs/>
          <w:sz w:val="28"/>
          <w:szCs w:val="28"/>
        </w:rPr>
        <w:t>организация и контроль резервного копирования баз данных и серверов приложений с установленными ППО.</w:t>
      </w:r>
    </w:p>
    <w:p w:rsidR="00670D0F" w:rsidRDefault="00670D0F" w:rsidP="00670D0F">
      <w:pPr>
        <w:pStyle w:val="aff6"/>
        <w:numPr>
          <w:ilvl w:val="2"/>
          <w:numId w:val="22"/>
        </w:numPr>
        <w:tabs>
          <w:tab w:val="left" w:pos="1134"/>
          <w:tab w:val="left" w:pos="1418"/>
        </w:tabs>
        <w:ind w:left="0" w:firstLine="720"/>
        <w:contextualSpacing/>
        <w:jc w:val="both"/>
        <w:rPr>
          <w:bCs/>
          <w:iCs/>
          <w:sz w:val="28"/>
          <w:szCs w:val="28"/>
        </w:rPr>
      </w:pPr>
      <w:r w:rsidRPr="00BA3ABC">
        <w:rPr>
          <w:bCs/>
          <w:iCs/>
          <w:sz w:val="28"/>
          <w:szCs w:val="28"/>
        </w:rPr>
        <w:t xml:space="preserve">Уровень услуг </w:t>
      </w:r>
      <w:r w:rsidRPr="00BA3ABC">
        <w:rPr>
          <w:sz w:val="28"/>
          <w:szCs w:val="28"/>
        </w:rPr>
        <w:t xml:space="preserve">по обеспечению работоспособности ППО на базе </w:t>
      </w:r>
      <w:r w:rsidRPr="00BA3ABC">
        <w:rPr>
          <w:sz w:val="28"/>
          <w:szCs w:val="28"/>
          <w:lang w:val="en-US"/>
        </w:rPr>
        <w:t>OTM</w:t>
      </w:r>
      <w:r>
        <w:rPr>
          <w:sz w:val="28"/>
          <w:szCs w:val="28"/>
        </w:rPr>
        <w:t xml:space="preserve"> и </w:t>
      </w:r>
      <w:r>
        <w:rPr>
          <w:sz w:val="28"/>
          <w:szCs w:val="28"/>
          <w:lang w:val="en-US"/>
        </w:rPr>
        <w:t>CRM</w:t>
      </w:r>
      <w:r>
        <w:rPr>
          <w:sz w:val="28"/>
          <w:szCs w:val="28"/>
        </w:rPr>
        <w:t xml:space="preserve"> должен быть указан в соответствующей заявке.</w:t>
      </w:r>
    </w:p>
    <w:p w:rsidR="00670D0F" w:rsidRDefault="00670D0F" w:rsidP="00670D0F">
      <w:pPr>
        <w:pStyle w:val="aff6"/>
        <w:numPr>
          <w:ilvl w:val="2"/>
          <w:numId w:val="22"/>
        </w:numPr>
        <w:tabs>
          <w:tab w:val="left" w:pos="1418"/>
        </w:tabs>
        <w:suppressAutoHyphens w:val="0"/>
        <w:ind w:left="0" w:firstLine="709"/>
        <w:contextualSpacing/>
        <w:jc w:val="both"/>
        <w:rPr>
          <w:sz w:val="28"/>
          <w:szCs w:val="28"/>
        </w:rPr>
      </w:pPr>
      <w:r>
        <w:rPr>
          <w:sz w:val="28"/>
          <w:szCs w:val="28"/>
        </w:rPr>
        <w:t>Работа по заявкам должна включать в себя:</w:t>
      </w:r>
    </w:p>
    <w:p w:rsidR="00670D0F" w:rsidRDefault="00670D0F" w:rsidP="00670D0F">
      <w:pPr>
        <w:pStyle w:val="aff6"/>
        <w:numPr>
          <w:ilvl w:val="0"/>
          <w:numId w:val="31"/>
        </w:numPr>
        <w:tabs>
          <w:tab w:val="left" w:pos="1418"/>
        </w:tabs>
        <w:suppressAutoHyphens w:val="0"/>
        <w:ind w:left="0" w:firstLine="709"/>
        <w:contextualSpacing/>
        <w:jc w:val="both"/>
        <w:rPr>
          <w:sz w:val="28"/>
          <w:szCs w:val="28"/>
        </w:rPr>
      </w:pPr>
      <w:r>
        <w:rPr>
          <w:sz w:val="28"/>
          <w:szCs w:val="28"/>
        </w:rPr>
        <w:t>анализ заявки, расчет трудозатрат и времени ее исполнения, определение стоимости выполнения заявки;</w:t>
      </w:r>
    </w:p>
    <w:p w:rsidR="00670D0F" w:rsidRDefault="00670D0F" w:rsidP="00670D0F">
      <w:pPr>
        <w:pStyle w:val="aff6"/>
        <w:numPr>
          <w:ilvl w:val="0"/>
          <w:numId w:val="30"/>
        </w:numPr>
        <w:tabs>
          <w:tab w:val="left" w:pos="1418"/>
        </w:tabs>
        <w:suppressAutoHyphens w:val="0"/>
        <w:ind w:left="0" w:firstLine="709"/>
        <w:contextualSpacing/>
        <w:jc w:val="both"/>
        <w:rPr>
          <w:sz w:val="28"/>
          <w:szCs w:val="28"/>
        </w:rPr>
      </w:pPr>
      <w:r>
        <w:rPr>
          <w:sz w:val="28"/>
          <w:szCs w:val="28"/>
        </w:rPr>
        <w:t>согласование заявки с Заказчиком;</w:t>
      </w:r>
    </w:p>
    <w:p w:rsidR="00670D0F" w:rsidRDefault="00670D0F" w:rsidP="00670D0F">
      <w:pPr>
        <w:pStyle w:val="aff6"/>
        <w:numPr>
          <w:ilvl w:val="0"/>
          <w:numId w:val="30"/>
        </w:numPr>
        <w:tabs>
          <w:tab w:val="left" w:pos="1418"/>
        </w:tabs>
        <w:suppressAutoHyphens w:val="0"/>
        <w:ind w:left="0" w:firstLine="709"/>
        <w:contextualSpacing/>
        <w:jc w:val="both"/>
        <w:rPr>
          <w:sz w:val="28"/>
          <w:szCs w:val="28"/>
        </w:rPr>
      </w:pPr>
      <w:r>
        <w:rPr>
          <w:sz w:val="28"/>
          <w:szCs w:val="28"/>
        </w:rPr>
        <w:t>выполнение работ по заявке;</w:t>
      </w:r>
    </w:p>
    <w:p w:rsidR="00670D0F" w:rsidRDefault="00670D0F" w:rsidP="00670D0F">
      <w:pPr>
        <w:pStyle w:val="aff6"/>
        <w:numPr>
          <w:ilvl w:val="0"/>
          <w:numId w:val="30"/>
        </w:numPr>
        <w:tabs>
          <w:tab w:val="left" w:pos="1418"/>
        </w:tabs>
        <w:suppressAutoHyphens w:val="0"/>
        <w:ind w:left="0" w:firstLine="709"/>
        <w:contextualSpacing/>
        <w:jc w:val="both"/>
        <w:rPr>
          <w:sz w:val="28"/>
          <w:szCs w:val="28"/>
        </w:rPr>
      </w:pPr>
      <w:r>
        <w:rPr>
          <w:sz w:val="28"/>
          <w:szCs w:val="28"/>
        </w:rPr>
        <w:t>приемо-сдаточные испытания, с оформлением соответствующего акта.</w:t>
      </w:r>
    </w:p>
    <w:p w:rsidR="00670D0F" w:rsidRDefault="00670D0F" w:rsidP="00670D0F">
      <w:pPr>
        <w:pStyle w:val="aff6"/>
        <w:numPr>
          <w:ilvl w:val="2"/>
          <w:numId w:val="22"/>
        </w:numPr>
        <w:suppressAutoHyphens w:val="0"/>
        <w:ind w:left="0" w:firstLine="720"/>
        <w:contextualSpacing/>
        <w:jc w:val="both"/>
        <w:rPr>
          <w:sz w:val="28"/>
          <w:szCs w:val="28"/>
        </w:rPr>
      </w:pPr>
      <w:r>
        <w:rPr>
          <w:sz w:val="28"/>
          <w:szCs w:val="28"/>
        </w:rPr>
        <w:t xml:space="preserve">При формировании в заявке требований по обеспечению работоспособности ППО, исполнитель производит расчет трудозатрат специалистов технической поддержки, с учетом уровня технической поддержки. </w:t>
      </w:r>
    </w:p>
    <w:p w:rsidR="00670D0F" w:rsidRPr="002B0B9D" w:rsidRDefault="00670D0F" w:rsidP="00670D0F">
      <w:pPr>
        <w:pStyle w:val="aff6"/>
        <w:numPr>
          <w:ilvl w:val="1"/>
          <w:numId w:val="22"/>
        </w:numPr>
        <w:suppressAutoHyphens w:val="0"/>
        <w:ind w:left="0" w:firstLine="709"/>
        <w:contextualSpacing/>
        <w:jc w:val="both"/>
        <w:rPr>
          <w:b/>
          <w:sz w:val="28"/>
          <w:szCs w:val="28"/>
        </w:rPr>
      </w:pPr>
      <w:r w:rsidRPr="002B0B9D">
        <w:rPr>
          <w:b/>
          <w:sz w:val="28"/>
          <w:szCs w:val="28"/>
        </w:rPr>
        <w:t>Требования к обеспечению предоставления услуг.</w:t>
      </w:r>
    </w:p>
    <w:p w:rsidR="00670D0F" w:rsidRDefault="00670D0F" w:rsidP="00670D0F">
      <w:pPr>
        <w:pStyle w:val="aff6"/>
        <w:numPr>
          <w:ilvl w:val="2"/>
          <w:numId w:val="22"/>
        </w:numPr>
        <w:suppressAutoHyphens w:val="0"/>
        <w:ind w:left="0" w:firstLine="709"/>
        <w:contextualSpacing/>
        <w:jc w:val="both"/>
        <w:rPr>
          <w:sz w:val="28"/>
          <w:szCs w:val="28"/>
        </w:rPr>
      </w:pPr>
      <w:r>
        <w:rPr>
          <w:sz w:val="28"/>
          <w:szCs w:val="28"/>
        </w:rPr>
        <w:t xml:space="preserve">Зоной ответственности Заказчика являются управление серверным оборудованием и СХД для размещения ПТК, каналы передачи данных до инфраструктуры Пользователей. </w:t>
      </w:r>
    </w:p>
    <w:p w:rsidR="00670D0F" w:rsidRDefault="00670D0F" w:rsidP="00670D0F">
      <w:pPr>
        <w:pStyle w:val="aff6"/>
        <w:numPr>
          <w:ilvl w:val="2"/>
          <w:numId w:val="22"/>
        </w:numPr>
        <w:suppressAutoHyphens w:val="0"/>
        <w:ind w:left="0" w:firstLine="709"/>
        <w:contextualSpacing/>
        <w:jc w:val="both"/>
        <w:rPr>
          <w:sz w:val="28"/>
          <w:szCs w:val="28"/>
        </w:rPr>
      </w:pPr>
      <w:r>
        <w:rPr>
          <w:sz w:val="28"/>
          <w:szCs w:val="28"/>
        </w:rPr>
        <w:t xml:space="preserve"> В целях оказания Услуг, Исполнитель должен обеспечить:</w:t>
      </w:r>
    </w:p>
    <w:p w:rsidR="00670D0F" w:rsidRDefault="00670D0F" w:rsidP="00670D0F">
      <w:pPr>
        <w:pStyle w:val="aff6"/>
        <w:numPr>
          <w:ilvl w:val="0"/>
          <w:numId w:val="32"/>
        </w:numPr>
        <w:suppressAutoHyphens w:val="0"/>
        <w:ind w:left="0" w:firstLine="709"/>
        <w:contextualSpacing/>
        <w:jc w:val="both"/>
        <w:rPr>
          <w:sz w:val="28"/>
          <w:szCs w:val="28"/>
        </w:rPr>
      </w:pPr>
      <w:r>
        <w:rPr>
          <w:sz w:val="28"/>
          <w:szCs w:val="28"/>
        </w:rPr>
        <w:t>постоянный контроль работоспособности ПТК;</w:t>
      </w:r>
    </w:p>
    <w:p w:rsidR="00670D0F" w:rsidRDefault="00670D0F" w:rsidP="00670D0F">
      <w:pPr>
        <w:pStyle w:val="aff6"/>
        <w:numPr>
          <w:ilvl w:val="0"/>
          <w:numId w:val="32"/>
        </w:numPr>
        <w:suppressAutoHyphens w:val="0"/>
        <w:ind w:left="0" w:firstLine="709"/>
        <w:contextualSpacing/>
        <w:jc w:val="both"/>
        <w:rPr>
          <w:sz w:val="28"/>
          <w:szCs w:val="28"/>
        </w:rPr>
      </w:pPr>
      <w:r>
        <w:rPr>
          <w:sz w:val="28"/>
          <w:szCs w:val="28"/>
        </w:rPr>
        <w:t>выявление и устранение инцидентов, в соответствии с условиями, изложенными в п.4.7;</w:t>
      </w:r>
    </w:p>
    <w:p w:rsidR="00670D0F" w:rsidRDefault="00670D0F" w:rsidP="00670D0F">
      <w:pPr>
        <w:pStyle w:val="aff6"/>
        <w:numPr>
          <w:ilvl w:val="0"/>
          <w:numId w:val="32"/>
        </w:numPr>
        <w:suppressAutoHyphens w:val="0"/>
        <w:ind w:left="0" w:firstLine="709"/>
        <w:contextualSpacing/>
        <w:jc w:val="both"/>
        <w:rPr>
          <w:sz w:val="28"/>
          <w:szCs w:val="28"/>
        </w:rPr>
      </w:pPr>
      <w:r>
        <w:rPr>
          <w:sz w:val="28"/>
          <w:szCs w:val="28"/>
        </w:rPr>
        <w:t>ведение всей информации об инцидентах на ПТК в СУИ;</w:t>
      </w:r>
    </w:p>
    <w:p w:rsidR="00670D0F" w:rsidRDefault="00670D0F" w:rsidP="00670D0F">
      <w:pPr>
        <w:pStyle w:val="aff6"/>
        <w:numPr>
          <w:ilvl w:val="0"/>
          <w:numId w:val="32"/>
        </w:numPr>
        <w:suppressAutoHyphens w:val="0"/>
        <w:ind w:left="0" w:firstLine="709"/>
        <w:contextualSpacing/>
        <w:jc w:val="both"/>
        <w:rPr>
          <w:sz w:val="28"/>
          <w:szCs w:val="28"/>
        </w:rPr>
      </w:pPr>
      <w:r>
        <w:rPr>
          <w:sz w:val="28"/>
          <w:szCs w:val="28"/>
        </w:rPr>
        <w:t xml:space="preserve">информирование Заказчика о всех инцидентах на ПТК и при необходимости получения от него дополнительной информации;  </w:t>
      </w:r>
    </w:p>
    <w:p w:rsidR="00670D0F" w:rsidRDefault="00670D0F" w:rsidP="00670D0F">
      <w:pPr>
        <w:pStyle w:val="aff6"/>
        <w:numPr>
          <w:ilvl w:val="0"/>
          <w:numId w:val="32"/>
        </w:numPr>
        <w:suppressAutoHyphens w:val="0"/>
        <w:ind w:left="0" w:firstLine="709"/>
        <w:contextualSpacing/>
        <w:jc w:val="both"/>
        <w:rPr>
          <w:sz w:val="28"/>
          <w:szCs w:val="28"/>
        </w:rPr>
      </w:pPr>
      <w:r>
        <w:rPr>
          <w:sz w:val="28"/>
          <w:szCs w:val="28"/>
        </w:rPr>
        <w:t>прием обращений по электронной почте;</w:t>
      </w:r>
    </w:p>
    <w:p w:rsidR="00670D0F" w:rsidRDefault="00670D0F" w:rsidP="00670D0F">
      <w:pPr>
        <w:pStyle w:val="aff6"/>
        <w:numPr>
          <w:ilvl w:val="0"/>
          <w:numId w:val="32"/>
        </w:numPr>
        <w:suppressAutoHyphens w:val="0"/>
        <w:ind w:left="0" w:firstLine="709"/>
        <w:contextualSpacing/>
        <w:jc w:val="both"/>
        <w:rPr>
          <w:sz w:val="28"/>
          <w:szCs w:val="28"/>
        </w:rPr>
      </w:pPr>
      <w:r>
        <w:rPr>
          <w:sz w:val="28"/>
          <w:szCs w:val="28"/>
        </w:rPr>
        <w:t>возможность самостоятельной регистрации обращений Заказчиком в СУИ Исполнителя.</w:t>
      </w:r>
    </w:p>
    <w:p w:rsidR="00670D0F" w:rsidRDefault="00670D0F" w:rsidP="00670D0F">
      <w:pPr>
        <w:pStyle w:val="aff6"/>
        <w:numPr>
          <w:ilvl w:val="2"/>
          <w:numId w:val="22"/>
        </w:numPr>
        <w:suppressAutoHyphens w:val="0"/>
        <w:ind w:left="0" w:firstLine="709"/>
        <w:contextualSpacing/>
        <w:jc w:val="both"/>
        <w:rPr>
          <w:sz w:val="28"/>
          <w:szCs w:val="28"/>
        </w:rPr>
      </w:pPr>
      <w:r>
        <w:rPr>
          <w:sz w:val="28"/>
          <w:szCs w:val="28"/>
        </w:rPr>
        <w:t xml:space="preserve">В целях надлежащего оказания Услуг, Заказчик должен обеспечить передачу Исполнителю всех необходимых сведений для обработки Обращения. </w:t>
      </w:r>
    </w:p>
    <w:p w:rsidR="00670D0F" w:rsidRDefault="00670D0F" w:rsidP="00670D0F">
      <w:pPr>
        <w:pStyle w:val="aff6"/>
        <w:numPr>
          <w:ilvl w:val="2"/>
          <w:numId w:val="22"/>
        </w:numPr>
        <w:suppressAutoHyphens w:val="0"/>
        <w:ind w:left="0" w:firstLine="709"/>
        <w:contextualSpacing/>
        <w:jc w:val="both"/>
        <w:rPr>
          <w:sz w:val="28"/>
          <w:szCs w:val="28"/>
        </w:rPr>
      </w:pPr>
      <w:r>
        <w:rPr>
          <w:sz w:val="28"/>
          <w:szCs w:val="28"/>
        </w:rPr>
        <w:t xml:space="preserve">Исполнитель должен предоставить Заказчику удаленный доступ в СУИ с правами просмотра всех обращений, зарегистрированных в рамках выполнения Услуги и работ по заявкам. Исполнитель обеспечивает оказание Услуг с использованием удаленного доступа к информационным ресурсам </w:t>
      </w:r>
      <w:r>
        <w:rPr>
          <w:sz w:val="28"/>
          <w:szCs w:val="28"/>
        </w:rPr>
        <w:lastRenderedPageBreak/>
        <w:t>Заказчика, на условиях Заказчика. При необходимости оказание Услуг производится в месте установки ПТК.</w:t>
      </w:r>
    </w:p>
    <w:p w:rsidR="002D495E" w:rsidRDefault="002D495E" w:rsidP="002B0B9D">
      <w:pPr>
        <w:pStyle w:val="aff6"/>
        <w:suppressAutoHyphens w:val="0"/>
        <w:ind w:left="709"/>
        <w:contextualSpacing/>
        <w:jc w:val="both"/>
        <w:rPr>
          <w:sz w:val="28"/>
          <w:szCs w:val="28"/>
        </w:rPr>
      </w:pPr>
    </w:p>
    <w:p w:rsidR="002D495E" w:rsidRDefault="002D495E" w:rsidP="00670D0F">
      <w:pPr>
        <w:pStyle w:val="aff6"/>
        <w:numPr>
          <w:ilvl w:val="1"/>
          <w:numId w:val="22"/>
        </w:numPr>
        <w:suppressAutoHyphens w:val="0"/>
        <w:spacing w:before="240"/>
        <w:ind w:left="0" w:firstLine="709"/>
        <w:contextualSpacing/>
        <w:jc w:val="both"/>
        <w:rPr>
          <w:b/>
          <w:sz w:val="28"/>
          <w:szCs w:val="28"/>
        </w:rPr>
      </w:pPr>
      <w:r w:rsidRPr="002B0B9D">
        <w:rPr>
          <w:b/>
          <w:sz w:val="28"/>
          <w:szCs w:val="28"/>
        </w:rPr>
        <w:t>Срок оказания Услуг.</w:t>
      </w:r>
    </w:p>
    <w:p w:rsidR="002D495E" w:rsidRPr="002B0B9D" w:rsidRDefault="002D495E" w:rsidP="002B0B9D">
      <w:pPr>
        <w:pStyle w:val="aff6"/>
        <w:suppressAutoHyphens w:val="0"/>
        <w:spacing w:before="240"/>
        <w:ind w:left="709"/>
        <w:contextualSpacing/>
        <w:jc w:val="both"/>
        <w:rPr>
          <w:b/>
          <w:sz w:val="28"/>
          <w:szCs w:val="28"/>
        </w:rPr>
      </w:pPr>
    </w:p>
    <w:p w:rsidR="00670D0F" w:rsidRDefault="002D495E" w:rsidP="002B0B9D">
      <w:pPr>
        <w:pStyle w:val="aff6"/>
        <w:suppressAutoHyphens w:val="0"/>
        <w:spacing w:before="240"/>
        <w:ind w:left="709"/>
        <w:contextualSpacing/>
        <w:jc w:val="both"/>
        <w:rPr>
          <w:sz w:val="28"/>
          <w:szCs w:val="28"/>
        </w:rPr>
      </w:pPr>
      <w:r>
        <w:rPr>
          <w:sz w:val="28"/>
          <w:szCs w:val="28"/>
        </w:rPr>
        <w:t xml:space="preserve">4.10.1 </w:t>
      </w:r>
      <w:r w:rsidR="00670D0F">
        <w:rPr>
          <w:sz w:val="28"/>
          <w:szCs w:val="28"/>
        </w:rPr>
        <w:t>Срок оказания Услуг – 12 месяцев с даты подписания сторонами договора.</w:t>
      </w:r>
    </w:p>
    <w:p w:rsidR="002D495E" w:rsidRDefault="002D495E" w:rsidP="002B0B9D">
      <w:pPr>
        <w:pStyle w:val="aff6"/>
        <w:suppressAutoHyphens w:val="0"/>
        <w:spacing w:before="240"/>
        <w:ind w:left="709"/>
        <w:contextualSpacing/>
        <w:jc w:val="both"/>
        <w:rPr>
          <w:sz w:val="28"/>
          <w:szCs w:val="28"/>
        </w:rPr>
      </w:pPr>
    </w:p>
    <w:p w:rsidR="00670D0F" w:rsidRDefault="00670D0F" w:rsidP="00670D0F">
      <w:pPr>
        <w:pStyle w:val="aff6"/>
        <w:numPr>
          <w:ilvl w:val="1"/>
          <w:numId w:val="22"/>
        </w:numPr>
        <w:suppressAutoHyphens w:val="0"/>
        <w:spacing w:before="240"/>
        <w:ind w:left="0" w:firstLine="709"/>
        <w:contextualSpacing/>
        <w:jc w:val="both"/>
        <w:rPr>
          <w:b/>
          <w:sz w:val="28"/>
          <w:szCs w:val="28"/>
        </w:rPr>
      </w:pPr>
      <w:r w:rsidRPr="002B0B9D">
        <w:rPr>
          <w:b/>
          <w:sz w:val="28"/>
          <w:szCs w:val="28"/>
        </w:rPr>
        <w:t>Порядок сдачи и приемки Услуг.</w:t>
      </w:r>
    </w:p>
    <w:p w:rsidR="002D495E" w:rsidRPr="002B0B9D" w:rsidRDefault="002D495E" w:rsidP="005F090B">
      <w:pPr>
        <w:pStyle w:val="aff6"/>
        <w:suppressAutoHyphens w:val="0"/>
        <w:spacing w:before="240"/>
        <w:ind w:left="709"/>
        <w:contextualSpacing/>
        <w:jc w:val="both"/>
        <w:rPr>
          <w:b/>
          <w:sz w:val="28"/>
          <w:szCs w:val="28"/>
        </w:rPr>
      </w:pPr>
    </w:p>
    <w:p w:rsidR="00670D0F" w:rsidRDefault="00670D0F" w:rsidP="00670D0F">
      <w:pPr>
        <w:pStyle w:val="aff6"/>
        <w:numPr>
          <w:ilvl w:val="2"/>
          <w:numId w:val="22"/>
        </w:numPr>
        <w:tabs>
          <w:tab w:val="left" w:pos="1701"/>
        </w:tabs>
        <w:suppressAutoHyphens w:val="0"/>
        <w:spacing w:before="240"/>
        <w:ind w:left="0" w:firstLine="720"/>
        <w:contextualSpacing/>
        <w:jc w:val="both"/>
        <w:rPr>
          <w:sz w:val="28"/>
          <w:szCs w:val="28"/>
        </w:rPr>
      </w:pPr>
      <w:r>
        <w:rPr>
          <w:sz w:val="28"/>
          <w:szCs w:val="28"/>
        </w:rPr>
        <w:t>Ежемесячно до 5 (пятого) числа календарного месяца, следующего за отчетным, Исполнитель представляет Заказчику акт сдачи-приемки оказанных Услуг.</w:t>
      </w:r>
    </w:p>
    <w:p w:rsidR="00670D0F" w:rsidRPr="00523AD6" w:rsidRDefault="00670D0F" w:rsidP="00670D0F">
      <w:pPr>
        <w:pStyle w:val="aff6"/>
        <w:numPr>
          <w:ilvl w:val="2"/>
          <w:numId w:val="22"/>
        </w:numPr>
        <w:tabs>
          <w:tab w:val="left" w:pos="1701"/>
        </w:tabs>
        <w:suppressAutoHyphens w:val="0"/>
        <w:spacing w:before="240"/>
        <w:ind w:left="0" w:firstLine="720"/>
        <w:contextualSpacing/>
        <w:jc w:val="both"/>
        <w:rPr>
          <w:sz w:val="28"/>
          <w:szCs w:val="28"/>
        </w:rPr>
      </w:pPr>
      <w:r>
        <w:rPr>
          <w:sz w:val="28"/>
          <w:szCs w:val="28"/>
        </w:rPr>
        <w:t xml:space="preserve">Заказчик в течение 5 (пяти) календарных дней с даты получения акта сдачи-приемки оказанных Услуг направляет Исполнителю подписанный акт </w:t>
      </w:r>
      <w:r w:rsidRPr="00523AD6">
        <w:rPr>
          <w:sz w:val="28"/>
          <w:szCs w:val="28"/>
        </w:rPr>
        <w:t xml:space="preserve">сдачи-приемки или мотивированный отказ от приемки Услуг, </w:t>
      </w:r>
      <w:r w:rsidRPr="00523AD6">
        <w:rPr>
          <w:color w:val="000000"/>
          <w:sz w:val="28"/>
          <w:szCs w:val="28"/>
        </w:rPr>
        <w:t>отчет по инцидентам из СУИ и перечень мероприятий по их устранению</w:t>
      </w:r>
      <w:r w:rsidRPr="00523AD6">
        <w:rPr>
          <w:sz w:val="28"/>
          <w:szCs w:val="28"/>
        </w:rPr>
        <w:t xml:space="preserve">. </w:t>
      </w:r>
    </w:p>
    <w:p w:rsidR="00670D0F" w:rsidRDefault="00670D0F" w:rsidP="00670D0F">
      <w:pPr>
        <w:pStyle w:val="aff6"/>
        <w:numPr>
          <w:ilvl w:val="2"/>
          <w:numId w:val="22"/>
        </w:numPr>
        <w:tabs>
          <w:tab w:val="left" w:pos="1701"/>
        </w:tabs>
        <w:suppressAutoHyphens w:val="0"/>
        <w:spacing w:before="240"/>
        <w:ind w:left="0" w:firstLine="720"/>
        <w:contextualSpacing/>
        <w:jc w:val="both"/>
        <w:rPr>
          <w:sz w:val="28"/>
          <w:szCs w:val="28"/>
        </w:rPr>
      </w:pPr>
      <w:r>
        <w:rPr>
          <w:sz w:val="28"/>
          <w:szCs w:val="28"/>
        </w:rPr>
        <w:t>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2D495E" w:rsidRDefault="002D495E" w:rsidP="002B0B9D">
      <w:pPr>
        <w:pStyle w:val="aff6"/>
        <w:tabs>
          <w:tab w:val="left" w:pos="1701"/>
        </w:tabs>
        <w:suppressAutoHyphens w:val="0"/>
        <w:spacing w:before="240"/>
        <w:contextualSpacing/>
        <w:jc w:val="both"/>
        <w:rPr>
          <w:sz w:val="28"/>
          <w:szCs w:val="28"/>
        </w:rPr>
      </w:pPr>
    </w:p>
    <w:p w:rsidR="00670D0F" w:rsidRPr="002B0B9D" w:rsidRDefault="00670D0F" w:rsidP="00670D0F">
      <w:pPr>
        <w:pStyle w:val="aff6"/>
        <w:numPr>
          <w:ilvl w:val="1"/>
          <w:numId w:val="22"/>
        </w:numPr>
        <w:tabs>
          <w:tab w:val="left" w:pos="1418"/>
          <w:tab w:val="left" w:pos="1701"/>
        </w:tabs>
        <w:suppressAutoHyphens w:val="0"/>
        <w:spacing w:before="240"/>
        <w:ind w:left="0" w:firstLine="709"/>
        <w:contextualSpacing/>
        <w:jc w:val="both"/>
        <w:rPr>
          <w:b/>
          <w:sz w:val="28"/>
          <w:szCs w:val="28"/>
        </w:rPr>
      </w:pPr>
      <w:r w:rsidRPr="002B0B9D">
        <w:rPr>
          <w:b/>
          <w:sz w:val="28"/>
          <w:szCs w:val="28"/>
        </w:rPr>
        <w:t>Порядок формирования цены договора и порядок оплаты.</w:t>
      </w:r>
    </w:p>
    <w:p w:rsidR="00670D0F"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Pr>
          <w:sz w:val="28"/>
          <w:szCs w:val="28"/>
        </w:rPr>
        <w:t xml:space="preserve">Общая стоимость договора включает в себя стоимость услуг по обеспечению гарантированного функционирования ПТК и стоимость работ (услуг), выполняемых по заявкам Заказчика.  </w:t>
      </w:r>
    </w:p>
    <w:p w:rsidR="00670D0F" w:rsidRPr="00336AAC" w:rsidRDefault="00670D0F" w:rsidP="00670D0F">
      <w:pPr>
        <w:pStyle w:val="aff6"/>
        <w:numPr>
          <w:ilvl w:val="2"/>
          <w:numId w:val="22"/>
        </w:numPr>
        <w:tabs>
          <w:tab w:val="left" w:pos="1701"/>
          <w:tab w:val="left" w:pos="1985"/>
        </w:tabs>
        <w:suppressAutoHyphens w:val="0"/>
        <w:ind w:left="0" w:firstLine="709"/>
        <w:contextualSpacing/>
        <w:jc w:val="both"/>
        <w:rPr>
          <w:sz w:val="28"/>
          <w:szCs w:val="28"/>
        </w:rPr>
      </w:pPr>
      <w:r w:rsidRPr="00336AAC">
        <w:rPr>
          <w:sz w:val="28"/>
          <w:szCs w:val="28"/>
        </w:rPr>
        <w:t>Претендент рассчитывает отдельно стоимость:</w:t>
      </w:r>
    </w:p>
    <w:p w:rsidR="00670D0F" w:rsidRPr="00336AAC" w:rsidRDefault="00670D0F" w:rsidP="00670D0F">
      <w:pPr>
        <w:pStyle w:val="aff6"/>
        <w:numPr>
          <w:ilvl w:val="3"/>
          <w:numId w:val="22"/>
        </w:numPr>
        <w:tabs>
          <w:tab w:val="left" w:pos="1985"/>
          <w:tab w:val="left" w:pos="2268"/>
        </w:tabs>
        <w:suppressAutoHyphens w:val="0"/>
        <w:ind w:left="0" w:firstLine="709"/>
        <w:contextualSpacing/>
        <w:jc w:val="both"/>
        <w:rPr>
          <w:sz w:val="28"/>
          <w:szCs w:val="28"/>
        </w:rPr>
      </w:pPr>
      <w:r w:rsidRPr="00336AAC">
        <w:rPr>
          <w:sz w:val="28"/>
          <w:szCs w:val="28"/>
        </w:rPr>
        <w:t>Ежемесячных услуг по обеспечению гарантированного функционирования аппаратно-программных средств ПТК.</w:t>
      </w:r>
    </w:p>
    <w:p w:rsidR="00670D0F" w:rsidRPr="00336AAC" w:rsidRDefault="00670D0F" w:rsidP="00670D0F">
      <w:pPr>
        <w:pStyle w:val="aff6"/>
        <w:numPr>
          <w:ilvl w:val="3"/>
          <w:numId w:val="22"/>
        </w:numPr>
        <w:tabs>
          <w:tab w:val="left" w:pos="1985"/>
          <w:tab w:val="left" w:pos="2268"/>
        </w:tabs>
        <w:suppressAutoHyphens w:val="0"/>
        <w:ind w:left="0" w:firstLine="709"/>
        <w:contextualSpacing/>
        <w:jc w:val="both"/>
        <w:rPr>
          <w:sz w:val="28"/>
          <w:szCs w:val="28"/>
        </w:rPr>
      </w:pPr>
      <w:r w:rsidRPr="00336AAC">
        <w:rPr>
          <w:sz w:val="28"/>
          <w:szCs w:val="28"/>
        </w:rPr>
        <w:t xml:space="preserve">Средней часовой ставки </w:t>
      </w:r>
      <w:bookmarkStart w:id="14" w:name="_Hlk512320549"/>
      <w:r w:rsidRPr="00336AAC">
        <w:rPr>
          <w:sz w:val="28"/>
          <w:szCs w:val="28"/>
        </w:rPr>
        <w:t>технических специалистов, участвующих в выполнения работ по заявкам.</w:t>
      </w:r>
      <w:bookmarkEnd w:id="14"/>
    </w:p>
    <w:p w:rsidR="00670D0F" w:rsidRPr="00BA3ABC" w:rsidRDefault="00670D0F" w:rsidP="00670D0F">
      <w:pPr>
        <w:pStyle w:val="aff6"/>
        <w:numPr>
          <w:ilvl w:val="3"/>
          <w:numId w:val="22"/>
        </w:numPr>
        <w:tabs>
          <w:tab w:val="left" w:pos="1134"/>
          <w:tab w:val="left" w:pos="1985"/>
          <w:tab w:val="left" w:pos="2268"/>
        </w:tabs>
        <w:suppressAutoHyphens w:val="0"/>
        <w:ind w:left="0" w:firstLine="709"/>
        <w:contextualSpacing/>
        <w:jc w:val="both"/>
        <w:rPr>
          <w:sz w:val="28"/>
          <w:szCs w:val="28"/>
        </w:rPr>
      </w:pPr>
      <w:bookmarkStart w:id="15" w:name="_Hlk512320506"/>
      <w:r w:rsidRPr="00BA3ABC">
        <w:rPr>
          <w:sz w:val="28"/>
          <w:szCs w:val="28"/>
        </w:rPr>
        <w:t xml:space="preserve">Средней дневной ставки специалистов, участвующих в технической поддержке программных модулей </w:t>
      </w:r>
      <w:bookmarkEnd w:id="15"/>
      <w:r w:rsidRPr="00BA3ABC">
        <w:rPr>
          <w:sz w:val="28"/>
          <w:szCs w:val="28"/>
        </w:rPr>
        <w:t xml:space="preserve">(специалистов технической поддержки). </w:t>
      </w:r>
    </w:p>
    <w:p w:rsidR="00670D0F" w:rsidRPr="00BA3ABC"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sidRPr="00BA3ABC">
        <w:rPr>
          <w:sz w:val="28"/>
          <w:szCs w:val="28"/>
        </w:rPr>
        <w:t xml:space="preserve"> Ежемесячная стоимость Услуг по обеспечению гарантированного функционирования ПТК, указанная в финансово-коммерческом предложении не может превышать 2 000 000 рублей без учета НДС.</w:t>
      </w:r>
    </w:p>
    <w:p w:rsidR="00670D0F" w:rsidRPr="00BA3ABC"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sidRPr="00BA3ABC">
        <w:rPr>
          <w:sz w:val="28"/>
          <w:szCs w:val="28"/>
        </w:rPr>
        <w:t xml:space="preserve">Стоимость работ, выполняемых по заявкам Заказчика, должна рассчитываться индивидуально для каждой заявки, исходя из величины средней часовой стоимости работ технических специалистов путем умножения данной стоимости на количество человек – часов, указанных в заявке. </w:t>
      </w:r>
    </w:p>
    <w:p w:rsidR="00670D0F" w:rsidRPr="00BA3ABC"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sidRPr="00BA3ABC">
        <w:rPr>
          <w:sz w:val="28"/>
          <w:szCs w:val="28"/>
        </w:rPr>
        <w:t>Претендент представляет расчет средней часовой ставки технических специалистов, с</w:t>
      </w:r>
      <w:bookmarkStart w:id="16" w:name="__DdeLink__2146_183571158"/>
      <w:r w:rsidRPr="00BA3ABC">
        <w:rPr>
          <w:sz w:val="28"/>
          <w:szCs w:val="28"/>
        </w:rPr>
        <w:t xml:space="preserve"> расшифровкой по их специализации и долей участия в выполнении заявок</w:t>
      </w:r>
      <w:bookmarkEnd w:id="16"/>
      <w:r w:rsidRPr="00BA3ABC">
        <w:rPr>
          <w:sz w:val="28"/>
          <w:szCs w:val="28"/>
        </w:rPr>
        <w:t>.</w:t>
      </w:r>
    </w:p>
    <w:p w:rsidR="00670D0F"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sidRPr="00BA3ABC">
        <w:rPr>
          <w:sz w:val="28"/>
          <w:szCs w:val="28"/>
        </w:rPr>
        <w:lastRenderedPageBreak/>
        <w:t>Стоимость услуг по обеспечению работоспособности ППО должна рассчитываться, исходя из оценки трудозатрат специалистов технической поддержки, путем умножения данных трудозатрат на среднюю дневную ставку</w:t>
      </w:r>
      <w:r>
        <w:rPr>
          <w:sz w:val="28"/>
          <w:szCs w:val="28"/>
        </w:rPr>
        <w:t xml:space="preserve"> специалистов технической поддержки (п.4.12.2.3.) и на количество дней услуги в текущем месяце, указанных в заявке.</w:t>
      </w:r>
    </w:p>
    <w:p w:rsidR="00670D0F"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Pr>
          <w:sz w:val="28"/>
          <w:szCs w:val="28"/>
        </w:rPr>
        <w:t xml:space="preserve">Претендент представляет расчет средней дневной ставки специалистов технической поддержки (9х5), с расшифровкой по специализации и долей участия в услуге. </w:t>
      </w:r>
    </w:p>
    <w:p w:rsidR="00670D0F"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Pr>
          <w:sz w:val="28"/>
          <w:szCs w:val="28"/>
        </w:rPr>
        <w:t>При организации услуг по обеспечению работоспособности ППО в круглосуточном режиме, расчет трудозатрат производится по схеме 24х7, а суточная стоимость рассчитывается из условия: средняя дневная ставка специалистов технической поддержки умноженная на четыре.</w:t>
      </w:r>
    </w:p>
    <w:p w:rsidR="00670D0F"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Pr>
          <w:sz w:val="28"/>
          <w:szCs w:val="28"/>
        </w:rPr>
        <w:t>Оплата Услуг производится ежемесячно в течение 30 (тридцати) календарных дней после подписания Сторонами Акта сдачи-приемки оказанных Услуг за соответствующий месяц и Акта (актов) сдачи приемки выполненных работ (услуг) по заявке (заявкам), на основании выставленного Исполнителем счета.</w:t>
      </w:r>
    </w:p>
    <w:p w:rsidR="00670D0F" w:rsidRPr="002B0B9D" w:rsidRDefault="00670D0F" w:rsidP="00670D0F">
      <w:pPr>
        <w:pStyle w:val="aff6"/>
        <w:numPr>
          <w:ilvl w:val="1"/>
          <w:numId w:val="22"/>
        </w:numPr>
        <w:tabs>
          <w:tab w:val="left" w:pos="1418"/>
          <w:tab w:val="left" w:pos="1701"/>
        </w:tabs>
        <w:suppressAutoHyphens w:val="0"/>
        <w:ind w:left="0" w:firstLine="709"/>
        <w:contextualSpacing/>
        <w:jc w:val="both"/>
        <w:rPr>
          <w:b/>
          <w:sz w:val="28"/>
          <w:szCs w:val="28"/>
        </w:rPr>
      </w:pPr>
      <w:r w:rsidRPr="002B0B9D">
        <w:rPr>
          <w:b/>
          <w:sz w:val="28"/>
          <w:szCs w:val="28"/>
        </w:rPr>
        <w:t>Регламент взаимодействия сторон</w:t>
      </w:r>
    </w:p>
    <w:p w:rsidR="00670D0F"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Pr>
          <w:sz w:val="28"/>
          <w:szCs w:val="28"/>
        </w:rPr>
        <w:t xml:space="preserve"> В течение 5 (пяти) календарных дней с даты подписания договора Сторонами исполнитель разрабатывает и утверждает у заказчика «Порядок предоставления сервиса, гарантированного функционирования ПТК OTM и CRM и работоспособности ППО».</w:t>
      </w:r>
    </w:p>
    <w:p w:rsidR="00670D0F" w:rsidRDefault="00670D0F" w:rsidP="00670D0F">
      <w:pPr>
        <w:pStyle w:val="aff6"/>
        <w:numPr>
          <w:ilvl w:val="2"/>
          <w:numId w:val="22"/>
        </w:numPr>
        <w:tabs>
          <w:tab w:val="left" w:pos="1418"/>
          <w:tab w:val="left" w:pos="1701"/>
        </w:tabs>
        <w:suppressAutoHyphens w:val="0"/>
        <w:ind w:left="0" w:firstLine="709"/>
        <w:contextualSpacing/>
        <w:jc w:val="both"/>
        <w:rPr>
          <w:sz w:val="28"/>
          <w:szCs w:val="28"/>
        </w:rPr>
      </w:pPr>
      <w:r>
        <w:rPr>
          <w:sz w:val="28"/>
          <w:szCs w:val="28"/>
        </w:rPr>
        <w:t>Порядок предоставления сервиса, гарантированного функционирования ПТК OTM и CRM и работоспособности ППО должен содержать описание технологии предоставления услуги, включая:</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описание организационной и ролевой структуры сервиса, порядок взаимодействия сторон и их функциональные обязанности;</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 xml:space="preserve">порядок включения сервисов в перечень ППО, находящегося под обеспечением его работоспособности; </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описание видов сервисов и последовательность действий, в том числе:</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описание приема и обработки обращений Заказчика;</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описание сервиса технического обслуживания, включая описание процедур установки обновлений;</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 xml:space="preserve"> и применения настроек программного обеспечения;</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описание сервиса управления конфигурациями программно-технического комплекса;</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описание процедуры выездов специалистов Исполнителя;</w:t>
      </w:r>
    </w:p>
    <w:p w:rsidR="00670D0F" w:rsidRPr="00BA3ABC" w:rsidRDefault="00670D0F" w:rsidP="00670D0F">
      <w:pPr>
        <w:pStyle w:val="aff6"/>
        <w:numPr>
          <w:ilvl w:val="0"/>
          <w:numId w:val="37"/>
        </w:numPr>
        <w:tabs>
          <w:tab w:val="left" w:pos="1134"/>
        </w:tabs>
        <w:suppressAutoHyphens w:val="0"/>
        <w:ind w:left="0" w:firstLine="709"/>
        <w:contextualSpacing/>
        <w:jc w:val="both"/>
        <w:rPr>
          <w:sz w:val="28"/>
          <w:szCs w:val="28"/>
        </w:rPr>
      </w:pPr>
      <w:r w:rsidRPr="00BA3ABC">
        <w:rPr>
          <w:sz w:val="28"/>
          <w:szCs w:val="28"/>
        </w:rPr>
        <w:t>описание процедуры предоставления отчетности.</w:t>
      </w:r>
    </w:p>
    <w:p w:rsidR="00670D0F" w:rsidRPr="00BA3ABC" w:rsidRDefault="00670D0F" w:rsidP="00670D0F">
      <w:pPr>
        <w:pStyle w:val="aff6"/>
        <w:numPr>
          <w:ilvl w:val="2"/>
          <w:numId w:val="22"/>
        </w:numPr>
        <w:suppressAutoHyphens w:val="0"/>
        <w:ind w:left="0" w:firstLine="709"/>
        <w:contextualSpacing/>
        <w:jc w:val="both"/>
        <w:rPr>
          <w:sz w:val="28"/>
          <w:szCs w:val="28"/>
        </w:rPr>
      </w:pPr>
      <w:r w:rsidRPr="00BA3ABC">
        <w:rPr>
          <w:sz w:val="28"/>
          <w:szCs w:val="28"/>
        </w:rPr>
        <w:t xml:space="preserve"> В целях надлежащего оказания Услуг, Исполнитель в составе финансово-коммерческого предложения (приложение № 3 к документации о закупке) представляет в соответствии с требованиями настоящего Технического задания, предложение, содержащее описание по оказанию услуг:</w:t>
      </w:r>
    </w:p>
    <w:p w:rsidR="00670D0F" w:rsidRPr="00BA3ABC" w:rsidRDefault="00670D0F" w:rsidP="00670D0F">
      <w:pPr>
        <w:pStyle w:val="aff6"/>
        <w:numPr>
          <w:ilvl w:val="0"/>
          <w:numId w:val="38"/>
        </w:numPr>
        <w:suppressAutoHyphens w:val="0"/>
        <w:ind w:left="0" w:firstLine="709"/>
        <w:contextualSpacing/>
        <w:jc w:val="both"/>
        <w:rPr>
          <w:sz w:val="28"/>
          <w:szCs w:val="28"/>
        </w:rPr>
      </w:pPr>
      <w:r w:rsidRPr="00BA3ABC">
        <w:rPr>
          <w:sz w:val="28"/>
          <w:szCs w:val="28"/>
        </w:rPr>
        <w:lastRenderedPageBreak/>
        <w:t>организация круглосуточного мониторинга работоспособности систем;</w:t>
      </w:r>
    </w:p>
    <w:p w:rsidR="00670D0F" w:rsidRPr="00BA3ABC" w:rsidRDefault="00670D0F" w:rsidP="00670D0F">
      <w:pPr>
        <w:pStyle w:val="aff6"/>
        <w:numPr>
          <w:ilvl w:val="0"/>
          <w:numId w:val="38"/>
        </w:numPr>
        <w:suppressAutoHyphens w:val="0"/>
        <w:ind w:left="0" w:firstLine="709"/>
        <w:contextualSpacing/>
        <w:jc w:val="both"/>
        <w:rPr>
          <w:sz w:val="28"/>
          <w:szCs w:val="28"/>
        </w:rPr>
      </w:pPr>
      <w:r w:rsidRPr="00BA3ABC">
        <w:rPr>
          <w:sz w:val="28"/>
          <w:szCs w:val="28"/>
        </w:rPr>
        <w:t>организация процесса технической поддержки (управления инцидентами, проблемами, конфигурациями);</w:t>
      </w:r>
    </w:p>
    <w:p w:rsidR="00670D0F" w:rsidRPr="00BA3ABC" w:rsidRDefault="00670D0F" w:rsidP="00670D0F">
      <w:pPr>
        <w:pStyle w:val="aff6"/>
        <w:numPr>
          <w:ilvl w:val="0"/>
          <w:numId w:val="38"/>
        </w:numPr>
        <w:suppressAutoHyphens w:val="0"/>
        <w:ind w:left="0" w:firstLine="709"/>
        <w:contextualSpacing/>
        <w:jc w:val="both"/>
        <w:rPr>
          <w:sz w:val="28"/>
          <w:szCs w:val="28"/>
        </w:rPr>
      </w:pPr>
      <w:r w:rsidRPr="00BA3ABC">
        <w:rPr>
          <w:sz w:val="28"/>
          <w:szCs w:val="28"/>
        </w:rPr>
        <w:t>расследование возникающих в системах инцидентов.</w:t>
      </w:r>
    </w:p>
    <w:p w:rsidR="00670D0F" w:rsidRDefault="00670D0F" w:rsidP="00670D0F">
      <w:pPr>
        <w:ind w:firstLine="709"/>
        <w:jc w:val="both"/>
        <w:rPr>
          <w:sz w:val="28"/>
          <w:szCs w:val="28"/>
        </w:rPr>
      </w:pPr>
    </w:p>
    <w:p w:rsidR="00670D0F" w:rsidRPr="002B0B9D" w:rsidRDefault="00670D0F" w:rsidP="00670D0F">
      <w:pPr>
        <w:pStyle w:val="aff6"/>
        <w:numPr>
          <w:ilvl w:val="1"/>
          <w:numId w:val="22"/>
        </w:numPr>
        <w:suppressAutoHyphens w:val="0"/>
        <w:ind w:left="0" w:firstLine="709"/>
        <w:contextualSpacing/>
        <w:jc w:val="both"/>
        <w:rPr>
          <w:b/>
          <w:sz w:val="28"/>
          <w:szCs w:val="28"/>
        </w:rPr>
      </w:pPr>
      <w:r w:rsidRPr="002B0B9D">
        <w:rPr>
          <w:b/>
          <w:sz w:val="28"/>
          <w:szCs w:val="28"/>
        </w:rPr>
        <w:t xml:space="preserve"> Гарантия на выполненные работы по заявкам Заказчика.</w:t>
      </w:r>
    </w:p>
    <w:p w:rsidR="00670D0F" w:rsidRDefault="00670D0F" w:rsidP="00670D0F">
      <w:pPr>
        <w:pStyle w:val="aff6"/>
        <w:numPr>
          <w:ilvl w:val="2"/>
          <w:numId w:val="22"/>
        </w:numPr>
        <w:suppressAutoHyphens w:val="0"/>
        <w:ind w:left="0" w:firstLine="709"/>
        <w:contextualSpacing/>
        <w:jc w:val="both"/>
        <w:rPr>
          <w:sz w:val="28"/>
          <w:szCs w:val="28"/>
        </w:rPr>
      </w:pPr>
      <w:r>
        <w:rPr>
          <w:sz w:val="28"/>
          <w:szCs w:val="28"/>
        </w:rPr>
        <w:t>На работы, выполняемые по заявкам Заказчика должна распространяться, гарантия качества от Исполнителя не менее 90 (девяносто) календарных дней с даты подписания акта сдачи-приемки выполненных работ.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rsidR="00670D0F" w:rsidRDefault="00670D0F" w:rsidP="00670D0F">
      <w:pPr>
        <w:pStyle w:val="aff6"/>
        <w:numPr>
          <w:ilvl w:val="2"/>
          <w:numId w:val="22"/>
        </w:numPr>
        <w:suppressAutoHyphens w:val="0"/>
        <w:ind w:left="0" w:firstLine="709"/>
        <w:contextualSpacing/>
        <w:jc w:val="both"/>
        <w:rPr>
          <w:sz w:val="28"/>
          <w:szCs w:val="28"/>
        </w:rPr>
      </w:pPr>
      <w:r>
        <w:rPr>
          <w:sz w:val="28"/>
          <w:szCs w:val="28"/>
        </w:rPr>
        <w:t>Исполнитель должен произвести устранение недостатков, выявленных Заказчиком в результате использования результатов работ в течение 7 (семи) рабочих дней с момента получения уведомления Заказчика о недостатках, или в больший срок, если он письменно согласован с Заказчиком.</w:t>
      </w:r>
    </w:p>
    <w:p w:rsidR="00670D0F" w:rsidRDefault="00670D0F" w:rsidP="00670D0F">
      <w:pPr>
        <w:ind w:firstLine="709"/>
        <w:jc w:val="both"/>
      </w:pPr>
    </w:p>
    <w:p w:rsidR="00112190" w:rsidRDefault="00112190" w:rsidP="00A423B1">
      <w:pPr>
        <w:pStyle w:val="1"/>
        <w:tabs>
          <w:tab w:val="num" w:pos="432"/>
        </w:tabs>
        <w:spacing w:before="0" w:after="0"/>
        <w:jc w:val="center"/>
      </w:pPr>
    </w:p>
    <w:p w:rsidR="00112190" w:rsidRDefault="00112190" w:rsidP="00A423B1">
      <w:pPr>
        <w:pStyle w:val="1"/>
        <w:tabs>
          <w:tab w:val="num" w:pos="432"/>
        </w:tabs>
        <w:spacing w:before="0" w:after="0"/>
        <w:jc w:val="cente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a"/>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a"/>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a"/>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EF03C6" w:rsidRDefault="00670D0F" w:rsidP="000E0383">
            <w:r>
              <w:t>Открытый конкурс в электронной форме среди субъектов малого и среднего предпринимательства № ОКэ-МСП-</w:t>
            </w:r>
            <w:r w:rsidR="00DF668D">
              <w:t>ЦКПИТ-</w:t>
            </w:r>
            <w:r>
              <w:t>18-</w:t>
            </w:r>
            <w:r w:rsidR="000E0383" w:rsidRPr="000E0383">
              <w:t>0033</w:t>
            </w:r>
            <w:r>
              <w:t xml:space="preserve"> по предмету закупки «Оказание услуг по обеспечению сервиса гарантированного функционирования программно-технических комплексов OTM и  CRM  на базе приложений и системной платформы Oracle»</w:t>
            </w:r>
          </w:p>
        </w:tc>
      </w:tr>
      <w:tr w:rsidR="00432A49" w:rsidRPr="00F86FAA" w:rsidTr="00EF779C">
        <w:tc>
          <w:tcPr>
            <w:tcW w:w="534" w:type="dxa"/>
          </w:tcPr>
          <w:p w:rsidR="00432A49" w:rsidRPr="00F86FAA" w:rsidRDefault="00432A49" w:rsidP="00432A49">
            <w:pPr>
              <w:pStyle w:val="1a"/>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EF03C6" w:rsidRDefault="00670D0F">
            <w:pPr>
              <w:pStyle w:val="1a"/>
              <w:ind w:firstLine="0"/>
              <w:rPr>
                <w:sz w:val="24"/>
                <w:szCs w:val="24"/>
              </w:rPr>
            </w:pPr>
            <w:r>
              <w:rPr>
                <w:sz w:val="24"/>
                <w:szCs w:val="24"/>
              </w:rPr>
              <w:t xml:space="preserve">Организатором является ПАО «ТрансКонтейнер». Функции Организатора выполняет: </w:t>
            </w:r>
          </w:p>
          <w:p w:rsidR="00EF03C6" w:rsidRDefault="00670D0F">
            <w:pPr>
              <w:pStyle w:val="1a"/>
              <w:ind w:firstLine="0"/>
              <w:rPr>
                <w:sz w:val="24"/>
                <w:szCs w:val="24"/>
              </w:rPr>
            </w:pPr>
            <w:r>
              <w:rPr>
                <w:sz w:val="24"/>
                <w:szCs w:val="24"/>
              </w:rPr>
              <w:t xml:space="preserve">Постоянная рабочая группа Конкурсной комиссии филиала ПАО «ТрансКонтейнер» на </w:t>
            </w:r>
          </w:p>
          <w:p w:rsidR="00EF03C6" w:rsidRDefault="00670D0F">
            <w:pPr>
              <w:pStyle w:val="1a"/>
              <w:ind w:firstLine="0"/>
              <w:rPr>
                <w:sz w:val="24"/>
                <w:szCs w:val="24"/>
              </w:rPr>
            </w:pPr>
            <w:r>
              <w:rPr>
                <w:sz w:val="24"/>
                <w:szCs w:val="24"/>
              </w:rPr>
              <w:t xml:space="preserve">Адрес: Российская Федерация, 125047, г. Москва, Оружейный переулок, дом 19 </w:t>
            </w:r>
          </w:p>
          <w:p w:rsidR="00EF03C6" w:rsidRDefault="00670D0F">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rsidR="00EF03C6" w:rsidRDefault="00670D0F">
            <w:pPr>
              <w:pStyle w:val="1a"/>
              <w:ind w:firstLine="0"/>
              <w:rPr>
                <w:sz w:val="24"/>
                <w:szCs w:val="24"/>
              </w:rPr>
            </w:pPr>
            <w:r>
              <w:rPr>
                <w:sz w:val="24"/>
                <w:szCs w:val="24"/>
              </w:rPr>
              <w:lastRenderedPageBreak/>
              <w:t xml:space="preserve">Контактное(ые) лицо(а) Организатора: Александр Евгеньевич Курицын, тел./ +7(495)7881717(1641), электронный адрес </w:t>
            </w:r>
            <w:r>
              <w:rPr>
                <w:sz w:val="24"/>
                <w:szCs w:val="24"/>
                <w:lang w:val="en-US"/>
              </w:rPr>
              <w:t>KuritsynAE</w:t>
            </w:r>
            <w:r w:rsidRPr="00670D0F">
              <w:rPr>
                <w:sz w:val="24"/>
                <w:szCs w:val="24"/>
              </w:rPr>
              <w:t>@</w:t>
            </w:r>
            <w:r>
              <w:rPr>
                <w:sz w:val="24"/>
                <w:szCs w:val="24"/>
                <w:lang w:val="en-US"/>
              </w:rPr>
              <w:t>trcont</w:t>
            </w:r>
            <w:r w:rsidRPr="00670D0F">
              <w:rPr>
                <w:sz w:val="24"/>
                <w:szCs w:val="24"/>
              </w:rPr>
              <w:t>.</w:t>
            </w:r>
            <w:r>
              <w:rPr>
                <w:sz w:val="24"/>
                <w:szCs w:val="24"/>
                <w:lang w:val="en-US"/>
              </w:rPr>
              <w:t>ru</w:t>
            </w:r>
            <w:r>
              <w:rPr>
                <w:sz w:val="24"/>
                <w:szCs w:val="24"/>
              </w:rPr>
              <w:t>.</w:t>
            </w:r>
          </w:p>
          <w:p w:rsidR="00EF03C6" w:rsidRDefault="00670D0F">
            <w:pPr>
              <w:pStyle w:val="1a"/>
              <w:ind w:firstLine="0"/>
              <w:rPr>
                <w:sz w:val="24"/>
                <w:szCs w:val="24"/>
              </w:rPr>
            </w:pPr>
            <w:r>
              <w:rPr>
                <w:sz w:val="24"/>
                <w:szCs w:val="24"/>
              </w:rPr>
              <w:t xml:space="preserve">Контактное(ые) лицо(а) Организатора: Кира Михайловна Аксютина, тел./ +7(495)7881717(1642), электронный адрес </w:t>
            </w:r>
            <w:r>
              <w:rPr>
                <w:sz w:val="24"/>
                <w:szCs w:val="24"/>
                <w:lang w:val="en-US"/>
              </w:rPr>
              <w:t>AksiutinaKM@trcont.ru</w:t>
            </w:r>
            <w:r>
              <w:rPr>
                <w:sz w:val="24"/>
                <w:szCs w:val="24"/>
              </w:rPr>
              <w:t>.</w:t>
            </w:r>
          </w:p>
        </w:tc>
      </w:tr>
      <w:tr w:rsidR="001D6E8A" w:rsidRPr="00F86FAA" w:rsidTr="00EF779C">
        <w:tc>
          <w:tcPr>
            <w:tcW w:w="534" w:type="dxa"/>
          </w:tcPr>
          <w:p w:rsidR="001D6E8A" w:rsidRPr="00F86FAA" w:rsidRDefault="001D6E8A" w:rsidP="001D6E8A">
            <w:pPr>
              <w:pStyle w:val="1a"/>
              <w:ind w:firstLine="0"/>
              <w:rPr>
                <w:b/>
                <w:sz w:val="24"/>
                <w:szCs w:val="24"/>
              </w:rPr>
            </w:pPr>
            <w:r>
              <w:rPr>
                <w:b/>
                <w:sz w:val="24"/>
                <w:szCs w:val="24"/>
              </w:rPr>
              <w:lastRenderedPageBreak/>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EF03C6" w:rsidRDefault="002D495E" w:rsidP="002D495E">
            <w:pPr>
              <w:pStyle w:val="1a"/>
              <w:ind w:firstLine="0"/>
              <w:rPr>
                <w:b/>
                <w:sz w:val="24"/>
                <w:szCs w:val="24"/>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r w:rsidRPr="000E0383">
              <w:rPr>
                <w:sz w:val="24"/>
                <w:szCs w:val="24"/>
              </w:rPr>
              <w:t>«28» апреля</w:t>
            </w:r>
            <w:r w:rsidR="00670D0F" w:rsidRPr="000E0383">
              <w:rPr>
                <w:sz w:val="24"/>
                <w:szCs w:val="24"/>
              </w:rPr>
              <w:t xml:space="preserve"> 2018 г.</w:t>
            </w:r>
            <w:bookmarkEnd w:id="17"/>
            <w:bookmarkEnd w:id="18"/>
            <w:bookmarkEnd w:id="19"/>
            <w:bookmarkEnd w:id="20"/>
            <w:bookmarkEnd w:id="21"/>
            <w:bookmarkEnd w:id="22"/>
            <w:bookmarkEnd w:id="23"/>
            <w:bookmarkEnd w:id="24"/>
            <w:bookmarkEnd w:id="25"/>
          </w:p>
        </w:tc>
      </w:tr>
      <w:tr w:rsidR="00FA3C13" w:rsidRPr="00F86FAA" w:rsidTr="00EF779C">
        <w:tc>
          <w:tcPr>
            <w:tcW w:w="534" w:type="dxa"/>
          </w:tcPr>
          <w:p w:rsidR="00FA3C13" w:rsidRPr="00F86FAA" w:rsidRDefault="00B02654" w:rsidP="00736D40">
            <w:pPr>
              <w:pStyle w:val="1a"/>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a"/>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a"/>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a"/>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a"/>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a"/>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EF03C6" w:rsidRDefault="00670D0F">
            <w:pPr>
              <w:pStyle w:val="1a"/>
              <w:ind w:firstLine="0"/>
              <w:rPr>
                <w:sz w:val="24"/>
                <w:szCs w:val="24"/>
              </w:rPr>
            </w:pPr>
            <w:r>
              <w:rPr>
                <w:sz w:val="24"/>
                <w:szCs w:val="24"/>
              </w:rPr>
              <w:t xml:space="preserve">Начальная (максимальная) цена договора составляет 35000000 (тридцать пять миллионов) рублей 00 копеек с учетом всех налогов (кроме НДС). с учетом всех расходов и налогов (кроме </w:t>
            </w:r>
            <w:r>
              <w:rPr>
                <w:sz w:val="24"/>
                <w:szCs w:val="24"/>
              </w:rPr>
              <w:lastRenderedPageBreak/>
              <w:t>НДС), материалов, изделий и расходов, связанных с их доставкой, а также иных расходов, связанных с оказанием Услуг. НДС начисляется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a"/>
              <w:ind w:firstLine="0"/>
              <w:rPr>
                <w:b/>
                <w:sz w:val="24"/>
                <w:szCs w:val="24"/>
              </w:rPr>
            </w:pPr>
            <w:r>
              <w:rPr>
                <w:b/>
                <w:sz w:val="24"/>
                <w:szCs w:val="24"/>
              </w:rPr>
              <w:lastRenderedPageBreak/>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EF03C6" w:rsidRDefault="00670D0F" w:rsidP="004F4A18">
            <w:pPr>
              <w:pStyle w:val="1a"/>
              <w:ind w:firstLine="0"/>
              <w:rPr>
                <w:b/>
                <w:sz w:val="24"/>
                <w:szCs w:val="24"/>
              </w:rPr>
            </w:pPr>
            <w:r>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w:t>
            </w:r>
            <w:r w:rsidR="002D495E">
              <w:rPr>
                <w:sz w:val="24"/>
                <w:szCs w:val="24"/>
              </w:rPr>
              <w:t xml:space="preserve"> 14 часов 00 минут</w:t>
            </w:r>
            <w:r>
              <w:rPr>
                <w:sz w:val="24"/>
                <w:szCs w:val="24"/>
              </w:rPr>
              <w:t xml:space="preserve"> </w:t>
            </w:r>
            <w:r w:rsidR="002D495E" w:rsidRPr="000E0383">
              <w:rPr>
                <w:sz w:val="24"/>
                <w:szCs w:val="24"/>
              </w:rPr>
              <w:t>«2</w:t>
            </w:r>
            <w:r w:rsidR="004F4A18" w:rsidRPr="000E0383">
              <w:rPr>
                <w:sz w:val="24"/>
                <w:szCs w:val="24"/>
              </w:rPr>
              <w:t>5</w:t>
            </w:r>
            <w:r w:rsidR="002D495E" w:rsidRPr="000E0383">
              <w:rPr>
                <w:sz w:val="24"/>
                <w:szCs w:val="24"/>
              </w:rPr>
              <w:t xml:space="preserve">» мая </w:t>
            </w:r>
            <w:r w:rsidRPr="000E0383">
              <w:rPr>
                <w:sz w:val="24"/>
                <w:szCs w:val="24"/>
              </w:rPr>
              <w:t>2018 г.</w:t>
            </w:r>
          </w:p>
        </w:tc>
      </w:tr>
      <w:tr w:rsidR="000A679F" w:rsidRPr="00F86FAA" w:rsidTr="00EF779C">
        <w:tc>
          <w:tcPr>
            <w:tcW w:w="534" w:type="dxa"/>
          </w:tcPr>
          <w:p w:rsidR="000A679F" w:rsidRPr="00F86FAA" w:rsidRDefault="00535228" w:rsidP="00736D40">
            <w:pPr>
              <w:pStyle w:val="1a"/>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EF03C6" w:rsidRDefault="00670D0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a"/>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EF03C6" w:rsidRDefault="00670D0F" w:rsidP="004F4A18">
            <w:pPr>
              <w:pStyle w:val="1a"/>
              <w:ind w:firstLine="0"/>
              <w:rPr>
                <w:sz w:val="24"/>
                <w:szCs w:val="24"/>
                <w:highlight w:val="cyan"/>
              </w:rPr>
            </w:pPr>
            <w:r>
              <w:rPr>
                <w:sz w:val="24"/>
                <w:szCs w:val="24"/>
              </w:rPr>
              <w:t xml:space="preserve">Оценка и сопоставление Заявок состоится </w:t>
            </w:r>
            <w:r>
              <w:rPr>
                <w:sz w:val="24"/>
                <w:szCs w:val="24"/>
              </w:rPr>
              <w:br/>
            </w: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bookmarkStart w:id="38" w:name="OLE_LINK79"/>
            <w:bookmarkStart w:id="39" w:name="OLE_LINK80"/>
            <w:r w:rsidRPr="000E0383">
              <w:rPr>
                <w:sz w:val="24"/>
                <w:szCs w:val="24"/>
              </w:rPr>
              <w:t>«</w:t>
            </w:r>
            <w:r w:rsidR="004F4A18" w:rsidRPr="000E0383">
              <w:rPr>
                <w:sz w:val="24"/>
                <w:szCs w:val="24"/>
              </w:rPr>
              <w:t>30</w:t>
            </w:r>
            <w:r w:rsidRPr="000E0383">
              <w:rPr>
                <w:sz w:val="24"/>
                <w:szCs w:val="24"/>
              </w:rPr>
              <w:t xml:space="preserve">» </w:t>
            </w:r>
            <w:r w:rsidR="002D495E" w:rsidRPr="000E0383">
              <w:rPr>
                <w:sz w:val="24"/>
                <w:szCs w:val="24"/>
              </w:rPr>
              <w:t xml:space="preserve">мая </w:t>
            </w:r>
            <w:r w:rsidRPr="000E0383">
              <w:rPr>
                <w:sz w:val="24"/>
                <w:szCs w:val="24"/>
              </w:rPr>
              <w:t>2018 г.</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002D495E" w:rsidRPr="000E0383">
              <w:rPr>
                <w:sz w:val="24"/>
                <w:szCs w:val="24"/>
              </w:rPr>
              <w:t xml:space="preserve"> в 14</w:t>
            </w:r>
            <w:r w:rsidR="002D495E">
              <w:rPr>
                <w:sz w:val="24"/>
              </w:rPr>
              <w:t xml:space="preserve"> часов 00 минут</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EF03C6" w:rsidRDefault="00670D0F">
            <w:pPr>
              <w:pStyle w:val="1a"/>
              <w:ind w:firstLine="0"/>
              <w:rPr>
                <w:sz w:val="24"/>
                <w:szCs w:val="24"/>
              </w:rPr>
            </w:pPr>
            <w:r>
              <w:rPr>
                <w:sz w:val="24"/>
                <w:szCs w:val="24"/>
              </w:rPr>
              <w:t xml:space="preserve">Решение об итогах Открытого конкурса принимается Конкурсной комиссией филиала ПАО «ТрансКонтейнер» на </w:t>
            </w:r>
          </w:p>
          <w:p w:rsidR="00EF03C6" w:rsidRDefault="00670D0F" w:rsidP="002D495E">
            <w:pPr>
              <w:pStyle w:val="1a"/>
              <w:ind w:firstLine="0"/>
              <w:rPr>
                <w:sz w:val="24"/>
                <w:szCs w:val="24"/>
                <w:highlight w:val="cyan"/>
              </w:rPr>
            </w:pPr>
            <w:r>
              <w:rPr>
                <w:sz w:val="24"/>
                <w:szCs w:val="24"/>
              </w:rPr>
              <w:t xml:space="preserve">Адрес: </w:t>
            </w:r>
            <w:r w:rsidR="002D495E" w:rsidRPr="000E0383">
              <w:rPr>
                <w:sz w:val="24"/>
                <w:szCs w:val="24"/>
              </w:rPr>
              <w:t>125047, г. Москва, Оружейный пер., д.19</w:t>
            </w:r>
          </w:p>
        </w:tc>
      </w:tr>
      <w:tr w:rsidR="003E2C12" w:rsidRPr="00F86FAA" w:rsidTr="00EF779C">
        <w:tc>
          <w:tcPr>
            <w:tcW w:w="534" w:type="dxa"/>
          </w:tcPr>
          <w:p w:rsidR="003E2C12" w:rsidRPr="00F86FAA" w:rsidRDefault="009830CC" w:rsidP="00804946">
            <w:pPr>
              <w:pStyle w:val="1a"/>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F03C6" w:rsidRDefault="00670D0F" w:rsidP="002D495E">
            <w:pPr>
              <w:pStyle w:val="1a"/>
              <w:ind w:firstLine="0"/>
              <w:rPr>
                <w:sz w:val="24"/>
                <w:szCs w:val="24"/>
              </w:rPr>
            </w:pPr>
            <w:r>
              <w:rPr>
                <w:sz w:val="24"/>
                <w:szCs w:val="24"/>
              </w:rPr>
              <w:t xml:space="preserve">Подведение итогов </w:t>
            </w:r>
            <w:bookmarkStart w:id="40" w:name="_GoBack"/>
            <w:r>
              <w:rPr>
                <w:sz w:val="24"/>
                <w:szCs w:val="24"/>
              </w:rPr>
              <w:t>состоится не позднее</w:t>
            </w:r>
            <w:r w:rsidR="002D495E">
              <w:rPr>
                <w:sz w:val="24"/>
                <w:szCs w:val="24"/>
              </w:rPr>
              <w:t xml:space="preserve"> 14 часов 00 минут</w:t>
            </w:r>
            <w:r>
              <w:rPr>
                <w:sz w:val="24"/>
                <w:szCs w:val="24"/>
              </w:rPr>
              <w:t xml:space="preserve"> </w:t>
            </w:r>
            <w:bookmarkStart w:id="41" w:name="OLE_LINK14"/>
            <w:bookmarkStart w:id="42" w:name="OLE_LINK15"/>
            <w:bookmarkStart w:id="43" w:name="OLE_LINK28"/>
            <w:r w:rsidR="002D495E" w:rsidRPr="000E0383">
              <w:rPr>
                <w:sz w:val="24"/>
                <w:szCs w:val="24"/>
              </w:rPr>
              <w:t xml:space="preserve">«17» июля </w:t>
            </w:r>
            <w:r w:rsidRPr="000E0383">
              <w:rPr>
                <w:sz w:val="24"/>
                <w:szCs w:val="24"/>
              </w:rPr>
              <w:t>2018 г.</w:t>
            </w:r>
            <w:bookmarkEnd w:id="41"/>
            <w:bookmarkEnd w:id="42"/>
            <w:bookmarkEnd w:id="43"/>
            <w:r w:rsidRPr="000E0383">
              <w:rPr>
                <w:sz w:val="24"/>
                <w:szCs w:val="24"/>
              </w:rPr>
              <w:t xml:space="preserve"> </w:t>
            </w:r>
            <w:r>
              <w:rPr>
                <w:sz w:val="24"/>
                <w:szCs w:val="24"/>
              </w:rPr>
              <w:t>местного времени по адресу, указанному в пункте 9 Информационной карты.</w:t>
            </w:r>
            <w:bookmarkEnd w:id="40"/>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EF03C6" w:rsidRDefault="00670D0F">
            <w:pPr>
              <w:pStyle w:val="1a"/>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за соответствующий месяц и Акта сдачи приемки выполненных работ (услуг) по заявке (заявкам), на основании выставленного Исполнителем счета</w:t>
            </w:r>
          </w:p>
          <w:p w:rsidR="00EF03C6" w:rsidRDefault="00670D0F">
            <w:pPr>
              <w:pStyle w:val="1a"/>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a"/>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EF03C6" w:rsidRDefault="00670D0F">
            <w:pPr>
              <w:pStyle w:val="1a"/>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F03C6" w:rsidRDefault="00670D0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12 месяцев, после подписания договора сторонами.</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EF03C6" w:rsidRDefault="00670D0F">
            <w:pPr>
              <w:pStyle w:val="1a"/>
              <w:ind w:firstLine="0"/>
              <w:rPr>
                <w:sz w:val="24"/>
                <w:szCs w:val="24"/>
              </w:rPr>
            </w:pPr>
            <w:r>
              <w:rPr>
                <w:sz w:val="24"/>
                <w:szCs w:val="24"/>
              </w:rPr>
              <w:t>Российская Федерация, г. Москва, пер. Оружейный, 19</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EF03C6" w:rsidRDefault="00670D0F">
            <w:pPr>
              <w:pStyle w:val="1a"/>
              <w:ind w:firstLine="0"/>
              <w:rPr>
                <w:sz w:val="24"/>
                <w:szCs w:val="24"/>
              </w:rPr>
            </w:pPr>
            <w:r>
              <w:rPr>
                <w:sz w:val="24"/>
                <w:szCs w:val="24"/>
              </w:rPr>
              <w:t>в соответствии с техническим заданием</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EF03C6" w:rsidRDefault="00670D0F">
            <w:pPr>
              <w:pStyle w:val="afe"/>
              <w:jc w:val="both"/>
              <w:rPr>
                <w:sz w:val="24"/>
                <w:szCs w:val="24"/>
              </w:rPr>
            </w:pPr>
            <w:r w:rsidRPr="00670D0F">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EF03C6" w:rsidRDefault="00670D0F">
            <w:pPr>
              <w:pStyle w:val="1a"/>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6"/>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F03C6" w:rsidRPr="00670D0F" w:rsidRDefault="00670D0F">
            <w:pPr>
              <w:pStyle w:val="aff6"/>
              <w:numPr>
                <w:ilvl w:val="1"/>
                <w:numId w:val="21"/>
              </w:numPr>
              <w:jc w:val="both"/>
            </w:pPr>
            <w:r w:rsidRPr="00670D0F">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F03C6" w:rsidRPr="00670D0F" w:rsidRDefault="00670D0F">
            <w:pPr>
              <w:pStyle w:val="aff6"/>
              <w:numPr>
                <w:ilvl w:val="1"/>
                <w:numId w:val="21"/>
              </w:numPr>
              <w:jc w:val="both"/>
            </w:pPr>
            <w:r w:rsidRPr="00670D0F">
              <w:t xml:space="preserve">отсутствие за последние три года просроченной задолженности перед ПАО «ТрансКонтейнер», фактов невыполнения обязательств перед ПАО </w:t>
            </w:r>
            <w:r w:rsidRPr="00670D0F">
              <w:lastRenderedPageBreak/>
              <w:t xml:space="preserve">«ТрансКонтейнер» и причинения вреда имуществу ПАО «ТрансКонтейнер»; </w:t>
            </w:r>
          </w:p>
          <w:p w:rsidR="00EF03C6" w:rsidRPr="00670D0F" w:rsidRDefault="00670D0F">
            <w:pPr>
              <w:pStyle w:val="aff6"/>
              <w:numPr>
                <w:ilvl w:val="1"/>
                <w:numId w:val="21"/>
              </w:numPr>
              <w:jc w:val="both"/>
            </w:pPr>
            <w:r w:rsidRPr="00670D0F">
              <w:t xml:space="preserve">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оказания услуг, выполнения работ по сопровождению программно-технических комплексов программных средств на базе </w:t>
            </w:r>
            <w:r>
              <w:rPr>
                <w:lang w:val="en-US"/>
              </w:rPr>
              <w:t>Oracle</w:t>
            </w:r>
            <w:r w:rsidRPr="00670D0F">
              <w:t xml:space="preserve">: </w:t>
            </w:r>
            <w:r>
              <w:rPr>
                <w:lang w:val="en-US"/>
              </w:rPr>
              <w:t>Siebel</w:t>
            </w:r>
            <w:r w:rsidRPr="00670D0F">
              <w:t xml:space="preserve"> </w:t>
            </w:r>
            <w:r>
              <w:rPr>
                <w:lang w:val="en-US"/>
              </w:rPr>
              <w:t>CRM</w:t>
            </w:r>
            <w:r w:rsidRPr="00670D0F">
              <w:t xml:space="preserve"> и </w:t>
            </w:r>
            <w:r>
              <w:rPr>
                <w:lang w:val="en-US"/>
              </w:rPr>
              <w:t>Oracle</w:t>
            </w:r>
            <w:r w:rsidRPr="00670D0F">
              <w:t xml:space="preserve"> </w:t>
            </w:r>
            <w:r>
              <w:rPr>
                <w:lang w:val="en-US"/>
              </w:rPr>
              <w:t>Transportation</w:t>
            </w:r>
            <w:r w:rsidRPr="00670D0F">
              <w:t xml:space="preserve"> </w:t>
            </w:r>
            <w:r>
              <w:rPr>
                <w:lang w:val="en-US"/>
              </w:rPr>
              <w:t>Management</w:t>
            </w:r>
            <w:r w:rsidRPr="00670D0F">
              <w:t xml:space="preserve">, с суммарной стоимостью договоров не менее </w:t>
            </w:r>
            <w:r w:rsidR="00112190">
              <w:t>5</w:t>
            </w:r>
            <w:r w:rsidRPr="00670D0F">
              <w:t>0% от начальной (максимальной) цены  договора/цены лота.</w:t>
            </w:r>
          </w:p>
          <w:p w:rsidR="00A15F83" w:rsidRPr="006D2B87" w:rsidRDefault="00A15F83" w:rsidP="00A15F83">
            <w:pPr>
              <w:pStyle w:val="aff6"/>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F03C6" w:rsidRPr="00670D0F" w:rsidRDefault="00670D0F">
            <w:pPr>
              <w:pStyle w:val="aff6"/>
              <w:numPr>
                <w:ilvl w:val="1"/>
                <w:numId w:val="21"/>
              </w:numPr>
              <w:jc w:val="both"/>
            </w:pPr>
            <w:r w:rsidRPr="00670D0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F03C6" w:rsidRPr="00670D0F" w:rsidRDefault="00670D0F">
            <w:pPr>
              <w:pStyle w:val="aff6"/>
              <w:numPr>
                <w:ilvl w:val="1"/>
                <w:numId w:val="21"/>
              </w:numPr>
              <w:jc w:val="both"/>
            </w:pPr>
            <w:r w:rsidRPr="00670D0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70D0F">
              <w:t>://</w:t>
            </w:r>
            <w:r>
              <w:rPr>
                <w:lang w:val="en-US"/>
              </w:rPr>
              <w:t>service</w:t>
            </w:r>
            <w:r w:rsidRPr="00670D0F">
              <w:t>.</w:t>
            </w:r>
            <w:r>
              <w:rPr>
                <w:lang w:val="en-US"/>
              </w:rPr>
              <w:t>nalog</w:t>
            </w:r>
            <w:r w:rsidRPr="00670D0F">
              <w:t>.</w:t>
            </w:r>
            <w:r>
              <w:rPr>
                <w:lang w:val="en-US"/>
              </w:rPr>
              <w:t>ru</w:t>
            </w:r>
            <w:r w:rsidRPr="00670D0F">
              <w:t>/</w:t>
            </w:r>
            <w:r>
              <w:rPr>
                <w:lang w:val="en-US"/>
              </w:rPr>
              <w:t>zd</w:t>
            </w:r>
            <w:r w:rsidRPr="00670D0F">
              <w:t>.</w:t>
            </w:r>
            <w:r>
              <w:rPr>
                <w:lang w:val="en-US"/>
              </w:rPr>
              <w:t>do</w:t>
            </w:r>
            <w:r w:rsidRPr="00670D0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70D0F">
              <w:t>://</w:t>
            </w:r>
            <w:r>
              <w:rPr>
                <w:lang w:val="en-US"/>
              </w:rPr>
              <w:t>service</w:t>
            </w:r>
            <w:r w:rsidRPr="00670D0F">
              <w:t>.</w:t>
            </w:r>
            <w:r>
              <w:rPr>
                <w:lang w:val="en-US"/>
              </w:rPr>
              <w:t>nalog</w:t>
            </w:r>
            <w:r w:rsidRPr="00670D0F">
              <w:t>.</w:t>
            </w:r>
            <w:r>
              <w:rPr>
                <w:lang w:val="en-US"/>
              </w:rPr>
              <w:t>ru</w:t>
            </w:r>
            <w:r w:rsidRPr="00670D0F">
              <w:t>/</w:t>
            </w:r>
            <w:r>
              <w:rPr>
                <w:lang w:val="en-US"/>
              </w:rPr>
              <w:t>zd</w:t>
            </w:r>
            <w:r w:rsidRPr="00670D0F">
              <w:t>.</w:t>
            </w:r>
            <w:r>
              <w:rPr>
                <w:lang w:val="en-US"/>
              </w:rPr>
              <w:t>do</w:t>
            </w:r>
            <w:r w:rsidRPr="00670D0F">
              <w:t xml:space="preserve">)); </w:t>
            </w:r>
          </w:p>
          <w:p w:rsidR="00EF03C6" w:rsidRPr="00670D0F" w:rsidRDefault="00670D0F">
            <w:pPr>
              <w:pStyle w:val="aff6"/>
              <w:numPr>
                <w:ilvl w:val="1"/>
                <w:numId w:val="21"/>
              </w:numPr>
              <w:jc w:val="both"/>
            </w:pPr>
            <w:r w:rsidRPr="00670D0F">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w:t>
            </w:r>
            <w:r w:rsidRPr="00670D0F">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70D0F">
              <w:t>://</w:t>
            </w:r>
            <w:r>
              <w:rPr>
                <w:lang w:val="en-US"/>
              </w:rPr>
              <w:t>fssprus</w:t>
            </w:r>
            <w:r w:rsidRPr="00670D0F">
              <w:t>.</w:t>
            </w:r>
            <w:r>
              <w:rPr>
                <w:lang w:val="en-US"/>
              </w:rPr>
              <w:t>ru</w:t>
            </w:r>
            <w:r w:rsidRPr="00670D0F">
              <w:t>/</w:t>
            </w:r>
            <w:r>
              <w:rPr>
                <w:lang w:val="en-US"/>
              </w:rPr>
              <w:t>iss</w:t>
            </w:r>
            <w:r w:rsidRPr="00670D0F">
              <w:t>/</w:t>
            </w:r>
            <w:r>
              <w:rPr>
                <w:lang w:val="en-US"/>
              </w:rPr>
              <w:t>ip</w:t>
            </w:r>
            <w:r w:rsidRPr="00670D0F">
              <w:t xml:space="preserve">), а также информации в едином Федеральном реестре сведений о фактах деятельности юридических лиц </w:t>
            </w:r>
            <w:r>
              <w:rPr>
                <w:lang w:val="en-US"/>
              </w:rPr>
              <w:t>http</w:t>
            </w:r>
            <w:r w:rsidRPr="00670D0F">
              <w:t>://</w:t>
            </w:r>
            <w:r>
              <w:rPr>
                <w:lang w:val="en-US"/>
              </w:rPr>
              <w:t>www</w:t>
            </w:r>
            <w:r w:rsidRPr="00670D0F">
              <w:t>.</w:t>
            </w:r>
            <w:r>
              <w:rPr>
                <w:lang w:val="en-US"/>
              </w:rPr>
              <w:t>fedresurs</w:t>
            </w:r>
            <w:r w:rsidRPr="00670D0F">
              <w:t>.</w:t>
            </w:r>
            <w:r>
              <w:rPr>
                <w:lang w:val="en-US"/>
              </w:rPr>
              <w:t>ru</w:t>
            </w:r>
            <w:r w:rsidRPr="00670D0F">
              <w:t>/</w:t>
            </w:r>
            <w:r>
              <w:rPr>
                <w:lang w:val="en-US"/>
              </w:rPr>
              <w:t>companies</w:t>
            </w:r>
            <w:r w:rsidRPr="00670D0F">
              <w:t>/</w:t>
            </w:r>
            <w:r>
              <w:rPr>
                <w:lang w:val="en-US"/>
              </w:rPr>
              <w:t>IsSearching</w:t>
            </w:r>
            <w:r w:rsidRPr="00670D0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EF03C6" w:rsidRPr="00670D0F" w:rsidRDefault="00670D0F">
            <w:pPr>
              <w:pStyle w:val="aff6"/>
              <w:numPr>
                <w:ilvl w:val="1"/>
                <w:numId w:val="21"/>
              </w:numPr>
              <w:jc w:val="both"/>
            </w:pPr>
            <w:r w:rsidRPr="00670D0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EF03C6" w:rsidRPr="00670D0F" w:rsidRDefault="00670D0F">
            <w:pPr>
              <w:pStyle w:val="aff6"/>
              <w:numPr>
                <w:ilvl w:val="1"/>
                <w:numId w:val="21"/>
              </w:numPr>
              <w:jc w:val="both"/>
            </w:pPr>
            <w:r w:rsidRPr="00670D0F">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5F090B" w:rsidRDefault="00670D0F" w:rsidP="00524E2C">
            <w:pPr>
              <w:pStyle w:val="aff6"/>
              <w:numPr>
                <w:ilvl w:val="1"/>
                <w:numId w:val="21"/>
              </w:numPr>
              <w:jc w:val="both"/>
            </w:pPr>
            <w:r w:rsidRPr="00670D0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5F090B" w:rsidRDefault="00670D0F" w:rsidP="005F090B">
            <w:pPr>
              <w:pStyle w:val="aff6"/>
              <w:numPr>
                <w:ilvl w:val="1"/>
                <w:numId w:val="21"/>
              </w:numPr>
              <w:jc w:val="both"/>
            </w:pPr>
            <w:r w:rsidRPr="00670D0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w:t>
            </w:r>
            <w:r w:rsidRPr="00670D0F">
              <w:lastRenderedPageBreak/>
              <w:t xml:space="preserve">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F090B">
              <w:t xml:space="preserve">Письмо должно содержать контактную информацию контрагента претендента; </w:t>
            </w:r>
          </w:p>
          <w:p w:rsidR="00EF03C6" w:rsidRPr="00670D0F" w:rsidRDefault="00670D0F" w:rsidP="005F090B">
            <w:pPr>
              <w:pStyle w:val="aff6"/>
              <w:numPr>
                <w:ilvl w:val="1"/>
                <w:numId w:val="21"/>
              </w:numPr>
              <w:jc w:val="both"/>
            </w:pPr>
            <w:r w:rsidRPr="00670D0F">
              <w:t>Сведения о субпод</w:t>
            </w:r>
            <w:r w:rsidR="00464A0A">
              <w:t>рядчиках по форме приложения № 6</w:t>
            </w:r>
            <w:r w:rsidRPr="00670D0F">
              <w:t xml:space="preserve"> к документации о закупке, в случае их привлечения, или заявление о готовности оказать услуги, выполнить работы собственными силами..</w:t>
            </w:r>
          </w:p>
        </w:tc>
      </w:tr>
      <w:tr w:rsidR="00835CB1" w:rsidRPr="00F86FAA" w:rsidTr="00EF779C">
        <w:tc>
          <w:tcPr>
            <w:tcW w:w="534" w:type="dxa"/>
          </w:tcPr>
          <w:p w:rsidR="00835CB1" w:rsidRPr="00F86FAA" w:rsidRDefault="00835CB1" w:rsidP="009830CC">
            <w:pPr>
              <w:pStyle w:val="1a"/>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9"/>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a"/>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C13EF5">
              <w:tc>
                <w:tcPr>
                  <w:tcW w:w="6768" w:type="dxa"/>
                </w:tcPr>
                <w:tbl>
                  <w:tblPr>
                    <w:tblStyle w:val="afff1"/>
                    <w:tblW w:w="0" w:type="auto"/>
                    <w:tblLayout w:type="fixed"/>
                    <w:tblLook w:val="04A0" w:firstRow="1" w:lastRow="0" w:firstColumn="1" w:lastColumn="0" w:noHBand="0" w:noVBand="1"/>
                  </w:tblPr>
                  <w:tblGrid>
                    <w:gridCol w:w="4423"/>
                    <w:gridCol w:w="2114"/>
                  </w:tblGrid>
                  <w:tr w:rsidR="00A15F83" w:rsidRPr="00E048E8" w:rsidTr="00C13EF5">
                    <w:tc>
                      <w:tcPr>
                        <w:tcW w:w="4423" w:type="dxa"/>
                      </w:tcPr>
                      <w:p w:rsidR="00A15F83" w:rsidRPr="006D2B87" w:rsidRDefault="00A15F83" w:rsidP="00A15F83">
                        <w:pPr>
                          <w:pStyle w:val="af9"/>
                          <w:rPr>
                            <w:b/>
                            <w:sz w:val="24"/>
                          </w:rPr>
                        </w:pPr>
                        <w:r>
                          <w:rPr>
                            <w:b/>
                            <w:sz w:val="24"/>
                          </w:rPr>
                          <w:t>Критерий оценки</w:t>
                        </w:r>
                      </w:p>
                    </w:tc>
                    <w:tc>
                      <w:tcPr>
                        <w:tcW w:w="2114" w:type="dxa"/>
                      </w:tcPr>
                      <w:p w:rsidR="00A15F83" w:rsidRPr="006D2B87" w:rsidRDefault="00A15F83" w:rsidP="00A15F83">
                        <w:pPr>
                          <w:pStyle w:val="af9"/>
                          <w:ind w:firstLine="0"/>
                          <w:rPr>
                            <w:b/>
                            <w:sz w:val="24"/>
                          </w:rPr>
                        </w:pPr>
                        <w:r>
                          <w:rPr>
                            <w:b/>
                            <w:sz w:val="24"/>
                          </w:rPr>
                          <w:t>Значение Кз</w:t>
                        </w:r>
                      </w:p>
                    </w:tc>
                  </w:tr>
                  <w:tr w:rsidR="00A15F83" w:rsidRPr="00514332" w:rsidTr="00C13EF5">
                    <w:tc>
                      <w:tcPr>
                        <w:tcW w:w="4423" w:type="dxa"/>
                      </w:tcPr>
                      <w:p w:rsidR="00EF03C6" w:rsidRDefault="00670D0F">
                        <w:pPr>
                          <w:pStyle w:val="af9"/>
                          <w:ind w:firstLine="0"/>
                          <w:rPr>
                            <w:sz w:val="24"/>
                          </w:rPr>
                        </w:pPr>
                        <w:r>
                          <w:rPr>
                            <w:sz w:val="24"/>
                          </w:rPr>
                          <w:t xml:space="preserve">Ежемесячная стоимость оказания Услуг по обеспечению гарантированного функционирования ПТК </w:t>
                        </w:r>
                      </w:p>
                    </w:tc>
                    <w:tc>
                      <w:tcPr>
                        <w:tcW w:w="2114" w:type="dxa"/>
                      </w:tcPr>
                      <w:p w:rsidR="00EF03C6" w:rsidRDefault="00670D0F">
                        <w:pPr>
                          <w:pStyle w:val="af9"/>
                          <w:ind w:firstLine="0"/>
                          <w:rPr>
                            <w:sz w:val="24"/>
                            <w:lang w:val="en-US"/>
                          </w:rPr>
                        </w:pPr>
                        <w:r>
                          <w:rPr>
                            <w:sz w:val="24"/>
                            <w:lang w:val="en-US"/>
                          </w:rPr>
                          <w:t>0,30</w:t>
                        </w:r>
                      </w:p>
                    </w:tc>
                  </w:tr>
                  <w:tr w:rsidR="00A15F83" w:rsidRPr="00514332" w:rsidTr="00C13EF5">
                    <w:tc>
                      <w:tcPr>
                        <w:tcW w:w="4423" w:type="dxa"/>
                      </w:tcPr>
                      <w:p w:rsidR="00EF03C6" w:rsidRDefault="00670D0F">
                        <w:pPr>
                          <w:pStyle w:val="af9"/>
                          <w:ind w:firstLine="0"/>
                          <w:rPr>
                            <w:sz w:val="24"/>
                          </w:rPr>
                        </w:pPr>
                        <w:r>
                          <w:rPr>
                            <w:sz w:val="24"/>
                          </w:rPr>
                          <w:t xml:space="preserve">Средняя часовая ставка технических специалистов, участвующих в выполнения работ по заявкам </w:t>
                        </w:r>
                      </w:p>
                    </w:tc>
                    <w:tc>
                      <w:tcPr>
                        <w:tcW w:w="2114" w:type="dxa"/>
                      </w:tcPr>
                      <w:p w:rsidR="00EF03C6" w:rsidRDefault="00670D0F">
                        <w:pPr>
                          <w:pStyle w:val="af9"/>
                          <w:ind w:firstLine="0"/>
                          <w:rPr>
                            <w:sz w:val="24"/>
                            <w:lang w:val="en-US"/>
                          </w:rPr>
                        </w:pPr>
                        <w:r>
                          <w:rPr>
                            <w:sz w:val="24"/>
                            <w:lang w:val="en-US"/>
                          </w:rPr>
                          <w:t>0,20</w:t>
                        </w:r>
                      </w:p>
                    </w:tc>
                  </w:tr>
                  <w:tr w:rsidR="00A15F83" w:rsidRPr="00514332" w:rsidTr="00C13EF5">
                    <w:tc>
                      <w:tcPr>
                        <w:tcW w:w="4423" w:type="dxa"/>
                      </w:tcPr>
                      <w:p w:rsidR="00EF03C6" w:rsidRDefault="00670D0F">
                        <w:pPr>
                          <w:pStyle w:val="af9"/>
                          <w:ind w:firstLine="0"/>
                          <w:rPr>
                            <w:sz w:val="24"/>
                          </w:rPr>
                        </w:pPr>
                        <w:r>
                          <w:rPr>
                            <w:sz w:val="24"/>
                          </w:rPr>
                          <w:t xml:space="preserve">Средняя дневная ставка специалистов, участвующих в технической поддержке программных модулей  </w:t>
                        </w:r>
                      </w:p>
                    </w:tc>
                    <w:tc>
                      <w:tcPr>
                        <w:tcW w:w="2114" w:type="dxa"/>
                      </w:tcPr>
                      <w:p w:rsidR="00EF03C6" w:rsidRDefault="00670D0F">
                        <w:pPr>
                          <w:pStyle w:val="af9"/>
                          <w:ind w:firstLine="0"/>
                          <w:rPr>
                            <w:sz w:val="24"/>
                            <w:lang w:val="en-US"/>
                          </w:rPr>
                        </w:pPr>
                        <w:r>
                          <w:rPr>
                            <w:sz w:val="24"/>
                            <w:lang w:val="en-US"/>
                          </w:rPr>
                          <w:t>0,20</w:t>
                        </w:r>
                      </w:p>
                    </w:tc>
                  </w:tr>
                  <w:tr w:rsidR="00A15F83" w:rsidRPr="00514332" w:rsidTr="00C13EF5">
                    <w:tc>
                      <w:tcPr>
                        <w:tcW w:w="4423" w:type="dxa"/>
                      </w:tcPr>
                      <w:p w:rsidR="00EF03C6" w:rsidRDefault="00670D0F" w:rsidP="00524E2C">
                        <w:pPr>
                          <w:pStyle w:val="af9"/>
                          <w:ind w:firstLine="0"/>
                          <w:rPr>
                            <w:sz w:val="24"/>
                          </w:rPr>
                        </w:pPr>
                        <w:r>
                          <w:rPr>
                            <w:sz w:val="24"/>
                          </w:rPr>
                          <w:t>Опыт участника (общая сумма исполненных договоров за период</w:t>
                        </w:r>
                        <w:r w:rsidR="00683741">
                          <w:rPr>
                            <w:sz w:val="24"/>
                          </w:rPr>
                          <w:t xml:space="preserve"> 20</w:t>
                        </w:r>
                        <w:r w:rsidR="005F090B">
                          <w:rPr>
                            <w:sz w:val="24"/>
                          </w:rPr>
                          <w:t>15</w:t>
                        </w:r>
                        <w:r w:rsidR="00683741">
                          <w:rPr>
                            <w:sz w:val="24"/>
                          </w:rPr>
                          <w:t>-20</w:t>
                        </w:r>
                        <w:r w:rsidR="005F090B">
                          <w:rPr>
                            <w:sz w:val="24"/>
                          </w:rPr>
                          <w:t>17</w:t>
                        </w:r>
                        <w:r w:rsidR="00683741">
                          <w:rPr>
                            <w:sz w:val="24"/>
                          </w:rPr>
                          <w:t>г.</w:t>
                        </w:r>
                        <w:r w:rsidR="005F090B">
                          <w:rPr>
                            <w:sz w:val="24"/>
                          </w:rPr>
                          <w:t xml:space="preserve"> </w:t>
                        </w:r>
                        <w:r w:rsidR="00683741">
                          <w:rPr>
                            <w:sz w:val="24"/>
                          </w:rPr>
                          <w:t>по</w:t>
                        </w:r>
                        <w:r>
                          <w:rPr>
                            <w:sz w:val="24"/>
                          </w:rPr>
                          <w:t xml:space="preserve"> предмету</w:t>
                        </w:r>
                        <w:r w:rsidR="00683741">
                          <w:rPr>
                            <w:sz w:val="24"/>
                          </w:rPr>
                          <w:t xml:space="preserve"> Открытого конкурса</w:t>
                        </w:r>
                        <w:r w:rsidR="00524E2C">
                          <w:rPr>
                            <w:sz w:val="24"/>
                          </w:rPr>
                          <w:t>, указанного в подпункте 1.3 пункта 17 раздела 5 Информационной карты</w:t>
                        </w:r>
                        <w:r>
                          <w:rPr>
                            <w:sz w:val="24"/>
                          </w:rPr>
                          <w:t>)</w:t>
                        </w:r>
                        <w:r w:rsidR="00683741">
                          <w:rPr>
                            <w:sz w:val="24"/>
                          </w:rPr>
                          <w:t xml:space="preserve"> Максимальное количество баллов</w:t>
                        </w:r>
                        <w:r>
                          <w:rPr>
                            <w:sz w:val="24"/>
                          </w:rPr>
                          <w:t xml:space="preserve"> </w:t>
                        </w:r>
                        <w:r w:rsidR="00683741" w:rsidRPr="00683741">
                          <w:rPr>
                            <w:sz w:val="24"/>
                          </w:rPr>
                          <w:t xml:space="preserve">присваивается претендентам, представившим подтвержденный опыт предоставления услуг на сумму равную начальной(максимальной) цене настоящего </w:t>
                        </w:r>
                        <w:r w:rsidR="00683741">
                          <w:rPr>
                            <w:sz w:val="24"/>
                          </w:rPr>
                          <w:t>Открытого конкурса</w:t>
                        </w:r>
                        <w:r w:rsidR="00683741" w:rsidRPr="00683741">
                          <w:rPr>
                            <w:sz w:val="24"/>
                          </w:rPr>
                          <w:t>.</w:t>
                        </w:r>
                        <w:r>
                          <w:rPr>
                            <w:sz w:val="24"/>
                          </w:rPr>
                          <w:t xml:space="preserve">   </w:t>
                        </w:r>
                      </w:p>
                    </w:tc>
                    <w:tc>
                      <w:tcPr>
                        <w:tcW w:w="2114" w:type="dxa"/>
                      </w:tcPr>
                      <w:p w:rsidR="00EF03C6" w:rsidRPr="009B7E8C" w:rsidRDefault="00670D0F">
                        <w:pPr>
                          <w:pStyle w:val="af9"/>
                          <w:ind w:firstLine="0"/>
                          <w:rPr>
                            <w:sz w:val="24"/>
                          </w:rPr>
                        </w:pPr>
                        <w:r w:rsidRPr="009B7E8C">
                          <w:rPr>
                            <w:sz w:val="24"/>
                          </w:rPr>
                          <w:t>0,30</w:t>
                        </w:r>
                      </w:p>
                    </w:tc>
                  </w:tr>
                </w:tbl>
                <w:p w:rsidR="00A15F83" w:rsidRPr="00F86FAA" w:rsidRDefault="00A15F83" w:rsidP="00A15F83">
                  <w:pPr>
                    <w:pStyle w:val="af9"/>
                    <w:rPr>
                      <w:b/>
                      <w:i/>
                      <w:sz w:val="24"/>
                    </w:rPr>
                  </w:pPr>
                </w:p>
              </w:tc>
            </w:tr>
          </w:tbl>
          <w:p w:rsidR="007D6548" w:rsidRPr="00F86FAA" w:rsidRDefault="007D6548" w:rsidP="003D3596">
            <w:pPr>
              <w:pStyle w:val="af9"/>
              <w:rPr>
                <w:b/>
                <w:i/>
                <w:sz w:val="24"/>
              </w:rPr>
            </w:pP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EF03C6" w:rsidRDefault="00670D0F" w:rsidP="00524E2C">
            <w:pPr>
              <w:pStyle w:val="-3"/>
              <w:tabs>
                <w:tab w:val="clear" w:pos="1985"/>
              </w:tabs>
              <w:suppressAutoHyphens/>
              <w:ind w:left="63" w:firstLine="538"/>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w:t>
            </w:r>
            <w:r>
              <w:rPr>
                <w:sz w:val="24"/>
              </w:rPr>
              <w:lastRenderedPageBreak/>
              <w:t xml:space="preserve">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524E2C">
              <w:rPr>
                <w:sz w:val="24"/>
              </w:rPr>
              <w:t xml:space="preserve"> </w:t>
            </w:r>
            <w:r>
              <w:rPr>
                <w:sz w:val="24"/>
              </w:rPr>
              <w:t>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EF03C6" w:rsidRDefault="00670D0F">
            <w:pPr>
              <w:pStyle w:val="1a"/>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EF03C6" w:rsidRDefault="00670D0F">
            <w:pPr>
              <w:pStyle w:val="1a"/>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EF03C6" w:rsidRDefault="00670D0F">
            <w:pPr>
              <w:pStyle w:val="1a"/>
              <w:ind w:firstLine="0"/>
              <w:rPr>
                <w:sz w:val="24"/>
                <w:szCs w:val="24"/>
              </w:rPr>
            </w:pPr>
            <w:r>
              <w:rPr>
                <w:sz w:val="24"/>
                <w:szCs w:val="24"/>
              </w:rPr>
              <w:t>Не предусмотрено</w:t>
            </w:r>
          </w:p>
        </w:tc>
      </w:tr>
    </w:tbl>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EF03C6" w:rsidRDefault="00670D0F">
      <w:pPr>
        <w:pStyle w:val="1a"/>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9"/>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a"/>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EF03C6" w:rsidRDefault="00670D0F">
      <w:pPr>
        <w:pStyle w:val="1a"/>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9"/>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9"/>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9"/>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9"/>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9"/>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9"/>
        <w:ind w:firstLine="397"/>
        <w:rPr>
          <w:bCs/>
          <w:iCs/>
          <w:sz w:val="28"/>
          <w:szCs w:val="28"/>
        </w:rPr>
      </w:pPr>
      <w:r>
        <w:rPr>
          <w:bCs/>
          <w:iCs/>
          <w:sz w:val="28"/>
          <w:szCs w:val="28"/>
        </w:rPr>
        <w:t>4. Почтовый адрес: ________________________________________________;</w:t>
      </w:r>
    </w:p>
    <w:p w:rsidR="001E06C8" w:rsidRDefault="00B84AE4" w:rsidP="00D82FF3">
      <w:pPr>
        <w:pStyle w:val="af9"/>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9"/>
        <w:ind w:firstLine="0"/>
        <w:rPr>
          <w:sz w:val="20"/>
          <w:szCs w:val="20"/>
        </w:rPr>
      </w:pPr>
    </w:p>
    <w:p w:rsidR="001E06C8" w:rsidRPr="00B07F62" w:rsidRDefault="001E06C8" w:rsidP="001E06C8">
      <w:pPr>
        <w:pStyle w:val="af9"/>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9"/>
        <w:rPr>
          <w:rFonts w:eastAsia="Times New Roman"/>
          <w:spacing w:val="-13"/>
          <w:sz w:val="28"/>
          <w:szCs w:val="28"/>
        </w:rPr>
      </w:pPr>
    </w:p>
    <w:p w:rsidR="001E06C8" w:rsidRPr="00305BD2" w:rsidRDefault="001E06C8" w:rsidP="001E06C8">
      <w:pPr>
        <w:pStyle w:val="af9"/>
        <w:ind w:firstLine="0"/>
        <w:rPr>
          <w:b/>
          <w:sz w:val="28"/>
          <w:szCs w:val="28"/>
        </w:rPr>
      </w:pPr>
      <w:r>
        <w:rPr>
          <w:b/>
          <w:sz w:val="28"/>
          <w:szCs w:val="28"/>
        </w:rPr>
        <w:t xml:space="preserve">Представитель, </w:t>
      </w:r>
    </w:p>
    <w:p w:rsidR="001E06C8" w:rsidRPr="007415F9" w:rsidRDefault="001E06C8" w:rsidP="001E06C8">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9"/>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9"/>
        <w:jc w:val="center"/>
        <w:rPr>
          <w:b/>
          <w:sz w:val="28"/>
          <w:szCs w:val="28"/>
        </w:rPr>
      </w:pPr>
    </w:p>
    <w:p w:rsidR="001E06C8" w:rsidRPr="000802B7" w:rsidRDefault="001E06C8" w:rsidP="001E06C8">
      <w:pPr>
        <w:pStyle w:val="af9"/>
        <w:jc w:val="center"/>
        <w:rPr>
          <w:b/>
          <w:sz w:val="28"/>
          <w:szCs w:val="28"/>
        </w:rPr>
      </w:pPr>
    </w:p>
    <w:p w:rsidR="001E06C8" w:rsidRPr="00AF56CE" w:rsidRDefault="001E06C8" w:rsidP="001B1644">
      <w:pPr>
        <w:pStyle w:val="af9"/>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9"/>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9"/>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6"/>
        <w:rPr>
          <w:sz w:val="28"/>
          <w:szCs w:val="28"/>
        </w:rPr>
      </w:pPr>
    </w:p>
    <w:p w:rsidR="001E06C8" w:rsidRDefault="001E06C8" w:rsidP="001E06C8">
      <w:pPr>
        <w:pStyle w:val="af9"/>
        <w:ind w:left="709" w:firstLine="0"/>
        <w:jc w:val="left"/>
        <w:rPr>
          <w:sz w:val="28"/>
          <w:szCs w:val="28"/>
        </w:rPr>
      </w:pPr>
    </w:p>
    <w:p w:rsidR="001E06C8" w:rsidRPr="007415F9" w:rsidRDefault="001E06C8" w:rsidP="001E06C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a"/>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9"/>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9"/>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9"/>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9"/>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9"/>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6"/>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6"/>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9"/>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EF03C6" w:rsidRDefault="00670D0F">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9"/>
        <w:ind w:firstLine="0"/>
        <w:jc w:val="right"/>
        <w:rPr>
          <w:rFonts w:eastAsia="Times New Roman"/>
          <w:sz w:val="32"/>
          <w:szCs w:val="28"/>
        </w:rPr>
      </w:pPr>
      <w:r>
        <w:rPr>
          <w:sz w:val="28"/>
        </w:rPr>
        <w:t>к документации о закупке</w:t>
      </w:r>
    </w:p>
    <w:p w:rsidR="00A15F83" w:rsidRDefault="00A15F83" w:rsidP="00A15F83">
      <w:pPr>
        <w:pStyle w:val="af9"/>
        <w:ind w:firstLine="0"/>
        <w:jc w:val="left"/>
        <w:rPr>
          <w:rFonts w:eastAsia="Times New Roman"/>
          <w:sz w:val="28"/>
          <w:szCs w:val="28"/>
        </w:rPr>
      </w:pPr>
    </w:p>
    <w:p w:rsidR="00C13EF5" w:rsidRPr="00C62785" w:rsidRDefault="00C13EF5" w:rsidP="00C13EF5">
      <w:pPr>
        <w:jc w:val="right"/>
        <w:rPr>
          <w:bCs/>
        </w:rPr>
      </w:pPr>
    </w:p>
    <w:p w:rsidR="00C13EF5" w:rsidRPr="00C62785" w:rsidRDefault="00670D0F" w:rsidP="00C13EF5">
      <w:pPr>
        <w:pStyle w:val="3"/>
        <w:numPr>
          <w:ilvl w:val="2"/>
          <w:numId w:val="40"/>
        </w:numPr>
        <w:spacing w:before="0" w:after="0"/>
        <w:jc w:val="center"/>
        <w:rPr>
          <w:rFonts w:ascii="Times New Roman" w:hAnsi="Times New Roman"/>
          <w:bCs w:val="0"/>
          <w:sz w:val="24"/>
          <w:szCs w:val="24"/>
        </w:rPr>
      </w:pPr>
      <w:bookmarkStart w:id="44" w:name="_Hlk512621782"/>
      <w:r>
        <w:rPr>
          <w:rFonts w:ascii="Times New Roman" w:hAnsi="Times New Roman"/>
          <w:bCs w:val="0"/>
          <w:sz w:val="24"/>
          <w:szCs w:val="24"/>
        </w:rPr>
        <w:t>Финансово-коммерческое предложение</w:t>
      </w:r>
    </w:p>
    <w:p w:rsidR="00C13EF5" w:rsidRPr="00C62785" w:rsidRDefault="00C13EF5" w:rsidP="00C13EF5"/>
    <w:p w:rsidR="00C13EF5" w:rsidRPr="00C62785" w:rsidRDefault="00670D0F" w:rsidP="00C13EF5">
      <w:r>
        <w:t xml:space="preserve"> «____» ___________ 201_ г.                                                Открытый конкурс  № ОКэ-</w:t>
      </w:r>
      <w:r w:rsidR="00FC7292">
        <w:t>МСП</w:t>
      </w:r>
      <w:r>
        <w:t xml:space="preserve">__  </w:t>
      </w:r>
    </w:p>
    <w:p w:rsidR="00C13EF5" w:rsidRPr="00C62785" w:rsidRDefault="00670D0F" w:rsidP="00C13EF5">
      <w:pPr>
        <w:jc w:val="right"/>
      </w:pPr>
      <w:r>
        <w:tab/>
      </w:r>
      <w:r>
        <w:tab/>
      </w:r>
      <w:r>
        <w:tab/>
      </w:r>
      <w:r>
        <w:tab/>
      </w:r>
      <w:r>
        <w:tab/>
      </w:r>
      <w:r>
        <w:tab/>
      </w:r>
      <w:r>
        <w:tab/>
      </w:r>
      <w:r>
        <w:tab/>
        <w:t xml:space="preserve">  (лот № _________________)</w:t>
      </w:r>
    </w:p>
    <w:p w:rsidR="00C13EF5" w:rsidRPr="00C62785" w:rsidRDefault="00670D0F" w:rsidP="00C13EF5">
      <w:pPr>
        <w:jc w:val="right"/>
        <w:rPr>
          <w:bCs/>
          <w:i/>
        </w:rPr>
      </w:pPr>
      <w:r>
        <w:rPr>
          <w:bCs/>
          <w:i/>
        </w:rPr>
        <w:t>Указывается  при необходимости</w:t>
      </w:r>
    </w:p>
    <w:p w:rsidR="00C13EF5" w:rsidRPr="00C62785" w:rsidRDefault="00670D0F" w:rsidP="00C13EF5">
      <w:r>
        <w:t>____________________________________________________________________</w:t>
      </w:r>
    </w:p>
    <w:p w:rsidR="00C13EF5" w:rsidRPr="00C62785" w:rsidRDefault="00670D0F" w:rsidP="00C13EF5">
      <w:pPr>
        <w:ind w:firstLine="3"/>
        <w:jc w:val="center"/>
        <w:rPr>
          <w:bCs/>
          <w:i/>
        </w:rPr>
      </w:pPr>
      <w:r>
        <w:rPr>
          <w:bCs/>
          <w:i/>
        </w:rPr>
        <w:t>(Полное наименование п</w:t>
      </w:r>
      <w:r>
        <w:rPr>
          <w:i/>
        </w:rPr>
        <w:t>ретендента</w:t>
      </w:r>
      <w:r>
        <w:rPr>
          <w:bCs/>
          <w:i/>
        </w:rPr>
        <w:t>)</w:t>
      </w:r>
    </w:p>
    <w:p w:rsidR="00C13EF5" w:rsidRDefault="00C13EF5" w:rsidP="00C13EF5">
      <w:pPr>
        <w:spacing w:after="120"/>
        <w:ind w:firstLine="567"/>
        <w:jc w:val="center"/>
        <w:rPr>
          <w:b/>
          <w:i/>
        </w:rPr>
      </w:pPr>
    </w:p>
    <w:p w:rsidR="00C13EF5" w:rsidRPr="00C62785" w:rsidRDefault="00670D0F" w:rsidP="00C13EF5">
      <w:pPr>
        <w:spacing w:after="120"/>
        <w:ind w:firstLine="567"/>
        <w:jc w:val="center"/>
        <w:rPr>
          <w:b/>
          <w:i/>
        </w:rPr>
      </w:pPr>
      <w:r>
        <w:rPr>
          <w:b/>
          <w:i/>
        </w:rPr>
        <w:t>Стоимость услуг.</w:t>
      </w:r>
    </w:p>
    <w:p w:rsidR="00C13EF5" w:rsidRPr="00C62785" w:rsidRDefault="00C13EF5" w:rsidP="00C13EF5">
      <w:pPr>
        <w:ind w:right="282" w:firstLine="567"/>
        <w:jc w:val="right"/>
        <w:rPr>
          <w:b/>
        </w:rPr>
      </w:pPr>
    </w:p>
    <w:tbl>
      <w:tblPr>
        <w:tblW w:w="4987" w:type="pct"/>
        <w:tblLayout w:type="fixed"/>
        <w:tblLook w:val="0000" w:firstRow="0" w:lastRow="0" w:firstColumn="0" w:lastColumn="0" w:noHBand="0" w:noVBand="0"/>
      </w:tblPr>
      <w:tblGrid>
        <w:gridCol w:w="799"/>
        <w:gridCol w:w="6851"/>
        <w:gridCol w:w="1953"/>
      </w:tblGrid>
      <w:tr w:rsidR="00C13EF5" w:rsidRPr="00C62785" w:rsidTr="00C13EF5">
        <w:trPr>
          <w:trHeight w:val="1619"/>
        </w:trPr>
        <w:tc>
          <w:tcPr>
            <w:tcW w:w="416" w:type="pct"/>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 п/п</w:t>
            </w:r>
          </w:p>
        </w:tc>
        <w:tc>
          <w:tcPr>
            <w:tcW w:w="3567" w:type="pct"/>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 xml:space="preserve">Наименование работ </w:t>
            </w:r>
          </w:p>
          <w:p w:rsidR="00C13EF5" w:rsidRPr="00C62785" w:rsidRDefault="00C13EF5" w:rsidP="00C13EF5">
            <w:pPr>
              <w:jc w:val="center"/>
            </w:pPr>
          </w:p>
        </w:tc>
        <w:tc>
          <w:tcPr>
            <w:tcW w:w="1017" w:type="pct"/>
            <w:tcBorders>
              <w:top w:val="single" w:sz="4" w:space="0" w:color="auto"/>
              <w:left w:val="single" w:sz="4" w:space="0" w:color="auto"/>
              <w:bottom w:val="single" w:sz="4" w:space="0" w:color="auto"/>
              <w:right w:val="single" w:sz="4" w:space="0" w:color="auto"/>
            </w:tcBorders>
            <w:vAlign w:val="center"/>
          </w:tcPr>
          <w:p w:rsidR="00C13EF5" w:rsidRDefault="00670D0F" w:rsidP="00C13EF5">
            <w:pPr>
              <w:jc w:val="center"/>
            </w:pPr>
            <w:r>
              <w:t>Стоимость,</w:t>
            </w:r>
          </w:p>
          <w:p w:rsidR="00C13EF5" w:rsidRPr="00C62785" w:rsidRDefault="00670D0F" w:rsidP="00C13EF5">
            <w:pPr>
              <w:jc w:val="center"/>
            </w:pPr>
            <w:r>
              <w:t xml:space="preserve"> руб., без учета НДС.</w:t>
            </w:r>
          </w:p>
        </w:tc>
      </w:tr>
      <w:tr w:rsidR="00C13EF5" w:rsidRPr="00C62785" w:rsidTr="00C13EF5">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C13EF5" w:rsidRPr="00C62785" w:rsidRDefault="00670D0F" w:rsidP="00C13EF5">
            <w:pPr>
              <w:jc w:val="center"/>
            </w:pPr>
            <w:r>
              <w:t>1</w:t>
            </w:r>
          </w:p>
        </w:tc>
        <w:tc>
          <w:tcPr>
            <w:tcW w:w="3567" w:type="pct"/>
            <w:tcBorders>
              <w:top w:val="single" w:sz="4" w:space="0" w:color="auto"/>
              <w:left w:val="nil"/>
              <w:bottom w:val="single" w:sz="4" w:space="0" w:color="auto"/>
              <w:right w:val="single" w:sz="4" w:space="0" w:color="auto"/>
            </w:tcBorders>
            <w:noWrap/>
            <w:vAlign w:val="bottom"/>
          </w:tcPr>
          <w:p w:rsidR="00C13EF5" w:rsidRPr="00C62785" w:rsidRDefault="00670D0F" w:rsidP="00C13EF5">
            <w:r>
              <w:t xml:space="preserve">Ежемесячная стоимость услуг по обеспечению гарантированного функционирования </w:t>
            </w:r>
            <w:bookmarkStart w:id="45" w:name="_Hlk512320317"/>
            <w:r>
              <w:t xml:space="preserve">аппаратно-программных средств </w:t>
            </w:r>
            <w:bookmarkEnd w:id="45"/>
            <w:r>
              <w:t>ПТК</w:t>
            </w:r>
          </w:p>
        </w:tc>
        <w:tc>
          <w:tcPr>
            <w:tcW w:w="1017" w:type="pct"/>
            <w:tcBorders>
              <w:top w:val="single" w:sz="4" w:space="0" w:color="auto"/>
              <w:left w:val="single" w:sz="4" w:space="0" w:color="auto"/>
              <w:bottom w:val="single" w:sz="4" w:space="0" w:color="auto"/>
              <w:right w:val="single" w:sz="4" w:space="0" w:color="auto"/>
            </w:tcBorders>
            <w:noWrap/>
            <w:vAlign w:val="bottom"/>
          </w:tcPr>
          <w:p w:rsidR="00C13EF5" w:rsidRPr="00C62785" w:rsidRDefault="00C13EF5" w:rsidP="00C13EF5">
            <w:pPr>
              <w:jc w:val="center"/>
            </w:pPr>
          </w:p>
        </w:tc>
      </w:tr>
      <w:tr w:rsidR="00C13EF5" w:rsidRPr="00C62785" w:rsidTr="00C13EF5">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C13EF5" w:rsidRPr="00C62785" w:rsidRDefault="00670D0F" w:rsidP="00C13EF5">
            <w:pPr>
              <w:jc w:val="center"/>
            </w:pPr>
            <w:r>
              <w:t>2</w:t>
            </w:r>
          </w:p>
        </w:tc>
        <w:tc>
          <w:tcPr>
            <w:tcW w:w="3567" w:type="pct"/>
            <w:tcBorders>
              <w:top w:val="single" w:sz="4" w:space="0" w:color="auto"/>
              <w:left w:val="nil"/>
              <w:bottom w:val="single" w:sz="4" w:space="0" w:color="auto"/>
              <w:right w:val="single" w:sz="4" w:space="0" w:color="auto"/>
            </w:tcBorders>
            <w:noWrap/>
            <w:vAlign w:val="bottom"/>
          </w:tcPr>
          <w:p w:rsidR="00C13EF5" w:rsidRDefault="00670D0F" w:rsidP="00C13EF5">
            <w:r>
              <w:t>Средняя часовая ставка технических специалистов, участвующих в выполнения работ по заявкам</w:t>
            </w:r>
          </w:p>
        </w:tc>
        <w:tc>
          <w:tcPr>
            <w:tcW w:w="1017" w:type="pct"/>
            <w:tcBorders>
              <w:top w:val="single" w:sz="4" w:space="0" w:color="auto"/>
              <w:left w:val="single" w:sz="4" w:space="0" w:color="auto"/>
              <w:bottom w:val="single" w:sz="4" w:space="0" w:color="auto"/>
              <w:right w:val="single" w:sz="4" w:space="0" w:color="auto"/>
            </w:tcBorders>
            <w:noWrap/>
            <w:vAlign w:val="bottom"/>
          </w:tcPr>
          <w:p w:rsidR="00C13EF5" w:rsidRPr="00C62785" w:rsidRDefault="00C13EF5" w:rsidP="00C13EF5">
            <w:pPr>
              <w:jc w:val="center"/>
            </w:pPr>
          </w:p>
        </w:tc>
      </w:tr>
      <w:tr w:rsidR="00C13EF5" w:rsidRPr="00AD699C" w:rsidTr="00C13EF5">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C13EF5" w:rsidRPr="00AD699C" w:rsidRDefault="00670D0F" w:rsidP="00C13EF5">
            <w:pPr>
              <w:jc w:val="center"/>
            </w:pPr>
            <w:r>
              <w:t>3</w:t>
            </w:r>
          </w:p>
        </w:tc>
        <w:tc>
          <w:tcPr>
            <w:tcW w:w="3567" w:type="pct"/>
            <w:tcBorders>
              <w:top w:val="single" w:sz="4" w:space="0" w:color="auto"/>
              <w:left w:val="nil"/>
              <w:bottom w:val="single" w:sz="4" w:space="0" w:color="auto"/>
              <w:right w:val="single" w:sz="4" w:space="0" w:color="auto"/>
            </w:tcBorders>
            <w:noWrap/>
            <w:vAlign w:val="bottom"/>
          </w:tcPr>
          <w:p w:rsidR="00C13EF5" w:rsidRPr="00AD699C" w:rsidRDefault="00670D0F" w:rsidP="00C13EF5">
            <w:r>
              <w:t>Средняя дневная ставка специалистов, участвующих в технической поддержке программных модулей</w:t>
            </w:r>
          </w:p>
        </w:tc>
        <w:tc>
          <w:tcPr>
            <w:tcW w:w="1017" w:type="pct"/>
            <w:tcBorders>
              <w:top w:val="single" w:sz="4" w:space="0" w:color="auto"/>
              <w:left w:val="single" w:sz="4" w:space="0" w:color="auto"/>
              <w:bottom w:val="single" w:sz="4" w:space="0" w:color="auto"/>
              <w:right w:val="single" w:sz="4" w:space="0" w:color="auto"/>
            </w:tcBorders>
            <w:noWrap/>
            <w:vAlign w:val="bottom"/>
          </w:tcPr>
          <w:p w:rsidR="00C13EF5" w:rsidRPr="00AD699C" w:rsidRDefault="00C13EF5" w:rsidP="00C13EF5">
            <w:pPr>
              <w:jc w:val="center"/>
            </w:pPr>
          </w:p>
        </w:tc>
      </w:tr>
    </w:tbl>
    <w:p w:rsidR="00C13EF5" w:rsidRPr="00C62785" w:rsidRDefault="00C13EF5" w:rsidP="00C13EF5">
      <w:pPr>
        <w:ind w:right="282" w:firstLine="567"/>
        <w:jc w:val="right"/>
      </w:pPr>
    </w:p>
    <w:p w:rsidR="00C13EF5" w:rsidRPr="00C62785" w:rsidRDefault="00C13EF5" w:rsidP="00C13EF5">
      <w:pPr>
        <w:ind w:right="282" w:firstLine="567"/>
        <w:jc w:val="right"/>
      </w:pPr>
    </w:p>
    <w:p w:rsidR="00FC7292" w:rsidRPr="00FC7292" w:rsidRDefault="00FC7292" w:rsidP="00FC7292">
      <w:pPr>
        <w:pStyle w:val="afc"/>
        <w:numPr>
          <w:ilvl w:val="0"/>
          <w:numId w:val="47"/>
        </w:numPr>
        <w:ind w:left="0" w:firstLine="720"/>
        <w:jc w:val="both"/>
        <w:rPr>
          <w:sz w:val="24"/>
          <w:szCs w:val="24"/>
        </w:rPr>
      </w:pPr>
      <w:r w:rsidRPr="00FC7292">
        <w:rPr>
          <w:sz w:val="24"/>
          <w:szCs w:val="24"/>
        </w:rPr>
        <w:t xml:space="preserve">Цена, указанная в настоящем финансово-коммерческом предложении по </w:t>
      </w:r>
      <w:r w:rsidRPr="00FC7292">
        <w:rPr>
          <w:i/>
          <w:sz w:val="24"/>
          <w:szCs w:val="24"/>
        </w:rPr>
        <w:t>(поставке товаров, выполнению работ,оказанием услуг)</w:t>
      </w:r>
      <w:r w:rsidRPr="00FC7292">
        <w:rPr>
          <w:sz w:val="24"/>
          <w:szCs w:val="24"/>
        </w:rPr>
        <w:t>, включает в себя все (кроме НДС) затраты, расходы, связанные с</w:t>
      </w:r>
    </w:p>
    <w:p w:rsidR="00FC7292" w:rsidRPr="00FC7292" w:rsidRDefault="00FC7292" w:rsidP="00FC7292">
      <w:pPr>
        <w:pStyle w:val="afc"/>
        <w:jc w:val="both"/>
        <w:rPr>
          <w:sz w:val="24"/>
          <w:szCs w:val="24"/>
        </w:rPr>
      </w:pPr>
      <w:r w:rsidRPr="00FC7292">
        <w:rPr>
          <w:sz w:val="24"/>
          <w:szCs w:val="24"/>
        </w:rPr>
        <w:t xml:space="preserve">_____________ </w:t>
      </w:r>
      <w:r w:rsidRPr="00FC7292">
        <w:rPr>
          <w:i/>
          <w:sz w:val="24"/>
          <w:szCs w:val="24"/>
        </w:rPr>
        <w:t>(поставкой товаров, выполнении работ, оказании услуг)</w:t>
      </w:r>
      <w:r w:rsidRPr="00FC7292">
        <w:rPr>
          <w:sz w:val="24"/>
          <w:szCs w:val="24"/>
        </w:rPr>
        <w:t xml:space="preserve"> (в т.ч. ремонт)</w:t>
      </w:r>
      <w:r w:rsidRPr="00FC7292">
        <w:rPr>
          <w:i/>
          <w:sz w:val="24"/>
          <w:szCs w:val="24"/>
        </w:rPr>
        <w:t>.</w:t>
      </w:r>
    </w:p>
    <w:p w:rsidR="00FC7292" w:rsidRPr="00FC7292" w:rsidRDefault="00FC7292" w:rsidP="00FC7292">
      <w:pPr>
        <w:pStyle w:val="afc"/>
        <w:jc w:val="both"/>
        <w:rPr>
          <w:sz w:val="24"/>
          <w:szCs w:val="24"/>
        </w:rPr>
      </w:pPr>
      <w:r w:rsidRPr="00FC7292">
        <w:rPr>
          <w:sz w:val="24"/>
          <w:szCs w:val="24"/>
        </w:rPr>
        <w:t>__________</w:t>
      </w:r>
      <w:r w:rsidRPr="00FC7292">
        <w:rPr>
          <w:i/>
          <w:sz w:val="24"/>
          <w:szCs w:val="24"/>
        </w:rPr>
        <w:t xml:space="preserve"> (Поставка товаров, выполнение работ, оказание услуг)</w:t>
      </w:r>
      <w:r w:rsidRPr="00FC7292">
        <w:rPr>
          <w:sz w:val="24"/>
          <w:szCs w:val="24"/>
        </w:rPr>
        <w:t xml:space="preserve"> облагается НДС по ставке ____%, размер которого составляет ________/ НДС не облагается </w:t>
      </w:r>
      <w:r w:rsidRPr="00FC7292">
        <w:rPr>
          <w:i/>
          <w:sz w:val="24"/>
          <w:szCs w:val="24"/>
        </w:rPr>
        <w:t>(указать необходимое).</w:t>
      </w:r>
    </w:p>
    <w:p w:rsidR="00FC7292" w:rsidRPr="00FC7292" w:rsidRDefault="00FC7292" w:rsidP="00FC7292">
      <w:pPr>
        <w:pStyle w:val="afc"/>
        <w:rPr>
          <w:sz w:val="24"/>
          <w:szCs w:val="24"/>
        </w:rPr>
      </w:pPr>
      <w:r w:rsidRPr="00FC7292">
        <w:rPr>
          <w:sz w:val="24"/>
          <w:szCs w:val="24"/>
        </w:rPr>
        <w:t xml:space="preserve">2. Дополнительные условия поставки товаров, выполнения работ, оказания услуг _______________________________________________________ </w:t>
      </w:r>
    </w:p>
    <w:p w:rsidR="00FC7292" w:rsidRPr="00FC7292" w:rsidRDefault="00FC7292" w:rsidP="00FC7292">
      <w:pPr>
        <w:pStyle w:val="afc"/>
        <w:jc w:val="center"/>
        <w:rPr>
          <w:i/>
          <w:sz w:val="24"/>
          <w:szCs w:val="24"/>
        </w:rPr>
      </w:pPr>
      <w:r w:rsidRPr="00FC7292">
        <w:rPr>
          <w:i/>
          <w:sz w:val="24"/>
          <w:szCs w:val="24"/>
        </w:rPr>
        <w:t>(заполняется претендентом при необходимости).</w:t>
      </w:r>
    </w:p>
    <w:p w:rsidR="00FC7292" w:rsidRPr="00FC7292" w:rsidRDefault="00FC7292" w:rsidP="00FC7292">
      <w:pPr>
        <w:pStyle w:val="afc"/>
        <w:jc w:val="both"/>
        <w:rPr>
          <w:sz w:val="24"/>
          <w:szCs w:val="24"/>
        </w:rPr>
      </w:pPr>
      <w:r w:rsidRPr="00FC7292">
        <w:rPr>
          <w:sz w:val="24"/>
          <w:szCs w:val="24"/>
        </w:rPr>
        <w:t xml:space="preserve">3. Срок действия настоящего финансово-коммерческого предложения составляет _______________ </w:t>
      </w:r>
      <w:r w:rsidRPr="00FC7292">
        <w:rPr>
          <w:i/>
          <w:sz w:val="24"/>
          <w:szCs w:val="24"/>
        </w:rPr>
        <w:t xml:space="preserve">(указывается дата в соответствии с пунктом 7 Информационной карты, но не менее </w:t>
      </w:r>
      <w:r>
        <w:rPr>
          <w:i/>
          <w:sz w:val="24"/>
          <w:szCs w:val="24"/>
        </w:rPr>
        <w:t>9</w:t>
      </w:r>
      <w:r w:rsidRPr="00FC7292">
        <w:rPr>
          <w:i/>
          <w:sz w:val="24"/>
          <w:szCs w:val="24"/>
        </w:rPr>
        <w:t>0 (</w:t>
      </w:r>
      <w:r>
        <w:rPr>
          <w:i/>
          <w:sz w:val="24"/>
          <w:szCs w:val="24"/>
        </w:rPr>
        <w:t>девяносто</w:t>
      </w:r>
      <w:r w:rsidRPr="00FC7292">
        <w:rPr>
          <w:i/>
          <w:sz w:val="24"/>
          <w:szCs w:val="24"/>
        </w:rPr>
        <w:t>) календарных дней)</w:t>
      </w:r>
      <w:r w:rsidRPr="00FC7292">
        <w:rPr>
          <w:sz w:val="24"/>
          <w:szCs w:val="24"/>
        </w:rPr>
        <w:t xml:space="preserve"> с даты окончания срока подачи Заявок, указанной в пункте 6 Информационной карты).</w:t>
      </w:r>
    </w:p>
    <w:p w:rsidR="00FC7292" w:rsidRPr="00FC7292" w:rsidRDefault="00FC7292" w:rsidP="00FC7292">
      <w:pPr>
        <w:pStyle w:val="afc"/>
        <w:jc w:val="both"/>
        <w:rPr>
          <w:sz w:val="24"/>
          <w:szCs w:val="24"/>
        </w:rPr>
      </w:pPr>
      <w:r w:rsidRPr="00FC7292">
        <w:rPr>
          <w:sz w:val="24"/>
          <w:szCs w:val="24"/>
        </w:rPr>
        <w:t xml:space="preserve">4. Если наши предложения, изложенные выше, будут приняты, мы берем на себя обязательство ____________ </w:t>
      </w:r>
      <w:r w:rsidRPr="00FC7292">
        <w:rPr>
          <w:i/>
          <w:sz w:val="24"/>
          <w:szCs w:val="24"/>
        </w:rPr>
        <w:t>(поставить товар, выполнить работы, оказать услуги)</w:t>
      </w:r>
      <w:r w:rsidRPr="00FC7292">
        <w:rPr>
          <w:sz w:val="24"/>
          <w:szCs w:val="24"/>
        </w:rPr>
        <w:t xml:space="preserve"> в соответствии с требованиями документации о закупке и согласно нашим предложениям. </w:t>
      </w:r>
    </w:p>
    <w:p w:rsidR="00FC7292" w:rsidRPr="00FC7292" w:rsidRDefault="00FC7292" w:rsidP="00FC7292">
      <w:pPr>
        <w:pStyle w:val="afc"/>
        <w:jc w:val="both"/>
        <w:rPr>
          <w:sz w:val="24"/>
          <w:szCs w:val="24"/>
        </w:rPr>
      </w:pPr>
      <w:r w:rsidRPr="00FC7292">
        <w:rPr>
          <w:sz w:val="24"/>
          <w:szCs w:val="24"/>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C7292" w:rsidRPr="00FC7292" w:rsidRDefault="00FC7292" w:rsidP="00FC7292">
      <w:pPr>
        <w:pStyle w:val="afc"/>
        <w:jc w:val="both"/>
        <w:rPr>
          <w:sz w:val="24"/>
          <w:szCs w:val="24"/>
        </w:rPr>
      </w:pPr>
      <w:r w:rsidRPr="00FC7292">
        <w:rPr>
          <w:sz w:val="24"/>
          <w:szCs w:val="24"/>
        </w:rPr>
        <w:lastRenderedPageBreak/>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FC7292" w:rsidRPr="00FC7292" w:rsidRDefault="00FC7292" w:rsidP="00FC7292">
      <w:pPr>
        <w:pStyle w:val="afc"/>
        <w:jc w:val="both"/>
        <w:rPr>
          <w:sz w:val="24"/>
          <w:szCs w:val="24"/>
        </w:rPr>
      </w:pPr>
      <w:r w:rsidRPr="00FC7292">
        <w:rPr>
          <w:sz w:val="24"/>
          <w:szCs w:val="24"/>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C7292" w:rsidRPr="00FC7292" w:rsidRDefault="00FC7292" w:rsidP="00FC7292">
      <w:pPr>
        <w:pStyle w:val="afc"/>
        <w:jc w:val="both"/>
        <w:rPr>
          <w:sz w:val="24"/>
          <w:szCs w:val="24"/>
        </w:rPr>
      </w:pPr>
      <w:r w:rsidRPr="00FC7292">
        <w:rPr>
          <w:sz w:val="24"/>
          <w:szCs w:val="24"/>
        </w:rPr>
        <w:t>Следующие приложения являются неотъемлемой частью настоящего финансово-коммерческого предложения:</w:t>
      </w:r>
    </w:p>
    <w:p w:rsidR="00C13EF5" w:rsidRDefault="00670D0F" w:rsidP="00C13EF5">
      <w:pPr>
        <w:pStyle w:val="afc"/>
        <w:numPr>
          <w:ilvl w:val="0"/>
          <w:numId w:val="41"/>
        </w:numPr>
        <w:ind w:left="1418" w:hanging="698"/>
        <w:jc w:val="both"/>
        <w:rPr>
          <w:sz w:val="24"/>
          <w:szCs w:val="24"/>
        </w:rPr>
      </w:pPr>
      <w:r>
        <w:rPr>
          <w:sz w:val="24"/>
          <w:szCs w:val="24"/>
        </w:rPr>
        <w:t>Расчет средней часовой ставки технических специалистов, участвующих в выполнения работ по заявкам. (Приложение 1)</w:t>
      </w:r>
    </w:p>
    <w:p w:rsidR="00C13EF5" w:rsidRPr="00AD699C" w:rsidRDefault="00670D0F" w:rsidP="00C13EF5">
      <w:pPr>
        <w:pStyle w:val="afc"/>
        <w:numPr>
          <w:ilvl w:val="0"/>
          <w:numId w:val="41"/>
        </w:numPr>
        <w:ind w:left="1418" w:hanging="698"/>
        <w:jc w:val="both"/>
        <w:rPr>
          <w:sz w:val="24"/>
          <w:szCs w:val="24"/>
        </w:rPr>
      </w:pPr>
      <w:r>
        <w:rPr>
          <w:sz w:val="24"/>
          <w:szCs w:val="24"/>
        </w:rPr>
        <w:t>Расчет средней дневной ставки специалистов, участвующих в технической поддержке программных модулей</w:t>
      </w:r>
      <w:r w:rsidR="00683741">
        <w:rPr>
          <w:sz w:val="24"/>
          <w:szCs w:val="24"/>
        </w:rPr>
        <w:t xml:space="preserve"> </w:t>
      </w:r>
      <w:r>
        <w:rPr>
          <w:sz w:val="24"/>
          <w:szCs w:val="24"/>
        </w:rPr>
        <w:t xml:space="preserve"> (Приложение </w:t>
      </w:r>
      <w:r w:rsidR="00112190">
        <w:rPr>
          <w:sz w:val="24"/>
          <w:szCs w:val="24"/>
        </w:rPr>
        <w:t>2</w:t>
      </w:r>
      <w:r>
        <w:rPr>
          <w:sz w:val="24"/>
          <w:szCs w:val="24"/>
        </w:rPr>
        <w:t>)</w:t>
      </w:r>
    </w:p>
    <w:p w:rsidR="00C13EF5" w:rsidRPr="00C62785" w:rsidRDefault="00670D0F" w:rsidP="00660C3B">
      <w:pPr>
        <w:pStyle w:val="afc"/>
        <w:numPr>
          <w:ilvl w:val="0"/>
          <w:numId w:val="41"/>
        </w:numPr>
        <w:ind w:left="1418" w:hanging="698"/>
        <w:jc w:val="both"/>
        <w:rPr>
          <w:sz w:val="24"/>
          <w:szCs w:val="24"/>
        </w:rPr>
      </w:pPr>
      <w:r>
        <w:rPr>
          <w:sz w:val="24"/>
          <w:szCs w:val="24"/>
        </w:rPr>
        <w:t xml:space="preserve">Подтверждение перечня услуг (в соответствии с Техническим заданием, Раздел 4 документации о закупке) по организации и выполнении сервиса гарантированного функционирования </w:t>
      </w:r>
      <w:r w:rsidR="00660C3B" w:rsidRPr="00660C3B">
        <w:rPr>
          <w:sz w:val="24"/>
          <w:szCs w:val="24"/>
        </w:rPr>
        <w:t xml:space="preserve">программно-технических комплексов OTM и  CRM  на базе приложений и системной платформы Oracle </w:t>
      </w:r>
      <w:r>
        <w:rPr>
          <w:sz w:val="24"/>
          <w:szCs w:val="24"/>
        </w:rPr>
        <w:t>.</w:t>
      </w:r>
    </w:p>
    <w:p w:rsidR="00C13EF5" w:rsidRPr="00AD699C" w:rsidRDefault="00670D0F" w:rsidP="00C13EF5">
      <w:pPr>
        <w:pStyle w:val="afc"/>
        <w:numPr>
          <w:ilvl w:val="0"/>
          <w:numId w:val="41"/>
        </w:numPr>
        <w:ind w:left="1418" w:hanging="698"/>
        <w:jc w:val="both"/>
        <w:rPr>
          <w:rStyle w:val="afff3"/>
          <w:i w:val="0"/>
          <w:iCs w:val="0"/>
          <w:sz w:val="24"/>
          <w:szCs w:val="24"/>
        </w:rPr>
      </w:pPr>
      <w:r>
        <w:rPr>
          <w:sz w:val="24"/>
          <w:szCs w:val="24"/>
        </w:rPr>
        <w:t>Предложения (в соответствии с Техническим заданием, Раздел 4 документации о закупке), содержащие описание оказания услуг по</w:t>
      </w:r>
      <w:r>
        <w:rPr>
          <w:i/>
          <w:sz w:val="24"/>
          <w:szCs w:val="24"/>
        </w:rPr>
        <w:t xml:space="preserve"> </w:t>
      </w:r>
      <w:r>
        <w:rPr>
          <w:rStyle w:val="afff3"/>
          <w:bCs/>
          <w:sz w:val="24"/>
          <w:szCs w:val="24"/>
        </w:rPr>
        <w:t>организации круглосуточного мониторинга работоспособности ПТК, организации процесса технической поддержки, расследовании возникающих инцидентов.</w:t>
      </w:r>
    </w:p>
    <w:p w:rsidR="00C13EF5" w:rsidRPr="00C62785" w:rsidRDefault="00C13EF5" w:rsidP="00C13EF5">
      <w:pPr>
        <w:pStyle w:val="afc"/>
        <w:jc w:val="both"/>
        <w:rPr>
          <w:i/>
          <w:sz w:val="24"/>
          <w:szCs w:val="24"/>
        </w:rPr>
      </w:pPr>
    </w:p>
    <w:p w:rsidR="00C13EF5" w:rsidRPr="00C62785" w:rsidRDefault="00670D0F" w:rsidP="00C13EF5">
      <w:pPr>
        <w:keepNext/>
        <w:ind w:firstLine="706"/>
        <w:jc w:val="both"/>
        <w:rPr>
          <w:bCs/>
        </w:rPr>
      </w:pPr>
      <w:r>
        <w:rPr>
          <w:b/>
          <w:bCs/>
        </w:rPr>
        <w:t>Представитель, имеющий полномочия подписать Заявку на участие от имени ____________________________________________________________</w:t>
      </w:r>
    </w:p>
    <w:p w:rsidR="00C13EF5" w:rsidRPr="00C62785" w:rsidRDefault="00670D0F" w:rsidP="00C13EF5">
      <w:pPr>
        <w:tabs>
          <w:tab w:val="left" w:pos="8640"/>
        </w:tabs>
        <w:jc w:val="center"/>
        <w:rPr>
          <w:i/>
        </w:rPr>
      </w:pPr>
      <w:r>
        <w:rPr>
          <w:i/>
        </w:rPr>
        <w:t>(наименование претендента)</w:t>
      </w:r>
    </w:p>
    <w:p w:rsidR="00C13EF5" w:rsidRPr="00C62785" w:rsidRDefault="00670D0F" w:rsidP="00C13EF5">
      <w:pPr>
        <w:rPr>
          <w:lang w:eastAsia="ru-RU"/>
        </w:rPr>
      </w:pPr>
      <w:r>
        <w:rPr>
          <w:lang w:eastAsia="ru-RU"/>
        </w:rPr>
        <w:t>____________________________________________________________________</w:t>
      </w:r>
    </w:p>
    <w:p w:rsidR="00C13EF5" w:rsidRPr="00C62785" w:rsidRDefault="00670D0F" w:rsidP="00C13EF5">
      <w:pPr>
        <w:rPr>
          <w:i/>
        </w:rPr>
      </w:pPr>
      <w:r>
        <w:rPr>
          <w:i/>
        </w:rPr>
        <w:t xml:space="preserve">       М.П.</w:t>
      </w:r>
      <w:r>
        <w:rPr>
          <w:i/>
        </w:rPr>
        <w:tab/>
      </w:r>
      <w:r>
        <w:rPr>
          <w:i/>
        </w:rPr>
        <w:tab/>
      </w:r>
      <w:r>
        <w:rPr>
          <w:i/>
        </w:rPr>
        <w:tab/>
        <w:t>(должность, подпись, ФИО)</w:t>
      </w:r>
    </w:p>
    <w:p w:rsidR="00C13EF5" w:rsidRPr="00C62785" w:rsidRDefault="00670D0F" w:rsidP="00C13EF5">
      <w:pPr>
        <w:rPr>
          <w:rFonts w:eastAsia="MS Mincho"/>
        </w:rPr>
      </w:pPr>
      <w:r>
        <w:rPr>
          <w:lang w:eastAsia="ru-RU"/>
        </w:rPr>
        <w:t>"____" _________ 201__ г.</w:t>
      </w:r>
    </w:p>
    <w:p w:rsidR="00C13EF5" w:rsidRPr="00C62785" w:rsidRDefault="00C13EF5" w:rsidP="00C13EF5">
      <w:pPr>
        <w:pStyle w:val="af9"/>
        <w:ind w:firstLine="0"/>
        <w:jc w:val="right"/>
        <w:outlineLvl w:val="3"/>
        <w:rPr>
          <w:sz w:val="24"/>
        </w:rPr>
      </w:pPr>
    </w:p>
    <w:p w:rsidR="00C13EF5" w:rsidRPr="00C62785" w:rsidRDefault="00C13EF5" w:rsidP="00C13EF5">
      <w:pPr>
        <w:pStyle w:val="af9"/>
        <w:ind w:firstLine="0"/>
        <w:jc w:val="right"/>
        <w:outlineLvl w:val="3"/>
        <w:rPr>
          <w:sz w:val="24"/>
        </w:rPr>
      </w:pPr>
    </w:p>
    <w:p w:rsidR="00C13EF5" w:rsidRPr="00C62785" w:rsidRDefault="00C13EF5" w:rsidP="00C13EF5">
      <w:pPr>
        <w:pStyle w:val="af9"/>
        <w:ind w:firstLine="0"/>
        <w:jc w:val="right"/>
        <w:outlineLvl w:val="3"/>
        <w:rPr>
          <w:sz w:val="24"/>
        </w:rPr>
      </w:pPr>
    </w:p>
    <w:p w:rsidR="00C13EF5" w:rsidRPr="00C62785" w:rsidRDefault="00C13EF5" w:rsidP="00C13EF5">
      <w:pPr>
        <w:pStyle w:val="af9"/>
        <w:ind w:firstLine="0"/>
        <w:jc w:val="right"/>
        <w:outlineLvl w:val="3"/>
        <w:rPr>
          <w:sz w:val="24"/>
        </w:rPr>
      </w:pPr>
    </w:p>
    <w:p w:rsidR="00C13EF5" w:rsidRPr="00C62785" w:rsidRDefault="00C13EF5" w:rsidP="00C13EF5">
      <w:pPr>
        <w:pStyle w:val="af9"/>
        <w:ind w:firstLine="0"/>
        <w:jc w:val="right"/>
        <w:outlineLvl w:val="3"/>
        <w:rPr>
          <w:sz w:val="24"/>
        </w:rPr>
      </w:pPr>
    </w:p>
    <w:p w:rsidR="00C13EF5" w:rsidRDefault="00670D0F" w:rsidP="00C13EF5">
      <w:pPr>
        <w:suppressAutoHyphens w:val="0"/>
        <w:rPr>
          <w:rFonts w:eastAsia="MS Mincho"/>
        </w:rPr>
      </w:pPr>
      <w:r>
        <w:br w:type="page"/>
      </w:r>
    </w:p>
    <w:p w:rsidR="00C13EF5" w:rsidRPr="00C62785" w:rsidRDefault="00670D0F" w:rsidP="00C13EF5">
      <w:pPr>
        <w:pStyle w:val="af9"/>
        <w:ind w:firstLine="0"/>
        <w:jc w:val="right"/>
        <w:outlineLvl w:val="2"/>
        <w:rPr>
          <w:sz w:val="24"/>
        </w:rPr>
      </w:pPr>
      <w:r>
        <w:rPr>
          <w:sz w:val="24"/>
        </w:rPr>
        <w:lastRenderedPageBreak/>
        <w:t xml:space="preserve">Приложение №1 </w:t>
      </w:r>
    </w:p>
    <w:p w:rsidR="00C13EF5" w:rsidRPr="00C62785" w:rsidRDefault="00670D0F" w:rsidP="00C13EF5">
      <w:pPr>
        <w:pStyle w:val="af9"/>
        <w:ind w:firstLine="0"/>
        <w:jc w:val="right"/>
        <w:outlineLvl w:val="2"/>
        <w:rPr>
          <w:sz w:val="24"/>
        </w:rPr>
      </w:pPr>
      <w:r>
        <w:rPr>
          <w:sz w:val="24"/>
        </w:rPr>
        <w:t>к финансово-коммерческому предложению</w:t>
      </w:r>
    </w:p>
    <w:p w:rsidR="00C13EF5" w:rsidRPr="00C62785" w:rsidRDefault="00670D0F" w:rsidP="00C13EF5">
      <w:pPr>
        <w:pStyle w:val="af9"/>
        <w:ind w:firstLine="0"/>
        <w:jc w:val="right"/>
        <w:outlineLvl w:val="2"/>
        <w:rPr>
          <w:sz w:val="24"/>
        </w:rPr>
      </w:pPr>
      <w:r>
        <w:rPr>
          <w:sz w:val="24"/>
        </w:rPr>
        <w:t xml:space="preserve">по Открытому конкурсу № ОКэ-___-___-___  </w:t>
      </w:r>
    </w:p>
    <w:p w:rsidR="00C13EF5" w:rsidRPr="00C62785" w:rsidRDefault="00C13EF5" w:rsidP="00C13EF5">
      <w:pPr>
        <w:pStyle w:val="af9"/>
        <w:ind w:firstLine="0"/>
        <w:jc w:val="right"/>
        <w:rPr>
          <w:sz w:val="24"/>
        </w:rPr>
      </w:pPr>
    </w:p>
    <w:p w:rsidR="00C13EF5" w:rsidRPr="00C62785" w:rsidRDefault="00C13EF5" w:rsidP="00C13EF5">
      <w:pPr>
        <w:pStyle w:val="af9"/>
        <w:ind w:firstLine="0"/>
        <w:jc w:val="right"/>
        <w:rPr>
          <w:sz w:val="24"/>
        </w:rPr>
      </w:pPr>
    </w:p>
    <w:p w:rsidR="00C13EF5" w:rsidRPr="00ED4BB4" w:rsidRDefault="00670D0F" w:rsidP="00C13EF5">
      <w:pPr>
        <w:pStyle w:val="af9"/>
        <w:ind w:firstLine="0"/>
        <w:jc w:val="center"/>
        <w:outlineLvl w:val="3"/>
        <w:rPr>
          <w:b/>
          <w:sz w:val="24"/>
        </w:rPr>
      </w:pPr>
      <w:r>
        <w:rPr>
          <w:b/>
          <w:sz w:val="24"/>
        </w:rPr>
        <w:t>Расчёт средней</w:t>
      </w:r>
      <w:r w:rsidR="005F090B">
        <w:rPr>
          <w:b/>
          <w:sz w:val="24"/>
        </w:rPr>
        <w:t xml:space="preserve"> часовой</w:t>
      </w:r>
      <w:r>
        <w:rPr>
          <w:b/>
          <w:sz w:val="24"/>
        </w:rPr>
        <w:t xml:space="preserve"> ставки специалистов</w:t>
      </w:r>
      <w:r w:rsidR="009B7E8C">
        <w:rPr>
          <w:b/>
          <w:sz w:val="24"/>
        </w:rPr>
        <w:t xml:space="preserve"> работающих по заявкам</w:t>
      </w:r>
    </w:p>
    <w:p w:rsidR="00C13EF5" w:rsidRPr="00C62785" w:rsidRDefault="00C13EF5" w:rsidP="00C13EF5">
      <w:pPr>
        <w:pStyle w:val="af9"/>
        <w:ind w:firstLine="0"/>
        <w:jc w:val="center"/>
        <w:rPr>
          <w:sz w:val="24"/>
        </w:rPr>
      </w:pPr>
    </w:p>
    <w:tbl>
      <w:tblPr>
        <w:tblStyle w:val="afff1"/>
        <w:tblW w:w="0" w:type="auto"/>
        <w:tblLayout w:type="fixed"/>
        <w:tblLook w:val="04A0" w:firstRow="1" w:lastRow="0" w:firstColumn="1" w:lastColumn="0" w:noHBand="0" w:noVBand="1"/>
      </w:tblPr>
      <w:tblGrid>
        <w:gridCol w:w="540"/>
        <w:gridCol w:w="4955"/>
        <w:gridCol w:w="1134"/>
        <w:gridCol w:w="1701"/>
        <w:gridCol w:w="1524"/>
      </w:tblGrid>
      <w:tr w:rsidR="00C13EF5" w:rsidRPr="00C62785" w:rsidTr="00C13EF5">
        <w:tc>
          <w:tcPr>
            <w:tcW w:w="540" w:type="dxa"/>
          </w:tcPr>
          <w:p w:rsidR="00C13EF5" w:rsidRPr="00C62785" w:rsidRDefault="00670D0F" w:rsidP="00C13EF5">
            <w:pPr>
              <w:pStyle w:val="af9"/>
              <w:ind w:firstLine="0"/>
              <w:jc w:val="center"/>
              <w:rPr>
                <w:sz w:val="24"/>
              </w:rPr>
            </w:pPr>
            <w:r>
              <w:rPr>
                <w:sz w:val="24"/>
              </w:rPr>
              <w:t>№</w:t>
            </w:r>
          </w:p>
          <w:p w:rsidR="00C13EF5" w:rsidRPr="00C62785" w:rsidRDefault="00670D0F" w:rsidP="00C13EF5">
            <w:pPr>
              <w:pStyle w:val="af9"/>
              <w:ind w:firstLine="0"/>
              <w:jc w:val="center"/>
              <w:rPr>
                <w:sz w:val="24"/>
              </w:rPr>
            </w:pPr>
            <w:r>
              <w:rPr>
                <w:sz w:val="24"/>
              </w:rPr>
              <w:t>п/п</w:t>
            </w:r>
          </w:p>
        </w:tc>
        <w:tc>
          <w:tcPr>
            <w:tcW w:w="4955" w:type="dxa"/>
          </w:tcPr>
          <w:p w:rsidR="00C13EF5" w:rsidRPr="00C62785" w:rsidRDefault="00670D0F" w:rsidP="00C13EF5">
            <w:pPr>
              <w:pStyle w:val="af9"/>
              <w:ind w:firstLine="0"/>
              <w:jc w:val="center"/>
              <w:rPr>
                <w:sz w:val="24"/>
              </w:rPr>
            </w:pPr>
            <w:r>
              <w:rPr>
                <w:sz w:val="24"/>
              </w:rPr>
              <w:t>Категория специалиста</w:t>
            </w:r>
          </w:p>
        </w:tc>
        <w:tc>
          <w:tcPr>
            <w:tcW w:w="1134" w:type="dxa"/>
          </w:tcPr>
          <w:p w:rsidR="00C13EF5" w:rsidRPr="00C62785" w:rsidRDefault="00670D0F" w:rsidP="00C13EF5">
            <w:pPr>
              <w:pStyle w:val="af9"/>
              <w:ind w:firstLine="0"/>
              <w:jc w:val="center"/>
              <w:rPr>
                <w:sz w:val="24"/>
              </w:rPr>
            </w:pPr>
            <w:r>
              <w:rPr>
                <w:sz w:val="24"/>
              </w:rPr>
              <w:t>Весовой коэфф.</w:t>
            </w:r>
          </w:p>
        </w:tc>
        <w:tc>
          <w:tcPr>
            <w:tcW w:w="1701" w:type="dxa"/>
          </w:tcPr>
          <w:p w:rsidR="00C13EF5" w:rsidRPr="00C62785" w:rsidRDefault="00670D0F" w:rsidP="00C13EF5">
            <w:pPr>
              <w:pStyle w:val="af9"/>
              <w:ind w:firstLine="0"/>
              <w:jc w:val="center"/>
              <w:rPr>
                <w:sz w:val="24"/>
              </w:rPr>
            </w:pPr>
            <w:r>
              <w:rPr>
                <w:sz w:val="24"/>
              </w:rPr>
              <w:t>Почасовая ставка специалиста, руб (без НДС)</w:t>
            </w:r>
          </w:p>
        </w:tc>
        <w:tc>
          <w:tcPr>
            <w:tcW w:w="1524" w:type="dxa"/>
          </w:tcPr>
          <w:p w:rsidR="00C13EF5" w:rsidRPr="00C62785" w:rsidRDefault="00670D0F" w:rsidP="00C13EF5">
            <w:pPr>
              <w:pStyle w:val="af9"/>
              <w:ind w:firstLine="0"/>
              <w:jc w:val="center"/>
              <w:rPr>
                <w:sz w:val="24"/>
              </w:rPr>
            </w:pPr>
            <w:r>
              <w:rPr>
                <w:sz w:val="24"/>
              </w:rPr>
              <w:t>Удельная  ставка, руб (без НДС)</w:t>
            </w:r>
          </w:p>
          <w:p w:rsidR="00C13EF5" w:rsidRPr="00C62785" w:rsidRDefault="00C13EF5" w:rsidP="00C13EF5">
            <w:pPr>
              <w:pStyle w:val="af9"/>
              <w:ind w:firstLine="0"/>
              <w:jc w:val="center"/>
              <w:rPr>
                <w:sz w:val="24"/>
              </w:rPr>
            </w:pPr>
          </w:p>
        </w:tc>
      </w:tr>
      <w:tr w:rsidR="00C13EF5" w:rsidRPr="00C62785" w:rsidTr="00C13EF5">
        <w:tc>
          <w:tcPr>
            <w:tcW w:w="540" w:type="dxa"/>
          </w:tcPr>
          <w:p w:rsidR="00C13EF5" w:rsidRPr="00C62785" w:rsidRDefault="00670D0F" w:rsidP="00C13EF5">
            <w:pPr>
              <w:pStyle w:val="af9"/>
              <w:ind w:firstLine="0"/>
              <w:jc w:val="center"/>
              <w:rPr>
                <w:b/>
                <w:sz w:val="24"/>
              </w:rPr>
            </w:pPr>
            <w:r>
              <w:rPr>
                <w:b/>
                <w:sz w:val="24"/>
              </w:rPr>
              <w:t>1</w:t>
            </w:r>
          </w:p>
        </w:tc>
        <w:tc>
          <w:tcPr>
            <w:tcW w:w="4955" w:type="dxa"/>
          </w:tcPr>
          <w:p w:rsidR="00C13EF5" w:rsidRPr="00C62785" w:rsidRDefault="00670D0F" w:rsidP="00C13EF5">
            <w:pPr>
              <w:pStyle w:val="af9"/>
              <w:ind w:firstLine="0"/>
              <w:jc w:val="center"/>
              <w:rPr>
                <w:b/>
                <w:sz w:val="24"/>
              </w:rPr>
            </w:pPr>
            <w:r>
              <w:rPr>
                <w:b/>
                <w:sz w:val="24"/>
              </w:rPr>
              <w:t>2</w:t>
            </w:r>
          </w:p>
        </w:tc>
        <w:tc>
          <w:tcPr>
            <w:tcW w:w="1134" w:type="dxa"/>
          </w:tcPr>
          <w:p w:rsidR="00C13EF5" w:rsidRPr="00C62785" w:rsidRDefault="00670D0F" w:rsidP="00C13EF5">
            <w:pPr>
              <w:pStyle w:val="af9"/>
              <w:ind w:firstLine="0"/>
              <w:jc w:val="center"/>
              <w:rPr>
                <w:b/>
                <w:sz w:val="24"/>
              </w:rPr>
            </w:pPr>
            <w:r>
              <w:rPr>
                <w:b/>
                <w:sz w:val="24"/>
              </w:rPr>
              <w:t>3</w:t>
            </w:r>
          </w:p>
        </w:tc>
        <w:tc>
          <w:tcPr>
            <w:tcW w:w="1701" w:type="dxa"/>
          </w:tcPr>
          <w:p w:rsidR="00C13EF5" w:rsidRPr="00C62785" w:rsidRDefault="00670D0F" w:rsidP="00C13EF5">
            <w:pPr>
              <w:pStyle w:val="af9"/>
              <w:ind w:firstLine="0"/>
              <w:jc w:val="center"/>
              <w:rPr>
                <w:b/>
                <w:sz w:val="24"/>
              </w:rPr>
            </w:pPr>
            <w:r>
              <w:rPr>
                <w:b/>
                <w:sz w:val="24"/>
              </w:rPr>
              <w:t>4</w:t>
            </w:r>
          </w:p>
        </w:tc>
        <w:tc>
          <w:tcPr>
            <w:tcW w:w="1524" w:type="dxa"/>
          </w:tcPr>
          <w:p w:rsidR="00C13EF5" w:rsidRPr="00C62785" w:rsidRDefault="00670D0F" w:rsidP="00C13EF5">
            <w:pPr>
              <w:pStyle w:val="af9"/>
              <w:ind w:firstLine="0"/>
              <w:jc w:val="center"/>
              <w:rPr>
                <w:b/>
                <w:sz w:val="24"/>
              </w:rPr>
            </w:pPr>
            <w:r>
              <w:rPr>
                <w:b/>
                <w:sz w:val="24"/>
              </w:rPr>
              <w:t>5</w:t>
            </w:r>
          </w:p>
        </w:tc>
      </w:tr>
      <w:tr w:rsidR="00C13EF5" w:rsidRPr="00C62785" w:rsidTr="00C13EF5">
        <w:tc>
          <w:tcPr>
            <w:tcW w:w="540" w:type="dxa"/>
          </w:tcPr>
          <w:p w:rsidR="00C13EF5" w:rsidRPr="00C62785" w:rsidRDefault="00670D0F" w:rsidP="00C13EF5">
            <w:pPr>
              <w:pStyle w:val="af9"/>
              <w:ind w:firstLine="0"/>
              <w:jc w:val="right"/>
              <w:rPr>
                <w:sz w:val="24"/>
              </w:rPr>
            </w:pPr>
            <w:r>
              <w:rPr>
                <w:sz w:val="24"/>
              </w:rPr>
              <w:t>1</w:t>
            </w:r>
          </w:p>
        </w:tc>
        <w:tc>
          <w:tcPr>
            <w:tcW w:w="4955" w:type="dxa"/>
          </w:tcPr>
          <w:p w:rsidR="00C13EF5" w:rsidRPr="00AD699C" w:rsidRDefault="00670D0F" w:rsidP="00C13EF5">
            <w:pPr>
              <w:pStyle w:val="af9"/>
              <w:ind w:firstLine="0"/>
              <w:rPr>
                <w:i/>
                <w:sz w:val="24"/>
              </w:rPr>
            </w:pPr>
            <w:r>
              <w:rPr>
                <w:i/>
                <w:sz w:val="24"/>
              </w:rPr>
              <w:t>Руководитель направления (или аналогичная категория специалиста)</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670D0F" w:rsidP="00C13EF5">
            <w:pPr>
              <w:pStyle w:val="af9"/>
              <w:ind w:firstLine="0"/>
              <w:jc w:val="right"/>
              <w:rPr>
                <w:sz w:val="24"/>
              </w:rPr>
            </w:pPr>
            <w:r>
              <w:rPr>
                <w:sz w:val="24"/>
              </w:rPr>
              <w:t>2</w:t>
            </w:r>
          </w:p>
        </w:tc>
        <w:tc>
          <w:tcPr>
            <w:tcW w:w="4955" w:type="dxa"/>
          </w:tcPr>
          <w:p w:rsidR="00C13EF5" w:rsidRPr="00AD699C" w:rsidRDefault="00670D0F" w:rsidP="00C13EF5">
            <w:pPr>
              <w:pStyle w:val="af9"/>
              <w:ind w:firstLine="0"/>
              <w:rPr>
                <w:i/>
                <w:sz w:val="24"/>
              </w:rPr>
            </w:pPr>
            <w:r>
              <w:rPr>
                <w:i/>
                <w:sz w:val="24"/>
              </w:rPr>
              <w:t xml:space="preserve">Системный архитектор (или аналогичная категория специалиста) </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670D0F" w:rsidP="00C13EF5">
            <w:pPr>
              <w:pStyle w:val="af9"/>
              <w:ind w:firstLine="0"/>
              <w:jc w:val="right"/>
              <w:rPr>
                <w:sz w:val="24"/>
              </w:rPr>
            </w:pPr>
            <w:r>
              <w:rPr>
                <w:sz w:val="24"/>
              </w:rPr>
              <w:t>3</w:t>
            </w:r>
          </w:p>
        </w:tc>
        <w:tc>
          <w:tcPr>
            <w:tcW w:w="4955" w:type="dxa"/>
          </w:tcPr>
          <w:p w:rsidR="00C13EF5" w:rsidRPr="00AD699C" w:rsidRDefault="00670D0F" w:rsidP="00C13EF5">
            <w:pPr>
              <w:pStyle w:val="af9"/>
              <w:ind w:firstLine="0"/>
              <w:rPr>
                <w:i/>
                <w:sz w:val="24"/>
              </w:rPr>
            </w:pPr>
            <w:r>
              <w:rPr>
                <w:i/>
                <w:sz w:val="24"/>
              </w:rPr>
              <w:t xml:space="preserve">Системный Аналитик (или аналогичная категория специалиста) </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670D0F" w:rsidP="00C13EF5">
            <w:pPr>
              <w:pStyle w:val="af9"/>
              <w:ind w:firstLine="0"/>
              <w:jc w:val="right"/>
              <w:rPr>
                <w:sz w:val="24"/>
              </w:rPr>
            </w:pPr>
            <w:r>
              <w:rPr>
                <w:sz w:val="24"/>
              </w:rPr>
              <w:t>4</w:t>
            </w:r>
          </w:p>
        </w:tc>
        <w:tc>
          <w:tcPr>
            <w:tcW w:w="4955" w:type="dxa"/>
          </w:tcPr>
          <w:p w:rsidR="00C13EF5" w:rsidRPr="00AD699C" w:rsidRDefault="00670D0F" w:rsidP="00C13EF5">
            <w:pPr>
              <w:pStyle w:val="af9"/>
              <w:ind w:firstLine="0"/>
              <w:rPr>
                <w:i/>
                <w:sz w:val="24"/>
              </w:rPr>
            </w:pPr>
            <w:r>
              <w:rPr>
                <w:i/>
                <w:sz w:val="24"/>
              </w:rPr>
              <w:t xml:space="preserve">Администратор СУБД (системой управления базами данных) (или аналогичная категория специалиста) </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670D0F" w:rsidP="00C13EF5">
            <w:pPr>
              <w:pStyle w:val="af9"/>
              <w:ind w:firstLine="0"/>
              <w:jc w:val="right"/>
              <w:rPr>
                <w:sz w:val="24"/>
              </w:rPr>
            </w:pPr>
            <w:r>
              <w:rPr>
                <w:sz w:val="24"/>
              </w:rPr>
              <w:t>5</w:t>
            </w:r>
          </w:p>
        </w:tc>
        <w:tc>
          <w:tcPr>
            <w:tcW w:w="4955" w:type="dxa"/>
          </w:tcPr>
          <w:p w:rsidR="00C13EF5" w:rsidRPr="00AD699C" w:rsidRDefault="00670D0F" w:rsidP="00C13EF5">
            <w:pPr>
              <w:pStyle w:val="af9"/>
              <w:ind w:firstLine="0"/>
              <w:rPr>
                <w:i/>
                <w:sz w:val="24"/>
              </w:rPr>
            </w:pPr>
            <w:r>
              <w:rPr>
                <w:i/>
                <w:sz w:val="24"/>
              </w:rPr>
              <w:t xml:space="preserve">Администратор базисного программного обеспечения (или аналогичная категория специалиста) </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670D0F" w:rsidP="00C13EF5">
            <w:pPr>
              <w:pStyle w:val="af9"/>
              <w:ind w:firstLine="0"/>
              <w:jc w:val="right"/>
              <w:rPr>
                <w:sz w:val="24"/>
              </w:rPr>
            </w:pPr>
            <w:r>
              <w:rPr>
                <w:sz w:val="24"/>
              </w:rPr>
              <w:t>6</w:t>
            </w:r>
          </w:p>
        </w:tc>
        <w:tc>
          <w:tcPr>
            <w:tcW w:w="4955" w:type="dxa"/>
          </w:tcPr>
          <w:p w:rsidR="00C13EF5" w:rsidRPr="00AD699C" w:rsidRDefault="00670D0F" w:rsidP="00C13EF5">
            <w:pPr>
              <w:pStyle w:val="af9"/>
              <w:ind w:firstLine="0"/>
              <w:rPr>
                <w:i/>
                <w:sz w:val="24"/>
              </w:rPr>
            </w:pPr>
            <w:r>
              <w:rPr>
                <w:i/>
                <w:sz w:val="24"/>
              </w:rPr>
              <w:t xml:space="preserve">Системный администратор (или аналогичная категория специалиста) </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670D0F" w:rsidP="00C13EF5">
            <w:pPr>
              <w:pStyle w:val="32"/>
              <w:suppressAutoHyphens/>
              <w:spacing w:after="0"/>
              <w:jc w:val="right"/>
              <w:rPr>
                <w:sz w:val="24"/>
                <w:szCs w:val="24"/>
              </w:rPr>
            </w:pPr>
            <w:r>
              <w:rPr>
                <w:sz w:val="24"/>
                <w:szCs w:val="24"/>
              </w:rPr>
              <w:t>7</w:t>
            </w:r>
          </w:p>
        </w:tc>
        <w:tc>
          <w:tcPr>
            <w:tcW w:w="4955" w:type="dxa"/>
          </w:tcPr>
          <w:p w:rsidR="00C13EF5" w:rsidRPr="00AD699C" w:rsidRDefault="00670D0F" w:rsidP="00C13EF5">
            <w:pPr>
              <w:pStyle w:val="af9"/>
              <w:ind w:firstLine="0"/>
              <w:rPr>
                <w:i/>
                <w:sz w:val="24"/>
              </w:rPr>
            </w:pPr>
            <w:r>
              <w:rPr>
                <w:i/>
                <w:sz w:val="24"/>
              </w:rPr>
              <w:t xml:space="preserve">Системный программист (или аналогичная категория специалиста) </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670D0F" w:rsidP="00C13EF5">
            <w:pPr>
              <w:pStyle w:val="af9"/>
              <w:ind w:firstLine="0"/>
              <w:jc w:val="right"/>
              <w:rPr>
                <w:sz w:val="24"/>
              </w:rPr>
            </w:pPr>
            <w:r>
              <w:rPr>
                <w:sz w:val="24"/>
              </w:rPr>
              <w:t>8</w:t>
            </w:r>
          </w:p>
        </w:tc>
        <w:tc>
          <w:tcPr>
            <w:tcW w:w="4955" w:type="dxa"/>
          </w:tcPr>
          <w:p w:rsidR="00C13EF5" w:rsidRPr="00AD699C" w:rsidRDefault="00670D0F" w:rsidP="00C13EF5">
            <w:pPr>
              <w:pStyle w:val="af9"/>
              <w:ind w:firstLine="0"/>
              <w:rPr>
                <w:i/>
                <w:sz w:val="24"/>
              </w:rPr>
            </w:pPr>
            <w:r>
              <w:rPr>
                <w:i/>
                <w:sz w:val="24"/>
              </w:rPr>
              <w:t xml:space="preserve">Оператор технической поддержки (или аналогичная категория специалиста) </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540" w:type="dxa"/>
          </w:tcPr>
          <w:p w:rsidR="00C13EF5" w:rsidRPr="00C62785" w:rsidRDefault="00C13EF5" w:rsidP="00C13EF5">
            <w:pPr>
              <w:pStyle w:val="af9"/>
              <w:ind w:firstLine="0"/>
              <w:jc w:val="right"/>
              <w:rPr>
                <w:sz w:val="24"/>
              </w:rPr>
            </w:pPr>
          </w:p>
        </w:tc>
        <w:tc>
          <w:tcPr>
            <w:tcW w:w="4955" w:type="dxa"/>
          </w:tcPr>
          <w:p w:rsidR="00C13EF5" w:rsidRPr="00AD699C" w:rsidRDefault="00670D0F" w:rsidP="00C13EF5">
            <w:pPr>
              <w:pStyle w:val="af9"/>
              <w:ind w:firstLine="0"/>
              <w:rPr>
                <w:i/>
                <w:sz w:val="24"/>
              </w:rPr>
            </w:pPr>
            <w:r>
              <w:rPr>
                <w:i/>
                <w:sz w:val="24"/>
              </w:rPr>
              <w:t>Иные категории специалистов</w:t>
            </w:r>
          </w:p>
        </w:tc>
        <w:tc>
          <w:tcPr>
            <w:tcW w:w="1134" w:type="dxa"/>
          </w:tcPr>
          <w:p w:rsidR="00C13EF5" w:rsidRPr="00C62785" w:rsidRDefault="00C13EF5" w:rsidP="00C13EF5">
            <w:pPr>
              <w:pStyle w:val="af9"/>
              <w:ind w:firstLine="0"/>
              <w:jc w:val="center"/>
              <w:rPr>
                <w:sz w:val="24"/>
              </w:rPr>
            </w:pPr>
          </w:p>
        </w:tc>
        <w:tc>
          <w:tcPr>
            <w:tcW w:w="1701" w:type="dxa"/>
          </w:tcPr>
          <w:p w:rsidR="00C13EF5" w:rsidRPr="00C62785" w:rsidRDefault="00C13EF5" w:rsidP="00C13EF5">
            <w:pPr>
              <w:pStyle w:val="af9"/>
              <w:ind w:firstLine="0"/>
              <w:rPr>
                <w:sz w:val="24"/>
              </w:rPr>
            </w:pPr>
          </w:p>
        </w:tc>
        <w:tc>
          <w:tcPr>
            <w:tcW w:w="1524" w:type="dxa"/>
          </w:tcPr>
          <w:p w:rsidR="00C13EF5" w:rsidRPr="00C62785" w:rsidRDefault="00C13EF5" w:rsidP="00C13EF5">
            <w:pPr>
              <w:pStyle w:val="af9"/>
              <w:ind w:firstLine="0"/>
              <w:rPr>
                <w:sz w:val="24"/>
              </w:rPr>
            </w:pPr>
          </w:p>
        </w:tc>
      </w:tr>
      <w:tr w:rsidR="00C13EF5" w:rsidRPr="00C62785" w:rsidTr="00C13EF5">
        <w:tc>
          <w:tcPr>
            <w:tcW w:w="8330" w:type="dxa"/>
            <w:gridSpan w:val="4"/>
          </w:tcPr>
          <w:p w:rsidR="00C13EF5" w:rsidRPr="00C62785" w:rsidRDefault="00670D0F" w:rsidP="00C13EF5">
            <w:pPr>
              <w:pStyle w:val="af9"/>
              <w:ind w:firstLine="0"/>
              <w:rPr>
                <w:sz w:val="24"/>
              </w:rPr>
            </w:pPr>
            <w:r>
              <w:rPr>
                <w:sz w:val="24"/>
              </w:rPr>
              <w:t>ИТОГО средняя часовая ставка специалист</w:t>
            </w:r>
            <w:r w:rsidR="00112190">
              <w:rPr>
                <w:sz w:val="24"/>
              </w:rPr>
              <w:t>ов</w:t>
            </w:r>
            <w:r>
              <w:rPr>
                <w:sz w:val="24"/>
              </w:rPr>
              <w:t xml:space="preserve"> </w:t>
            </w:r>
            <w:r>
              <w:rPr>
                <w:b/>
                <w:sz w:val="24"/>
              </w:rPr>
              <w:t>(сумма значений по столбцу 5)</w:t>
            </w:r>
          </w:p>
        </w:tc>
        <w:tc>
          <w:tcPr>
            <w:tcW w:w="1524" w:type="dxa"/>
          </w:tcPr>
          <w:p w:rsidR="00C13EF5" w:rsidRPr="00C62785" w:rsidRDefault="00C13EF5" w:rsidP="00C13EF5">
            <w:pPr>
              <w:pStyle w:val="af9"/>
              <w:ind w:firstLine="0"/>
              <w:rPr>
                <w:sz w:val="24"/>
              </w:rPr>
            </w:pPr>
          </w:p>
        </w:tc>
      </w:tr>
    </w:tbl>
    <w:p w:rsidR="00C13EF5" w:rsidRPr="00C62785" w:rsidRDefault="00C13EF5" w:rsidP="00C13EF5">
      <w:pPr>
        <w:suppressAutoHyphens w:val="0"/>
        <w:rPr>
          <w:b/>
          <w:bCs/>
          <w:highlight w:val="cyan"/>
        </w:rPr>
      </w:pPr>
    </w:p>
    <w:p w:rsidR="00C13EF5" w:rsidRPr="00C62785" w:rsidRDefault="00C13EF5" w:rsidP="00C13EF5">
      <w:pPr>
        <w:suppressAutoHyphens w:val="0"/>
        <w:rPr>
          <w:b/>
          <w:bCs/>
          <w:highlight w:val="cyan"/>
        </w:rPr>
      </w:pPr>
    </w:p>
    <w:p w:rsidR="00C13EF5" w:rsidRPr="00C62785" w:rsidRDefault="00670D0F" w:rsidP="00C13EF5">
      <w:pPr>
        <w:keepNext/>
        <w:ind w:firstLine="706"/>
        <w:jc w:val="both"/>
        <w:rPr>
          <w:bCs/>
        </w:rPr>
      </w:pPr>
      <w:r>
        <w:rPr>
          <w:b/>
          <w:bCs/>
        </w:rPr>
        <w:t>Представитель, имеющий полномочия подписать Заявку на участие от имени ____________________________________________________________</w:t>
      </w:r>
    </w:p>
    <w:p w:rsidR="00C13EF5" w:rsidRPr="00C62785" w:rsidRDefault="00670D0F" w:rsidP="00C13EF5">
      <w:pPr>
        <w:tabs>
          <w:tab w:val="left" w:pos="8640"/>
        </w:tabs>
        <w:jc w:val="center"/>
        <w:rPr>
          <w:i/>
        </w:rPr>
      </w:pPr>
      <w:r>
        <w:rPr>
          <w:i/>
        </w:rPr>
        <w:t>(наименование претендента)</w:t>
      </w:r>
    </w:p>
    <w:p w:rsidR="00C13EF5" w:rsidRPr="00C62785" w:rsidRDefault="00670D0F" w:rsidP="00C13EF5">
      <w:pPr>
        <w:rPr>
          <w:lang w:eastAsia="ru-RU"/>
        </w:rPr>
      </w:pPr>
      <w:r>
        <w:rPr>
          <w:lang w:eastAsia="ru-RU"/>
        </w:rPr>
        <w:t>____________________________________________________________________</w:t>
      </w:r>
    </w:p>
    <w:p w:rsidR="00C13EF5" w:rsidRPr="00C62785" w:rsidRDefault="00670D0F" w:rsidP="00C13EF5">
      <w:pPr>
        <w:rPr>
          <w:i/>
        </w:rPr>
      </w:pPr>
      <w:r>
        <w:rPr>
          <w:i/>
        </w:rPr>
        <w:t xml:space="preserve">       М.П.</w:t>
      </w:r>
      <w:r>
        <w:rPr>
          <w:i/>
        </w:rPr>
        <w:tab/>
      </w:r>
      <w:r>
        <w:rPr>
          <w:i/>
        </w:rPr>
        <w:tab/>
      </w:r>
      <w:r>
        <w:rPr>
          <w:i/>
        </w:rPr>
        <w:tab/>
        <w:t>(должность, подпись, ФИО)</w:t>
      </w:r>
    </w:p>
    <w:p w:rsidR="00C13EF5" w:rsidRPr="00C62785" w:rsidRDefault="00670D0F" w:rsidP="00C13EF5">
      <w:pPr>
        <w:rPr>
          <w:lang w:eastAsia="ru-RU"/>
        </w:rPr>
      </w:pPr>
      <w:r>
        <w:rPr>
          <w:lang w:eastAsia="ru-RU"/>
        </w:rPr>
        <w:t>"____" _________ 201__ г.</w:t>
      </w:r>
    </w:p>
    <w:p w:rsidR="00C13EF5" w:rsidRPr="00C62785" w:rsidRDefault="00C13EF5" w:rsidP="00C13EF5">
      <w:pPr>
        <w:suppressAutoHyphens w:val="0"/>
        <w:rPr>
          <w:b/>
          <w:bCs/>
          <w:highlight w:val="cyan"/>
        </w:rPr>
      </w:pPr>
    </w:p>
    <w:p w:rsidR="003214C4" w:rsidRDefault="003214C4" w:rsidP="00F47376">
      <w:pPr>
        <w:pStyle w:val="1"/>
        <w:jc w:val="right"/>
        <w:rPr>
          <w:b w:val="0"/>
          <w:sz w:val="28"/>
        </w:rPr>
      </w:pPr>
    </w:p>
    <w:p w:rsidR="00112190" w:rsidRDefault="00112190" w:rsidP="00112190"/>
    <w:p w:rsidR="00112190" w:rsidRPr="00C62785" w:rsidRDefault="00112190" w:rsidP="00112190">
      <w:pPr>
        <w:pStyle w:val="af9"/>
        <w:ind w:firstLine="0"/>
        <w:jc w:val="right"/>
        <w:outlineLvl w:val="2"/>
        <w:rPr>
          <w:sz w:val="24"/>
        </w:rPr>
      </w:pPr>
      <w:r>
        <w:br w:type="column"/>
      </w:r>
      <w:r>
        <w:rPr>
          <w:sz w:val="24"/>
        </w:rPr>
        <w:lastRenderedPageBreak/>
        <w:t xml:space="preserve">Приложение №2 </w:t>
      </w:r>
    </w:p>
    <w:p w:rsidR="00112190" w:rsidRPr="00C62785" w:rsidRDefault="00112190" w:rsidP="00112190">
      <w:pPr>
        <w:pStyle w:val="af9"/>
        <w:ind w:firstLine="0"/>
        <w:jc w:val="right"/>
        <w:outlineLvl w:val="2"/>
        <w:rPr>
          <w:sz w:val="24"/>
        </w:rPr>
      </w:pPr>
      <w:r>
        <w:rPr>
          <w:sz w:val="24"/>
        </w:rPr>
        <w:t>к финансово-коммерческому предложению</w:t>
      </w:r>
    </w:p>
    <w:p w:rsidR="00112190" w:rsidRPr="00C62785" w:rsidRDefault="00112190" w:rsidP="00112190">
      <w:pPr>
        <w:pStyle w:val="af9"/>
        <w:ind w:firstLine="0"/>
        <w:jc w:val="right"/>
        <w:outlineLvl w:val="2"/>
        <w:rPr>
          <w:sz w:val="24"/>
        </w:rPr>
      </w:pPr>
      <w:r>
        <w:rPr>
          <w:sz w:val="24"/>
        </w:rPr>
        <w:t xml:space="preserve">по Открытому конкурсу № ОКэ-___-___-___  </w:t>
      </w:r>
    </w:p>
    <w:p w:rsidR="00112190" w:rsidRPr="00C62785" w:rsidRDefault="00112190" w:rsidP="00112190">
      <w:pPr>
        <w:pStyle w:val="af9"/>
        <w:ind w:firstLine="0"/>
        <w:jc w:val="right"/>
        <w:rPr>
          <w:sz w:val="24"/>
        </w:rPr>
      </w:pPr>
    </w:p>
    <w:p w:rsidR="00112190" w:rsidRPr="00C62785" w:rsidRDefault="00112190" w:rsidP="00112190">
      <w:pPr>
        <w:pStyle w:val="af9"/>
        <w:ind w:firstLine="0"/>
        <w:jc w:val="right"/>
        <w:rPr>
          <w:sz w:val="24"/>
        </w:rPr>
      </w:pPr>
    </w:p>
    <w:p w:rsidR="00112190" w:rsidRPr="00ED4BB4" w:rsidRDefault="00112190" w:rsidP="00112190">
      <w:pPr>
        <w:pStyle w:val="af9"/>
        <w:ind w:firstLine="0"/>
        <w:jc w:val="center"/>
        <w:outlineLvl w:val="3"/>
        <w:rPr>
          <w:b/>
          <w:sz w:val="24"/>
        </w:rPr>
      </w:pPr>
      <w:r>
        <w:rPr>
          <w:b/>
          <w:sz w:val="24"/>
        </w:rPr>
        <w:t>Расчёт средней дневной ставки специалистов</w:t>
      </w:r>
      <w:r w:rsidRPr="00112190">
        <w:t xml:space="preserve"> </w:t>
      </w:r>
      <w:r w:rsidRPr="00112190">
        <w:rPr>
          <w:b/>
          <w:sz w:val="24"/>
        </w:rPr>
        <w:t>технической поддержки</w:t>
      </w:r>
      <w:r>
        <w:rPr>
          <w:b/>
          <w:sz w:val="24"/>
        </w:rPr>
        <w:t xml:space="preserve"> </w:t>
      </w:r>
    </w:p>
    <w:p w:rsidR="00112190" w:rsidRPr="00C62785" w:rsidRDefault="00112190" w:rsidP="00112190">
      <w:pPr>
        <w:pStyle w:val="af9"/>
        <w:ind w:firstLine="0"/>
        <w:jc w:val="center"/>
        <w:rPr>
          <w:sz w:val="24"/>
        </w:rPr>
      </w:pPr>
    </w:p>
    <w:tbl>
      <w:tblPr>
        <w:tblStyle w:val="afff1"/>
        <w:tblW w:w="0" w:type="auto"/>
        <w:tblLayout w:type="fixed"/>
        <w:tblLook w:val="04A0" w:firstRow="1" w:lastRow="0" w:firstColumn="1" w:lastColumn="0" w:noHBand="0" w:noVBand="1"/>
      </w:tblPr>
      <w:tblGrid>
        <w:gridCol w:w="540"/>
        <w:gridCol w:w="4955"/>
        <w:gridCol w:w="1134"/>
        <w:gridCol w:w="1701"/>
        <w:gridCol w:w="1524"/>
      </w:tblGrid>
      <w:tr w:rsidR="00112190" w:rsidRPr="00C62785" w:rsidTr="00524E2C">
        <w:tc>
          <w:tcPr>
            <w:tcW w:w="540" w:type="dxa"/>
          </w:tcPr>
          <w:p w:rsidR="00112190" w:rsidRPr="00C62785" w:rsidRDefault="00112190" w:rsidP="00524E2C">
            <w:pPr>
              <w:pStyle w:val="af9"/>
              <w:ind w:firstLine="0"/>
              <w:jc w:val="center"/>
              <w:rPr>
                <w:sz w:val="24"/>
              </w:rPr>
            </w:pPr>
            <w:r>
              <w:rPr>
                <w:sz w:val="24"/>
              </w:rPr>
              <w:t>№</w:t>
            </w:r>
          </w:p>
          <w:p w:rsidR="00112190" w:rsidRPr="00C62785" w:rsidRDefault="00112190" w:rsidP="00524E2C">
            <w:pPr>
              <w:pStyle w:val="af9"/>
              <w:ind w:firstLine="0"/>
              <w:jc w:val="center"/>
              <w:rPr>
                <w:sz w:val="24"/>
              </w:rPr>
            </w:pPr>
            <w:r>
              <w:rPr>
                <w:sz w:val="24"/>
              </w:rPr>
              <w:t>п/п</w:t>
            </w:r>
          </w:p>
        </w:tc>
        <w:tc>
          <w:tcPr>
            <w:tcW w:w="4955" w:type="dxa"/>
          </w:tcPr>
          <w:p w:rsidR="00112190" w:rsidRPr="00C62785" w:rsidRDefault="00112190" w:rsidP="00524E2C">
            <w:pPr>
              <w:pStyle w:val="af9"/>
              <w:ind w:firstLine="0"/>
              <w:jc w:val="center"/>
              <w:rPr>
                <w:sz w:val="24"/>
              </w:rPr>
            </w:pPr>
            <w:r>
              <w:rPr>
                <w:sz w:val="24"/>
              </w:rPr>
              <w:t>Категория специалиста</w:t>
            </w:r>
          </w:p>
        </w:tc>
        <w:tc>
          <w:tcPr>
            <w:tcW w:w="1134" w:type="dxa"/>
          </w:tcPr>
          <w:p w:rsidR="00112190" w:rsidRPr="00C62785" w:rsidRDefault="00112190" w:rsidP="00524E2C">
            <w:pPr>
              <w:pStyle w:val="af9"/>
              <w:ind w:firstLine="0"/>
              <w:jc w:val="center"/>
              <w:rPr>
                <w:sz w:val="24"/>
              </w:rPr>
            </w:pPr>
            <w:r>
              <w:rPr>
                <w:sz w:val="24"/>
              </w:rPr>
              <w:t>Весовой коэфф.</w:t>
            </w:r>
          </w:p>
        </w:tc>
        <w:tc>
          <w:tcPr>
            <w:tcW w:w="1701" w:type="dxa"/>
          </w:tcPr>
          <w:p w:rsidR="00112190" w:rsidRPr="00C62785" w:rsidRDefault="00112190" w:rsidP="00524E2C">
            <w:pPr>
              <w:pStyle w:val="af9"/>
              <w:ind w:firstLine="0"/>
              <w:jc w:val="center"/>
              <w:rPr>
                <w:sz w:val="24"/>
              </w:rPr>
            </w:pPr>
            <w:r>
              <w:rPr>
                <w:sz w:val="24"/>
              </w:rPr>
              <w:t>Почасовая ставка специалиста, руб (без НДС)</w:t>
            </w:r>
          </w:p>
        </w:tc>
        <w:tc>
          <w:tcPr>
            <w:tcW w:w="1524" w:type="dxa"/>
          </w:tcPr>
          <w:p w:rsidR="00112190" w:rsidRPr="00C62785" w:rsidRDefault="00112190" w:rsidP="00524E2C">
            <w:pPr>
              <w:pStyle w:val="af9"/>
              <w:ind w:firstLine="0"/>
              <w:jc w:val="center"/>
              <w:rPr>
                <w:sz w:val="24"/>
              </w:rPr>
            </w:pPr>
            <w:r>
              <w:rPr>
                <w:sz w:val="24"/>
              </w:rPr>
              <w:t>Удельная  ставка, руб (без НДС)</w:t>
            </w:r>
          </w:p>
          <w:p w:rsidR="00112190" w:rsidRPr="00C62785" w:rsidRDefault="00112190" w:rsidP="00524E2C">
            <w:pPr>
              <w:pStyle w:val="af9"/>
              <w:ind w:firstLine="0"/>
              <w:jc w:val="center"/>
              <w:rPr>
                <w:sz w:val="24"/>
              </w:rPr>
            </w:pPr>
          </w:p>
        </w:tc>
      </w:tr>
      <w:tr w:rsidR="00112190" w:rsidRPr="00C62785" w:rsidTr="00524E2C">
        <w:tc>
          <w:tcPr>
            <w:tcW w:w="540" w:type="dxa"/>
          </w:tcPr>
          <w:p w:rsidR="00112190" w:rsidRPr="00C62785" w:rsidRDefault="00112190" w:rsidP="00524E2C">
            <w:pPr>
              <w:pStyle w:val="af9"/>
              <w:ind w:firstLine="0"/>
              <w:jc w:val="center"/>
              <w:rPr>
                <w:b/>
                <w:sz w:val="24"/>
              </w:rPr>
            </w:pPr>
            <w:r>
              <w:rPr>
                <w:b/>
                <w:sz w:val="24"/>
              </w:rPr>
              <w:t>1</w:t>
            </w:r>
          </w:p>
        </w:tc>
        <w:tc>
          <w:tcPr>
            <w:tcW w:w="4955" w:type="dxa"/>
          </w:tcPr>
          <w:p w:rsidR="00112190" w:rsidRPr="00C62785" w:rsidRDefault="00112190" w:rsidP="00524E2C">
            <w:pPr>
              <w:pStyle w:val="af9"/>
              <w:ind w:firstLine="0"/>
              <w:jc w:val="center"/>
              <w:rPr>
                <w:b/>
                <w:sz w:val="24"/>
              </w:rPr>
            </w:pPr>
            <w:r>
              <w:rPr>
                <w:b/>
                <w:sz w:val="24"/>
              </w:rPr>
              <w:t>2</w:t>
            </w:r>
          </w:p>
        </w:tc>
        <w:tc>
          <w:tcPr>
            <w:tcW w:w="1134" w:type="dxa"/>
          </w:tcPr>
          <w:p w:rsidR="00112190" w:rsidRPr="00C62785" w:rsidRDefault="00112190" w:rsidP="00524E2C">
            <w:pPr>
              <w:pStyle w:val="af9"/>
              <w:ind w:firstLine="0"/>
              <w:jc w:val="center"/>
              <w:rPr>
                <w:b/>
                <w:sz w:val="24"/>
              </w:rPr>
            </w:pPr>
            <w:r>
              <w:rPr>
                <w:b/>
                <w:sz w:val="24"/>
              </w:rPr>
              <w:t>3</w:t>
            </w:r>
          </w:p>
        </w:tc>
        <w:tc>
          <w:tcPr>
            <w:tcW w:w="1701" w:type="dxa"/>
          </w:tcPr>
          <w:p w:rsidR="00112190" w:rsidRPr="00C62785" w:rsidRDefault="00112190" w:rsidP="00524E2C">
            <w:pPr>
              <w:pStyle w:val="af9"/>
              <w:ind w:firstLine="0"/>
              <w:jc w:val="center"/>
              <w:rPr>
                <w:b/>
                <w:sz w:val="24"/>
              </w:rPr>
            </w:pPr>
            <w:r>
              <w:rPr>
                <w:b/>
                <w:sz w:val="24"/>
              </w:rPr>
              <w:t>4</w:t>
            </w:r>
          </w:p>
        </w:tc>
        <w:tc>
          <w:tcPr>
            <w:tcW w:w="1524" w:type="dxa"/>
          </w:tcPr>
          <w:p w:rsidR="00112190" w:rsidRPr="00C62785" w:rsidRDefault="00112190" w:rsidP="00524E2C">
            <w:pPr>
              <w:pStyle w:val="af9"/>
              <w:ind w:firstLine="0"/>
              <w:jc w:val="center"/>
              <w:rPr>
                <w:b/>
                <w:sz w:val="24"/>
              </w:rPr>
            </w:pPr>
            <w:r>
              <w:rPr>
                <w:b/>
                <w:sz w:val="24"/>
              </w:rPr>
              <w:t>5</w:t>
            </w:r>
          </w:p>
        </w:tc>
      </w:tr>
      <w:tr w:rsidR="00112190" w:rsidRPr="00C62785" w:rsidTr="00524E2C">
        <w:tc>
          <w:tcPr>
            <w:tcW w:w="540" w:type="dxa"/>
          </w:tcPr>
          <w:p w:rsidR="00112190" w:rsidRPr="00C62785" w:rsidRDefault="00112190" w:rsidP="00524E2C">
            <w:pPr>
              <w:pStyle w:val="af9"/>
              <w:ind w:firstLine="0"/>
              <w:jc w:val="right"/>
              <w:rPr>
                <w:sz w:val="24"/>
              </w:rPr>
            </w:pPr>
            <w:r>
              <w:rPr>
                <w:sz w:val="24"/>
              </w:rPr>
              <w:t>1</w:t>
            </w:r>
          </w:p>
        </w:tc>
        <w:tc>
          <w:tcPr>
            <w:tcW w:w="4955" w:type="dxa"/>
          </w:tcPr>
          <w:p w:rsidR="00112190" w:rsidRPr="00AD699C" w:rsidRDefault="00112190" w:rsidP="00524E2C">
            <w:pPr>
              <w:pStyle w:val="af9"/>
              <w:ind w:firstLine="0"/>
              <w:rPr>
                <w:i/>
                <w:sz w:val="24"/>
              </w:rPr>
            </w:pPr>
            <w:r>
              <w:rPr>
                <w:i/>
                <w:sz w:val="24"/>
              </w:rPr>
              <w:t>Руководитель направления (или аналогичная категория специалиста)</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af9"/>
              <w:ind w:firstLine="0"/>
              <w:jc w:val="right"/>
              <w:rPr>
                <w:sz w:val="24"/>
              </w:rPr>
            </w:pPr>
            <w:r>
              <w:rPr>
                <w:sz w:val="24"/>
              </w:rPr>
              <w:t>2</w:t>
            </w:r>
          </w:p>
        </w:tc>
        <w:tc>
          <w:tcPr>
            <w:tcW w:w="4955" w:type="dxa"/>
          </w:tcPr>
          <w:p w:rsidR="00112190" w:rsidRPr="00AD699C" w:rsidRDefault="00112190" w:rsidP="00524E2C">
            <w:pPr>
              <w:pStyle w:val="af9"/>
              <w:ind w:firstLine="0"/>
              <w:rPr>
                <w:i/>
                <w:sz w:val="24"/>
              </w:rPr>
            </w:pPr>
            <w:r>
              <w:rPr>
                <w:i/>
                <w:sz w:val="24"/>
              </w:rPr>
              <w:t xml:space="preserve">Системный архитектор (или аналогичная категория специалиста) </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af9"/>
              <w:ind w:firstLine="0"/>
              <w:jc w:val="right"/>
              <w:rPr>
                <w:sz w:val="24"/>
              </w:rPr>
            </w:pPr>
            <w:r>
              <w:rPr>
                <w:sz w:val="24"/>
              </w:rPr>
              <w:t>3</w:t>
            </w:r>
          </w:p>
        </w:tc>
        <w:tc>
          <w:tcPr>
            <w:tcW w:w="4955" w:type="dxa"/>
          </w:tcPr>
          <w:p w:rsidR="00112190" w:rsidRPr="00AD699C" w:rsidRDefault="00112190" w:rsidP="00524E2C">
            <w:pPr>
              <w:pStyle w:val="af9"/>
              <w:ind w:firstLine="0"/>
              <w:rPr>
                <w:i/>
                <w:sz w:val="24"/>
              </w:rPr>
            </w:pPr>
            <w:r>
              <w:rPr>
                <w:i/>
                <w:sz w:val="24"/>
              </w:rPr>
              <w:t xml:space="preserve">Системный Аналитик (или аналогичная категория специалиста) </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af9"/>
              <w:ind w:firstLine="0"/>
              <w:jc w:val="right"/>
              <w:rPr>
                <w:sz w:val="24"/>
              </w:rPr>
            </w:pPr>
            <w:r>
              <w:rPr>
                <w:sz w:val="24"/>
              </w:rPr>
              <w:t>4</w:t>
            </w:r>
          </w:p>
        </w:tc>
        <w:tc>
          <w:tcPr>
            <w:tcW w:w="4955" w:type="dxa"/>
          </w:tcPr>
          <w:p w:rsidR="00112190" w:rsidRPr="00AD699C" w:rsidRDefault="00112190" w:rsidP="00524E2C">
            <w:pPr>
              <w:pStyle w:val="af9"/>
              <w:ind w:firstLine="0"/>
              <w:rPr>
                <w:i/>
                <w:sz w:val="24"/>
              </w:rPr>
            </w:pPr>
            <w:r>
              <w:rPr>
                <w:i/>
                <w:sz w:val="24"/>
              </w:rPr>
              <w:t xml:space="preserve">Администратор СУБД (системой управления базами данных) (или аналогичная категория специалиста) </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af9"/>
              <w:ind w:firstLine="0"/>
              <w:jc w:val="right"/>
              <w:rPr>
                <w:sz w:val="24"/>
              </w:rPr>
            </w:pPr>
            <w:r>
              <w:rPr>
                <w:sz w:val="24"/>
              </w:rPr>
              <w:t>5</w:t>
            </w:r>
          </w:p>
        </w:tc>
        <w:tc>
          <w:tcPr>
            <w:tcW w:w="4955" w:type="dxa"/>
          </w:tcPr>
          <w:p w:rsidR="00112190" w:rsidRPr="00AD699C" w:rsidRDefault="00112190" w:rsidP="00524E2C">
            <w:pPr>
              <w:pStyle w:val="af9"/>
              <w:ind w:firstLine="0"/>
              <w:rPr>
                <w:i/>
                <w:sz w:val="24"/>
              </w:rPr>
            </w:pPr>
            <w:r>
              <w:rPr>
                <w:i/>
                <w:sz w:val="24"/>
              </w:rPr>
              <w:t xml:space="preserve">Администратор базисного программного обеспечения (или аналогичная категория специалиста) </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af9"/>
              <w:ind w:firstLine="0"/>
              <w:jc w:val="right"/>
              <w:rPr>
                <w:sz w:val="24"/>
              </w:rPr>
            </w:pPr>
            <w:r>
              <w:rPr>
                <w:sz w:val="24"/>
              </w:rPr>
              <w:t>6</w:t>
            </w:r>
          </w:p>
        </w:tc>
        <w:tc>
          <w:tcPr>
            <w:tcW w:w="4955" w:type="dxa"/>
          </w:tcPr>
          <w:p w:rsidR="00112190" w:rsidRPr="00AD699C" w:rsidRDefault="00112190" w:rsidP="00524E2C">
            <w:pPr>
              <w:pStyle w:val="af9"/>
              <w:ind w:firstLine="0"/>
              <w:rPr>
                <w:i/>
                <w:sz w:val="24"/>
              </w:rPr>
            </w:pPr>
            <w:r>
              <w:rPr>
                <w:i/>
                <w:sz w:val="24"/>
              </w:rPr>
              <w:t xml:space="preserve">Системный администратор (или аналогичная категория специалиста) </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32"/>
              <w:suppressAutoHyphens/>
              <w:spacing w:after="0"/>
              <w:jc w:val="right"/>
              <w:rPr>
                <w:sz w:val="24"/>
                <w:szCs w:val="24"/>
              </w:rPr>
            </w:pPr>
            <w:r>
              <w:rPr>
                <w:sz w:val="24"/>
                <w:szCs w:val="24"/>
              </w:rPr>
              <w:t>7</w:t>
            </w:r>
          </w:p>
        </w:tc>
        <w:tc>
          <w:tcPr>
            <w:tcW w:w="4955" w:type="dxa"/>
          </w:tcPr>
          <w:p w:rsidR="00112190" w:rsidRPr="00AD699C" w:rsidRDefault="00112190" w:rsidP="00524E2C">
            <w:pPr>
              <w:pStyle w:val="af9"/>
              <w:ind w:firstLine="0"/>
              <w:rPr>
                <w:i/>
                <w:sz w:val="24"/>
              </w:rPr>
            </w:pPr>
            <w:r>
              <w:rPr>
                <w:i/>
                <w:sz w:val="24"/>
              </w:rPr>
              <w:t xml:space="preserve">Системный программист (или аналогичная категория специалиста) </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af9"/>
              <w:ind w:firstLine="0"/>
              <w:jc w:val="right"/>
              <w:rPr>
                <w:sz w:val="24"/>
              </w:rPr>
            </w:pPr>
            <w:r>
              <w:rPr>
                <w:sz w:val="24"/>
              </w:rPr>
              <w:t>8</w:t>
            </w:r>
          </w:p>
        </w:tc>
        <w:tc>
          <w:tcPr>
            <w:tcW w:w="4955" w:type="dxa"/>
          </w:tcPr>
          <w:p w:rsidR="00112190" w:rsidRPr="00AD699C" w:rsidRDefault="00112190" w:rsidP="00524E2C">
            <w:pPr>
              <w:pStyle w:val="af9"/>
              <w:ind w:firstLine="0"/>
              <w:rPr>
                <w:i/>
                <w:sz w:val="24"/>
              </w:rPr>
            </w:pPr>
            <w:r>
              <w:rPr>
                <w:i/>
                <w:sz w:val="24"/>
              </w:rPr>
              <w:t xml:space="preserve">Оператор технической поддержки (или аналогичная категория специалиста) </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540" w:type="dxa"/>
          </w:tcPr>
          <w:p w:rsidR="00112190" w:rsidRPr="00C62785" w:rsidRDefault="00112190" w:rsidP="00524E2C">
            <w:pPr>
              <w:pStyle w:val="af9"/>
              <w:ind w:firstLine="0"/>
              <w:jc w:val="right"/>
              <w:rPr>
                <w:sz w:val="24"/>
              </w:rPr>
            </w:pPr>
          </w:p>
        </w:tc>
        <w:tc>
          <w:tcPr>
            <w:tcW w:w="4955" w:type="dxa"/>
          </w:tcPr>
          <w:p w:rsidR="00112190" w:rsidRPr="00AD699C" w:rsidRDefault="00112190" w:rsidP="00524E2C">
            <w:pPr>
              <w:pStyle w:val="af9"/>
              <w:ind w:firstLine="0"/>
              <w:rPr>
                <w:i/>
                <w:sz w:val="24"/>
              </w:rPr>
            </w:pPr>
            <w:r>
              <w:rPr>
                <w:i/>
                <w:sz w:val="24"/>
              </w:rPr>
              <w:t>Иные категории специалистов</w:t>
            </w:r>
          </w:p>
        </w:tc>
        <w:tc>
          <w:tcPr>
            <w:tcW w:w="1134" w:type="dxa"/>
          </w:tcPr>
          <w:p w:rsidR="00112190" w:rsidRPr="00C62785" w:rsidRDefault="00112190" w:rsidP="00524E2C">
            <w:pPr>
              <w:pStyle w:val="af9"/>
              <w:ind w:firstLine="0"/>
              <w:jc w:val="center"/>
              <w:rPr>
                <w:sz w:val="24"/>
              </w:rPr>
            </w:pPr>
          </w:p>
        </w:tc>
        <w:tc>
          <w:tcPr>
            <w:tcW w:w="1701" w:type="dxa"/>
          </w:tcPr>
          <w:p w:rsidR="00112190" w:rsidRPr="00C62785" w:rsidRDefault="00112190" w:rsidP="00524E2C">
            <w:pPr>
              <w:pStyle w:val="af9"/>
              <w:ind w:firstLine="0"/>
              <w:rPr>
                <w:sz w:val="24"/>
              </w:rPr>
            </w:pPr>
          </w:p>
        </w:tc>
        <w:tc>
          <w:tcPr>
            <w:tcW w:w="1524" w:type="dxa"/>
          </w:tcPr>
          <w:p w:rsidR="00112190" w:rsidRPr="00C62785" w:rsidRDefault="00112190" w:rsidP="00524E2C">
            <w:pPr>
              <w:pStyle w:val="af9"/>
              <w:ind w:firstLine="0"/>
              <w:rPr>
                <w:sz w:val="24"/>
              </w:rPr>
            </w:pPr>
          </w:p>
        </w:tc>
      </w:tr>
      <w:tr w:rsidR="00112190" w:rsidRPr="00C62785" w:rsidTr="00524E2C">
        <w:tc>
          <w:tcPr>
            <w:tcW w:w="8330" w:type="dxa"/>
            <w:gridSpan w:val="4"/>
          </w:tcPr>
          <w:p w:rsidR="00112190" w:rsidRPr="00C62785" w:rsidRDefault="00112190" w:rsidP="00524E2C">
            <w:pPr>
              <w:pStyle w:val="af9"/>
              <w:ind w:firstLine="0"/>
              <w:rPr>
                <w:sz w:val="24"/>
              </w:rPr>
            </w:pPr>
            <w:r>
              <w:rPr>
                <w:sz w:val="24"/>
              </w:rPr>
              <w:t xml:space="preserve">ИТОГО средняя дневная ставка специалистов </w:t>
            </w:r>
            <w:r>
              <w:rPr>
                <w:b/>
                <w:sz w:val="24"/>
              </w:rPr>
              <w:t>(сумма значений по столбцу 5)</w:t>
            </w:r>
          </w:p>
        </w:tc>
        <w:tc>
          <w:tcPr>
            <w:tcW w:w="1524" w:type="dxa"/>
          </w:tcPr>
          <w:p w:rsidR="00112190" w:rsidRPr="00C62785" w:rsidRDefault="00112190" w:rsidP="00524E2C">
            <w:pPr>
              <w:pStyle w:val="af9"/>
              <w:ind w:firstLine="0"/>
              <w:rPr>
                <w:sz w:val="24"/>
              </w:rPr>
            </w:pPr>
          </w:p>
        </w:tc>
      </w:tr>
    </w:tbl>
    <w:p w:rsidR="00112190" w:rsidRPr="00C62785" w:rsidRDefault="00112190" w:rsidP="00112190">
      <w:pPr>
        <w:suppressAutoHyphens w:val="0"/>
        <w:rPr>
          <w:b/>
          <w:bCs/>
          <w:highlight w:val="cyan"/>
        </w:rPr>
      </w:pPr>
    </w:p>
    <w:p w:rsidR="00112190" w:rsidRPr="00C62785" w:rsidRDefault="00112190" w:rsidP="00112190">
      <w:pPr>
        <w:suppressAutoHyphens w:val="0"/>
        <w:rPr>
          <w:b/>
          <w:bCs/>
          <w:highlight w:val="cyan"/>
        </w:rPr>
      </w:pPr>
    </w:p>
    <w:p w:rsidR="00112190" w:rsidRPr="00C62785" w:rsidRDefault="00112190" w:rsidP="00112190">
      <w:pPr>
        <w:keepNext/>
        <w:ind w:firstLine="706"/>
        <w:jc w:val="both"/>
        <w:rPr>
          <w:bCs/>
        </w:rPr>
      </w:pPr>
      <w:r>
        <w:rPr>
          <w:b/>
          <w:bCs/>
        </w:rPr>
        <w:t>Представитель, имеющий полномочия подписать Заявку на участие от имени ____________________________________________________________</w:t>
      </w:r>
    </w:p>
    <w:p w:rsidR="00112190" w:rsidRPr="00C62785" w:rsidRDefault="00112190" w:rsidP="00112190">
      <w:pPr>
        <w:tabs>
          <w:tab w:val="left" w:pos="8640"/>
        </w:tabs>
        <w:jc w:val="center"/>
        <w:rPr>
          <w:i/>
        </w:rPr>
      </w:pPr>
      <w:r>
        <w:rPr>
          <w:i/>
        </w:rPr>
        <w:t>(наименование претендента)</w:t>
      </w:r>
    </w:p>
    <w:p w:rsidR="00112190" w:rsidRPr="00C62785" w:rsidRDefault="00112190" w:rsidP="00112190">
      <w:pPr>
        <w:rPr>
          <w:lang w:eastAsia="ru-RU"/>
        </w:rPr>
      </w:pPr>
      <w:r>
        <w:rPr>
          <w:lang w:eastAsia="ru-RU"/>
        </w:rPr>
        <w:t>____________________________________________________________________</w:t>
      </w:r>
    </w:p>
    <w:p w:rsidR="00112190" w:rsidRPr="00C62785" w:rsidRDefault="00112190" w:rsidP="00112190">
      <w:pPr>
        <w:rPr>
          <w:i/>
        </w:rPr>
      </w:pPr>
      <w:r>
        <w:rPr>
          <w:i/>
        </w:rPr>
        <w:t xml:space="preserve">       М.П.</w:t>
      </w:r>
      <w:r>
        <w:rPr>
          <w:i/>
        </w:rPr>
        <w:tab/>
      </w:r>
      <w:r>
        <w:rPr>
          <w:i/>
        </w:rPr>
        <w:tab/>
      </w:r>
      <w:r>
        <w:rPr>
          <w:i/>
        </w:rPr>
        <w:tab/>
        <w:t>(должность, подпись, ФИО)</w:t>
      </w:r>
    </w:p>
    <w:p w:rsidR="00112190" w:rsidRPr="00C62785" w:rsidRDefault="00112190" w:rsidP="00112190">
      <w:pPr>
        <w:rPr>
          <w:lang w:eastAsia="ru-RU"/>
        </w:rPr>
      </w:pPr>
      <w:r>
        <w:rPr>
          <w:lang w:eastAsia="ru-RU"/>
        </w:rPr>
        <w:t>"____" _________ 201__ г.</w:t>
      </w:r>
    </w:p>
    <w:p w:rsidR="00112190" w:rsidRPr="00C62785" w:rsidRDefault="00112190" w:rsidP="00112190">
      <w:pPr>
        <w:suppressAutoHyphens w:val="0"/>
        <w:rPr>
          <w:b/>
          <w:bCs/>
          <w:highlight w:val="cyan"/>
        </w:rPr>
      </w:pPr>
    </w:p>
    <w:bookmarkEnd w:id="44"/>
    <w:p w:rsidR="00112190" w:rsidRPr="00112190" w:rsidRDefault="00112190" w:rsidP="00112190">
      <w:pPr>
        <w:sectPr w:rsidR="00112190" w:rsidRPr="00112190" w:rsidSect="003214C4">
          <w:pgSz w:w="11907" w:h="16840" w:code="9"/>
          <w:pgMar w:top="1134" w:right="851" w:bottom="1134" w:left="1418" w:header="794" w:footer="794" w:gutter="0"/>
          <w:cols w:space="720"/>
          <w:titlePg/>
          <w:docGrid w:linePitch="326"/>
        </w:sectPr>
      </w:pPr>
    </w:p>
    <w:p w:rsidR="00EF03C6" w:rsidRDefault="00EF03C6">
      <w:pPr>
        <w:pStyle w:val="1"/>
        <w:jc w:val="right"/>
        <w:rPr>
          <w:rFonts w:cs="Times New Roman"/>
          <w:b w:val="0"/>
          <w:i/>
          <w:iCs/>
        </w:rPr>
      </w:pPr>
    </w:p>
    <w:p w:rsidR="00EF03C6" w:rsidRDefault="00670D0F">
      <w:pPr>
        <w:pStyle w:val="1"/>
        <w:jc w:val="right"/>
        <w:rPr>
          <w:rFonts w:cs="Times New Roman"/>
          <w:b w:val="0"/>
          <w:i/>
          <w:iCs/>
        </w:rPr>
      </w:pPr>
      <w:r>
        <w:rPr>
          <w:rFonts w:cs="Times New Roman"/>
          <w:b w:val="0"/>
          <w:sz w:val="28"/>
        </w:rPr>
        <w:t>Приложение № 4</w:t>
      </w:r>
    </w:p>
    <w:p w:rsidR="00A15F83" w:rsidRPr="008522E8" w:rsidRDefault="00A15F83" w:rsidP="00A15F83">
      <w:pPr>
        <w:pStyle w:val="af9"/>
        <w:ind w:firstLine="0"/>
        <w:jc w:val="right"/>
        <w:rPr>
          <w:rFonts w:eastAsia="Times New Roman"/>
          <w:sz w:val="32"/>
          <w:szCs w:val="28"/>
        </w:rPr>
      </w:pPr>
      <w:r>
        <w:rPr>
          <w:sz w:val="28"/>
        </w:rPr>
        <w:t>к документации о закупке</w:t>
      </w:r>
    </w:p>
    <w:p w:rsidR="00A15F83" w:rsidRDefault="00A15F83" w:rsidP="00A15F83">
      <w:pPr>
        <w:pStyle w:val="af9"/>
        <w:ind w:firstLine="0"/>
        <w:jc w:val="left"/>
        <w:rPr>
          <w:rFonts w:eastAsia="Times New Roman"/>
          <w:sz w:val="28"/>
          <w:szCs w:val="28"/>
        </w:rPr>
      </w:pPr>
    </w:p>
    <w:p w:rsidR="00C13EF5" w:rsidRPr="00C62785" w:rsidRDefault="00670D0F" w:rsidP="00C13EF5">
      <w:pPr>
        <w:jc w:val="center"/>
        <w:outlineLvl w:val="1"/>
        <w:rPr>
          <w:b/>
          <w:bCs/>
        </w:rPr>
      </w:pPr>
      <w:r>
        <w:rPr>
          <w:b/>
        </w:rPr>
        <w:t xml:space="preserve">Сведения об опыте выполнения работ, оказания услуг, поставки товаров по предмету </w:t>
      </w:r>
      <w:r w:rsidR="00112190">
        <w:rPr>
          <w:b/>
        </w:rPr>
        <w:t>Открытого конкурса</w:t>
      </w:r>
      <w:r>
        <w:rPr>
          <w:b/>
        </w:rPr>
        <w:t xml:space="preserve"> № ___________, выполненных, оказанных, поставленных</w:t>
      </w:r>
      <w:r>
        <w:rPr>
          <w:b/>
          <w:bCs/>
        </w:rPr>
        <w:t xml:space="preserve"> ____________________________________________.</w:t>
      </w:r>
    </w:p>
    <w:p w:rsidR="00C13EF5" w:rsidRPr="00C62785" w:rsidRDefault="00670D0F" w:rsidP="00C13EF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496"/>
        <w:gridCol w:w="2665"/>
        <w:gridCol w:w="1735"/>
        <w:gridCol w:w="3058"/>
      </w:tblGrid>
      <w:tr w:rsidR="00C13EF5" w:rsidRPr="00C62785" w:rsidTr="00C13EF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 xml:space="preserve">Предмет договора (указываются только договоры по предмету, аналогичному предмету </w:t>
            </w:r>
            <w:r w:rsidR="00112190">
              <w:t xml:space="preserve"> </w:t>
            </w:r>
            <w:r w:rsidR="00112190" w:rsidRPr="00112190">
              <w:t xml:space="preserve">Открытого конкурса </w:t>
            </w:r>
            <w:r>
              <w:t>)</w:t>
            </w:r>
          </w:p>
        </w:tc>
        <w:tc>
          <w:tcPr>
            <w:tcW w:w="1735" w:type="dxa"/>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 xml:space="preserve"> Сумма стоимости поставляемого товара работ по договору, без учета НДС, руб.</w:t>
            </w:r>
          </w:p>
        </w:tc>
      </w:tr>
      <w:tr w:rsidR="00C13EF5" w:rsidRPr="00C62785" w:rsidTr="00C13EF5">
        <w:trPr>
          <w:trHeight w:val="274"/>
        </w:trPr>
        <w:tc>
          <w:tcPr>
            <w:tcW w:w="0" w:type="auto"/>
            <w:tcBorders>
              <w:top w:val="single" w:sz="4" w:space="0" w:color="auto"/>
              <w:left w:val="single" w:sz="4" w:space="0" w:color="auto"/>
              <w:bottom w:val="single" w:sz="4" w:space="0" w:color="auto"/>
              <w:right w:val="single" w:sz="4" w:space="0" w:color="auto"/>
            </w:tcBorders>
          </w:tcPr>
          <w:p w:rsidR="00C13EF5" w:rsidRPr="00C62785" w:rsidRDefault="00670D0F" w:rsidP="00C13EF5">
            <w:r>
              <w:t>1.</w:t>
            </w:r>
          </w:p>
        </w:tc>
        <w:tc>
          <w:tcPr>
            <w:tcW w:w="0" w:type="auto"/>
            <w:tcBorders>
              <w:top w:val="single" w:sz="4" w:space="0" w:color="auto"/>
              <w:left w:val="single" w:sz="4" w:space="0" w:color="auto"/>
              <w:bottom w:val="single" w:sz="4" w:space="0" w:color="auto"/>
              <w:right w:val="single" w:sz="4" w:space="0" w:color="auto"/>
            </w:tcBorders>
            <w:vAlign w:val="center"/>
          </w:tcPr>
          <w:p w:rsidR="00C13EF5" w:rsidRPr="00C62785" w:rsidRDefault="00C13EF5" w:rsidP="00C13EF5">
            <w:pPr>
              <w:jc w:val="center"/>
            </w:pPr>
          </w:p>
        </w:tc>
        <w:tc>
          <w:tcPr>
            <w:tcW w:w="2665" w:type="dxa"/>
            <w:tcBorders>
              <w:top w:val="single" w:sz="4" w:space="0" w:color="auto"/>
              <w:left w:val="single" w:sz="4" w:space="0" w:color="auto"/>
              <w:bottom w:val="single" w:sz="4" w:space="0" w:color="auto"/>
              <w:right w:val="single" w:sz="4" w:space="0" w:color="auto"/>
            </w:tcBorders>
          </w:tcPr>
          <w:p w:rsidR="00C13EF5" w:rsidRPr="00C62785" w:rsidRDefault="00C13EF5" w:rsidP="00C13EF5"/>
        </w:tc>
        <w:tc>
          <w:tcPr>
            <w:tcW w:w="1735" w:type="dxa"/>
            <w:tcBorders>
              <w:top w:val="single" w:sz="4" w:space="0" w:color="auto"/>
              <w:left w:val="single" w:sz="4" w:space="0" w:color="auto"/>
              <w:bottom w:val="single" w:sz="4" w:space="0" w:color="auto"/>
              <w:right w:val="single" w:sz="4" w:space="0" w:color="auto"/>
            </w:tcBorders>
          </w:tcPr>
          <w:p w:rsidR="00C13EF5" w:rsidRPr="00C62785" w:rsidRDefault="00C13EF5" w:rsidP="00C13EF5"/>
        </w:tc>
        <w:tc>
          <w:tcPr>
            <w:tcW w:w="0" w:type="auto"/>
            <w:tcBorders>
              <w:top w:val="single" w:sz="4" w:space="0" w:color="auto"/>
              <w:left w:val="single" w:sz="4" w:space="0" w:color="auto"/>
              <w:bottom w:val="single" w:sz="4" w:space="0" w:color="auto"/>
              <w:right w:val="single" w:sz="4" w:space="0" w:color="auto"/>
            </w:tcBorders>
          </w:tcPr>
          <w:p w:rsidR="00C13EF5" w:rsidRPr="00C62785" w:rsidRDefault="00C13EF5" w:rsidP="00C13EF5"/>
        </w:tc>
      </w:tr>
      <w:tr w:rsidR="00C13EF5" w:rsidRPr="00C62785" w:rsidTr="00C13EF5">
        <w:trPr>
          <w:trHeight w:val="262"/>
        </w:trPr>
        <w:tc>
          <w:tcPr>
            <w:tcW w:w="0" w:type="auto"/>
            <w:tcBorders>
              <w:top w:val="single" w:sz="4" w:space="0" w:color="auto"/>
              <w:left w:val="single" w:sz="4" w:space="0" w:color="auto"/>
              <w:bottom w:val="single" w:sz="4" w:space="0" w:color="auto"/>
              <w:right w:val="single" w:sz="4" w:space="0" w:color="auto"/>
            </w:tcBorders>
          </w:tcPr>
          <w:p w:rsidR="00C13EF5" w:rsidRPr="00C62785" w:rsidRDefault="00670D0F" w:rsidP="00C13EF5">
            <w:r>
              <w:t>2.</w:t>
            </w:r>
          </w:p>
        </w:tc>
        <w:tc>
          <w:tcPr>
            <w:tcW w:w="0" w:type="auto"/>
            <w:tcBorders>
              <w:top w:val="single" w:sz="4" w:space="0" w:color="auto"/>
              <w:left w:val="single" w:sz="4" w:space="0" w:color="auto"/>
              <w:bottom w:val="single" w:sz="4" w:space="0" w:color="auto"/>
              <w:right w:val="single" w:sz="4" w:space="0" w:color="auto"/>
            </w:tcBorders>
            <w:vAlign w:val="center"/>
          </w:tcPr>
          <w:p w:rsidR="00C13EF5" w:rsidRPr="00C62785" w:rsidRDefault="00C13EF5" w:rsidP="00C13EF5">
            <w:pPr>
              <w:jc w:val="center"/>
            </w:pPr>
          </w:p>
        </w:tc>
        <w:tc>
          <w:tcPr>
            <w:tcW w:w="2665" w:type="dxa"/>
            <w:tcBorders>
              <w:top w:val="single" w:sz="4" w:space="0" w:color="auto"/>
              <w:left w:val="single" w:sz="4" w:space="0" w:color="auto"/>
              <w:bottom w:val="single" w:sz="4" w:space="0" w:color="auto"/>
              <w:right w:val="single" w:sz="4" w:space="0" w:color="auto"/>
            </w:tcBorders>
          </w:tcPr>
          <w:p w:rsidR="00C13EF5" w:rsidRPr="00C62785" w:rsidRDefault="00C13EF5" w:rsidP="00C13EF5"/>
        </w:tc>
        <w:tc>
          <w:tcPr>
            <w:tcW w:w="1735" w:type="dxa"/>
            <w:tcBorders>
              <w:top w:val="single" w:sz="4" w:space="0" w:color="auto"/>
              <w:left w:val="single" w:sz="4" w:space="0" w:color="auto"/>
              <w:bottom w:val="single" w:sz="4" w:space="0" w:color="auto"/>
              <w:right w:val="single" w:sz="4" w:space="0" w:color="auto"/>
            </w:tcBorders>
          </w:tcPr>
          <w:p w:rsidR="00C13EF5" w:rsidRPr="00C62785" w:rsidRDefault="00C13EF5" w:rsidP="00C13EF5"/>
        </w:tc>
        <w:tc>
          <w:tcPr>
            <w:tcW w:w="0" w:type="auto"/>
            <w:tcBorders>
              <w:top w:val="single" w:sz="4" w:space="0" w:color="auto"/>
              <w:left w:val="single" w:sz="4" w:space="0" w:color="auto"/>
              <w:bottom w:val="single" w:sz="4" w:space="0" w:color="auto"/>
              <w:right w:val="single" w:sz="4" w:space="0" w:color="auto"/>
            </w:tcBorders>
          </w:tcPr>
          <w:p w:rsidR="00C13EF5" w:rsidRPr="00C62785" w:rsidRDefault="00C13EF5" w:rsidP="00C13EF5"/>
        </w:tc>
      </w:tr>
      <w:tr w:rsidR="00C13EF5" w:rsidRPr="00C62785" w:rsidTr="00C13EF5">
        <w:trPr>
          <w:trHeight w:val="207"/>
        </w:trPr>
        <w:tc>
          <w:tcPr>
            <w:tcW w:w="0" w:type="auto"/>
            <w:tcBorders>
              <w:top w:val="single" w:sz="4" w:space="0" w:color="auto"/>
              <w:left w:val="single" w:sz="4" w:space="0" w:color="auto"/>
              <w:bottom w:val="single" w:sz="4" w:space="0" w:color="auto"/>
              <w:right w:val="single" w:sz="4" w:space="0" w:color="auto"/>
            </w:tcBorders>
          </w:tcPr>
          <w:p w:rsidR="00C13EF5" w:rsidRPr="00C62785" w:rsidRDefault="00C13EF5" w:rsidP="00C13EF5"/>
        </w:tc>
        <w:tc>
          <w:tcPr>
            <w:tcW w:w="0" w:type="auto"/>
            <w:gridSpan w:val="3"/>
            <w:tcBorders>
              <w:top w:val="single" w:sz="4" w:space="0" w:color="auto"/>
              <w:left w:val="single" w:sz="4" w:space="0" w:color="auto"/>
              <w:bottom w:val="single" w:sz="4" w:space="0" w:color="auto"/>
              <w:right w:val="single" w:sz="4" w:space="0" w:color="auto"/>
            </w:tcBorders>
            <w:vAlign w:val="center"/>
          </w:tcPr>
          <w:p w:rsidR="00C13EF5" w:rsidRPr="00C62785" w:rsidRDefault="00670D0F" w:rsidP="00C13EF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13EF5" w:rsidRPr="00C62785" w:rsidRDefault="00C13EF5" w:rsidP="00C13EF5"/>
        </w:tc>
      </w:tr>
    </w:tbl>
    <w:p w:rsidR="00C13EF5" w:rsidRPr="00C62785" w:rsidRDefault="00C13EF5" w:rsidP="00C13EF5">
      <w:pPr>
        <w:jc w:val="center"/>
      </w:pPr>
    </w:p>
    <w:p w:rsidR="00C13EF5" w:rsidRPr="00C62785" w:rsidRDefault="00670D0F" w:rsidP="00C13EF5">
      <w:r>
        <w:t>Приложение: 1. копия договора на ____ листах;</w:t>
      </w:r>
    </w:p>
    <w:p w:rsidR="00C13EF5" w:rsidRPr="00C62785" w:rsidRDefault="00670D0F" w:rsidP="00C13EF5">
      <w:r>
        <w:tab/>
      </w:r>
      <w:r>
        <w:tab/>
      </w:r>
      <w:r>
        <w:tab/>
        <w:t xml:space="preserve">    2. копия акта на </w:t>
      </w:r>
      <w:r>
        <w:tab/>
        <w:t>____ листах;</w:t>
      </w:r>
    </w:p>
    <w:p w:rsidR="00C13EF5" w:rsidRPr="00C62785" w:rsidRDefault="00670D0F" w:rsidP="00C13EF5">
      <w:r>
        <w:tab/>
      </w:r>
      <w:r>
        <w:tab/>
      </w:r>
      <w:r>
        <w:tab/>
        <w:t xml:space="preserve">    3. ___________ на </w:t>
      </w:r>
      <w:r>
        <w:tab/>
        <w:t>____ листах</w:t>
      </w:r>
    </w:p>
    <w:p w:rsidR="00C13EF5" w:rsidRPr="00C62785" w:rsidRDefault="00C13EF5" w:rsidP="00C13EF5">
      <w:pPr>
        <w:jc w:val="center"/>
        <w:rPr>
          <w:b/>
        </w:rPr>
      </w:pPr>
    </w:p>
    <w:p w:rsidR="00C13EF5" w:rsidRPr="00C62785" w:rsidRDefault="00C13EF5" w:rsidP="00C13EF5"/>
    <w:p w:rsidR="00C13EF5" w:rsidRPr="00C62785" w:rsidRDefault="00C13EF5" w:rsidP="00C13EF5"/>
    <w:p w:rsidR="00C13EF5" w:rsidRPr="00C62785" w:rsidRDefault="00670D0F" w:rsidP="00C13EF5">
      <w:pPr>
        <w:keepNext/>
        <w:ind w:firstLine="706"/>
        <w:jc w:val="both"/>
        <w:rPr>
          <w:bCs/>
        </w:rPr>
      </w:pPr>
      <w:r>
        <w:rPr>
          <w:b/>
          <w:bCs/>
        </w:rPr>
        <w:t>Представитель, имеющий полномочия подписать Заявку на участие от имени ____________________________________________________________</w:t>
      </w:r>
    </w:p>
    <w:p w:rsidR="00C13EF5" w:rsidRPr="00C62785" w:rsidRDefault="00670D0F" w:rsidP="00C13EF5">
      <w:pPr>
        <w:tabs>
          <w:tab w:val="left" w:pos="8640"/>
        </w:tabs>
        <w:jc w:val="center"/>
        <w:rPr>
          <w:i/>
        </w:rPr>
      </w:pPr>
      <w:r>
        <w:rPr>
          <w:i/>
        </w:rPr>
        <w:t>(наименование претендента)</w:t>
      </w:r>
    </w:p>
    <w:p w:rsidR="00C13EF5" w:rsidRPr="00C62785" w:rsidRDefault="00670D0F" w:rsidP="00C13EF5">
      <w:pPr>
        <w:rPr>
          <w:lang w:eastAsia="ru-RU"/>
        </w:rPr>
      </w:pPr>
      <w:r>
        <w:rPr>
          <w:lang w:eastAsia="ru-RU"/>
        </w:rPr>
        <w:t>____________________________________________________________________</w:t>
      </w:r>
    </w:p>
    <w:p w:rsidR="00C13EF5" w:rsidRPr="00C62785" w:rsidRDefault="00670D0F" w:rsidP="00C13EF5">
      <w:pPr>
        <w:rPr>
          <w:i/>
        </w:rPr>
      </w:pPr>
      <w:r>
        <w:rPr>
          <w:i/>
        </w:rPr>
        <w:t xml:space="preserve">       М.П.</w:t>
      </w:r>
      <w:r>
        <w:rPr>
          <w:i/>
        </w:rPr>
        <w:tab/>
      </w:r>
      <w:r>
        <w:rPr>
          <w:i/>
        </w:rPr>
        <w:tab/>
      </w:r>
      <w:r>
        <w:rPr>
          <w:i/>
        </w:rPr>
        <w:tab/>
        <w:t>(должность, подпись, ФИО)</w:t>
      </w:r>
    </w:p>
    <w:p w:rsidR="00C13EF5" w:rsidRPr="00C62785" w:rsidRDefault="00670D0F" w:rsidP="00C13EF5">
      <w:pPr>
        <w:rPr>
          <w:rFonts w:eastAsia="MS Mincho"/>
        </w:rPr>
      </w:pPr>
      <w:r>
        <w:rPr>
          <w:lang w:eastAsia="ru-RU"/>
        </w:rPr>
        <w:t>"____" _________ 201__ г.</w:t>
      </w:r>
    </w:p>
    <w:p w:rsidR="00C13EF5" w:rsidRDefault="00C13EF5" w:rsidP="00C13EF5">
      <w:pPr>
        <w:pStyle w:val="af9"/>
        <w:ind w:firstLine="0"/>
        <w:jc w:val="right"/>
        <w:rPr>
          <w:sz w:val="28"/>
          <w:szCs w:val="28"/>
        </w:rPr>
      </w:pPr>
    </w:p>
    <w:p w:rsidR="00C13EF5" w:rsidRDefault="00C13EF5" w:rsidP="00C13EF5">
      <w:pPr>
        <w:pStyle w:val="af9"/>
        <w:ind w:firstLine="0"/>
        <w:jc w:val="right"/>
        <w:rPr>
          <w:sz w:val="28"/>
          <w:szCs w:val="28"/>
        </w:rPr>
      </w:pPr>
    </w:p>
    <w:p w:rsidR="00C13EF5" w:rsidRDefault="00C13EF5" w:rsidP="00C13EF5">
      <w:pPr>
        <w:pStyle w:val="af9"/>
        <w:ind w:firstLine="0"/>
        <w:jc w:val="right"/>
        <w:rPr>
          <w:sz w:val="28"/>
          <w:szCs w:val="28"/>
        </w:rPr>
      </w:pPr>
    </w:p>
    <w:p w:rsidR="00C13EF5" w:rsidRDefault="00C13EF5" w:rsidP="00C13EF5">
      <w:pPr>
        <w:pStyle w:val="af9"/>
        <w:ind w:firstLine="0"/>
        <w:jc w:val="right"/>
        <w:rPr>
          <w:sz w:val="28"/>
          <w:szCs w:val="28"/>
        </w:rPr>
      </w:pPr>
    </w:p>
    <w:p w:rsidR="00C13EF5" w:rsidRDefault="00C13EF5" w:rsidP="00C13EF5">
      <w:pPr>
        <w:pStyle w:val="af9"/>
        <w:ind w:firstLine="0"/>
        <w:jc w:val="right"/>
        <w:rPr>
          <w:sz w:val="28"/>
          <w:szCs w:val="28"/>
        </w:rPr>
      </w:pPr>
    </w:p>
    <w:p w:rsidR="00C13EF5" w:rsidRDefault="00C13EF5" w:rsidP="00C13EF5">
      <w:pPr>
        <w:pStyle w:val="af9"/>
        <w:ind w:firstLine="0"/>
        <w:jc w:val="right"/>
        <w:rPr>
          <w:sz w:val="28"/>
          <w:szCs w:val="28"/>
        </w:rPr>
      </w:pPr>
    </w:p>
    <w:p w:rsidR="00C13EF5" w:rsidRDefault="00C13EF5" w:rsidP="00C13EF5">
      <w:pPr>
        <w:pStyle w:val="af9"/>
        <w:ind w:firstLine="0"/>
        <w:jc w:val="right"/>
        <w:rPr>
          <w:sz w:val="28"/>
          <w:szCs w:val="28"/>
        </w:rPr>
      </w:pPr>
    </w:p>
    <w:p w:rsidR="00C13EF5" w:rsidRDefault="00C13EF5"/>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EF03C6" w:rsidRDefault="00670D0F">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C13EF5" w:rsidRPr="00A80D5E" w:rsidRDefault="00C13EF5" w:rsidP="00C13EF5"/>
    <w:p w:rsidR="00C13EF5" w:rsidRPr="00ED4BB4" w:rsidRDefault="00670D0F" w:rsidP="00C13EF5">
      <w:pPr>
        <w:jc w:val="center"/>
        <w:outlineLvl w:val="2"/>
        <w:rPr>
          <w:b/>
        </w:rPr>
      </w:pPr>
      <w:r>
        <w:rPr>
          <w:b/>
        </w:rPr>
        <w:t>ПРОЕКТ ДОГОВОРА</w:t>
      </w:r>
    </w:p>
    <w:p w:rsidR="00C13EF5" w:rsidRDefault="00C13EF5" w:rsidP="00C13EF5">
      <w:pPr>
        <w:jc w:val="center"/>
      </w:pPr>
    </w:p>
    <w:p w:rsidR="00C13EF5" w:rsidRPr="00A80D5E" w:rsidRDefault="00670D0F" w:rsidP="00C13EF5">
      <w:pPr>
        <w:jc w:val="center"/>
      </w:pPr>
      <w:r>
        <w:t>Договор № /__/__/__</w:t>
      </w:r>
    </w:p>
    <w:p w:rsidR="00C13EF5" w:rsidRPr="00A80D5E" w:rsidRDefault="00C13EF5" w:rsidP="00C13EF5"/>
    <w:p w:rsidR="00C13EF5" w:rsidRPr="00A80D5E" w:rsidRDefault="00670D0F" w:rsidP="00C13EF5">
      <w:r>
        <w:t>г. Москва                                                                                                            «__»_______ ____ г.</w:t>
      </w:r>
    </w:p>
    <w:p w:rsidR="00C13EF5" w:rsidRPr="00A80D5E" w:rsidRDefault="00C13EF5" w:rsidP="00C13EF5"/>
    <w:p w:rsidR="00C13EF5" w:rsidRPr="00A80D5E" w:rsidRDefault="00C13EF5" w:rsidP="00C13EF5">
      <w:pPr>
        <w:ind w:firstLine="709"/>
      </w:pPr>
    </w:p>
    <w:p w:rsidR="00C13EF5" w:rsidRPr="00A80D5E" w:rsidRDefault="00670D0F" w:rsidP="00C13EF5">
      <w:pPr>
        <w:ind w:firstLine="709"/>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(должность, Ф.И.О. – полностью)</w:t>
      </w:r>
    </w:p>
    <w:p w:rsidR="00C13EF5" w:rsidRPr="00A80D5E" w:rsidRDefault="00670D0F" w:rsidP="00C13EF5">
      <w:pPr>
        <w:ind w:firstLine="709"/>
      </w:pPr>
      <w:r>
        <w:t>______________________________________(указывается документ, уполномочивающий лицо на заключение настоящего  Договора, например: устава, доверенности от __________  № ____)</w:t>
      </w:r>
    </w:p>
    <w:p w:rsidR="00C13EF5" w:rsidRPr="00A80D5E" w:rsidRDefault="00670D0F" w:rsidP="00C13EF5">
      <w:pPr>
        <w:ind w:firstLine="709"/>
      </w:pPr>
      <w:r>
        <w:t>с одной стороны, и _________________________________________________ (указывается полностью организационно-правовая форма юридического лица и наименование юридического лица, соответствующие его уставу)</w:t>
      </w:r>
    </w:p>
    <w:p w:rsidR="00C13EF5" w:rsidRPr="00A80D5E" w:rsidRDefault="00670D0F" w:rsidP="00C13EF5">
      <w:pPr>
        <w:ind w:firstLine="709"/>
      </w:pPr>
      <w:r>
        <w:t xml:space="preserve">именуемое в дальнейшем «Исполнитель», в лице __________________________________, </w:t>
      </w:r>
    </w:p>
    <w:p w:rsidR="00C13EF5" w:rsidRPr="00A80D5E" w:rsidRDefault="00670D0F" w:rsidP="00C13EF5">
      <w:pPr>
        <w:ind w:firstLine="709"/>
      </w:pPr>
      <w:r>
        <w:t xml:space="preserve">                                                                                                                        (должность, Ф.И.О. - полностью)</w:t>
      </w:r>
    </w:p>
    <w:p w:rsidR="00C13EF5" w:rsidRPr="00A80D5E" w:rsidRDefault="00670D0F" w:rsidP="00C13EF5">
      <w:pPr>
        <w:ind w:firstLine="709"/>
      </w:pPr>
      <w:r>
        <w:t>действующего на основании______________________________________  (указывается документ,  уполномочивающий  лицо на заключение настоящего  Договора, например: устава/ доверенности от «__»_______№ __и т.д. )</w:t>
      </w:r>
    </w:p>
    <w:p w:rsidR="00C13EF5" w:rsidRPr="00A80D5E" w:rsidRDefault="00670D0F" w:rsidP="00C13EF5">
      <w:pPr>
        <w:ind w:firstLine="709"/>
      </w:pPr>
      <w:r>
        <w:t>с другой стороны, именуемые в дальнейшем «Стороны», заключили настоящий договор на выполнение работ (далее – «Договор») о нижеследующем:</w:t>
      </w:r>
    </w:p>
    <w:p w:rsidR="00C13EF5" w:rsidRPr="00A80D5E" w:rsidRDefault="00C13EF5" w:rsidP="00C13EF5">
      <w:pPr>
        <w:ind w:firstLine="709"/>
      </w:pPr>
    </w:p>
    <w:p w:rsidR="00C13EF5" w:rsidRPr="00A80D5E" w:rsidRDefault="00C13EF5" w:rsidP="00C13EF5">
      <w:pPr>
        <w:ind w:firstLine="709"/>
      </w:pPr>
    </w:p>
    <w:p w:rsidR="00C13EF5" w:rsidRPr="005505F5" w:rsidRDefault="00670D0F" w:rsidP="00C13EF5">
      <w:pPr>
        <w:ind w:firstLine="709"/>
      </w:pPr>
      <w:r>
        <w:t>1. Предмет Договора</w:t>
      </w:r>
    </w:p>
    <w:p w:rsidR="00C13EF5" w:rsidRPr="005505F5" w:rsidRDefault="00670D0F" w:rsidP="00C13EF5">
      <w:pPr>
        <w:ind w:firstLine="709"/>
        <w:jc w:val="both"/>
      </w:pPr>
      <w:r>
        <w:t xml:space="preserve">Заказчик поручает и обязуется оплатить, а Исполнитель принимает на  себя  обязательства по оказанию услуг по обеспечению сервиса гарантированного  функционирования программно-технического комплексов </w:t>
      </w:r>
      <w:r>
        <w:rPr>
          <w:lang w:val="en-US"/>
        </w:rPr>
        <w:t>OTM</w:t>
      </w:r>
      <w:r>
        <w:t xml:space="preserve"> и </w:t>
      </w:r>
      <w:r>
        <w:rPr>
          <w:lang w:val="en-US"/>
        </w:rPr>
        <w:t>CRM</w:t>
      </w:r>
      <w:r>
        <w:t xml:space="preserve"> (далее – ПТК) на базе приложений и системной платформы Oracle (далее – Услуги).</w:t>
      </w:r>
    </w:p>
    <w:p w:rsidR="00C13EF5" w:rsidRPr="00A80D5E" w:rsidRDefault="00670D0F" w:rsidP="00C13EF5">
      <w:pPr>
        <w:ind w:firstLine="709"/>
        <w:jc w:val="both"/>
      </w:pPr>
      <w:r>
        <w:t>Услуги по обеспечению сервиса гарантированного функционирования ПТК состоят из Услуг по обеспечению гарантированного функционирования ПТК и Работ, выполняемых по заявкам Заказчика.</w:t>
      </w:r>
    </w:p>
    <w:p w:rsidR="00C13EF5" w:rsidRPr="00A80D5E" w:rsidRDefault="00670D0F" w:rsidP="00C13EF5">
      <w:pPr>
        <w:ind w:firstLine="709"/>
        <w:jc w:val="both"/>
      </w:pPr>
      <w:r>
        <w:t>Дата начала выполнения Услуг по настоящему Договору –  с даты подписания настоящего Договора Сторонами.</w:t>
      </w:r>
    </w:p>
    <w:p w:rsidR="00C13EF5" w:rsidRPr="00A80D5E" w:rsidRDefault="00670D0F" w:rsidP="00C13EF5">
      <w:pPr>
        <w:ind w:firstLine="709"/>
        <w:jc w:val="both"/>
      </w:pPr>
      <w:r>
        <w:t>1.3. Срок окончания выполнения Услуг по настоящему Договору – через 12 месяцев с даты подписания настоящего Договора.</w:t>
      </w:r>
    </w:p>
    <w:p w:rsidR="00C13EF5" w:rsidRPr="00A80D5E" w:rsidRDefault="00670D0F" w:rsidP="00C13EF5">
      <w:pPr>
        <w:ind w:firstLine="709"/>
        <w:jc w:val="both"/>
      </w:pPr>
      <w:r>
        <w:t>1.4.</w:t>
      </w:r>
      <w:r>
        <w:tab/>
        <w:t>Объем и содержание Услуг по настоящему Договору определяется в соответствии с Техническим заданием (Приложение №1), являющимся неотъемлемой частью настоящего Договора.</w:t>
      </w:r>
    </w:p>
    <w:p w:rsidR="00C13EF5" w:rsidRPr="00A80D5E" w:rsidRDefault="00670D0F" w:rsidP="00C13EF5">
      <w:pPr>
        <w:ind w:firstLine="709"/>
        <w:jc w:val="both"/>
      </w:pPr>
      <w:r>
        <w:t xml:space="preserve">1.5. Результатом Услуг является обеспечение гарантированного функционирования ПТК </w:t>
      </w:r>
      <w:r>
        <w:rPr>
          <w:lang w:val="en-US"/>
        </w:rPr>
        <w:t>OTM</w:t>
      </w:r>
      <w:r>
        <w:t xml:space="preserve"> и </w:t>
      </w:r>
      <w:r>
        <w:rPr>
          <w:lang w:val="en-US"/>
        </w:rPr>
        <w:t>CRM</w:t>
      </w:r>
      <w:r>
        <w:t xml:space="preserve"> Заказчика.</w:t>
      </w:r>
    </w:p>
    <w:p w:rsidR="00C13EF5" w:rsidRPr="00A80D5E" w:rsidRDefault="00670D0F" w:rsidP="00C13EF5">
      <w:pPr>
        <w:ind w:firstLine="709"/>
        <w:jc w:val="both"/>
      </w:pPr>
      <w:r>
        <w:lastRenderedPageBreak/>
        <w:t xml:space="preserve">              </w:t>
      </w:r>
    </w:p>
    <w:p w:rsidR="00C13EF5" w:rsidRPr="00A80D5E" w:rsidRDefault="00670D0F" w:rsidP="00C13EF5">
      <w:pPr>
        <w:ind w:firstLine="709"/>
        <w:jc w:val="both"/>
      </w:pPr>
      <w:r>
        <w:t>2. Стоимость Услуг и порядок оплаты</w:t>
      </w:r>
    </w:p>
    <w:p w:rsidR="00C13EF5" w:rsidRPr="00A80D5E" w:rsidRDefault="00670D0F" w:rsidP="00C13EF5">
      <w:pPr>
        <w:ind w:firstLine="709"/>
        <w:jc w:val="both"/>
      </w:pPr>
      <w:r>
        <w:t>2.1.</w:t>
      </w:r>
      <w:r>
        <w:tab/>
        <w:t xml:space="preserve">Общая стоимость Услуг по данному Договору не может превышать (__________) рублей ___ копеек, в т.ч. НДС 18% - _________ (____________) рублей ___ копеек. Общая стоимость Услуг по данному Договору включает в себя стоимость Услуг по обеспечению гарантированного функционирования ПТК и стоимость Работ (Услуг), выполняемых по Заявкам Заказчика. </w:t>
      </w:r>
    </w:p>
    <w:p w:rsidR="00C13EF5" w:rsidRPr="005505F5" w:rsidRDefault="00670D0F" w:rsidP="00C13EF5">
      <w:pPr>
        <w:ind w:firstLine="709"/>
        <w:jc w:val="both"/>
      </w:pPr>
      <w:r>
        <w:t>2.2. Ежемесячная стоимость Услуг по обеспечению гарантированного функционирования ПТК составляет _____ (____________) рублей ___ копеек в т.ч. НДС 18% _____ (_________) рублей 00 копеек.</w:t>
      </w:r>
    </w:p>
    <w:p w:rsidR="00C13EF5" w:rsidRPr="005505F5" w:rsidRDefault="00670D0F" w:rsidP="00C13EF5">
      <w:pPr>
        <w:ind w:firstLine="709"/>
        <w:jc w:val="both"/>
      </w:pPr>
      <w:r>
        <w:t>2.3. Средняя часовая ставка технических специалистов, участвующих в выполнения работ по заявкам составляет _____ (____________) рублей ___ копеек в т.ч. НДС 18% _____ (_________) рублей 00 копеек.</w:t>
      </w:r>
    </w:p>
    <w:p w:rsidR="00C13EF5" w:rsidRPr="005505F5" w:rsidRDefault="00670D0F" w:rsidP="00C13EF5">
      <w:pPr>
        <w:tabs>
          <w:tab w:val="left" w:pos="1134"/>
          <w:tab w:val="left" w:pos="1985"/>
          <w:tab w:val="left" w:pos="2268"/>
        </w:tabs>
        <w:suppressAutoHyphens w:val="0"/>
        <w:ind w:firstLine="709"/>
        <w:contextualSpacing/>
        <w:jc w:val="both"/>
      </w:pPr>
      <w:r>
        <w:t>2.4. Средняя дневная ставка специалистов, участвующих в технической поддержке программных модулей (специалистов технической поддержки) составляет _____ (____________) рублей ___ копеек в т.ч. НДС 18% _____ (_________) рублей 00 копеек.</w:t>
      </w:r>
    </w:p>
    <w:p w:rsidR="00C13EF5" w:rsidRPr="005505F5" w:rsidRDefault="00670D0F" w:rsidP="00C13EF5">
      <w:pPr>
        <w:ind w:firstLine="709"/>
        <w:jc w:val="both"/>
      </w:pPr>
      <w:r>
        <w:t>2.5. Стоимость Работ (Услуг) , выполняемых по Заявкам, рассчитывается индивидуально для каждого запроса, исходя из величины часовой стоимости технических специалистов Исполнителя (Приложение № 4 к настоящему Договору), путем умножения данной почасовой стоимости на количество человеко-часов (объём Услуг), указанных в Заявке, а также путем умножения трудозатрат по обеспечению работоспособности ППО (если таковые имеются) на среднюю дневную ставку специалистов технической поддержки и на количество дней услуги в текущем месяце. Форма Заявки представлена в Приложении №3 к настоящему Договору.</w:t>
      </w:r>
    </w:p>
    <w:p w:rsidR="00C13EF5" w:rsidRPr="00A80D5E" w:rsidRDefault="00670D0F" w:rsidP="00C13EF5">
      <w:pPr>
        <w:ind w:firstLine="709"/>
        <w:jc w:val="both"/>
      </w:pPr>
      <w:r>
        <w:t>2.6. Заказчик обязуется оплачивать Исполнителю Услуги по настоящему Договору ежемесячно в течение 30 (тридцати) календарных дней после подписания Сторонами Акта сдачи-приемки выполненных Услуг за соответствующий месяц и Акта сдачи-приемки выполненных Работ по заявкам, на основании выставленного Исполнителем счета. Датой платежа считается дата списания денежных средств с расчетного счета Заказчика.</w:t>
      </w:r>
    </w:p>
    <w:p w:rsidR="00C13EF5" w:rsidRPr="00A80D5E" w:rsidRDefault="00C13EF5" w:rsidP="00C13EF5">
      <w:pPr>
        <w:ind w:firstLine="709"/>
        <w:jc w:val="both"/>
      </w:pPr>
    </w:p>
    <w:p w:rsidR="00C13EF5" w:rsidRPr="00A80D5E" w:rsidRDefault="00670D0F" w:rsidP="00C13EF5">
      <w:pPr>
        <w:ind w:firstLine="709"/>
        <w:jc w:val="both"/>
      </w:pPr>
      <w:r>
        <w:t>3. Порядок сдачи и приемки Услуг</w:t>
      </w:r>
    </w:p>
    <w:p w:rsidR="00C13EF5" w:rsidRPr="00A80D5E" w:rsidRDefault="00670D0F" w:rsidP="00C13EF5">
      <w:pPr>
        <w:ind w:firstLine="709"/>
        <w:jc w:val="both"/>
      </w:pPr>
      <w:r>
        <w:t>3.1. Факт выполнения Услуг Стороны фиксируют подписанием Акта сдачи-приемки выполненных Услуг и Актом сдачи-приемки выполненных Работ по заявкам.</w:t>
      </w:r>
    </w:p>
    <w:p w:rsidR="00C13EF5" w:rsidRPr="00A80D5E" w:rsidRDefault="00670D0F" w:rsidP="00C13EF5">
      <w:pPr>
        <w:ind w:firstLine="709"/>
        <w:jc w:val="both"/>
      </w:pPr>
      <w:r>
        <w:t>3.2. Исполнитель в течение 5 (пяти) календарных дней по факту исполнения обязательств по настоящему Договору (ежемесячно в течение 5 (пяти) календарных дней по окончании выполнения Услуг в соответствующем месяце) направляет Заказчику счет-фактуру и два экземпляра Акта сдачи-приемки выполненных Услуг (Работ), подписанных, со своей Стороны.</w:t>
      </w:r>
    </w:p>
    <w:p w:rsidR="00C13EF5" w:rsidRPr="00A80D5E" w:rsidRDefault="00670D0F" w:rsidP="00C13EF5">
      <w:pPr>
        <w:ind w:firstLine="709"/>
        <w:jc w:val="both"/>
      </w:pPr>
      <w:r>
        <w:t>3.3. Заказчик в течение 5 (пяти) календарных дней с даты получения акта сдачи-приемки выполненных Услуг (Работ) направляет Исполнителю подписанный акт сдачи-приемки или мотивированный отказ от приемки.</w:t>
      </w:r>
    </w:p>
    <w:p w:rsidR="00C13EF5" w:rsidRPr="00A80D5E" w:rsidRDefault="00670D0F" w:rsidP="00C13EF5">
      <w:pPr>
        <w:ind w:firstLine="709"/>
        <w:jc w:val="both"/>
      </w:pPr>
      <w:r>
        <w:t>3.4. В случае принятия Сторонами согласованного решения о прекращении выполнения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Услуг по настоящему Договору.</w:t>
      </w:r>
    </w:p>
    <w:p w:rsidR="00C13EF5" w:rsidRPr="00A80D5E" w:rsidRDefault="00C13EF5" w:rsidP="00C13EF5">
      <w:pPr>
        <w:ind w:firstLine="709"/>
        <w:jc w:val="both"/>
      </w:pPr>
    </w:p>
    <w:p w:rsidR="00C13EF5" w:rsidRPr="00A80D5E" w:rsidRDefault="00670D0F" w:rsidP="00C13EF5">
      <w:pPr>
        <w:ind w:firstLine="709"/>
        <w:jc w:val="both"/>
      </w:pPr>
      <w:r>
        <w:t>4. Гарантийные обязательства</w:t>
      </w:r>
    </w:p>
    <w:p w:rsidR="00C13EF5" w:rsidRPr="00A80D5E" w:rsidRDefault="00670D0F" w:rsidP="00C13EF5">
      <w:pPr>
        <w:ind w:firstLine="709"/>
        <w:jc w:val="both"/>
      </w:pPr>
      <w:r>
        <w:t>4.1. На все виды проведенных Исполнителем Работ распространяется гарантия качества от Исполнителя   в течение __ (_______) календарных дней с даты подписания Акта сдачи-приемки выполненных Работ.</w:t>
      </w:r>
    </w:p>
    <w:p w:rsidR="00C13EF5" w:rsidRPr="00A80D5E" w:rsidRDefault="00670D0F" w:rsidP="00C13EF5">
      <w:pPr>
        <w:ind w:firstLine="709"/>
        <w:jc w:val="both"/>
      </w:pPr>
      <w:r>
        <w:lastRenderedPageBreak/>
        <w:t>4.2.</w:t>
      </w:r>
      <w:r>
        <w:tab/>
        <w:t>Исполнитель производит устранение недостатков, выявляемых в результатах Услуг в течение 7 (семи) рабочих дней с даты получения уведомления Заказчика о недостатках, или в больший срок, если он письменно согласован с Заказчиком.</w:t>
      </w:r>
    </w:p>
    <w:p w:rsidR="00C13EF5" w:rsidRPr="00A80D5E" w:rsidRDefault="00C13EF5" w:rsidP="00C13EF5">
      <w:pPr>
        <w:ind w:firstLine="709"/>
        <w:jc w:val="both"/>
      </w:pPr>
    </w:p>
    <w:p w:rsidR="00C13EF5" w:rsidRPr="00A80D5E" w:rsidRDefault="00C13EF5" w:rsidP="00C13EF5">
      <w:pPr>
        <w:ind w:firstLine="709"/>
        <w:jc w:val="both"/>
      </w:pPr>
    </w:p>
    <w:p w:rsidR="00C13EF5" w:rsidRPr="00A80D5E" w:rsidRDefault="00C13EF5" w:rsidP="00C13EF5">
      <w:pPr>
        <w:ind w:firstLine="709"/>
        <w:jc w:val="both"/>
      </w:pPr>
    </w:p>
    <w:p w:rsidR="00C13EF5" w:rsidRPr="00A80D5E" w:rsidRDefault="00670D0F" w:rsidP="00C13EF5">
      <w:pPr>
        <w:ind w:firstLine="709"/>
        <w:jc w:val="both"/>
      </w:pPr>
      <w:r>
        <w:t>5. Обязанности Сторон</w:t>
      </w:r>
    </w:p>
    <w:p w:rsidR="00C13EF5" w:rsidRPr="00A80D5E" w:rsidRDefault="00670D0F" w:rsidP="00C13EF5">
      <w:pPr>
        <w:ind w:firstLine="709"/>
        <w:jc w:val="both"/>
      </w:pPr>
      <w:r>
        <w:t>5.1. Исполнитель обязан:</w:t>
      </w:r>
    </w:p>
    <w:p w:rsidR="00C13EF5" w:rsidRPr="00A80D5E" w:rsidRDefault="00670D0F" w:rsidP="00C13EF5">
      <w:pPr>
        <w:ind w:firstLine="709"/>
        <w:jc w:val="both"/>
      </w:pPr>
      <w:r>
        <w:t>5.1.1. Исполнитель обязуется выполнить Услуги в соответствии с требованиями настоящего Договора.</w:t>
      </w:r>
    </w:p>
    <w:p w:rsidR="00C13EF5" w:rsidRPr="00A80D5E" w:rsidRDefault="00670D0F" w:rsidP="00C13EF5">
      <w:pPr>
        <w:ind w:firstLine="709"/>
        <w:jc w:val="both"/>
      </w:pPr>
      <w:r>
        <w:t>5.1.2. Не передавать оригиналы или копии документов, полученные от Заказчика, третьим лицам без предварительного письменного согласия Заказчика.</w:t>
      </w:r>
    </w:p>
    <w:p w:rsidR="00C13EF5" w:rsidRPr="00A80D5E" w:rsidRDefault="00670D0F" w:rsidP="00C13EF5">
      <w:pPr>
        <w:ind w:firstLine="709"/>
        <w:jc w:val="both"/>
      </w:pPr>
      <w:r>
        <w:t>5.1.3. Устранять недостатки в выполненных Услугах, допущенные по его вине, своими силами и за свой счет.</w:t>
      </w:r>
    </w:p>
    <w:p w:rsidR="00C13EF5" w:rsidRPr="00A80D5E" w:rsidRDefault="00670D0F" w:rsidP="00C13EF5">
      <w:pPr>
        <w:ind w:firstLine="709"/>
        <w:jc w:val="both"/>
      </w:pPr>
      <w:r>
        <w:t>5.1.4. Незамедлительно информировать Заказчика об обнаруженной невозможности получить ожидаемые результаты или о нецелесообразности продолжения Услуг.</w:t>
      </w:r>
    </w:p>
    <w:p w:rsidR="00C13EF5" w:rsidRPr="00A80D5E" w:rsidRDefault="00670D0F" w:rsidP="00C13EF5">
      <w:pPr>
        <w:ind w:firstLine="709"/>
        <w:jc w:val="both"/>
      </w:pPr>
      <w:r>
        <w:t>5.2.1. Заказчик обязан:</w:t>
      </w:r>
    </w:p>
    <w:p w:rsidR="00C13EF5" w:rsidRPr="00A80D5E" w:rsidRDefault="00670D0F" w:rsidP="00C13EF5">
      <w:pPr>
        <w:ind w:firstLine="709"/>
        <w:jc w:val="both"/>
      </w:pPr>
      <w:r>
        <w:t>5.2.1. Передавать Исполнителю необходимую для выполнения Услуг информацию и документацию.</w:t>
      </w:r>
    </w:p>
    <w:p w:rsidR="00C13EF5" w:rsidRPr="00A80D5E" w:rsidRDefault="00670D0F" w:rsidP="00C13EF5">
      <w:pPr>
        <w:ind w:firstLine="709"/>
        <w:jc w:val="both"/>
      </w:pPr>
      <w:r>
        <w:t>5.2.2. Принимать Услуги и оплачивать их в установленном порядке и в срок в соответствии с условиями настоящего Договора.</w:t>
      </w:r>
    </w:p>
    <w:p w:rsidR="00C13EF5" w:rsidRPr="00A80D5E" w:rsidRDefault="00670D0F" w:rsidP="00C13EF5">
      <w:pPr>
        <w:ind w:firstLine="709"/>
        <w:jc w:val="both"/>
      </w:pPr>
      <w:r>
        <w:t>5.2.3. Обеспечить беспрепятственный доступ Исполнителю в офис Заказчика и к его техническим средствам в целях выполнения Услуг в соответствии с настоящим Договором.</w:t>
      </w:r>
    </w:p>
    <w:p w:rsidR="00C13EF5" w:rsidRPr="00A80D5E" w:rsidRDefault="00C13EF5" w:rsidP="00C13EF5">
      <w:pPr>
        <w:ind w:firstLine="709"/>
        <w:jc w:val="both"/>
      </w:pPr>
    </w:p>
    <w:p w:rsidR="00C13EF5" w:rsidRDefault="00670D0F" w:rsidP="00C13EF5">
      <w:pPr>
        <w:pStyle w:val="aff6"/>
        <w:numPr>
          <w:ilvl w:val="0"/>
          <w:numId w:val="11"/>
        </w:numPr>
        <w:jc w:val="both"/>
      </w:pPr>
      <w:r>
        <w:t>Ответственность сторон</w:t>
      </w:r>
    </w:p>
    <w:p w:rsidR="00C13EF5" w:rsidRDefault="00C13EF5" w:rsidP="00C13EF5">
      <w:pPr>
        <w:tabs>
          <w:tab w:val="left" w:pos="1276"/>
        </w:tabs>
        <w:ind w:firstLine="709"/>
        <w:jc w:val="both"/>
      </w:pPr>
    </w:p>
    <w:p w:rsidR="00C13EF5" w:rsidRPr="00DD51B8" w:rsidRDefault="00670D0F" w:rsidP="00C13EF5">
      <w:pPr>
        <w:pStyle w:val="aff6"/>
        <w:numPr>
          <w:ilvl w:val="1"/>
          <w:numId w:val="42"/>
        </w:numPr>
        <w:tabs>
          <w:tab w:val="left" w:pos="1276"/>
        </w:tabs>
        <w:ind w:left="0" w:firstLine="709"/>
        <w:jc w:val="both"/>
      </w:pPr>
      <w:r>
        <w:t>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C13EF5" w:rsidRPr="00DD51B8" w:rsidRDefault="00670D0F" w:rsidP="00C13EF5">
      <w:pPr>
        <w:pStyle w:val="aff6"/>
        <w:numPr>
          <w:ilvl w:val="1"/>
          <w:numId w:val="42"/>
        </w:numPr>
        <w:tabs>
          <w:tab w:val="left" w:pos="1276"/>
        </w:tabs>
        <w:ind w:left="0" w:firstLine="709"/>
        <w:jc w:val="both"/>
      </w:pPr>
      <w:r>
        <w:t xml:space="preserve"> В случае нарушения сроков оплаты свыше 10 (десяти) календарных дней Исполнитель вправе требовать уплату неустойки Заказчиком в размере 0,1% (ноль целых одна десятая процента) от суммы просроченного платежа, за каждый день просрочки.</w:t>
      </w:r>
    </w:p>
    <w:p w:rsidR="00572C7B" w:rsidRDefault="00572C7B" w:rsidP="00572C7B">
      <w:pPr>
        <w:pStyle w:val="aff6"/>
        <w:numPr>
          <w:ilvl w:val="1"/>
          <w:numId w:val="42"/>
        </w:numPr>
        <w:tabs>
          <w:tab w:val="left" w:pos="1276"/>
        </w:tabs>
        <w:ind w:left="0" w:firstLine="709"/>
        <w:jc w:val="both"/>
      </w:pPr>
      <w:r w:rsidRPr="002F2AD7">
        <w:t xml:space="preserve">В случае нарушения сроков суммарного времени устранения инцидентов в отчетном периоде, указанных в п. </w:t>
      </w:r>
      <w:r>
        <w:t>хххх</w:t>
      </w:r>
      <w:r w:rsidRPr="002F2AD7">
        <w:t xml:space="preserve">. </w:t>
      </w:r>
      <w:r>
        <w:t>Т</w:t>
      </w:r>
      <w:r w:rsidRPr="002F2AD7">
        <w:t>ехническо</w:t>
      </w:r>
      <w:r>
        <w:t>го</w:t>
      </w:r>
      <w:r w:rsidRPr="002F2AD7">
        <w:t xml:space="preserve"> задани</w:t>
      </w:r>
      <w:r>
        <w:t xml:space="preserve">я к настоящему договору  </w:t>
      </w:r>
      <w:r w:rsidRPr="002F2AD7">
        <w:t>(уровень приоритета 1 или 2), Исполнитель обязуется уплачивать заказчику пени в размере 0,25 (ноль целых двадцать пять сотых) процента от стоимости услуг по обеспечению сервиса гарантированного функционирования аппаратно-программных средств ПТК в месяц за каждые 30 минут нарушения</w:t>
      </w:r>
      <w:r>
        <w:t>.</w:t>
      </w:r>
    </w:p>
    <w:p w:rsidR="00572C7B" w:rsidRDefault="00572C7B" w:rsidP="00572C7B">
      <w:pPr>
        <w:pStyle w:val="aff6"/>
        <w:numPr>
          <w:ilvl w:val="1"/>
          <w:numId w:val="42"/>
        </w:numPr>
        <w:tabs>
          <w:tab w:val="left" w:pos="1276"/>
        </w:tabs>
        <w:ind w:left="0" w:firstLine="709"/>
        <w:jc w:val="both"/>
      </w:pPr>
      <w:r w:rsidRPr="002F2AD7">
        <w:t xml:space="preserve">В случае нарушения сроков суммарного времени устранения инцидентов в отчетном периоде, указанных в п. </w:t>
      </w:r>
      <w:r>
        <w:t>хххх</w:t>
      </w:r>
      <w:r w:rsidRPr="002F2AD7">
        <w:t xml:space="preserve">. </w:t>
      </w:r>
      <w:r>
        <w:t>Т</w:t>
      </w:r>
      <w:r w:rsidRPr="002F2AD7">
        <w:t>ехническо</w:t>
      </w:r>
      <w:r>
        <w:t>го</w:t>
      </w:r>
      <w:r w:rsidRPr="002F2AD7">
        <w:t xml:space="preserve"> задани</w:t>
      </w:r>
      <w:r>
        <w:t xml:space="preserve">я к настоящему договору  </w:t>
      </w:r>
      <w:r w:rsidRPr="002F2AD7">
        <w:t xml:space="preserve">(уровень приоритета 1 или 2), Исполнитель обязуется уплачивать заказчику пени в размере </w:t>
      </w:r>
      <w:r w:rsidRPr="00DF1512">
        <w:rPr>
          <w:color w:val="000000"/>
        </w:rPr>
        <w:t>0,2</w:t>
      </w:r>
      <w:r>
        <w:rPr>
          <w:color w:val="000000"/>
        </w:rPr>
        <w:t>0</w:t>
      </w:r>
      <w:r w:rsidRPr="00DF1512">
        <w:rPr>
          <w:color w:val="000000"/>
        </w:rPr>
        <w:t xml:space="preserve"> (ноль целых двадцать сотых)</w:t>
      </w:r>
      <w:r w:rsidRPr="002F2AD7">
        <w:t xml:space="preserve"> процента от стоимости услуг по обеспечению сервиса гарантированного функционирования аппаратно-программных средств ПТК в месяц за кажды</w:t>
      </w:r>
      <w:r>
        <w:t>й час</w:t>
      </w:r>
      <w:r w:rsidRPr="002F2AD7">
        <w:t xml:space="preserve"> нарушения</w:t>
      </w:r>
      <w:r>
        <w:t>.</w:t>
      </w:r>
    </w:p>
    <w:p w:rsidR="00572C7B" w:rsidRPr="00DD51B8" w:rsidRDefault="00572C7B" w:rsidP="00572C7B">
      <w:pPr>
        <w:pStyle w:val="aff6"/>
        <w:numPr>
          <w:ilvl w:val="1"/>
          <w:numId w:val="42"/>
        </w:numPr>
        <w:tabs>
          <w:tab w:val="left" w:pos="1276"/>
        </w:tabs>
        <w:ind w:left="0" w:firstLine="709"/>
        <w:jc w:val="both"/>
      </w:pPr>
      <w:r w:rsidRPr="00DD51B8">
        <w:t>В случае нарушения сроков выполнения работ, согласованных Сторонами в заявке на выполнение работ по настоящему Договору, Исполнитель по требованию Заказчика уплачивает Заказчику пеню в размере 0,5 (ноль целых пять десятых) % от стоимости работ по заявке за каждый день просрочки, в течение 10 (десяти) календарных дней с даты предъявления Заказчиком требования.</w:t>
      </w:r>
    </w:p>
    <w:p w:rsidR="00670D0F" w:rsidRPr="00DD51B8" w:rsidRDefault="00670D0F" w:rsidP="00670D0F">
      <w:pPr>
        <w:pStyle w:val="aff6"/>
        <w:numPr>
          <w:ilvl w:val="1"/>
          <w:numId w:val="42"/>
        </w:numPr>
        <w:tabs>
          <w:tab w:val="left" w:pos="1276"/>
        </w:tabs>
        <w:ind w:left="0" w:firstLine="709"/>
        <w:jc w:val="both"/>
      </w:pPr>
      <w:r w:rsidRPr="00DD51B8">
        <w:t xml:space="preserve">В случае нарушения сроков выполнения работ, согласованных Сторонами в заявке на выполнение работ по настоящему Договору, Исполнитель по требованию </w:t>
      </w:r>
      <w:r w:rsidRPr="00DD51B8">
        <w:lastRenderedPageBreak/>
        <w:t>Заказчика уплачивает Заказчику пеню в размере 0,5 (ноль целых пять десятых) % от стоимости работ по заявке за каждый день просрочки, в течение 10 (десяти) календарных дней с даты предъявления Заказчиком требования.</w:t>
      </w:r>
    </w:p>
    <w:p w:rsidR="00C13EF5" w:rsidRPr="00DD51B8" w:rsidRDefault="00670D0F" w:rsidP="00C13EF5">
      <w:pPr>
        <w:pStyle w:val="aff6"/>
        <w:numPr>
          <w:ilvl w:val="1"/>
          <w:numId w:val="42"/>
        </w:numPr>
        <w:tabs>
          <w:tab w:val="left" w:pos="1276"/>
        </w:tabs>
        <w:ind w:left="0"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C13EF5" w:rsidRPr="00DD51B8" w:rsidRDefault="00670D0F" w:rsidP="00C13EF5">
      <w:pPr>
        <w:pStyle w:val="aff6"/>
        <w:numPr>
          <w:ilvl w:val="1"/>
          <w:numId w:val="42"/>
        </w:numPr>
        <w:tabs>
          <w:tab w:val="left" w:pos="1276"/>
        </w:tabs>
        <w:ind w:left="0" w:firstLine="709"/>
        <w:jc w:val="both"/>
      </w:pPr>
      <w:r>
        <w:t xml:space="preserve"> В случае применения санкций за нарушение обязательств любой из Сторон по настоящему Договору направляется письменное требование о применении таких санкций. Возможность применения санкций является правом, но не обязанностью Сторон. </w:t>
      </w:r>
    </w:p>
    <w:p w:rsidR="00C13EF5" w:rsidRPr="00DD51B8" w:rsidRDefault="00670D0F" w:rsidP="00C13EF5">
      <w:pPr>
        <w:pStyle w:val="aff6"/>
        <w:numPr>
          <w:ilvl w:val="1"/>
          <w:numId w:val="42"/>
        </w:numPr>
        <w:tabs>
          <w:tab w:val="left" w:pos="1276"/>
        </w:tabs>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13EF5" w:rsidRPr="00727952" w:rsidRDefault="00C13EF5" w:rsidP="00C13EF5">
      <w:pPr>
        <w:pStyle w:val="aff6"/>
        <w:ind w:left="1842"/>
        <w:jc w:val="both"/>
      </w:pPr>
    </w:p>
    <w:p w:rsidR="00C13EF5" w:rsidRPr="00A80D5E" w:rsidRDefault="00670D0F" w:rsidP="00C13EF5">
      <w:pPr>
        <w:ind w:firstLine="709"/>
        <w:jc w:val="both"/>
      </w:pPr>
      <w:r>
        <w:t>7.</w:t>
      </w:r>
      <w:r>
        <w:tab/>
        <w:t>Требования к конфиденциальности</w:t>
      </w:r>
    </w:p>
    <w:p w:rsidR="00C13EF5" w:rsidRPr="00A80D5E" w:rsidRDefault="00670D0F" w:rsidP="00C13EF5">
      <w:pPr>
        <w:ind w:firstLine="709"/>
        <w:jc w:val="both"/>
        <w:rPr>
          <w:rFonts w:eastAsia="Calibri"/>
        </w:rPr>
      </w:pPr>
      <w:r>
        <w:rPr>
          <w:rFonts w:eastAsia="Calibri"/>
        </w:rPr>
        <w:t>Заказчик и Исполнитель будут строго хранить конфиденциальность всей информации, полученной от другой Стороны или от третьих лиц в рамках исполнения настоящего Договора, и будут принимать все возможные меры для защиты этой информации.</w:t>
      </w:r>
    </w:p>
    <w:p w:rsidR="00C13EF5" w:rsidRPr="00A80D5E" w:rsidRDefault="00670D0F" w:rsidP="00C13EF5">
      <w:pPr>
        <w:ind w:firstLine="709"/>
        <w:jc w:val="both"/>
        <w:rPr>
          <w:rFonts w:eastAsia="Calibri"/>
        </w:rPr>
      </w:pPr>
      <w:r>
        <w:rPr>
          <w:rFonts w:eastAsia="Calibri"/>
        </w:rPr>
        <w:t>Обеспечение режима конфиденциальности услуг, оказываемых по настоящему Договору, осуществляется в соответствии с «Соглашением о конфиденциальности», заключенным между Исполнителем и Заказчиком и регулируется действующим законодательством Российской Федерации.</w:t>
      </w:r>
    </w:p>
    <w:p w:rsidR="00C13EF5" w:rsidRPr="00A80D5E" w:rsidRDefault="00C13EF5" w:rsidP="00C13EF5">
      <w:pPr>
        <w:ind w:firstLine="709"/>
        <w:jc w:val="both"/>
      </w:pPr>
    </w:p>
    <w:p w:rsidR="00C13EF5" w:rsidRPr="00A80D5E" w:rsidRDefault="00670D0F" w:rsidP="00C13EF5">
      <w:pPr>
        <w:ind w:firstLine="709"/>
        <w:jc w:val="both"/>
      </w:pPr>
      <w:r>
        <w:t>8. Обстоятельства непреодолимой силы</w:t>
      </w:r>
    </w:p>
    <w:p w:rsidR="00C13EF5" w:rsidRPr="00A80D5E" w:rsidRDefault="00670D0F" w:rsidP="00C13EF5">
      <w:pPr>
        <w:ind w:firstLine="709"/>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13EF5" w:rsidRPr="00A80D5E" w:rsidRDefault="00670D0F" w:rsidP="00C13EF5">
      <w:pPr>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13EF5" w:rsidRPr="00A80D5E" w:rsidRDefault="00670D0F" w:rsidP="00C13EF5">
      <w:pPr>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13EF5" w:rsidRPr="00A80D5E" w:rsidRDefault="00670D0F" w:rsidP="00C13EF5">
      <w:pPr>
        <w:ind w:firstLine="709"/>
        <w:jc w:val="both"/>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C13EF5" w:rsidRPr="00A80D5E" w:rsidRDefault="00C13EF5" w:rsidP="00C13EF5">
      <w:pPr>
        <w:ind w:firstLine="709"/>
        <w:jc w:val="both"/>
      </w:pPr>
    </w:p>
    <w:p w:rsidR="00C13EF5" w:rsidRPr="00A80D5E" w:rsidRDefault="00670D0F" w:rsidP="00C13EF5">
      <w:pPr>
        <w:ind w:firstLine="709"/>
        <w:jc w:val="both"/>
      </w:pPr>
      <w:r>
        <w:t>9. Разрешение споров</w:t>
      </w:r>
    </w:p>
    <w:p w:rsidR="00C13EF5" w:rsidRPr="00A80D5E" w:rsidRDefault="00670D0F" w:rsidP="00C13EF5">
      <w:pPr>
        <w:ind w:firstLine="709"/>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13EF5" w:rsidRPr="00A80D5E" w:rsidRDefault="00670D0F" w:rsidP="00C13EF5">
      <w:pPr>
        <w:ind w:firstLine="709"/>
        <w:jc w:val="both"/>
      </w:pPr>
      <w:r>
        <w:lastRenderedPageBreak/>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C13EF5" w:rsidRPr="00A80D5E" w:rsidRDefault="00670D0F" w:rsidP="00C13EF5">
      <w:pPr>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г.Москвы.</w:t>
      </w:r>
    </w:p>
    <w:p w:rsidR="00C13EF5" w:rsidRPr="00A80D5E" w:rsidRDefault="00670D0F" w:rsidP="00C13EF5">
      <w:pPr>
        <w:ind w:firstLine="709"/>
        <w:jc w:val="both"/>
      </w:pPr>
      <w:r>
        <w:t>10. Порядок внесения</w:t>
      </w:r>
    </w:p>
    <w:p w:rsidR="00C13EF5" w:rsidRPr="00A80D5E" w:rsidRDefault="00670D0F" w:rsidP="00C13EF5">
      <w:pPr>
        <w:ind w:firstLine="709"/>
        <w:jc w:val="both"/>
      </w:pPr>
      <w:r>
        <w:t>изменений, дополнений в Договор и его расторжения</w:t>
      </w:r>
    </w:p>
    <w:p w:rsidR="00C13EF5" w:rsidRPr="00A80D5E" w:rsidRDefault="00670D0F" w:rsidP="00C13EF5">
      <w:pPr>
        <w:ind w:firstLine="709"/>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13EF5" w:rsidRPr="00A80D5E" w:rsidRDefault="00670D0F" w:rsidP="00C13EF5">
      <w:pPr>
        <w:ind w:firstLine="709"/>
        <w:jc w:val="both"/>
      </w:pPr>
      <w:r>
        <w:t xml:space="preserve">10.2.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C13EF5" w:rsidRPr="00A80D5E" w:rsidRDefault="00670D0F" w:rsidP="00C13EF5">
      <w:pPr>
        <w:ind w:firstLine="709"/>
        <w:jc w:val="both"/>
      </w:pPr>
      <w:r>
        <w:t>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C13EF5" w:rsidRPr="00A80D5E" w:rsidRDefault="00C13EF5" w:rsidP="00C13EF5">
      <w:pPr>
        <w:ind w:firstLine="709"/>
        <w:jc w:val="both"/>
      </w:pPr>
    </w:p>
    <w:p w:rsidR="00C13EF5" w:rsidRPr="00A80D5E" w:rsidRDefault="00670D0F" w:rsidP="00C13EF5">
      <w:pPr>
        <w:ind w:firstLine="709"/>
        <w:jc w:val="both"/>
      </w:pPr>
      <w:r>
        <w:t>11. Срок действия Договора</w:t>
      </w:r>
    </w:p>
    <w:p w:rsidR="00C13EF5" w:rsidRPr="00A80D5E" w:rsidRDefault="00670D0F" w:rsidP="00C13EF5">
      <w:pPr>
        <w:ind w:firstLine="709"/>
        <w:jc w:val="both"/>
      </w:pPr>
      <w:r>
        <w:t>11.1. Настоящий Договор вступает в силу с даты его подписания Сторонами и действует до полного выполнения Сторонами всех своих обязательств.</w:t>
      </w:r>
    </w:p>
    <w:p w:rsidR="00C13EF5" w:rsidRPr="00A80D5E" w:rsidRDefault="00C13EF5" w:rsidP="00C13EF5">
      <w:pPr>
        <w:ind w:firstLine="709"/>
        <w:jc w:val="both"/>
      </w:pPr>
    </w:p>
    <w:p w:rsidR="00C13EF5" w:rsidRPr="00A80D5E" w:rsidRDefault="00670D0F" w:rsidP="00C13EF5">
      <w:pPr>
        <w:ind w:firstLine="709"/>
        <w:jc w:val="both"/>
      </w:pPr>
      <w:r>
        <w:t>12. Антикоррупционная оговорка</w:t>
      </w:r>
    </w:p>
    <w:p w:rsidR="00C13EF5" w:rsidRPr="00A80D5E" w:rsidRDefault="00670D0F" w:rsidP="00C13EF5">
      <w:pPr>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13EF5" w:rsidRPr="00A80D5E" w:rsidRDefault="00670D0F" w:rsidP="00C13EF5">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13EF5" w:rsidRPr="00A80D5E" w:rsidRDefault="00670D0F" w:rsidP="00C13EF5">
      <w:pPr>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13EF5" w:rsidRPr="00A80D5E" w:rsidRDefault="00670D0F" w:rsidP="00C13EF5">
      <w:pPr>
        <w:ind w:firstLine="709"/>
        <w:jc w:val="both"/>
      </w:pPr>
      <w:r>
        <w:t>Каналы уведомления Исполнителя о нарушениях каких-либо положений пункта 10.1 настоящего Договора: 8 (499) 152-56-32, официальный адрес электронной почты: info@uptimetechnology.ru.</w:t>
      </w:r>
    </w:p>
    <w:p w:rsidR="00C13EF5" w:rsidRPr="00A80D5E" w:rsidRDefault="00670D0F" w:rsidP="00C13EF5">
      <w:pPr>
        <w:ind w:firstLine="709"/>
        <w:jc w:val="both"/>
      </w:pPr>
      <w:r>
        <w:t>Каналы уведомления Заказчика о нарушениях каких-либо положений пункта 10.1 настоящего Договора: 8 (495) 788-17-1</w:t>
      </w:r>
      <w:r w:rsidR="009362EC">
        <w:t>7, официальный сайт www.trcont.</w:t>
      </w:r>
      <w:r w:rsidR="009362EC">
        <w:rPr>
          <w:lang w:val="en-US"/>
        </w:rPr>
        <w:t>com</w:t>
      </w:r>
      <w:r>
        <w:t>.</w:t>
      </w:r>
    </w:p>
    <w:p w:rsidR="00C13EF5" w:rsidRPr="00A80D5E" w:rsidRDefault="00670D0F" w:rsidP="00C13EF5">
      <w:pPr>
        <w:ind w:firstLine="709"/>
        <w:jc w:val="both"/>
      </w:pPr>
      <w:r>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13EF5" w:rsidRPr="00A80D5E" w:rsidRDefault="00670D0F" w:rsidP="00C13EF5">
      <w:pPr>
        <w:ind w:firstLine="709"/>
        <w:jc w:val="both"/>
      </w:pPr>
      <w:r>
        <w:t>12.3.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13EF5" w:rsidRPr="00A80D5E" w:rsidRDefault="00670D0F" w:rsidP="00C13EF5">
      <w:pPr>
        <w:ind w:firstLine="709"/>
        <w:jc w:val="both"/>
      </w:pPr>
      <w:r>
        <w:t xml:space="preserve">12.4.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C13EF5" w:rsidRPr="00A80D5E" w:rsidRDefault="00C13EF5" w:rsidP="00C13EF5">
      <w:pPr>
        <w:ind w:firstLine="709"/>
        <w:jc w:val="both"/>
      </w:pPr>
    </w:p>
    <w:p w:rsidR="00C13EF5" w:rsidRPr="00A80D5E" w:rsidRDefault="00670D0F" w:rsidP="00C13EF5">
      <w:pPr>
        <w:ind w:firstLine="709"/>
        <w:jc w:val="both"/>
      </w:pPr>
      <w:r>
        <w:t>13. Гарантии и заверения Исполнителя</w:t>
      </w:r>
    </w:p>
    <w:p w:rsidR="00C13EF5" w:rsidRPr="00A80D5E" w:rsidRDefault="00670D0F" w:rsidP="00C13EF5">
      <w:pPr>
        <w:ind w:firstLine="709"/>
        <w:jc w:val="both"/>
      </w:pPr>
      <w:r>
        <w:t>Исполнитель настоящим заверяет Заказчика и гарантирует, что на дату заключения настоящего Договора:</w:t>
      </w:r>
    </w:p>
    <w:p w:rsidR="00C13EF5" w:rsidRPr="00A80D5E" w:rsidRDefault="00670D0F" w:rsidP="00C13EF5">
      <w:pPr>
        <w:ind w:firstLine="709"/>
        <w:jc w:val="both"/>
        <w:rPr>
          <w:rFonts w:eastAsia="Calibri"/>
        </w:rPr>
      </w:pPr>
      <w:r>
        <w:rPr>
          <w:rFonts w:eastAsia="Calibri"/>
        </w:rPr>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C13EF5" w:rsidRPr="00A80D5E" w:rsidRDefault="00670D0F" w:rsidP="00C13EF5">
      <w:pPr>
        <w:ind w:firstLine="709"/>
        <w:jc w:val="both"/>
        <w:rPr>
          <w:rFonts w:eastAsia="Calibri"/>
        </w:rPr>
      </w:pPr>
      <w:r>
        <w:rPr>
          <w:rFonts w:eastAsia="Calibri"/>
        </w:rPr>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13EF5" w:rsidRPr="00A80D5E" w:rsidRDefault="00670D0F" w:rsidP="00C13EF5">
      <w:pPr>
        <w:ind w:firstLine="709"/>
        <w:jc w:val="both"/>
        <w:rPr>
          <w:rFonts w:eastAsia="Calibri"/>
        </w:rPr>
      </w:pPr>
      <w:r>
        <w:rPr>
          <w:rFonts w:eastAsia="Calibri"/>
        </w:rPr>
        <w:t xml:space="preserve"> Настоящий Договор от имени Исполнителя подписан лицом, которое надлежащим образом уполномочено совершать такие действия;</w:t>
      </w:r>
    </w:p>
    <w:p w:rsidR="00C13EF5" w:rsidRPr="00A80D5E" w:rsidRDefault="00670D0F" w:rsidP="00C13EF5">
      <w:pPr>
        <w:ind w:firstLine="709"/>
        <w:jc w:val="both"/>
        <w:rPr>
          <w:rFonts w:eastAsia="Calibri"/>
        </w:rPr>
      </w:pPr>
      <w:r>
        <w:rPr>
          <w:rFonts w:eastAsia="Calibri"/>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13EF5" w:rsidRPr="00A80D5E" w:rsidRDefault="00670D0F" w:rsidP="00C13EF5">
      <w:pPr>
        <w:ind w:firstLine="709"/>
        <w:jc w:val="both"/>
        <w:rPr>
          <w:rFonts w:eastAsia="Calibri"/>
        </w:rPr>
      </w:pPr>
      <w:r>
        <w:rPr>
          <w:rFonts w:eastAsia="Calibri"/>
        </w:rPr>
        <w:t xml:space="preserve"> Не существует каких-либо обстоятельств, которые ограничивают, запрещают исполнение Исполнителем обязательств по настоящему Договору.</w:t>
      </w:r>
    </w:p>
    <w:p w:rsidR="00C13EF5" w:rsidRPr="00A80D5E" w:rsidRDefault="00C13EF5" w:rsidP="00C13EF5">
      <w:pPr>
        <w:ind w:firstLine="709"/>
        <w:jc w:val="both"/>
      </w:pPr>
    </w:p>
    <w:p w:rsidR="00C13EF5" w:rsidRPr="00A80D5E" w:rsidRDefault="00670D0F" w:rsidP="00C13EF5">
      <w:pPr>
        <w:ind w:firstLine="709"/>
        <w:jc w:val="both"/>
      </w:pPr>
      <w:r>
        <w:t>14. Прочие условия</w:t>
      </w:r>
    </w:p>
    <w:p w:rsidR="00C13EF5" w:rsidRPr="00A80D5E" w:rsidRDefault="00670D0F" w:rsidP="00C13EF5">
      <w:pPr>
        <w:ind w:firstLine="709"/>
        <w:jc w:val="both"/>
      </w:pPr>
      <w:r>
        <w:t>14.1. Право собственности на результат Услуг по настоящему Договору принадлежит Заказчику.</w:t>
      </w:r>
    </w:p>
    <w:p w:rsidR="00C13EF5" w:rsidRPr="00A80D5E" w:rsidRDefault="00670D0F" w:rsidP="00C13EF5">
      <w:pPr>
        <w:ind w:firstLine="709"/>
        <w:jc w:val="both"/>
      </w:pPr>
      <w: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13EF5" w:rsidRPr="00A80D5E" w:rsidRDefault="00670D0F" w:rsidP="00C13EF5">
      <w:pPr>
        <w:ind w:firstLine="709"/>
        <w:jc w:val="both"/>
      </w:pPr>
      <w:r>
        <w:t>14.3.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13EF5" w:rsidRPr="00A80D5E" w:rsidRDefault="00670D0F" w:rsidP="00C13EF5">
      <w:pPr>
        <w:ind w:firstLine="709"/>
        <w:jc w:val="both"/>
      </w:pPr>
      <w:r>
        <w:t>14.4. Все приложения к настоящему Договору являются его неотъемлемыми частями.</w:t>
      </w:r>
    </w:p>
    <w:p w:rsidR="00C13EF5" w:rsidRPr="00A80D5E" w:rsidRDefault="00670D0F" w:rsidP="00C13EF5">
      <w:pPr>
        <w:ind w:firstLine="709"/>
        <w:jc w:val="both"/>
      </w:pPr>
      <w:r>
        <w:t>14.5. Передача прав и обязанностей Исполнителя третьим лицам не допускается без письменного согласия Заказчика.</w:t>
      </w:r>
    </w:p>
    <w:p w:rsidR="00C13EF5" w:rsidRPr="00A80D5E" w:rsidRDefault="00670D0F" w:rsidP="00C13EF5">
      <w:pPr>
        <w:ind w:firstLine="709"/>
        <w:jc w:val="both"/>
      </w:pPr>
      <w:r>
        <w:lastRenderedPageBreak/>
        <w:t>14.6. Все вопросы, не предусмотренные настоящим Договором, регулируются законодательством Российской Федерации.</w:t>
      </w:r>
    </w:p>
    <w:p w:rsidR="00C13EF5" w:rsidRPr="00A80D5E" w:rsidRDefault="00670D0F" w:rsidP="00C13EF5">
      <w:pPr>
        <w:ind w:firstLine="709"/>
        <w:jc w:val="both"/>
      </w:pPr>
      <w:r>
        <w:t>14.7. Настоящий Договор составлен в двух экземплярах, имеющих одинаковую силу, по одному для каждой из Сторон.</w:t>
      </w:r>
    </w:p>
    <w:p w:rsidR="00C13EF5" w:rsidRPr="00A80D5E" w:rsidRDefault="00670D0F" w:rsidP="00C13EF5">
      <w:pPr>
        <w:ind w:firstLine="709"/>
        <w:jc w:val="both"/>
      </w:pPr>
      <w:r>
        <w:t>14.8. К настоящему Договору прилагаются:</w:t>
      </w:r>
    </w:p>
    <w:p w:rsidR="00C13EF5" w:rsidRPr="00A80D5E" w:rsidRDefault="00670D0F" w:rsidP="00C13EF5">
      <w:pPr>
        <w:ind w:firstLine="709"/>
        <w:jc w:val="both"/>
      </w:pPr>
      <w:r>
        <w:t>14.8.1. Техническое задание  (Приложение № 1).</w:t>
      </w:r>
    </w:p>
    <w:p w:rsidR="00C13EF5" w:rsidRPr="00A80D5E" w:rsidRDefault="00670D0F" w:rsidP="00C13EF5">
      <w:pPr>
        <w:ind w:firstLine="709"/>
        <w:jc w:val="both"/>
      </w:pPr>
      <w:r>
        <w:t>14.8.2. Протокол согласования договорной цены (Приложение № 2).</w:t>
      </w:r>
    </w:p>
    <w:p w:rsidR="00C13EF5" w:rsidRPr="00672A12" w:rsidRDefault="00670D0F" w:rsidP="00C13EF5">
      <w:pPr>
        <w:ind w:firstLine="709"/>
        <w:jc w:val="both"/>
      </w:pPr>
      <w:r>
        <w:t>14.8.3. Форма Заявки на выполнение Работ (Приложение № 3).</w:t>
      </w:r>
    </w:p>
    <w:p w:rsidR="00C13EF5" w:rsidRPr="00672A12" w:rsidRDefault="00670D0F" w:rsidP="00C13EF5">
      <w:pPr>
        <w:ind w:firstLine="709"/>
        <w:jc w:val="both"/>
      </w:pPr>
      <w:r>
        <w:t>14.8.4. Часовые ставки специалистов на работы по заявкам (Приложение №4).</w:t>
      </w:r>
    </w:p>
    <w:p w:rsidR="00C13EF5" w:rsidRPr="00672A12" w:rsidRDefault="00670D0F" w:rsidP="00C13EF5">
      <w:pPr>
        <w:ind w:firstLine="709"/>
        <w:jc w:val="both"/>
      </w:pPr>
      <w:r>
        <w:t>14.8.5. Дневные ставки специалистов, участвующих в технической поддержке программных модулей</w:t>
      </w:r>
      <w:r w:rsidR="003120B1">
        <w:t xml:space="preserve"> (Приложение № </w:t>
      </w:r>
      <w:r w:rsidR="00112190">
        <w:t>5</w:t>
      </w:r>
      <w:r w:rsidR="003120B1">
        <w:t xml:space="preserve"> )</w:t>
      </w:r>
      <w:r>
        <w:t>.</w:t>
      </w:r>
    </w:p>
    <w:p w:rsidR="00C13EF5" w:rsidRDefault="00670D0F" w:rsidP="00C13EF5">
      <w:pPr>
        <w:ind w:firstLine="709"/>
        <w:jc w:val="both"/>
      </w:pPr>
      <w:r>
        <w:t>15. Юридические адреса и платежные реквизиты Сторон</w:t>
      </w:r>
    </w:p>
    <w:p w:rsidR="00C13EF5" w:rsidRPr="00A80D5E" w:rsidRDefault="00C13EF5" w:rsidP="00C13EF5">
      <w:pPr>
        <w:ind w:firstLine="709"/>
      </w:pPr>
    </w:p>
    <w:tbl>
      <w:tblPr>
        <w:tblW w:w="8754" w:type="dxa"/>
        <w:jc w:val="center"/>
        <w:tblLayout w:type="fixed"/>
        <w:tblLook w:val="04A0" w:firstRow="1" w:lastRow="0" w:firstColumn="1" w:lastColumn="0" w:noHBand="0" w:noVBand="1"/>
      </w:tblPr>
      <w:tblGrid>
        <w:gridCol w:w="4200"/>
        <w:gridCol w:w="4554"/>
      </w:tblGrid>
      <w:tr w:rsidR="00C13EF5" w:rsidRPr="00A80D5E" w:rsidTr="00C13EF5">
        <w:trPr>
          <w:jc w:val="center"/>
        </w:trPr>
        <w:tc>
          <w:tcPr>
            <w:tcW w:w="4200" w:type="dxa"/>
          </w:tcPr>
          <w:p w:rsidR="00C13EF5" w:rsidRPr="00A80D5E" w:rsidRDefault="00670D0F" w:rsidP="00C13EF5">
            <w:r>
              <w:t>Исполнитель:</w:t>
            </w:r>
          </w:p>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C13EF5" w:rsidP="00C13EF5"/>
          <w:p w:rsidR="00C13EF5" w:rsidRPr="00A80D5E" w:rsidRDefault="00670D0F" w:rsidP="00C13EF5">
            <w:r>
              <w:t>От Исполнителя</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c>
          <w:tcPr>
            <w:tcW w:w="4554" w:type="dxa"/>
          </w:tcPr>
          <w:p w:rsidR="00C13EF5" w:rsidRPr="00A80D5E" w:rsidRDefault="00670D0F" w:rsidP="00C13EF5">
            <w:r>
              <w:t xml:space="preserve">Заказчик: </w:t>
            </w:r>
          </w:p>
          <w:p w:rsidR="00C13EF5" w:rsidRPr="00A80D5E" w:rsidRDefault="00670D0F" w:rsidP="00C13EF5">
            <w:r>
              <w:t>Публичное акционерное общество «Центр по перевозке грузов в контейнерах «ТрансКонтейнер»</w:t>
            </w:r>
          </w:p>
          <w:p w:rsidR="00C13EF5" w:rsidRPr="00A80D5E" w:rsidRDefault="00670D0F" w:rsidP="00C13EF5">
            <w:r>
              <w:t>Место нахождения: Российская Федерация, 125047, г. Москва, Оружейный пер., д.19</w:t>
            </w:r>
          </w:p>
          <w:p w:rsidR="00C13EF5" w:rsidRPr="00A80D5E" w:rsidRDefault="00670D0F" w:rsidP="00C13EF5">
            <w:r>
              <w:t>Фактический адрес: 125047, г. Москва, Оружейный переулок д.19</w:t>
            </w:r>
          </w:p>
          <w:p w:rsidR="00C13EF5" w:rsidRPr="00A80D5E" w:rsidRDefault="00670D0F" w:rsidP="00C13EF5">
            <w:r>
              <w:t>Почтовый адрес: 125047, г. Москва, Оружейный пер., д.19</w:t>
            </w:r>
          </w:p>
          <w:p w:rsidR="00C13EF5" w:rsidRPr="00A80D5E" w:rsidRDefault="00670D0F" w:rsidP="00C13EF5">
            <w:r>
              <w:t xml:space="preserve">ИНН 7708591995, ОКПО 94421386, КПП 771001001, </w:t>
            </w:r>
          </w:p>
          <w:p w:rsidR="00C13EF5" w:rsidRPr="00A80D5E" w:rsidRDefault="00670D0F" w:rsidP="00C13EF5">
            <w:r>
              <w:t xml:space="preserve">Р/с 40702810200030004399 в ОАО Банк ВТБ </w:t>
            </w:r>
          </w:p>
          <w:p w:rsidR="00C13EF5" w:rsidRPr="00A80D5E" w:rsidRDefault="00670D0F" w:rsidP="00C13EF5">
            <w:r>
              <w:t>БИК 044525187</w:t>
            </w:r>
          </w:p>
          <w:p w:rsidR="00C13EF5" w:rsidRPr="00A80D5E" w:rsidRDefault="00670D0F" w:rsidP="00C13EF5">
            <w:r>
              <w:t xml:space="preserve">К/с 30101810700000000187 в ОПЕРУ Московского ГТУ Банка России, </w:t>
            </w:r>
          </w:p>
          <w:p w:rsidR="00C13EF5" w:rsidRPr="00A80D5E" w:rsidRDefault="00670D0F" w:rsidP="00C13EF5">
            <w:r>
              <w:t>тел. (495) 788-17-17, факс (499) 262-75-78</w:t>
            </w:r>
          </w:p>
          <w:p w:rsidR="00C13EF5" w:rsidRPr="00A80D5E" w:rsidRDefault="00670D0F" w:rsidP="00C13EF5">
            <w:pPr>
              <w:rPr>
                <w:rFonts w:eastAsia="MS Mincho"/>
              </w:rPr>
            </w:pPr>
            <w:r>
              <w:t xml:space="preserve">E-mail: </w:t>
            </w:r>
            <w:hyperlink r:id="rId24" w:history="1">
              <w:r>
                <w:rPr>
                  <w:rFonts w:eastAsia="MS Mincho"/>
                </w:rPr>
                <w:t>trcont@trcont.ru</w:t>
              </w:r>
            </w:hyperlink>
          </w:p>
          <w:p w:rsidR="00C13EF5" w:rsidRPr="00A80D5E" w:rsidRDefault="00C13EF5" w:rsidP="00C13EF5">
            <w:pPr>
              <w:rPr>
                <w:rFonts w:eastAsia="MS Mincho"/>
              </w:rPr>
            </w:pPr>
          </w:p>
          <w:p w:rsidR="00C13EF5" w:rsidRPr="00A80D5E" w:rsidRDefault="00670D0F" w:rsidP="00C13EF5">
            <w:r>
              <w:t>От Заказчика</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r>
    </w:tbl>
    <w:p w:rsidR="00C13EF5" w:rsidRPr="00A80D5E" w:rsidRDefault="00C13EF5" w:rsidP="00C13EF5">
      <w:pPr>
        <w:sectPr w:rsidR="00C13EF5" w:rsidRPr="00A80D5E" w:rsidSect="00C13EF5">
          <w:headerReference w:type="default" r:id="rId25"/>
          <w:pgSz w:w="11906" w:h="16838"/>
          <w:pgMar w:top="1134" w:right="850" w:bottom="1134" w:left="1701" w:header="708" w:footer="708" w:gutter="0"/>
          <w:cols w:space="708"/>
          <w:docGrid w:linePitch="360"/>
        </w:sectPr>
      </w:pPr>
    </w:p>
    <w:p w:rsidR="00C13EF5" w:rsidRPr="00A80D5E" w:rsidRDefault="00670D0F" w:rsidP="00C13EF5">
      <w:pPr>
        <w:jc w:val="right"/>
      </w:pPr>
      <w:r>
        <w:lastRenderedPageBreak/>
        <w:t>Приложение № 1</w:t>
      </w:r>
    </w:p>
    <w:p w:rsidR="00C13EF5" w:rsidRPr="00A80D5E" w:rsidRDefault="00670D0F" w:rsidP="00C13EF5">
      <w:pPr>
        <w:jc w:val="right"/>
      </w:pPr>
      <w:r>
        <w:t xml:space="preserve">к Договору на </w:t>
      </w:r>
      <w:bookmarkStart w:id="46" w:name="OLE_LINK1"/>
      <w:bookmarkStart w:id="47" w:name="OLE_LINK2"/>
      <w:r>
        <w:t>выполнение работ</w:t>
      </w:r>
      <w:bookmarkEnd w:id="46"/>
      <w:bookmarkEnd w:id="47"/>
    </w:p>
    <w:p w:rsidR="00C13EF5" w:rsidRPr="00A80D5E" w:rsidRDefault="00670D0F" w:rsidP="00C13EF5">
      <w:pPr>
        <w:jc w:val="right"/>
      </w:pPr>
      <w:r>
        <w:t>№ТКд/1_/___/___</w:t>
      </w:r>
    </w:p>
    <w:p w:rsidR="00C13EF5" w:rsidRPr="00A80D5E" w:rsidRDefault="00670D0F" w:rsidP="00C13EF5">
      <w:pPr>
        <w:jc w:val="right"/>
      </w:pPr>
      <w:r>
        <w:t>от «___»_________201_ г.</w:t>
      </w:r>
    </w:p>
    <w:p w:rsidR="00C13EF5" w:rsidRPr="00A80D5E" w:rsidRDefault="00C13EF5" w:rsidP="00C13EF5">
      <w:pPr>
        <w:jc w:val="right"/>
      </w:pPr>
    </w:p>
    <w:p w:rsidR="00C13EF5" w:rsidRPr="00A80D5E" w:rsidRDefault="00670D0F" w:rsidP="00C13EF5">
      <w:pPr>
        <w:jc w:val="center"/>
      </w:pPr>
      <w:r>
        <w:t>Техническое задание</w:t>
      </w:r>
    </w:p>
    <w:p w:rsidR="00C13EF5" w:rsidRPr="00A80D5E" w:rsidRDefault="00C13EF5" w:rsidP="00C13EF5"/>
    <w:p w:rsidR="00C13EF5" w:rsidRPr="00A80D5E" w:rsidRDefault="00670D0F" w:rsidP="00C13EF5">
      <w:pPr>
        <w:ind w:firstLine="709"/>
      </w:pPr>
      <w:r>
        <w:t xml:space="preserve">Целью оказания Услуг является обеспечение сервиса гарантированного  функционирования программно-технических комплексов </w:t>
      </w:r>
      <w:r>
        <w:rPr>
          <w:lang w:val="en-US"/>
        </w:rPr>
        <w:t>OTM</w:t>
      </w:r>
      <w:r>
        <w:t xml:space="preserve"> и </w:t>
      </w:r>
      <w:r>
        <w:rPr>
          <w:lang w:val="en-US"/>
        </w:rPr>
        <w:t>CRM</w:t>
      </w:r>
      <w:r>
        <w:t xml:space="preserve"> (далее – ПТК) на базе приложений и системной платформы Oracle (далее – Услуга). </w:t>
      </w:r>
    </w:p>
    <w:p w:rsidR="00C13EF5" w:rsidRPr="00A80D5E" w:rsidRDefault="00670D0F" w:rsidP="00C13EF5">
      <w:pPr>
        <w:ind w:firstLine="709"/>
      </w:pPr>
      <w:r>
        <w:t xml:space="preserve"> </w:t>
      </w:r>
    </w:p>
    <w:p w:rsidR="00C13EF5" w:rsidRPr="00A80D5E" w:rsidRDefault="00C13EF5" w:rsidP="00C13EF5">
      <w:pPr>
        <w:ind w:firstLine="709"/>
      </w:pPr>
    </w:p>
    <w:p w:rsidR="00C13EF5" w:rsidRPr="00A80D5E" w:rsidRDefault="00670D0F" w:rsidP="00C13EF5">
      <w:pPr>
        <w:ind w:firstLine="709"/>
      </w:pPr>
      <w:r>
        <w:t>В соответствии с техническим заданием, изложенным в Разделе 4 настоящей документации о закупке</w:t>
      </w:r>
    </w:p>
    <w:p w:rsidR="00C13EF5" w:rsidRPr="00A80D5E" w:rsidRDefault="00C13EF5" w:rsidP="00C13EF5"/>
    <w:p w:rsidR="00C13EF5" w:rsidRPr="00A80D5E" w:rsidRDefault="00C13EF5" w:rsidP="00C13EF5"/>
    <w:p w:rsidR="00C13EF5" w:rsidRPr="00A80D5E" w:rsidRDefault="00C13EF5" w:rsidP="00C13EF5"/>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C13EF5" w:rsidRPr="00A80D5E" w:rsidTr="00C13EF5">
        <w:trPr>
          <w:trHeight w:val="532"/>
        </w:trPr>
        <w:tc>
          <w:tcPr>
            <w:tcW w:w="4795" w:type="dxa"/>
            <w:tcBorders>
              <w:top w:val="nil"/>
              <w:left w:val="nil"/>
              <w:bottom w:val="nil"/>
              <w:right w:val="nil"/>
            </w:tcBorders>
          </w:tcPr>
          <w:p w:rsidR="00C13EF5" w:rsidRPr="00A80D5E" w:rsidRDefault="00670D0F" w:rsidP="00C13EF5">
            <w:r>
              <w:t>От Исполнителя</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c>
          <w:tcPr>
            <w:tcW w:w="4218" w:type="dxa"/>
            <w:tcBorders>
              <w:top w:val="nil"/>
              <w:left w:val="nil"/>
              <w:bottom w:val="nil"/>
              <w:right w:val="nil"/>
            </w:tcBorders>
          </w:tcPr>
          <w:p w:rsidR="00C13EF5" w:rsidRPr="00A80D5E" w:rsidRDefault="00670D0F" w:rsidP="00C13EF5">
            <w:r>
              <w:t>От Заказчика</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r>
    </w:tbl>
    <w:p w:rsidR="00C13EF5" w:rsidRPr="00A80D5E" w:rsidRDefault="00C13EF5" w:rsidP="00C13EF5"/>
    <w:p w:rsidR="00C13EF5" w:rsidRPr="00A80D5E" w:rsidRDefault="00C13EF5" w:rsidP="00C13EF5">
      <w:pPr>
        <w:sectPr w:rsidR="00C13EF5" w:rsidRPr="00A80D5E" w:rsidSect="00C13EF5">
          <w:pgSz w:w="11907" w:h="16840" w:code="9"/>
          <w:pgMar w:top="1134" w:right="851" w:bottom="1134" w:left="1418" w:header="794" w:footer="794" w:gutter="0"/>
          <w:cols w:space="720"/>
          <w:titlePg/>
          <w:docGrid w:linePitch="326"/>
        </w:sectPr>
      </w:pPr>
    </w:p>
    <w:p w:rsidR="00C13EF5" w:rsidRPr="00A80D5E" w:rsidRDefault="00C13EF5" w:rsidP="00C13EF5"/>
    <w:p w:rsidR="00C13EF5" w:rsidRPr="00A80D5E" w:rsidRDefault="00C13EF5" w:rsidP="00C13EF5"/>
    <w:p w:rsidR="00C13EF5" w:rsidRPr="00A80D5E" w:rsidRDefault="00670D0F" w:rsidP="00C13EF5">
      <w:pPr>
        <w:jc w:val="right"/>
      </w:pPr>
      <w:r>
        <w:t xml:space="preserve">    Приложение № 2</w:t>
      </w:r>
    </w:p>
    <w:p w:rsidR="00C13EF5" w:rsidRPr="00A80D5E" w:rsidRDefault="00670D0F" w:rsidP="00C13EF5">
      <w:pPr>
        <w:jc w:val="right"/>
      </w:pPr>
      <w:r>
        <w:t>к Договору на выполнение работ</w:t>
      </w:r>
    </w:p>
    <w:p w:rsidR="00C13EF5" w:rsidRPr="00A80D5E" w:rsidRDefault="00670D0F" w:rsidP="00C13EF5">
      <w:pPr>
        <w:jc w:val="right"/>
      </w:pPr>
      <w:r>
        <w:t>№ТКд/1_/___/___</w:t>
      </w:r>
    </w:p>
    <w:p w:rsidR="00C13EF5" w:rsidRPr="00A80D5E" w:rsidRDefault="00670D0F" w:rsidP="00C13EF5">
      <w:pPr>
        <w:jc w:val="right"/>
      </w:pPr>
      <w:r>
        <w:t>от «___»_________201_г.</w:t>
      </w:r>
    </w:p>
    <w:p w:rsidR="00C13EF5" w:rsidRPr="00A80D5E" w:rsidRDefault="00C13EF5" w:rsidP="00C13EF5"/>
    <w:p w:rsidR="00C13EF5" w:rsidRPr="00A80D5E" w:rsidRDefault="00C13EF5" w:rsidP="00C13EF5"/>
    <w:p w:rsidR="00C13EF5" w:rsidRPr="00A80D5E" w:rsidRDefault="00C13EF5" w:rsidP="00C13EF5"/>
    <w:p w:rsidR="00C13EF5" w:rsidRPr="00A80D5E" w:rsidRDefault="00670D0F" w:rsidP="00C13EF5">
      <w:pPr>
        <w:jc w:val="center"/>
      </w:pPr>
      <w:r>
        <w:t>Протокол</w:t>
      </w:r>
    </w:p>
    <w:p w:rsidR="00C13EF5" w:rsidRPr="00A80D5E" w:rsidRDefault="00670D0F" w:rsidP="00C13EF5">
      <w:pPr>
        <w:jc w:val="center"/>
      </w:pPr>
      <w:r>
        <w:t>согласования договорной цены</w:t>
      </w:r>
    </w:p>
    <w:p w:rsidR="00C13EF5" w:rsidRPr="00A80D5E" w:rsidRDefault="00C13EF5" w:rsidP="00C13EF5">
      <w:pPr>
        <w:jc w:val="center"/>
      </w:pPr>
    </w:p>
    <w:p w:rsidR="00C13EF5" w:rsidRPr="00A80D5E" w:rsidRDefault="00C13EF5" w:rsidP="00C13EF5"/>
    <w:p w:rsidR="00C13EF5" w:rsidRPr="00A80D5E" w:rsidRDefault="00C13EF5" w:rsidP="00C13EF5"/>
    <w:p w:rsidR="00C13EF5" w:rsidRPr="00A80D5E" w:rsidRDefault="00670D0F" w:rsidP="00C13EF5">
      <w:pPr>
        <w:ind w:firstLine="709"/>
      </w:pPr>
      <w: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оказания Услуг по настоящему Договору в размере __________________________ рублей. В том числе НДС (____%) ______(__________________________) рублей.</w:t>
      </w:r>
    </w:p>
    <w:p w:rsidR="00C13EF5" w:rsidRPr="00A80D5E" w:rsidRDefault="00C13EF5" w:rsidP="00C13EF5"/>
    <w:p w:rsidR="00C13EF5" w:rsidRPr="00A80D5E" w:rsidRDefault="00C13EF5" w:rsidP="00C13EF5"/>
    <w:p w:rsidR="00C13EF5" w:rsidRPr="00A80D5E" w:rsidRDefault="00C13EF5" w:rsidP="00C13EF5"/>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76"/>
      </w:tblGrid>
      <w:tr w:rsidR="00C13EF5" w:rsidRPr="00A80D5E" w:rsidTr="00C13EF5">
        <w:trPr>
          <w:trHeight w:val="2074"/>
        </w:trPr>
        <w:tc>
          <w:tcPr>
            <w:tcW w:w="4705" w:type="dxa"/>
            <w:tcBorders>
              <w:top w:val="nil"/>
              <w:left w:val="nil"/>
              <w:bottom w:val="nil"/>
              <w:right w:val="nil"/>
            </w:tcBorders>
          </w:tcPr>
          <w:p w:rsidR="00C13EF5" w:rsidRPr="00A80D5E" w:rsidRDefault="00670D0F" w:rsidP="00C13EF5">
            <w:r>
              <w:t>От Исполнителя</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c>
          <w:tcPr>
            <w:tcW w:w="4176" w:type="dxa"/>
            <w:tcBorders>
              <w:top w:val="nil"/>
              <w:left w:val="nil"/>
              <w:bottom w:val="nil"/>
              <w:right w:val="nil"/>
            </w:tcBorders>
          </w:tcPr>
          <w:p w:rsidR="00C13EF5" w:rsidRPr="00A80D5E" w:rsidRDefault="00670D0F" w:rsidP="00C13EF5">
            <w:r>
              <w:t>От Заказчика</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r>
    </w:tbl>
    <w:p w:rsidR="00C13EF5" w:rsidRPr="00A80D5E" w:rsidRDefault="00C13EF5" w:rsidP="00C13EF5">
      <w:pPr>
        <w:sectPr w:rsidR="00C13EF5" w:rsidRPr="00A80D5E" w:rsidSect="00C13EF5">
          <w:pgSz w:w="11907" w:h="16840" w:code="9"/>
          <w:pgMar w:top="1134" w:right="851" w:bottom="1134" w:left="1418" w:header="794" w:footer="794" w:gutter="0"/>
          <w:cols w:space="720"/>
          <w:titlePg/>
          <w:docGrid w:linePitch="326"/>
        </w:sectPr>
      </w:pPr>
    </w:p>
    <w:p w:rsidR="00C13EF5" w:rsidRPr="00A80D5E" w:rsidRDefault="00670D0F" w:rsidP="00C13EF5">
      <w:pPr>
        <w:jc w:val="right"/>
      </w:pPr>
      <w:r>
        <w:lastRenderedPageBreak/>
        <w:t>Приложение №3</w:t>
      </w:r>
    </w:p>
    <w:p w:rsidR="00C13EF5" w:rsidRPr="00A80D5E" w:rsidRDefault="00670D0F" w:rsidP="00C13EF5">
      <w:pPr>
        <w:jc w:val="right"/>
      </w:pPr>
      <w:r>
        <w:t>к Договору на выполнение работ</w:t>
      </w:r>
    </w:p>
    <w:p w:rsidR="00C13EF5" w:rsidRPr="00A80D5E" w:rsidRDefault="00670D0F" w:rsidP="00C13EF5">
      <w:pPr>
        <w:jc w:val="right"/>
      </w:pPr>
      <w:r>
        <w:t>№ТКд/1_/___/___</w:t>
      </w:r>
    </w:p>
    <w:p w:rsidR="00C13EF5" w:rsidRPr="00A80D5E" w:rsidRDefault="00670D0F" w:rsidP="00C13EF5">
      <w:r>
        <w:t xml:space="preserve">                                                                                                                 от «___»_________201_г.</w:t>
      </w:r>
    </w:p>
    <w:p w:rsidR="00C13EF5" w:rsidRPr="00A80D5E" w:rsidRDefault="00C13EF5" w:rsidP="00C13EF5"/>
    <w:p w:rsidR="00C13EF5" w:rsidRPr="00A80D5E" w:rsidRDefault="00670D0F" w:rsidP="00C13EF5">
      <w:r>
        <w:t>***********************************Форма. Начало******************************</w:t>
      </w:r>
    </w:p>
    <w:p w:rsidR="00C13EF5" w:rsidRPr="00A80D5E" w:rsidRDefault="00C13EF5" w:rsidP="00C13EF5"/>
    <w:p w:rsidR="00C13EF5" w:rsidRPr="00A80D5E" w:rsidRDefault="00670D0F" w:rsidP="00C13EF5">
      <w:pPr>
        <w:jc w:val="center"/>
      </w:pPr>
      <w:r>
        <w:t>заявка № ___</w:t>
      </w:r>
    </w:p>
    <w:p w:rsidR="00C13EF5" w:rsidRPr="00A80D5E" w:rsidRDefault="00670D0F" w:rsidP="00C13EF5">
      <w:r>
        <w:t>г. Москва</w:t>
      </w:r>
      <w:r>
        <w:tab/>
        <w:t xml:space="preserve">                                                                                                         «___» __________ г.</w:t>
      </w:r>
    </w:p>
    <w:p w:rsidR="00C13EF5" w:rsidRPr="00A80D5E" w:rsidRDefault="00670D0F" w:rsidP="00C13EF5">
      <w:pPr>
        <w:ind w:firstLine="709"/>
      </w:pPr>
      <w:r>
        <w:t>1.Перечень работ</w:t>
      </w:r>
    </w:p>
    <w:p w:rsidR="00C13EF5" w:rsidRPr="00A80D5E" w:rsidRDefault="00670D0F" w:rsidP="00C13EF5">
      <w:pPr>
        <w:ind w:firstLine="709"/>
      </w:pPr>
      <w:r>
        <w:t>В рамках Договора № ____________________________ от _________________ г. Исполнитель по заданию Заказчика выполняет следующие работы в рамках технической поддержки программно-технического комплекса Заказчика:</w:t>
      </w:r>
    </w:p>
    <w:p w:rsidR="00C13EF5" w:rsidRPr="00A80D5E" w:rsidRDefault="00670D0F" w:rsidP="00C13EF5">
      <w:pPr>
        <w:ind w:firstLine="709"/>
      </w:pPr>
      <w:r>
        <w:t>1..</w:t>
      </w:r>
    </w:p>
    <w:p w:rsidR="00C13EF5" w:rsidRPr="00A80D5E" w:rsidRDefault="00670D0F" w:rsidP="00C13EF5">
      <w:pPr>
        <w:ind w:firstLine="709"/>
      </w:pPr>
      <w:r>
        <w:t>2..</w:t>
      </w:r>
    </w:p>
    <w:p w:rsidR="00C13EF5" w:rsidRPr="00A80D5E" w:rsidRDefault="00670D0F" w:rsidP="00C13EF5">
      <w:pPr>
        <w:ind w:firstLine="709"/>
      </w:pPr>
      <w:r>
        <w:t>Результатом работ по настоящей заявке будет являться:</w:t>
      </w:r>
    </w:p>
    <w:p w:rsidR="00C13EF5" w:rsidRPr="00A80D5E" w:rsidRDefault="00670D0F" w:rsidP="00C13EF5">
      <w:pPr>
        <w:ind w:firstLine="709"/>
      </w:pPr>
      <w:r>
        <w:t>Работоспособный протестированный программно-технический комплекс (и/или его компоненты);</w:t>
      </w:r>
    </w:p>
    <w:p w:rsidR="00C13EF5" w:rsidRPr="00A80D5E" w:rsidRDefault="00670D0F" w:rsidP="00C13EF5">
      <w:pPr>
        <w:ind w:firstLine="709"/>
      </w:pPr>
      <w:r>
        <w:t>актуалилизированная в соответствии с выполненными работами эсплуатационная документация (при необходимости).</w:t>
      </w:r>
    </w:p>
    <w:p w:rsidR="00C13EF5" w:rsidRPr="00A80D5E" w:rsidRDefault="00C13EF5" w:rsidP="00C13EF5">
      <w:pPr>
        <w:ind w:firstLine="709"/>
      </w:pPr>
    </w:p>
    <w:p w:rsidR="00C13EF5" w:rsidRPr="00A80D5E" w:rsidRDefault="00670D0F" w:rsidP="00C13EF5">
      <w:pPr>
        <w:ind w:firstLine="709"/>
      </w:pPr>
      <w:r>
        <w:t>2. Срок выполнения работ</w:t>
      </w:r>
    </w:p>
    <w:p w:rsidR="00C13EF5" w:rsidRPr="00A80D5E" w:rsidRDefault="00670D0F" w:rsidP="00C13EF5">
      <w:pPr>
        <w:ind w:firstLine="709"/>
      </w:pPr>
      <w:r>
        <w:t>Период выполнения работ по настоящей заявке составляет ____ (__________) рабочих часа. Начало выполнения работ по данной заявке осуществляется на следующий после даты подписания настоящей заявки рабочий день.</w:t>
      </w:r>
    </w:p>
    <w:p w:rsidR="00C13EF5" w:rsidRPr="00A80D5E" w:rsidRDefault="00670D0F" w:rsidP="00C13EF5">
      <w:pPr>
        <w:ind w:firstLine="709"/>
      </w:pPr>
      <w:r>
        <w:t>3. Стоимость работ</w:t>
      </w:r>
    </w:p>
    <w:p w:rsidR="00C13EF5" w:rsidRPr="00A80D5E" w:rsidRDefault="00670D0F" w:rsidP="00C13EF5">
      <w:pPr>
        <w:ind w:firstLine="709"/>
      </w:pPr>
      <w:r>
        <w:t>Стоимость работ по заявке составляет ________ (_________________) рублей, в том числе НДС (18%) – _________ (____________) рублей.</w:t>
      </w:r>
    </w:p>
    <w:p w:rsidR="00C13EF5" w:rsidRPr="00A80D5E" w:rsidRDefault="00670D0F" w:rsidP="00C13EF5">
      <w:pPr>
        <w:ind w:firstLine="709"/>
      </w:pPr>
      <w:r>
        <w:t>4. Трудозатраты по выполнению работ</w:t>
      </w:r>
    </w:p>
    <w:p w:rsidR="00C13EF5" w:rsidRPr="00A80D5E" w:rsidRDefault="00670D0F" w:rsidP="00C13EF5">
      <w:pPr>
        <w:ind w:firstLine="709"/>
      </w:pPr>
      <w:r>
        <w:t>Трудозатраты по выполнению работ по настоящей заявке приведены в таблице:</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694"/>
        <w:gridCol w:w="2694"/>
      </w:tblGrid>
      <w:tr w:rsidR="00C13EF5" w:rsidRPr="00A80D5E" w:rsidTr="00C13EF5">
        <w:tc>
          <w:tcPr>
            <w:tcW w:w="2968" w:type="dxa"/>
          </w:tcPr>
          <w:p w:rsidR="00C13EF5" w:rsidRPr="00A80D5E" w:rsidRDefault="00670D0F" w:rsidP="00C13EF5">
            <w:r>
              <w:t>Роль специалиста</w:t>
            </w:r>
          </w:p>
        </w:tc>
        <w:tc>
          <w:tcPr>
            <w:tcW w:w="2694" w:type="dxa"/>
          </w:tcPr>
          <w:p w:rsidR="00C13EF5" w:rsidRPr="00A80D5E" w:rsidRDefault="00670D0F" w:rsidP="00C13EF5">
            <w:r>
              <w:t xml:space="preserve">Трудозатраты, </w:t>
            </w:r>
          </w:p>
          <w:p w:rsidR="00C13EF5" w:rsidRPr="00A80D5E" w:rsidRDefault="00670D0F" w:rsidP="00C13EF5">
            <w:r>
              <w:t>человеко-часов</w:t>
            </w:r>
          </w:p>
        </w:tc>
        <w:tc>
          <w:tcPr>
            <w:tcW w:w="2694" w:type="dxa"/>
          </w:tcPr>
          <w:p w:rsidR="00C13EF5" w:rsidRPr="00A80D5E" w:rsidRDefault="00670D0F" w:rsidP="00C13EF5">
            <w:r>
              <w:t xml:space="preserve">Стоимость работ </w:t>
            </w:r>
          </w:p>
          <w:p w:rsidR="00C13EF5" w:rsidRPr="00A80D5E" w:rsidRDefault="00670D0F" w:rsidP="00C13EF5">
            <w:r>
              <w:t>руб. с НДС</w:t>
            </w:r>
          </w:p>
        </w:tc>
      </w:tr>
      <w:tr w:rsidR="00C13EF5" w:rsidRPr="00A80D5E" w:rsidTr="00C13EF5">
        <w:tc>
          <w:tcPr>
            <w:tcW w:w="2968" w:type="dxa"/>
          </w:tcPr>
          <w:p w:rsidR="00C13EF5" w:rsidRPr="00A80D5E" w:rsidRDefault="00C13EF5" w:rsidP="00C13EF5"/>
        </w:tc>
        <w:tc>
          <w:tcPr>
            <w:tcW w:w="2694" w:type="dxa"/>
          </w:tcPr>
          <w:p w:rsidR="00C13EF5" w:rsidRPr="00A80D5E" w:rsidRDefault="00C13EF5" w:rsidP="00C13EF5"/>
        </w:tc>
        <w:tc>
          <w:tcPr>
            <w:tcW w:w="2694" w:type="dxa"/>
          </w:tcPr>
          <w:p w:rsidR="00C13EF5" w:rsidRPr="00A80D5E" w:rsidRDefault="00C13EF5" w:rsidP="00C13EF5"/>
        </w:tc>
      </w:tr>
      <w:tr w:rsidR="00C13EF5" w:rsidRPr="00A80D5E" w:rsidTr="00C13EF5">
        <w:tc>
          <w:tcPr>
            <w:tcW w:w="2968" w:type="dxa"/>
          </w:tcPr>
          <w:p w:rsidR="00C13EF5" w:rsidRPr="00A80D5E" w:rsidRDefault="00C13EF5" w:rsidP="00C13EF5"/>
        </w:tc>
        <w:tc>
          <w:tcPr>
            <w:tcW w:w="2694" w:type="dxa"/>
          </w:tcPr>
          <w:p w:rsidR="00C13EF5" w:rsidRPr="00A80D5E" w:rsidRDefault="00C13EF5" w:rsidP="00C13EF5"/>
        </w:tc>
        <w:tc>
          <w:tcPr>
            <w:tcW w:w="2694" w:type="dxa"/>
          </w:tcPr>
          <w:p w:rsidR="00C13EF5" w:rsidRPr="00A80D5E" w:rsidRDefault="00C13EF5" w:rsidP="00C13EF5"/>
        </w:tc>
      </w:tr>
    </w:tbl>
    <w:p w:rsidR="00C13EF5" w:rsidRPr="00A80D5E" w:rsidRDefault="00670D0F" w:rsidP="00C13EF5">
      <w:r>
        <w:t>5. Подписи Сторон:</w:t>
      </w:r>
    </w:p>
    <w:tbl>
      <w:tblPr>
        <w:tblW w:w="5017" w:type="pct"/>
        <w:tblLayout w:type="fixed"/>
        <w:tblLook w:val="0000" w:firstRow="0" w:lastRow="0" w:firstColumn="0" w:lastColumn="0" w:noHBand="0" w:noVBand="0"/>
      </w:tblPr>
      <w:tblGrid>
        <w:gridCol w:w="5453"/>
        <w:gridCol w:w="4218"/>
      </w:tblGrid>
      <w:tr w:rsidR="00C13EF5" w:rsidRPr="00A80D5E" w:rsidTr="00C13EF5">
        <w:trPr>
          <w:trHeight w:val="1070"/>
        </w:trPr>
        <w:tc>
          <w:tcPr>
            <w:tcW w:w="2819" w:type="pct"/>
          </w:tcPr>
          <w:p w:rsidR="00C13EF5" w:rsidRPr="00A80D5E" w:rsidRDefault="00670D0F" w:rsidP="00C13EF5">
            <w:r>
              <w:t>Заказчик:</w:t>
            </w:r>
          </w:p>
          <w:p w:rsidR="00C13EF5" w:rsidRPr="00A80D5E" w:rsidRDefault="00670D0F" w:rsidP="00C13EF5">
            <w:r>
              <w:t>________    ______________</w:t>
            </w:r>
          </w:p>
          <w:p w:rsidR="00C13EF5" w:rsidRPr="00A80D5E" w:rsidRDefault="00670D0F" w:rsidP="00C13EF5">
            <w:r>
              <w:t xml:space="preserve">(подпись)                    (Ф.И.О.)                                                                       </w:t>
            </w:r>
          </w:p>
        </w:tc>
        <w:tc>
          <w:tcPr>
            <w:tcW w:w="2181" w:type="pct"/>
          </w:tcPr>
          <w:p w:rsidR="00C13EF5" w:rsidRPr="00A80D5E" w:rsidRDefault="00670D0F" w:rsidP="00C13EF5">
            <w:r>
              <w:t>Исполнитель:</w:t>
            </w:r>
          </w:p>
          <w:p w:rsidR="00C13EF5" w:rsidRPr="00A80D5E" w:rsidRDefault="00670D0F" w:rsidP="00C13EF5">
            <w:r>
              <w:t>________    ______________</w:t>
            </w:r>
          </w:p>
          <w:p w:rsidR="00C13EF5" w:rsidRPr="00A80D5E" w:rsidRDefault="00670D0F" w:rsidP="00C13EF5">
            <w:r>
              <w:t xml:space="preserve">(подпись)                        (Ф.И.О.)                                                                         </w:t>
            </w:r>
          </w:p>
        </w:tc>
      </w:tr>
    </w:tbl>
    <w:p w:rsidR="00C13EF5" w:rsidRPr="00A80D5E" w:rsidRDefault="00C13EF5" w:rsidP="00C13EF5"/>
    <w:p w:rsidR="00C13EF5" w:rsidRPr="00A80D5E" w:rsidRDefault="00670D0F" w:rsidP="00C13EF5">
      <w:r>
        <w:t>*********************************Форма. Окончание******************************</w:t>
      </w:r>
    </w:p>
    <w:p w:rsidR="00C13EF5" w:rsidRPr="00A80D5E" w:rsidRDefault="00C13EF5" w:rsidP="00C13EF5"/>
    <w:p w:rsidR="00C13EF5" w:rsidRPr="00A80D5E" w:rsidRDefault="00C13EF5" w:rsidP="00C13EF5"/>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C13EF5" w:rsidRPr="00A80D5E" w:rsidTr="00C13EF5">
        <w:trPr>
          <w:trHeight w:val="532"/>
        </w:trPr>
        <w:tc>
          <w:tcPr>
            <w:tcW w:w="4795" w:type="dxa"/>
            <w:tcBorders>
              <w:top w:val="nil"/>
              <w:left w:val="nil"/>
              <w:bottom w:val="nil"/>
              <w:right w:val="nil"/>
            </w:tcBorders>
          </w:tcPr>
          <w:p w:rsidR="00C13EF5" w:rsidRPr="00A80D5E" w:rsidRDefault="00670D0F" w:rsidP="00C13EF5">
            <w:r>
              <w:t>От Исполнителя</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c>
          <w:tcPr>
            <w:tcW w:w="4218" w:type="dxa"/>
            <w:tcBorders>
              <w:top w:val="nil"/>
              <w:left w:val="nil"/>
              <w:bottom w:val="nil"/>
              <w:right w:val="nil"/>
            </w:tcBorders>
          </w:tcPr>
          <w:p w:rsidR="00C13EF5" w:rsidRPr="00A80D5E" w:rsidRDefault="00670D0F" w:rsidP="00C13EF5">
            <w:r>
              <w:t>От Заказчика</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r>
    </w:tbl>
    <w:p w:rsidR="00C13EF5" w:rsidRPr="00A80D5E" w:rsidRDefault="00C13EF5" w:rsidP="00C13EF5">
      <w:pPr>
        <w:sectPr w:rsidR="00C13EF5" w:rsidRPr="00A80D5E" w:rsidSect="00C13EF5">
          <w:pgSz w:w="11907" w:h="16840" w:code="9"/>
          <w:pgMar w:top="1134" w:right="851" w:bottom="1560" w:left="1418" w:header="794" w:footer="794" w:gutter="0"/>
          <w:cols w:space="720"/>
          <w:titlePg/>
          <w:docGrid w:linePitch="326"/>
        </w:sectPr>
      </w:pPr>
    </w:p>
    <w:p w:rsidR="00C13EF5" w:rsidRPr="00A80D5E" w:rsidRDefault="00670D0F" w:rsidP="00C13EF5">
      <w:pPr>
        <w:jc w:val="right"/>
      </w:pPr>
      <w:r>
        <w:lastRenderedPageBreak/>
        <w:t>Приложение №4</w:t>
      </w:r>
      <w:r>
        <w:br/>
        <w:t>к Договору № ТКд/1__/__/_______</w:t>
      </w:r>
      <w:r>
        <w:br/>
        <w:t xml:space="preserve"> от </w:t>
      </w:r>
      <w:fldSimple w:instr=" DOCPROPERTY  DogovorDate  \* MERGEFORMAT ">
        <w:r>
          <w:t>«__» _________ 201  г.</w:t>
        </w:r>
      </w:fldSimple>
    </w:p>
    <w:p w:rsidR="00C13EF5" w:rsidRPr="00A80D5E" w:rsidRDefault="00C13EF5" w:rsidP="00C13EF5">
      <w:pPr>
        <w:jc w:val="right"/>
      </w:pPr>
    </w:p>
    <w:p w:rsidR="00C13EF5" w:rsidRPr="00A80D5E" w:rsidRDefault="00C13EF5" w:rsidP="00C13EF5"/>
    <w:p w:rsidR="00C13EF5" w:rsidRPr="00A80D5E" w:rsidRDefault="00670D0F" w:rsidP="00C13EF5">
      <w:pPr>
        <w:jc w:val="center"/>
        <w:rPr>
          <w:rFonts w:eastAsia="Arial"/>
        </w:rPr>
      </w:pPr>
      <w:r>
        <w:rPr>
          <w:rFonts w:eastAsia="Arial"/>
        </w:rPr>
        <w:t>Часовые ставки специалистов на работы по заявкам</w:t>
      </w:r>
    </w:p>
    <w:p w:rsidR="00C13EF5" w:rsidRPr="00A80D5E" w:rsidRDefault="00C13EF5" w:rsidP="00C13EF5"/>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969"/>
      </w:tblGrid>
      <w:tr w:rsidR="00C13EF5" w:rsidRPr="00A80D5E" w:rsidTr="00C13EF5">
        <w:tc>
          <w:tcPr>
            <w:tcW w:w="4219" w:type="dxa"/>
          </w:tcPr>
          <w:p w:rsidR="00C13EF5" w:rsidRPr="00A80D5E" w:rsidRDefault="00670D0F" w:rsidP="00C13EF5">
            <w:r>
              <w:t>Категория специалиста</w:t>
            </w:r>
          </w:p>
        </w:tc>
        <w:tc>
          <w:tcPr>
            <w:tcW w:w="3969" w:type="dxa"/>
          </w:tcPr>
          <w:p w:rsidR="00C13EF5" w:rsidRPr="00A80D5E" w:rsidRDefault="00670D0F" w:rsidP="00C13EF5">
            <w:r>
              <w:t>Стоимость, рублей/час с учетом НДС 18%</w:t>
            </w:r>
          </w:p>
        </w:tc>
      </w:tr>
      <w:tr w:rsidR="00C13EF5" w:rsidRPr="00A80D5E" w:rsidTr="00C13EF5">
        <w:tc>
          <w:tcPr>
            <w:tcW w:w="4219" w:type="dxa"/>
          </w:tcPr>
          <w:p w:rsidR="00C13EF5" w:rsidRPr="00A80D5E" w:rsidRDefault="00C13EF5" w:rsidP="00C13EF5"/>
        </w:tc>
        <w:tc>
          <w:tcPr>
            <w:tcW w:w="3969" w:type="dxa"/>
          </w:tcPr>
          <w:p w:rsidR="00C13EF5" w:rsidRPr="00A80D5E" w:rsidRDefault="00C13EF5" w:rsidP="00C13EF5"/>
        </w:tc>
      </w:tr>
      <w:tr w:rsidR="00C13EF5" w:rsidRPr="00A80D5E" w:rsidTr="00C13EF5">
        <w:tc>
          <w:tcPr>
            <w:tcW w:w="4219" w:type="dxa"/>
          </w:tcPr>
          <w:p w:rsidR="00C13EF5" w:rsidRPr="00A80D5E" w:rsidRDefault="00C13EF5" w:rsidP="00C13EF5"/>
        </w:tc>
        <w:tc>
          <w:tcPr>
            <w:tcW w:w="3969" w:type="dxa"/>
          </w:tcPr>
          <w:p w:rsidR="00C13EF5" w:rsidRPr="00A80D5E" w:rsidRDefault="00C13EF5" w:rsidP="00C13EF5"/>
        </w:tc>
      </w:tr>
      <w:tr w:rsidR="00C13EF5" w:rsidRPr="00A80D5E" w:rsidTr="00C13EF5">
        <w:tc>
          <w:tcPr>
            <w:tcW w:w="4219" w:type="dxa"/>
          </w:tcPr>
          <w:p w:rsidR="00C13EF5" w:rsidRPr="00A80D5E" w:rsidRDefault="00C13EF5" w:rsidP="00C13EF5"/>
        </w:tc>
        <w:tc>
          <w:tcPr>
            <w:tcW w:w="3969" w:type="dxa"/>
          </w:tcPr>
          <w:p w:rsidR="00C13EF5" w:rsidRPr="00A80D5E" w:rsidRDefault="00C13EF5" w:rsidP="00C13EF5"/>
        </w:tc>
      </w:tr>
      <w:tr w:rsidR="00C13EF5" w:rsidRPr="00A80D5E" w:rsidTr="00C13EF5">
        <w:tc>
          <w:tcPr>
            <w:tcW w:w="4219" w:type="dxa"/>
          </w:tcPr>
          <w:p w:rsidR="00C13EF5" w:rsidRPr="00A80D5E" w:rsidRDefault="00670D0F" w:rsidP="00C13EF5">
            <w:r>
              <w:t xml:space="preserve"> </w:t>
            </w:r>
          </w:p>
        </w:tc>
        <w:tc>
          <w:tcPr>
            <w:tcW w:w="3969" w:type="dxa"/>
          </w:tcPr>
          <w:p w:rsidR="00C13EF5" w:rsidRPr="00A80D5E" w:rsidRDefault="00C13EF5" w:rsidP="00C13EF5">
            <w:pPr>
              <w:rPr>
                <w:highlight w:val="yellow"/>
              </w:rPr>
            </w:pPr>
          </w:p>
        </w:tc>
      </w:tr>
    </w:tbl>
    <w:p w:rsidR="00C13EF5" w:rsidRPr="00A80D5E" w:rsidRDefault="00C13EF5" w:rsidP="00C13EF5"/>
    <w:p w:rsidR="00C13EF5" w:rsidRPr="00A80D5E" w:rsidRDefault="00C13EF5" w:rsidP="00C13EF5"/>
    <w:p w:rsidR="00C13EF5" w:rsidRPr="00A80D5E" w:rsidRDefault="00C13EF5" w:rsidP="00C13EF5"/>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C13EF5" w:rsidRPr="00A80D5E" w:rsidTr="00C13EF5">
        <w:trPr>
          <w:trHeight w:val="532"/>
        </w:trPr>
        <w:tc>
          <w:tcPr>
            <w:tcW w:w="4795" w:type="dxa"/>
            <w:tcBorders>
              <w:top w:val="nil"/>
              <w:left w:val="nil"/>
              <w:bottom w:val="nil"/>
              <w:right w:val="nil"/>
            </w:tcBorders>
          </w:tcPr>
          <w:p w:rsidR="00C13EF5" w:rsidRPr="00A80D5E" w:rsidRDefault="00670D0F" w:rsidP="00C13EF5">
            <w:r>
              <w:t>От Исполнителя</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c>
          <w:tcPr>
            <w:tcW w:w="4218" w:type="dxa"/>
            <w:tcBorders>
              <w:top w:val="nil"/>
              <w:left w:val="nil"/>
              <w:bottom w:val="nil"/>
              <w:right w:val="nil"/>
            </w:tcBorders>
          </w:tcPr>
          <w:p w:rsidR="00C13EF5" w:rsidRPr="00A80D5E" w:rsidRDefault="00670D0F" w:rsidP="00C13EF5">
            <w:r>
              <w:t>От Заказчика</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r>
    </w:tbl>
    <w:p w:rsidR="00C13EF5" w:rsidRPr="00A80D5E" w:rsidRDefault="00C13EF5" w:rsidP="00C13EF5"/>
    <w:p w:rsidR="00C13EF5" w:rsidRPr="00A80D5E" w:rsidRDefault="00C13EF5" w:rsidP="00C13EF5"/>
    <w:p w:rsidR="00C13EF5" w:rsidRPr="00A80D5E" w:rsidRDefault="00670D0F" w:rsidP="00C13EF5">
      <w:pPr>
        <w:jc w:val="right"/>
      </w:pPr>
      <w:r>
        <w:br w:type="column"/>
      </w:r>
      <w:r>
        <w:lastRenderedPageBreak/>
        <w:t>Приложение №5</w:t>
      </w:r>
      <w:r>
        <w:br/>
        <w:t>к Договору № ТКд/1__/__/_______</w:t>
      </w:r>
      <w:r>
        <w:br/>
        <w:t xml:space="preserve"> от </w:t>
      </w:r>
      <w:r w:rsidR="000E0383">
        <w:fldChar w:fldCharType="begin"/>
      </w:r>
      <w:r w:rsidR="000E0383">
        <w:instrText xml:space="preserve"> DOCPROPERTY  DogovorDate  \* MERGEFORMAT </w:instrText>
      </w:r>
      <w:r w:rsidR="000E0383">
        <w:fldChar w:fldCharType="separate"/>
      </w:r>
      <w:r>
        <w:t>«__» _________ 201__г.</w:t>
      </w:r>
      <w:r w:rsidR="000E0383">
        <w:fldChar w:fldCharType="end"/>
      </w:r>
    </w:p>
    <w:p w:rsidR="00C13EF5" w:rsidRPr="00A80D5E" w:rsidRDefault="00C13EF5" w:rsidP="00C13EF5">
      <w:pPr>
        <w:jc w:val="right"/>
      </w:pPr>
    </w:p>
    <w:p w:rsidR="00C13EF5" w:rsidRPr="00672A12" w:rsidRDefault="00C13EF5" w:rsidP="00C13EF5"/>
    <w:p w:rsidR="00C13EF5" w:rsidRDefault="00670D0F" w:rsidP="00C13EF5">
      <w:pPr>
        <w:jc w:val="center"/>
      </w:pPr>
      <w:r>
        <w:rPr>
          <w:rFonts w:eastAsia="Arial"/>
        </w:rPr>
        <w:t>Дневные ставки специалистов</w:t>
      </w:r>
      <w:r>
        <w:t>,</w:t>
      </w:r>
    </w:p>
    <w:p w:rsidR="00C13EF5" w:rsidRPr="00672A12" w:rsidRDefault="00670D0F" w:rsidP="00C13EF5">
      <w:pPr>
        <w:jc w:val="center"/>
        <w:rPr>
          <w:rFonts w:eastAsia="Arial"/>
        </w:rPr>
      </w:pPr>
      <w:r>
        <w:t xml:space="preserve"> участвующих в технической поддержке программных модулей </w:t>
      </w:r>
    </w:p>
    <w:p w:rsidR="00C13EF5" w:rsidRPr="00A80D5E" w:rsidRDefault="00C13EF5" w:rsidP="00C13EF5"/>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969"/>
      </w:tblGrid>
      <w:tr w:rsidR="00C13EF5" w:rsidRPr="00A80D5E" w:rsidTr="00C13EF5">
        <w:tc>
          <w:tcPr>
            <w:tcW w:w="4219" w:type="dxa"/>
          </w:tcPr>
          <w:p w:rsidR="00C13EF5" w:rsidRPr="00A80D5E" w:rsidRDefault="00670D0F" w:rsidP="00C13EF5">
            <w:r>
              <w:t>Категория специалиста</w:t>
            </w:r>
          </w:p>
        </w:tc>
        <w:tc>
          <w:tcPr>
            <w:tcW w:w="3969" w:type="dxa"/>
          </w:tcPr>
          <w:p w:rsidR="00C13EF5" w:rsidRPr="00A80D5E" w:rsidRDefault="00670D0F" w:rsidP="00C13EF5">
            <w:r>
              <w:t>Стоимость, рублей/час с учетом НДС 18%</w:t>
            </w:r>
          </w:p>
        </w:tc>
      </w:tr>
      <w:tr w:rsidR="00C13EF5" w:rsidRPr="00A80D5E" w:rsidTr="00C13EF5">
        <w:tc>
          <w:tcPr>
            <w:tcW w:w="4219" w:type="dxa"/>
          </w:tcPr>
          <w:p w:rsidR="00C13EF5" w:rsidRPr="00A80D5E" w:rsidRDefault="00C13EF5" w:rsidP="00C13EF5"/>
        </w:tc>
        <w:tc>
          <w:tcPr>
            <w:tcW w:w="3969" w:type="dxa"/>
          </w:tcPr>
          <w:p w:rsidR="00C13EF5" w:rsidRPr="00A80D5E" w:rsidRDefault="00C13EF5" w:rsidP="00C13EF5"/>
        </w:tc>
      </w:tr>
      <w:tr w:rsidR="00C13EF5" w:rsidRPr="00A80D5E" w:rsidTr="00C13EF5">
        <w:tc>
          <w:tcPr>
            <w:tcW w:w="4219" w:type="dxa"/>
          </w:tcPr>
          <w:p w:rsidR="00C13EF5" w:rsidRPr="00A80D5E" w:rsidRDefault="00C13EF5" w:rsidP="00C13EF5"/>
        </w:tc>
        <w:tc>
          <w:tcPr>
            <w:tcW w:w="3969" w:type="dxa"/>
          </w:tcPr>
          <w:p w:rsidR="00C13EF5" w:rsidRPr="00A80D5E" w:rsidRDefault="00C13EF5" w:rsidP="00C13EF5"/>
        </w:tc>
      </w:tr>
      <w:tr w:rsidR="00C13EF5" w:rsidRPr="00A80D5E" w:rsidTr="00C13EF5">
        <w:tc>
          <w:tcPr>
            <w:tcW w:w="4219" w:type="dxa"/>
          </w:tcPr>
          <w:p w:rsidR="00C13EF5" w:rsidRPr="00A80D5E" w:rsidRDefault="00C13EF5" w:rsidP="00C13EF5"/>
        </w:tc>
        <w:tc>
          <w:tcPr>
            <w:tcW w:w="3969" w:type="dxa"/>
          </w:tcPr>
          <w:p w:rsidR="00C13EF5" w:rsidRPr="00A80D5E" w:rsidRDefault="00C13EF5" w:rsidP="00C13EF5"/>
        </w:tc>
      </w:tr>
      <w:tr w:rsidR="00C13EF5" w:rsidRPr="00A80D5E" w:rsidTr="00C13EF5">
        <w:tc>
          <w:tcPr>
            <w:tcW w:w="4219" w:type="dxa"/>
          </w:tcPr>
          <w:p w:rsidR="00C13EF5" w:rsidRPr="00A80D5E" w:rsidRDefault="00670D0F" w:rsidP="00C13EF5">
            <w:r>
              <w:t xml:space="preserve"> </w:t>
            </w:r>
          </w:p>
        </w:tc>
        <w:tc>
          <w:tcPr>
            <w:tcW w:w="3969" w:type="dxa"/>
          </w:tcPr>
          <w:p w:rsidR="00C13EF5" w:rsidRPr="00A80D5E" w:rsidRDefault="00C13EF5" w:rsidP="00C13EF5">
            <w:pPr>
              <w:rPr>
                <w:highlight w:val="yellow"/>
              </w:rPr>
            </w:pPr>
          </w:p>
        </w:tc>
      </w:tr>
    </w:tbl>
    <w:p w:rsidR="00C13EF5" w:rsidRPr="00A80D5E" w:rsidRDefault="00C13EF5" w:rsidP="00C13EF5"/>
    <w:p w:rsidR="00C13EF5" w:rsidRPr="00A80D5E" w:rsidRDefault="00C13EF5" w:rsidP="00C13EF5"/>
    <w:p w:rsidR="00C13EF5" w:rsidRPr="00A80D5E" w:rsidRDefault="00C13EF5" w:rsidP="00C13EF5"/>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218"/>
      </w:tblGrid>
      <w:tr w:rsidR="00C13EF5" w:rsidRPr="00A80D5E" w:rsidTr="00C13EF5">
        <w:trPr>
          <w:trHeight w:val="532"/>
        </w:trPr>
        <w:tc>
          <w:tcPr>
            <w:tcW w:w="4795" w:type="dxa"/>
            <w:tcBorders>
              <w:top w:val="nil"/>
              <w:left w:val="nil"/>
              <w:bottom w:val="nil"/>
              <w:right w:val="nil"/>
            </w:tcBorders>
          </w:tcPr>
          <w:p w:rsidR="00C13EF5" w:rsidRPr="00A80D5E" w:rsidRDefault="00670D0F" w:rsidP="00C13EF5">
            <w:r>
              <w:t>От Исполнителя</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c>
          <w:tcPr>
            <w:tcW w:w="4218" w:type="dxa"/>
            <w:tcBorders>
              <w:top w:val="nil"/>
              <w:left w:val="nil"/>
              <w:bottom w:val="nil"/>
              <w:right w:val="nil"/>
            </w:tcBorders>
          </w:tcPr>
          <w:p w:rsidR="00C13EF5" w:rsidRPr="00A80D5E" w:rsidRDefault="00670D0F" w:rsidP="00C13EF5">
            <w:r>
              <w:t>От Заказчика</w:t>
            </w:r>
          </w:p>
          <w:p w:rsidR="00C13EF5" w:rsidRPr="00A80D5E" w:rsidRDefault="00670D0F" w:rsidP="00C13EF5">
            <w:r>
              <w:t>_________________________________</w:t>
            </w:r>
          </w:p>
          <w:p w:rsidR="00C13EF5" w:rsidRPr="00A80D5E" w:rsidRDefault="00670D0F" w:rsidP="00C13EF5">
            <w:r>
              <w:t>(должность)</w:t>
            </w:r>
          </w:p>
          <w:p w:rsidR="00C13EF5" w:rsidRPr="00A80D5E" w:rsidRDefault="00C13EF5" w:rsidP="00C13EF5"/>
          <w:p w:rsidR="00C13EF5" w:rsidRPr="00A80D5E" w:rsidRDefault="00670D0F" w:rsidP="00C13EF5">
            <w:r>
              <w:t>________    ______________</w:t>
            </w:r>
          </w:p>
          <w:p w:rsidR="00C13EF5" w:rsidRPr="00A80D5E" w:rsidRDefault="00670D0F" w:rsidP="00C13EF5">
            <w:r>
              <w:t xml:space="preserve">(подпись)                    (Ф.И.О.)                                                                       </w:t>
            </w:r>
          </w:p>
        </w:tc>
      </w:tr>
    </w:tbl>
    <w:p w:rsidR="00C13EF5" w:rsidRPr="00A80D5E" w:rsidRDefault="00C13EF5" w:rsidP="00C13EF5"/>
    <w:p w:rsidR="00C13EF5" w:rsidRDefault="00C13EF5" w:rsidP="00C13EF5"/>
    <w:p w:rsidR="00EF03C6" w:rsidRDefault="00EF03C6">
      <w:pPr>
        <w:rPr>
          <w:highlight w:val="cyan"/>
        </w:rPr>
        <w:sectPr w:rsidR="00EF03C6" w:rsidSect="003214C4">
          <w:pgSz w:w="11907" w:h="16840" w:code="9"/>
          <w:pgMar w:top="1134" w:right="851" w:bottom="1134" w:left="1418" w:header="794" w:footer="794" w:gutter="0"/>
          <w:cols w:space="720"/>
          <w:titlePg/>
          <w:docGrid w:linePitch="326"/>
        </w:sectPr>
      </w:pPr>
    </w:p>
    <w:p w:rsidR="00EF03C6" w:rsidRDefault="00670D0F">
      <w:pPr>
        <w:pStyle w:val="1"/>
        <w:jc w:val="right"/>
        <w:rPr>
          <w:b w:val="0"/>
          <w:sz w:val="28"/>
        </w:rPr>
      </w:pPr>
      <w:r>
        <w:rPr>
          <w:b w:val="0"/>
          <w:sz w:val="28"/>
        </w:rPr>
        <w:lastRenderedPageBreak/>
        <w:t xml:space="preserve"> 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C13EF5" w:rsidRDefault="00C13EF5" w:rsidP="00C13EF5">
      <w:pPr>
        <w:tabs>
          <w:tab w:val="left" w:pos="9639"/>
        </w:tabs>
        <w:ind w:firstLine="567"/>
        <w:jc w:val="center"/>
        <w:outlineLvl w:val="2"/>
        <w:rPr>
          <w:b/>
          <w:szCs w:val="28"/>
        </w:rPr>
      </w:pPr>
    </w:p>
    <w:p w:rsidR="00C13EF5" w:rsidRPr="00515294" w:rsidRDefault="00670D0F" w:rsidP="00C13EF5">
      <w:pPr>
        <w:tabs>
          <w:tab w:val="left" w:pos="9639"/>
        </w:tabs>
        <w:ind w:firstLine="567"/>
        <w:jc w:val="center"/>
        <w:outlineLvl w:val="2"/>
        <w:rPr>
          <w:b/>
          <w:szCs w:val="28"/>
        </w:rPr>
      </w:pPr>
      <w:r>
        <w:rPr>
          <w:b/>
          <w:szCs w:val="28"/>
        </w:rPr>
        <w:t>СВЕДЕНИЯ О ПЛАНИРУЕМЫХ К ПРИВЛЕЧЕНИЮ СУБПОДРЯДНЫХ ОРГАНИЗАЦИЯХ</w:t>
      </w:r>
    </w:p>
    <w:p w:rsidR="00C13EF5" w:rsidRPr="00515294" w:rsidRDefault="00670D0F" w:rsidP="00C13EF5">
      <w:pPr>
        <w:tabs>
          <w:tab w:val="left" w:pos="9639"/>
        </w:tabs>
        <w:ind w:firstLine="567"/>
        <w:jc w:val="center"/>
        <w:rPr>
          <w:i/>
        </w:rPr>
      </w:pPr>
      <w:r>
        <w:rPr>
          <w:i/>
        </w:rPr>
        <w:t>(отдельный лист по каждому субподрядчику)</w:t>
      </w:r>
    </w:p>
    <w:p w:rsidR="00C13EF5" w:rsidRPr="00515294" w:rsidRDefault="00C13EF5" w:rsidP="00C13EF5">
      <w:pPr>
        <w:tabs>
          <w:tab w:val="left" w:pos="9639"/>
        </w:tabs>
        <w:ind w:firstLine="567"/>
        <w:jc w:val="center"/>
        <w:rPr>
          <w:sz w:val="22"/>
        </w:rPr>
      </w:pPr>
    </w:p>
    <w:p w:rsidR="00C13EF5" w:rsidRPr="00515294" w:rsidRDefault="00670D0F" w:rsidP="00C13EF5">
      <w:pPr>
        <w:tabs>
          <w:tab w:val="left" w:pos="9639"/>
        </w:tabs>
        <w:ind w:firstLine="567"/>
        <w:jc w:val="center"/>
        <w:rPr>
          <w:b/>
          <w:sz w:val="28"/>
          <w:szCs w:val="28"/>
        </w:rPr>
      </w:pPr>
      <w:r>
        <w:rPr>
          <w:b/>
          <w:sz w:val="28"/>
          <w:szCs w:val="28"/>
        </w:rPr>
        <w:t>Наименование организации, фирмы:</w:t>
      </w:r>
    </w:p>
    <w:p w:rsidR="00C13EF5" w:rsidRPr="00515294" w:rsidRDefault="00670D0F" w:rsidP="00C13EF5">
      <w:pPr>
        <w:tabs>
          <w:tab w:val="left" w:pos="9639"/>
        </w:tabs>
        <w:ind w:firstLine="567"/>
        <w:rPr>
          <w:sz w:val="22"/>
        </w:rPr>
      </w:pPr>
      <w:r>
        <w:rPr>
          <w:sz w:val="22"/>
        </w:rPr>
        <w:t>____________________________________________________________________________</w:t>
      </w:r>
    </w:p>
    <w:p w:rsidR="00C13EF5" w:rsidRPr="00515294" w:rsidRDefault="00C13EF5" w:rsidP="00C13EF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C13EF5" w:rsidRPr="00515294" w:rsidTr="00C13EF5">
        <w:tc>
          <w:tcPr>
            <w:tcW w:w="3138" w:type="dxa"/>
          </w:tcPr>
          <w:p w:rsidR="00C13EF5" w:rsidRPr="00515294" w:rsidRDefault="00C13EF5" w:rsidP="00C13EF5">
            <w:pPr>
              <w:tabs>
                <w:tab w:val="left" w:pos="9639"/>
              </w:tabs>
              <w:rPr>
                <w:szCs w:val="28"/>
              </w:rPr>
            </w:pPr>
          </w:p>
        </w:tc>
        <w:tc>
          <w:tcPr>
            <w:tcW w:w="3426" w:type="dxa"/>
            <w:gridSpan w:val="2"/>
            <w:vAlign w:val="center"/>
          </w:tcPr>
          <w:p w:rsidR="00C13EF5" w:rsidRPr="00515294" w:rsidRDefault="00670D0F" w:rsidP="00C13EF5">
            <w:pPr>
              <w:tabs>
                <w:tab w:val="left" w:pos="9639"/>
              </w:tabs>
              <w:jc w:val="center"/>
              <w:rPr>
                <w:szCs w:val="28"/>
              </w:rPr>
            </w:pPr>
            <w:r>
              <w:rPr>
                <w:szCs w:val="28"/>
              </w:rPr>
              <w:t>Головная фирма</w:t>
            </w:r>
          </w:p>
        </w:tc>
        <w:tc>
          <w:tcPr>
            <w:tcW w:w="3156" w:type="dxa"/>
            <w:vAlign w:val="center"/>
          </w:tcPr>
          <w:p w:rsidR="00C13EF5" w:rsidRPr="00515294" w:rsidRDefault="00670D0F" w:rsidP="00C13EF5">
            <w:pPr>
              <w:tabs>
                <w:tab w:val="left" w:pos="9639"/>
              </w:tabs>
              <w:jc w:val="center"/>
              <w:rPr>
                <w:szCs w:val="28"/>
              </w:rPr>
            </w:pPr>
            <w:r>
              <w:rPr>
                <w:szCs w:val="28"/>
              </w:rPr>
              <w:t>Филиалы и дочерние предприятия</w:t>
            </w:r>
          </w:p>
        </w:tc>
      </w:tr>
      <w:tr w:rsidR="00C13EF5" w:rsidRPr="00515294" w:rsidTr="00C13EF5">
        <w:trPr>
          <w:trHeight w:val="391"/>
        </w:trPr>
        <w:tc>
          <w:tcPr>
            <w:tcW w:w="3138" w:type="dxa"/>
          </w:tcPr>
          <w:p w:rsidR="00C13EF5" w:rsidRPr="00515294" w:rsidRDefault="00670D0F" w:rsidP="00C13EF5">
            <w:pPr>
              <w:tabs>
                <w:tab w:val="left" w:pos="9639"/>
              </w:tabs>
            </w:pPr>
            <w:r>
              <w:t>Адрес</w:t>
            </w:r>
          </w:p>
        </w:tc>
        <w:tc>
          <w:tcPr>
            <w:tcW w:w="3426" w:type="dxa"/>
            <w:gridSpan w:val="2"/>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rPr>
          <w:trHeight w:val="346"/>
        </w:trPr>
        <w:tc>
          <w:tcPr>
            <w:tcW w:w="3138" w:type="dxa"/>
          </w:tcPr>
          <w:p w:rsidR="00C13EF5" w:rsidRPr="00515294" w:rsidRDefault="00670D0F" w:rsidP="00C13EF5">
            <w:pPr>
              <w:tabs>
                <w:tab w:val="left" w:pos="9639"/>
              </w:tabs>
            </w:pPr>
            <w:r>
              <w:t>Телефон</w:t>
            </w:r>
          </w:p>
        </w:tc>
        <w:tc>
          <w:tcPr>
            <w:tcW w:w="3426" w:type="dxa"/>
            <w:gridSpan w:val="2"/>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rPr>
          <w:trHeight w:val="355"/>
        </w:trPr>
        <w:tc>
          <w:tcPr>
            <w:tcW w:w="3138" w:type="dxa"/>
          </w:tcPr>
          <w:p w:rsidR="00C13EF5" w:rsidRPr="00515294" w:rsidRDefault="00670D0F" w:rsidP="00C13EF5">
            <w:pPr>
              <w:tabs>
                <w:tab w:val="left" w:pos="9639"/>
              </w:tabs>
            </w:pPr>
            <w:r>
              <w:t>Факс</w:t>
            </w:r>
          </w:p>
        </w:tc>
        <w:tc>
          <w:tcPr>
            <w:tcW w:w="3426" w:type="dxa"/>
            <w:gridSpan w:val="2"/>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rPr>
          <w:trHeight w:val="351"/>
        </w:trPr>
        <w:tc>
          <w:tcPr>
            <w:tcW w:w="3138" w:type="dxa"/>
          </w:tcPr>
          <w:p w:rsidR="00C13EF5" w:rsidRPr="00515294" w:rsidRDefault="00670D0F" w:rsidP="00C13EF5">
            <w:pPr>
              <w:tabs>
                <w:tab w:val="left" w:pos="9639"/>
              </w:tabs>
            </w:pPr>
            <w:r>
              <w:t>Ответственное лицо</w:t>
            </w:r>
          </w:p>
        </w:tc>
        <w:tc>
          <w:tcPr>
            <w:tcW w:w="3426" w:type="dxa"/>
            <w:gridSpan w:val="2"/>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rPr>
          <w:trHeight w:val="348"/>
        </w:trPr>
        <w:tc>
          <w:tcPr>
            <w:tcW w:w="3138" w:type="dxa"/>
          </w:tcPr>
          <w:p w:rsidR="00C13EF5" w:rsidRPr="00515294" w:rsidRDefault="00670D0F" w:rsidP="00C13EF5">
            <w:pPr>
              <w:tabs>
                <w:tab w:val="left" w:pos="9639"/>
              </w:tabs>
            </w:pPr>
            <w:r>
              <w:t>Форма (ООО, ЗАО и т.д.)</w:t>
            </w:r>
          </w:p>
        </w:tc>
        <w:tc>
          <w:tcPr>
            <w:tcW w:w="3426" w:type="dxa"/>
            <w:gridSpan w:val="2"/>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rPr>
          <w:trHeight w:val="343"/>
        </w:trPr>
        <w:tc>
          <w:tcPr>
            <w:tcW w:w="3138" w:type="dxa"/>
          </w:tcPr>
          <w:p w:rsidR="00C13EF5" w:rsidRPr="00515294" w:rsidRDefault="00670D0F" w:rsidP="00C13EF5">
            <w:pPr>
              <w:tabs>
                <w:tab w:val="left" w:pos="9639"/>
              </w:tabs>
            </w:pPr>
            <w:r>
              <w:t>Уставный капитал</w:t>
            </w:r>
          </w:p>
        </w:tc>
        <w:tc>
          <w:tcPr>
            <w:tcW w:w="3426" w:type="dxa"/>
            <w:gridSpan w:val="2"/>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rPr>
          <w:trHeight w:val="505"/>
        </w:trPr>
        <w:tc>
          <w:tcPr>
            <w:tcW w:w="3138" w:type="dxa"/>
            <w:tcBorders>
              <w:bottom w:val="nil"/>
            </w:tcBorders>
          </w:tcPr>
          <w:p w:rsidR="00C13EF5" w:rsidRPr="00515294" w:rsidRDefault="00670D0F" w:rsidP="00C13EF5">
            <w:pPr>
              <w:tabs>
                <w:tab w:val="left" w:pos="9639"/>
              </w:tabs>
            </w:pPr>
            <w:r>
              <w:t>Сфера деятельности</w:t>
            </w:r>
          </w:p>
        </w:tc>
        <w:tc>
          <w:tcPr>
            <w:tcW w:w="3426" w:type="dxa"/>
            <w:gridSpan w:val="2"/>
            <w:tcBorders>
              <w:bottom w:val="nil"/>
            </w:tcBorders>
          </w:tcPr>
          <w:p w:rsidR="00C13EF5" w:rsidRPr="00515294" w:rsidRDefault="00C13EF5" w:rsidP="00C13EF5">
            <w:pPr>
              <w:tabs>
                <w:tab w:val="left" w:pos="9639"/>
              </w:tabs>
              <w:jc w:val="center"/>
            </w:pPr>
          </w:p>
        </w:tc>
        <w:tc>
          <w:tcPr>
            <w:tcW w:w="3156" w:type="dxa"/>
            <w:tcBorders>
              <w:bottom w:val="nil"/>
            </w:tcBorders>
          </w:tcPr>
          <w:p w:rsidR="00C13EF5" w:rsidRPr="00515294" w:rsidRDefault="00C13EF5" w:rsidP="00C13EF5">
            <w:pPr>
              <w:tabs>
                <w:tab w:val="left" w:pos="9639"/>
              </w:tabs>
              <w:jc w:val="center"/>
            </w:pPr>
          </w:p>
        </w:tc>
      </w:tr>
      <w:tr w:rsidR="00C13EF5" w:rsidRPr="00515294" w:rsidTr="00C13EF5">
        <w:tc>
          <w:tcPr>
            <w:tcW w:w="3138" w:type="dxa"/>
            <w:tcBorders>
              <w:right w:val="nil"/>
            </w:tcBorders>
          </w:tcPr>
          <w:p w:rsidR="00C13EF5" w:rsidRPr="00515294" w:rsidRDefault="00670D0F" w:rsidP="00C13EF5">
            <w:pPr>
              <w:tabs>
                <w:tab w:val="left" w:pos="9639"/>
              </w:tabs>
            </w:pPr>
            <w:r>
              <w:t>Руководитель:</w:t>
            </w:r>
          </w:p>
        </w:tc>
        <w:tc>
          <w:tcPr>
            <w:tcW w:w="3426" w:type="dxa"/>
            <w:gridSpan w:val="2"/>
            <w:tcBorders>
              <w:left w:val="nil"/>
              <w:right w:val="nil"/>
            </w:tcBorders>
          </w:tcPr>
          <w:p w:rsidR="00C13EF5" w:rsidRPr="00515294" w:rsidRDefault="00670D0F" w:rsidP="00C13EF5">
            <w:pPr>
              <w:tabs>
                <w:tab w:val="left" w:pos="9639"/>
              </w:tabs>
            </w:pPr>
            <w:r>
              <w:t>Дата:</w:t>
            </w:r>
          </w:p>
        </w:tc>
        <w:tc>
          <w:tcPr>
            <w:tcW w:w="3156" w:type="dxa"/>
            <w:tcBorders>
              <w:left w:val="nil"/>
            </w:tcBorders>
          </w:tcPr>
          <w:p w:rsidR="00C13EF5" w:rsidRPr="00515294" w:rsidRDefault="00670D0F" w:rsidP="00C13EF5">
            <w:pPr>
              <w:tabs>
                <w:tab w:val="left" w:pos="9639"/>
              </w:tabs>
            </w:pPr>
            <w:r>
              <w:t>Печать/подпись (субподрядчика)</w:t>
            </w:r>
          </w:p>
        </w:tc>
      </w:tr>
      <w:tr w:rsidR="00C13EF5" w:rsidRPr="00515294" w:rsidTr="00C13EF5">
        <w:trPr>
          <w:cantSplit/>
        </w:trPr>
        <w:tc>
          <w:tcPr>
            <w:tcW w:w="9720" w:type="dxa"/>
            <w:gridSpan w:val="4"/>
          </w:tcPr>
          <w:p w:rsidR="00C13EF5" w:rsidRPr="00515294" w:rsidRDefault="00C13EF5" w:rsidP="00C13EF5">
            <w:pPr>
              <w:tabs>
                <w:tab w:val="left" w:pos="9639"/>
              </w:tabs>
              <w:jc w:val="center"/>
            </w:pPr>
          </w:p>
        </w:tc>
      </w:tr>
      <w:tr w:rsidR="00C13EF5" w:rsidRPr="00515294" w:rsidTr="00C13EF5">
        <w:trPr>
          <w:cantSplit/>
        </w:trPr>
        <w:tc>
          <w:tcPr>
            <w:tcW w:w="4782" w:type="dxa"/>
            <w:gridSpan w:val="2"/>
            <w:vMerge w:val="restart"/>
            <w:vAlign w:val="center"/>
          </w:tcPr>
          <w:p w:rsidR="00C13EF5" w:rsidRPr="00515294" w:rsidRDefault="00670D0F" w:rsidP="00C13EF5">
            <w:pPr>
              <w:tabs>
                <w:tab w:val="left" w:pos="9639"/>
              </w:tabs>
            </w:pPr>
            <w:r>
              <w:t>Виды работ, передаваемые субподрядчику по предмету конкурса</w:t>
            </w:r>
          </w:p>
        </w:tc>
        <w:tc>
          <w:tcPr>
            <w:tcW w:w="4938" w:type="dxa"/>
            <w:gridSpan w:val="2"/>
          </w:tcPr>
          <w:p w:rsidR="00C13EF5" w:rsidRPr="00515294" w:rsidRDefault="00670D0F" w:rsidP="00C13EF5">
            <w:pPr>
              <w:tabs>
                <w:tab w:val="left" w:pos="9639"/>
              </w:tabs>
              <w:jc w:val="center"/>
            </w:pPr>
            <w:r>
              <w:t>Передаваемые объемы работ</w:t>
            </w:r>
          </w:p>
        </w:tc>
      </w:tr>
      <w:tr w:rsidR="00C13EF5" w:rsidRPr="00515294" w:rsidTr="00C13EF5">
        <w:trPr>
          <w:cantSplit/>
        </w:trPr>
        <w:tc>
          <w:tcPr>
            <w:tcW w:w="4782" w:type="dxa"/>
            <w:gridSpan w:val="2"/>
            <w:vMerge/>
          </w:tcPr>
          <w:p w:rsidR="00C13EF5" w:rsidRPr="00515294" w:rsidRDefault="00C13EF5" w:rsidP="00C13EF5">
            <w:pPr>
              <w:tabs>
                <w:tab w:val="left" w:pos="9639"/>
              </w:tabs>
            </w:pPr>
          </w:p>
        </w:tc>
        <w:tc>
          <w:tcPr>
            <w:tcW w:w="1782" w:type="dxa"/>
          </w:tcPr>
          <w:p w:rsidR="00C13EF5" w:rsidRPr="00515294" w:rsidRDefault="00670D0F" w:rsidP="00C13EF5">
            <w:pPr>
              <w:tabs>
                <w:tab w:val="left" w:pos="9639"/>
              </w:tabs>
              <w:jc w:val="center"/>
            </w:pPr>
            <w:r>
              <w:t>В физических единицах</w:t>
            </w:r>
          </w:p>
        </w:tc>
        <w:tc>
          <w:tcPr>
            <w:tcW w:w="3156" w:type="dxa"/>
            <w:vAlign w:val="center"/>
          </w:tcPr>
          <w:p w:rsidR="00C13EF5" w:rsidRPr="00515294" w:rsidRDefault="00670D0F" w:rsidP="00C13EF5">
            <w:pPr>
              <w:tabs>
                <w:tab w:val="left" w:pos="9639"/>
              </w:tabs>
              <w:jc w:val="center"/>
            </w:pPr>
            <w:r>
              <w:t>В % к общему объему работ по предмету конкурса</w:t>
            </w:r>
          </w:p>
        </w:tc>
      </w:tr>
      <w:tr w:rsidR="00C13EF5" w:rsidRPr="00515294" w:rsidTr="00C13EF5">
        <w:tc>
          <w:tcPr>
            <w:tcW w:w="4782" w:type="dxa"/>
            <w:gridSpan w:val="2"/>
          </w:tcPr>
          <w:p w:rsidR="00C13EF5" w:rsidRPr="00515294" w:rsidRDefault="00C13EF5" w:rsidP="00C13EF5">
            <w:pPr>
              <w:tabs>
                <w:tab w:val="left" w:pos="9639"/>
              </w:tabs>
            </w:pPr>
          </w:p>
        </w:tc>
        <w:tc>
          <w:tcPr>
            <w:tcW w:w="1782" w:type="dxa"/>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c>
          <w:tcPr>
            <w:tcW w:w="4782" w:type="dxa"/>
            <w:gridSpan w:val="2"/>
          </w:tcPr>
          <w:p w:rsidR="00C13EF5" w:rsidRPr="00515294" w:rsidRDefault="00C13EF5" w:rsidP="00C13EF5">
            <w:pPr>
              <w:tabs>
                <w:tab w:val="left" w:pos="9639"/>
              </w:tabs>
            </w:pPr>
          </w:p>
        </w:tc>
        <w:tc>
          <w:tcPr>
            <w:tcW w:w="1782" w:type="dxa"/>
          </w:tcPr>
          <w:p w:rsidR="00C13EF5" w:rsidRPr="00515294" w:rsidRDefault="00C13EF5" w:rsidP="00C13EF5">
            <w:pPr>
              <w:tabs>
                <w:tab w:val="left" w:pos="9639"/>
              </w:tabs>
              <w:jc w:val="center"/>
            </w:pPr>
          </w:p>
        </w:tc>
        <w:tc>
          <w:tcPr>
            <w:tcW w:w="3156" w:type="dxa"/>
          </w:tcPr>
          <w:p w:rsidR="00C13EF5" w:rsidRPr="00515294" w:rsidRDefault="00C13EF5" w:rsidP="00C13EF5">
            <w:pPr>
              <w:tabs>
                <w:tab w:val="left" w:pos="9639"/>
              </w:tabs>
              <w:jc w:val="center"/>
            </w:pPr>
          </w:p>
        </w:tc>
      </w:tr>
      <w:tr w:rsidR="00C13EF5" w:rsidRPr="00515294" w:rsidTr="00C13EF5">
        <w:tc>
          <w:tcPr>
            <w:tcW w:w="6564" w:type="dxa"/>
            <w:gridSpan w:val="3"/>
          </w:tcPr>
          <w:p w:rsidR="00C13EF5" w:rsidRPr="00515294" w:rsidRDefault="00670D0F" w:rsidP="00C13EF5">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C13EF5" w:rsidRPr="00515294" w:rsidRDefault="00C13EF5" w:rsidP="00C13EF5">
            <w:pPr>
              <w:tabs>
                <w:tab w:val="left" w:pos="9639"/>
              </w:tabs>
              <w:jc w:val="center"/>
            </w:pPr>
          </w:p>
        </w:tc>
      </w:tr>
      <w:tr w:rsidR="00C13EF5" w:rsidRPr="00515294" w:rsidTr="00C13EF5">
        <w:tc>
          <w:tcPr>
            <w:tcW w:w="6564" w:type="dxa"/>
            <w:gridSpan w:val="3"/>
          </w:tcPr>
          <w:p w:rsidR="00C13EF5" w:rsidRPr="00515294" w:rsidRDefault="00670D0F" w:rsidP="00C13EF5">
            <w:pPr>
              <w:tabs>
                <w:tab w:val="left" w:pos="9639"/>
              </w:tabs>
            </w:pPr>
            <w:r>
              <w:t>Количество персонала, привлекаемого субподрядчиком к исполнению договора:</w:t>
            </w:r>
          </w:p>
        </w:tc>
        <w:tc>
          <w:tcPr>
            <w:tcW w:w="3156" w:type="dxa"/>
          </w:tcPr>
          <w:p w:rsidR="00C13EF5" w:rsidRPr="00515294" w:rsidRDefault="00C13EF5" w:rsidP="00C13EF5">
            <w:pPr>
              <w:tabs>
                <w:tab w:val="left" w:pos="9639"/>
              </w:tabs>
              <w:jc w:val="center"/>
            </w:pPr>
          </w:p>
        </w:tc>
      </w:tr>
    </w:tbl>
    <w:p w:rsidR="00C13EF5" w:rsidRPr="00515294" w:rsidRDefault="00670D0F" w:rsidP="00C13EF5">
      <w:pPr>
        <w:tabs>
          <w:tab w:val="left" w:pos="9639"/>
        </w:tabs>
        <w:ind w:firstLine="720"/>
        <w:jc w:val="both"/>
        <w:rPr>
          <w:szCs w:val="28"/>
        </w:rPr>
      </w:pPr>
      <w:r>
        <w:rPr>
          <w:szCs w:val="28"/>
        </w:rPr>
        <w:t>Приложения:</w:t>
      </w:r>
    </w:p>
    <w:p w:rsidR="004F02D6" w:rsidRDefault="00670D0F" w:rsidP="00C13EF5">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4F02D6">
        <w:rPr>
          <w:szCs w:val="28"/>
        </w:rPr>
        <w:t>Открытого конкурса.</w:t>
      </w:r>
    </w:p>
    <w:p w:rsidR="00C13EF5" w:rsidRDefault="00C13EF5" w:rsidP="00C13EF5">
      <w:pPr>
        <w:tabs>
          <w:tab w:val="left" w:pos="9639"/>
        </w:tabs>
        <w:ind w:firstLine="720"/>
        <w:jc w:val="both"/>
        <w:rPr>
          <w:szCs w:val="28"/>
          <w:highlight w:val="cyan"/>
        </w:rPr>
      </w:pPr>
    </w:p>
    <w:p w:rsidR="00C13EF5" w:rsidRPr="00C20080" w:rsidRDefault="00670D0F" w:rsidP="00C13EF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13EF5" w:rsidRPr="00C20080" w:rsidRDefault="00670D0F" w:rsidP="00C13EF5">
      <w:pPr>
        <w:tabs>
          <w:tab w:val="left" w:pos="8640"/>
        </w:tabs>
        <w:jc w:val="center"/>
        <w:rPr>
          <w:i/>
        </w:rPr>
      </w:pPr>
      <w:r>
        <w:rPr>
          <w:i/>
        </w:rPr>
        <w:t>(наименование претендента)</w:t>
      </w:r>
    </w:p>
    <w:p w:rsidR="00C13EF5" w:rsidRPr="00C20080" w:rsidRDefault="00670D0F" w:rsidP="00C13EF5">
      <w:pPr>
        <w:rPr>
          <w:sz w:val="28"/>
          <w:szCs w:val="28"/>
          <w:lang w:eastAsia="ru-RU"/>
        </w:rPr>
      </w:pPr>
      <w:r>
        <w:rPr>
          <w:sz w:val="28"/>
          <w:szCs w:val="28"/>
          <w:lang w:eastAsia="ru-RU"/>
        </w:rPr>
        <w:t>____________________________________________________________________</w:t>
      </w:r>
    </w:p>
    <w:p w:rsidR="00C13EF5" w:rsidRPr="00C20080" w:rsidRDefault="00670D0F" w:rsidP="00C13EF5">
      <w:pPr>
        <w:rPr>
          <w:i/>
        </w:rPr>
      </w:pPr>
      <w:r>
        <w:rPr>
          <w:i/>
        </w:rPr>
        <w:t xml:space="preserve">       М.П.</w:t>
      </w:r>
      <w:r>
        <w:rPr>
          <w:i/>
        </w:rPr>
        <w:tab/>
      </w:r>
      <w:r>
        <w:rPr>
          <w:i/>
        </w:rPr>
        <w:tab/>
      </w:r>
      <w:r>
        <w:rPr>
          <w:i/>
        </w:rPr>
        <w:tab/>
        <w:t>(должность, подпись, ФИО)</w:t>
      </w:r>
    </w:p>
    <w:p w:rsidR="00C13EF5" w:rsidRPr="00EE27D3" w:rsidRDefault="00670D0F" w:rsidP="00C13EF5">
      <w:pPr>
        <w:rPr>
          <w:sz w:val="28"/>
          <w:szCs w:val="28"/>
          <w:lang w:eastAsia="ru-RU"/>
        </w:rPr>
      </w:pPr>
      <w:r>
        <w:rPr>
          <w:sz w:val="28"/>
          <w:szCs w:val="28"/>
          <w:lang w:eastAsia="ru-RU"/>
        </w:rPr>
        <w:t>"____" _________ 201__ г.</w:t>
      </w:r>
    </w:p>
    <w:p w:rsidR="00C13EF5" w:rsidRDefault="00C13EF5" w:rsidP="00C13EF5">
      <w:pPr>
        <w:suppressAutoHyphens w:val="0"/>
      </w:pPr>
    </w:p>
    <w:p w:rsidR="00EF03C6" w:rsidRDefault="00EF03C6">
      <w:pPr>
        <w:pStyle w:val="1"/>
        <w:jc w:val="right"/>
        <w:rPr>
          <w:rFonts w:cs="Times New Roman"/>
          <w:b w:val="0"/>
          <w:sz w:val="28"/>
        </w:rPr>
      </w:pPr>
    </w:p>
    <w:sectPr w:rsidR="00EF03C6"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4E" w:rsidRDefault="00AB5C4E">
      <w:r>
        <w:separator/>
      </w:r>
    </w:p>
  </w:endnote>
  <w:endnote w:type="continuationSeparator" w:id="0">
    <w:p w:rsidR="00AB5C4E" w:rsidRDefault="00AB5C4E">
      <w:r>
        <w:continuationSeparator/>
      </w:r>
    </w:p>
  </w:endnote>
  <w:endnote w:type="continuationNotice" w:id="1">
    <w:p w:rsidR="00AB5C4E" w:rsidRDefault="00AB5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2C" w:rsidRDefault="00524E2C"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24E2C" w:rsidRDefault="00524E2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2C" w:rsidRDefault="00524E2C">
    <w:pPr>
      <w:pStyle w:val="afd"/>
      <w:jc w:val="center"/>
    </w:pPr>
  </w:p>
  <w:p w:rsidR="00524E2C" w:rsidRDefault="00524E2C" w:rsidP="00E63EF3">
    <w:pPr>
      <w:pStyle w:val="afd"/>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4E" w:rsidRDefault="00AB5C4E">
      <w:r>
        <w:separator/>
      </w:r>
    </w:p>
  </w:footnote>
  <w:footnote w:type="continuationSeparator" w:id="0">
    <w:p w:rsidR="00AB5C4E" w:rsidRDefault="00AB5C4E">
      <w:r>
        <w:continuationSeparator/>
      </w:r>
    </w:p>
  </w:footnote>
  <w:footnote w:type="continuationNotice" w:id="1">
    <w:p w:rsidR="00AB5C4E" w:rsidRDefault="00AB5C4E"/>
  </w:footnote>
  <w:footnote w:id="2">
    <w:p w:rsidR="00524E2C" w:rsidRDefault="00524E2C" w:rsidP="009E6A0A">
      <w:pPr>
        <w:pStyle w:val="afe"/>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524E2C" w:rsidRDefault="00524E2C" w:rsidP="009E6A0A">
      <w:pPr>
        <w:pStyle w:val="afe"/>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524E2C" w:rsidRDefault="00524E2C">
      <w:pPr>
        <w:pStyle w:val="afe"/>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524E2C" w:rsidRDefault="00524E2C" w:rsidP="006F64C0">
      <w:pPr>
        <w:pStyle w:val="afe"/>
      </w:pPr>
      <w:r>
        <w:rPr>
          <w:rStyle w:val="af7"/>
        </w:rPr>
        <w:footnoteRef/>
      </w:r>
      <w:r>
        <w:t xml:space="preserve"> Пункты 12-16 настоящей формы заполняются на усмотрение претендента.</w:t>
      </w:r>
    </w:p>
  </w:footnote>
  <w:footnote w:id="6">
    <w:p w:rsidR="00524E2C" w:rsidRDefault="00524E2C" w:rsidP="00C13EF5">
      <w:pPr>
        <w:pStyle w:val="afe"/>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цены(стоимости работ, услуг)),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2C" w:rsidRDefault="00524E2C" w:rsidP="008A64FE">
    <w:pPr>
      <w:pStyle w:val="afb"/>
      <w:jc w:val="center"/>
    </w:pPr>
    <w:r>
      <w:fldChar w:fldCharType="begin"/>
    </w:r>
    <w:r>
      <w:instrText xml:space="preserve"> PAGE   \* MERGEFORMAT </w:instrText>
    </w:r>
    <w:r>
      <w:fldChar w:fldCharType="separate"/>
    </w:r>
    <w:r w:rsidR="000E0383">
      <w:rPr>
        <w:noProof/>
      </w:rPr>
      <w:t>46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360365"/>
      <w:docPartObj>
        <w:docPartGallery w:val="Page Numbers (Top of Page)"/>
        <w:docPartUnique/>
      </w:docPartObj>
    </w:sdtPr>
    <w:sdtEndPr/>
    <w:sdtContent>
      <w:p w:rsidR="00524E2C" w:rsidRPr="00A80D5E" w:rsidRDefault="00524E2C" w:rsidP="00C13EF5">
        <w:pPr>
          <w:jc w:val="center"/>
        </w:pPr>
        <w:r>
          <w:fldChar w:fldCharType="begin"/>
        </w:r>
        <w:r>
          <w:instrText>PAGE   \* MERGEFORMAT</w:instrText>
        </w:r>
        <w:r>
          <w:fldChar w:fldCharType="separate"/>
        </w:r>
        <w:r w:rsidR="000E0383">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747F65"/>
    <w:multiLevelType w:val="multilevel"/>
    <w:tmpl w:val="4FF8523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15:restartNumberingAfterBreak="0">
    <w:nsid w:val="02663DDB"/>
    <w:multiLevelType w:val="multilevel"/>
    <w:tmpl w:val="7136A31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DD3F16"/>
    <w:multiLevelType w:val="multilevel"/>
    <w:tmpl w:val="F88229A8"/>
    <w:lvl w:ilvl="0">
      <w:start w:val="6"/>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19FF7C35"/>
    <w:multiLevelType w:val="multilevel"/>
    <w:tmpl w:val="8B907DD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1B1407AA"/>
    <w:multiLevelType w:val="multilevel"/>
    <w:tmpl w:val="66B82B6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15:restartNumberingAfterBreak="0">
    <w:nsid w:val="225C5006"/>
    <w:multiLevelType w:val="multilevel"/>
    <w:tmpl w:val="68E8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1" w15:restartNumberingAfterBreak="0">
    <w:nsid w:val="2A0E07E7"/>
    <w:multiLevelType w:val="multilevel"/>
    <w:tmpl w:val="CFB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1B75A4"/>
    <w:multiLevelType w:val="multilevel"/>
    <w:tmpl w:val="E70C6E9A"/>
    <w:lvl w:ilvl="0">
      <w:start w:val="1"/>
      <w:numFmt w:val="bullet"/>
      <w:lvlText w:val=""/>
      <w:lvlJc w:val="left"/>
      <w:pPr>
        <w:ind w:left="2520" w:hanging="360"/>
      </w:pPr>
      <w:rPr>
        <w:rFonts w:ascii="Symbol" w:hAnsi="Symbol" w:cs="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33" w15:restartNumberingAfterBreak="0">
    <w:nsid w:val="2D15314B"/>
    <w:multiLevelType w:val="hybridMultilevel"/>
    <w:tmpl w:val="A81CBC68"/>
    <w:lvl w:ilvl="0" w:tplc="EED867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CDC78F5"/>
    <w:multiLevelType w:val="multilevel"/>
    <w:tmpl w:val="56009A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1B3A64"/>
    <w:multiLevelType w:val="multilevel"/>
    <w:tmpl w:val="A95CD38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0" w15:restartNumberingAfterBreak="0">
    <w:nsid w:val="523908C5"/>
    <w:multiLevelType w:val="multilevel"/>
    <w:tmpl w:val="223E188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1" w15:restartNumberingAfterBreak="0">
    <w:nsid w:val="53C87488"/>
    <w:multiLevelType w:val="multilevel"/>
    <w:tmpl w:val="A2B8165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1C212B7"/>
    <w:multiLevelType w:val="multilevel"/>
    <w:tmpl w:val="64FE012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65732E54"/>
    <w:multiLevelType w:val="multilevel"/>
    <w:tmpl w:val="1108C3B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15:restartNumberingAfterBreak="0">
    <w:nsid w:val="663012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9" w15:restartNumberingAfterBreak="0">
    <w:nsid w:val="6B073EA4"/>
    <w:multiLevelType w:val="multilevel"/>
    <w:tmpl w:val="C50C0DA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0" w15:restartNumberingAfterBreak="0">
    <w:nsid w:val="6B59763F"/>
    <w:multiLevelType w:val="hybridMultilevel"/>
    <w:tmpl w:val="1BD8B1C4"/>
    <w:lvl w:ilvl="0" w:tplc="C4C2F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B876B87"/>
    <w:multiLevelType w:val="multilevel"/>
    <w:tmpl w:val="DB1680A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2"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09D0F63"/>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3D33C58"/>
    <w:multiLevelType w:val="multilevel"/>
    <w:tmpl w:val="5F4C3A1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8" w15:restartNumberingAfterBreak="0">
    <w:nsid w:val="79C672CC"/>
    <w:multiLevelType w:val="multilevel"/>
    <w:tmpl w:val="91643EB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15:restartNumberingAfterBreak="0">
    <w:nsid w:val="7A933DC9"/>
    <w:multiLevelType w:val="multilevel"/>
    <w:tmpl w:val="237A545E"/>
    <w:lvl w:ilvl="0">
      <w:start w:val="1"/>
      <w:numFmt w:val="bullet"/>
      <w:lvlText w:val=""/>
      <w:lvlJc w:val="left"/>
      <w:pPr>
        <w:ind w:left="360" w:hanging="360"/>
      </w:pPr>
      <w:rPr>
        <w:rFonts w:ascii="Symbol" w:hAnsi="Symbol"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60"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C103DE8"/>
    <w:multiLevelType w:val="multilevel"/>
    <w:tmpl w:val="725486C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2" w15:restartNumberingAfterBreak="0">
    <w:nsid w:val="7C202126"/>
    <w:multiLevelType w:val="multilevel"/>
    <w:tmpl w:val="CE1EFEA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56"/>
  </w:num>
  <w:num w:numId="8">
    <w:abstractNumId w:val="42"/>
  </w:num>
  <w:num w:numId="9">
    <w:abstractNumId w:val="24"/>
  </w:num>
  <w:num w:numId="10">
    <w:abstractNumId w:val="37"/>
  </w:num>
  <w:num w:numId="11">
    <w:abstractNumId w:val="44"/>
  </w:num>
  <w:num w:numId="12">
    <w:abstractNumId w:val="52"/>
  </w:num>
  <w:num w:numId="13">
    <w:abstractNumId w:val="29"/>
  </w:num>
  <w:num w:numId="14">
    <w:abstractNumId w:val="34"/>
  </w:num>
  <w:num w:numId="15">
    <w:abstractNumId w:val="60"/>
  </w:num>
  <w:num w:numId="16">
    <w:abstractNumId w:val="36"/>
  </w:num>
  <w:num w:numId="17">
    <w:abstractNumId w:val="38"/>
  </w:num>
  <w:num w:numId="18">
    <w:abstractNumId w:val="48"/>
  </w:num>
  <w:num w:numId="19">
    <w:abstractNumId w:val="30"/>
  </w:num>
  <w:num w:numId="20">
    <w:abstractNumId w:val="43"/>
  </w:num>
  <w:num w:numId="21">
    <w:abstractNumId w:val="54"/>
  </w:num>
  <w:num w:numId="22">
    <w:abstractNumId w:val="47"/>
  </w:num>
  <w:num w:numId="23">
    <w:abstractNumId w:val="49"/>
  </w:num>
  <w:num w:numId="24">
    <w:abstractNumId w:val="22"/>
  </w:num>
  <w:num w:numId="25">
    <w:abstractNumId w:val="41"/>
  </w:num>
  <w:num w:numId="26">
    <w:abstractNumId w:val="45"/>
  </w:num>
  <w:num w:numId="27">
    <w:abstractNumId w:val="23"/>
  </w:num>
  <w:num w:numId="28">
    <w:abstractNumId w:val="51"/>
  </w:num>
  <w:num w:numId="29">
    <w:abstractNumId w:val="27"/>
  </w:num>
  <w:num w:numId="30">
    <w:abstractNumId w:val="35"/>
  </w:num>
  <w:num w:numId="31">
    <w:abstractNumId w:val="32"/>
  </w:num>
  <w:num w:numId="32">
    <w:abstractNumId w:val="40"/>
  </w:num>
  <w:num w:numId="33">
    <w:abstractNumId w:val="26"/>
  </w:num>
  <w:num w:numId="34">
    <w:abstractNumId w:val="39"/>
  </w:num>
  <w:num w:numId="35">
    <w:abstractNumId w:val="61"/>
  </w:num>
  <w:num w:numId="36">
    <w:abstractNumId w:val="57"/>
  </w:num>
  <w:num w:numId="37">
    <w:abstractNumId w:val="46"/>
  </w:num>
  <w:num w:numId="38">
    <w:abstractNumId w:val="62"/>
  </w:num>
  <w:num w:numId="39">
    <w:abstractNumId w:val="58"/>
  </w:num>
  <w:num w:numId="40">
    <w:abstractNumId w:val="21"/>
  </w:num>
  <w:num w:numId="41">
    <w:abstractNumId w:val="55"/>
  </w:num>
  <w:num w:numId="42">
    <w:abstractNumId w:val="25"/>
  </w:num>
  <w:num w:numId="43">
    <w:abstractNumId w:val="31"/>
  </w:num>
  <w:num w:numId="44">
    <w:abstractNumId w:val="28"/>
  </w:num>
  <w:num w:numId="45">
    <w:abstractNumId w:val="33"/>
  </w:num>
  <w:num w:numId="46">
    <w:abstractNumId w:val="59"/>
  </w:num>
  <w:num w:numId="47">
    <w:abstractNumId w:val="5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383"/>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190"/>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191"/>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0B9D"/>
    <w:rsid w:val="002B2C6B"/>
    <w:rsid w:val="002B52FD"/>
    <w:rsid w:val="002B6325"/>
    <w:rsid w:val="002B6F66"/>
    <w:rsid w:val="002B7A21"/>
    <w:rsid w:val="002C3531"/>
    <w:rsid w:val="002C3FF9"/>
    <w:rsid w:val="002C4D2D"/>
    <w:rsid w:val="002C56A0"/>
    <w:rsid w:val="002C7848"/>
    <w:rsid w:val="002D3612"/>
    <w:rsid w:val="002D3EAF"/>
    <w:rsid w:val="002D495E"/>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20B1"/>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4A0A"/>
    <w:rsid w:val="00465A93"/>
    <w:rsid w:val="004665D6"/>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02D6"/>
    <w:rsid w:val="004F4A18"/>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E2C"/>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72C7B"/>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090B"/>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0C3B"/>
    <w:rsid w:val="00664449"/>
    <w:rsid w:val="006651E8"/>
    <w:rsid w:val="006658EC"/>
    <w:rsid w:val="006673EA"/>
    <w:rsid w:val="00670D0F"/>
    <w:rsid w:val="00670FD8"/>
    <w:rsid w:val="00674404"/>
    <w:rsid w:val="00676255"/>
    <w:rsid w:val="00676824"/>
    <w:rsid w:val="00680E76"/>
    <w:rsid w:val="00681388"/>
    <w:rsid w:val="00683741"/>
    <w:rsid w:val="00683852"/>
    <w:rsid w:val="00690B2B"/>
    <w:rsid w:val="00692742"/>
    <w:rsid w:val="0069795A"/>
    <w:rsid w:val="006A1CB3"/>
    <w:rsid w:val="006A42E2"/>
    <w:rsid w:val="006A6E08"/>
    <w:rsid w:val="006B3895"/>
    <w:rsid w:val="006B3BD2"/>
    <w:rsid w:val="006B53DA"/>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362EC"/>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B7E8C"/>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3FF3"/>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5C4E"/>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E65E4"/>
    <w:rsid w:val="00BF5C0A"/>
    <w:rsid w:val="00BF6892"/>
    <w:rsid w:val="00BF7859"/>
    <w:rsid w:val="00BF7980"/>
    <w:rsid w:val="00C01E14"/>
    <w:rsid w:val="00C021E3"/>
    <w:rsid w:val="00C0639E"/>
    <w:rsid w:val="00C10CEF"/>
    <w:rsid w:val="00C10D06"/>
    <w:rsid w:val="00C1271A"/>
    <w:rsid w:val="00C12B93"/>
    <w:rsid w:val="00C13A71"/>
    <w:rsid w:val="00C13EF5"/>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68D"/>
    <w:rsid w:val="00DF69CD"/>
    <w:rsid w:val="00DF6AE3"/>
    <w:rsid w:val="00E01CFA"/>
    <w:rsid w:val="00E01E95"/>
    <w:rsid w:val="00E0430B"/>
    <w:rsid w:val="00E05254"/>
    <w:rsid w:val="00E077D7"/>
    <w:rsid w:val="00E1099E"/>
    <w:rsid w:val="00E116B1"/>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03C6"/>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B5260"/>
    <w:rsid w:val="00FC27B2"/>
    <w:rsid w:val="00FC3583"/>
    <w:rsid w:val="00FC63B6"/>
    <w:rsid w:val="00FC7292"/>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1BB55B0-48FE-442A-8D6D-D012FA00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0"/>
    <w:next w:val="a0"/>
    <w:qFormat/>
    <w:rsid w:val="00F76448"/>
    <w:pPr>
      <w:keepNext/>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e"/>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7"/>
    <w:semiHidden/>
    <w:unhideWhenUsed/>
    <w:rsid w:val="009C211A"/>
    <w:rPr>
      <w:sz w:val="20"/>
      <w:szCs w:val="20"/>
    </w:rPr>
  </w:style>
  <w:style w:type="character" w:customStyle="1" w:styleId="1f7">
    <w:name w:val="Текст примечания Знак1"/>
    <w:basedOn w:val="a1"/>
    <w:link w:val="afff0"/>
    <w:uiPriority w:val="99"/>
    <w:semiHidden/>
    <w:rsid w:val="009C211A"/>
    <w:rPr>
      <w:lang w:eastAsia="ar-SA"/>
    </w:rPr>
  </w:style>
  <w:style w:type="table" w:styleId="afff1">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uiPriority w:val="22"/>
    <w:qFormat/>
    <w:rsid w:val="00AE660B"/>
    <w:rPr>
      <w:b/>
      <w:bCs/>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rsid w:val="00EE27D3"/>
    <w:rPr>
      <w:rFonts w:cs="Arial"/>
      <w:b/>
      <w:bCs/>
      <w:i/>
      <w:iCs/>
      <w:sz w:val="28"/>
      <w:szCs w:val="28"/>
      <w:lang w:eastAsia="ar-SA"/>
    </w:rPr>
  </w:style>
  <w:style w:type="character" w:customStyle="1" w:styleId="CharChar">
    <w:name w:val="Обычный Char Char"/>
    <w:link w:val="1a"/>
    <w:locked/>
    <w:rsid w:val="009D6C01"/>
    <w:rPr>
      <w:rFonts w:eastAsia="Arial"/>
      <w:sz w:val="28"/>
      <w:lang w:eastAsia="ar-SA"/>
    </w:rPr>
  </w:style>
  <w:style w:type="character" w:styleId="afff3">
    <w:name w:val="Emphasis"/>
    <w:uiPriority w:val="20"/>
    <w:qFormat/>
    <w:rPr>
      <w:i/>
      <w:iCs/>
    </w:rPr>
  </w:style>
  <w:style w:type="character" w:customStyle="1" w:styleId="1c">
    <w:name w:val="Основной текст с отступом Знак1"/>
    <w:basedOn w:val="a1"/>
    <w:link w:val="afc"/>
    <w:rPr>
      <w:sz w:val="28"/>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1"/>
    <w:link w:val="af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mailto:trcont@trcont.ru"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CB1FD-D998-437B-AB12-B9DE4FDADCE7}">
  <ds:schemaRefs>
    <ds:schemaRef ds:uri="http://schemas.openxmlformats.org/officeDocument/2006/bibliography"/>
  </ds:schemaRefs>
</ds:datastoreItem>
</file>

<file path=customXml/itemProps3.xml><?xml version="1.0" encoding="utf-8"?>
<ds:datastoreItem xmlns:ds="http://schemas.openxmlformats.org/officeDocument/2006/customXml" ds:itemID="{FF2C50B6-D7F0-45A1-B8CB-A3CDA2C8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68</Pages>
  <Words>21839</Words>
  <Characters>124488</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146035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cp:revision>10</cp:revision>
  <cp:lastPrinted>2017-01-17T14:17:00Z</cp:lastPrinted>
  <dcterms:created xsi:type="dcterms:W3CDTF">2018-04-27T16:06:00Z</dcterms:created>
  <dcterms:modified xsi:type="dcterms:W3CDTF">2018-04-28T14:23:00Z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