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r w:rsidR="000511C5">
        <w:rPr>
          <w:rFonts w:eastAsiaTheme="majorEastAsia"/>
          <w:b/>
          <w:bCs/>
          <w:snapToGrid/>
          <w:szCs w:val="28"/>
          <w:lang w:eastAsia="en-US"/>
        </w:rPr>
        <w:t>ЕП-СВЕРД-</w:t>
      </w:r>
      <w:r w:rsidR="00CD53E1">
        <w:rPr>
          <w:rFonts w:eastAsiaTheme="majorEastAsia"/>
          <w:b/>
          <w:bCs/>
          <w:snapToGrid/>
          <w:szCs w:val="28"/>
          <w:lang w:eastAsia="en-US"/>
        </w:rPr>
        <w:t>18</w:t>
      </w:r>
      <w:r w:rsidR="000511C5">
        <w:rPr>
          <w:rFonts w:eastAsiaTheme="majorEastAsia"/>
          <w:b/>
          <w:bCs/>
          <w:snapToGrid/>
          <w:szCs w:val="28"/>
          <w:lang w:eastAsia="en-US"/>
        </w:rPr>
        <w:t>-</w:t>
      </w:r>
      <w:r w:rsidR="00F75413">
        <w:rPr>
          <w:rFonts w:eastAsiaTheme="majorEastAsia"/>
          <w:b/>
          <w:bCs/>
          <w:snapToGrid/>
          <w:szCs w:val="28"/>
          <w:lang w:eastAsia="en-US"/>
        </w:rPr>
        <w:t>0016</w:t>
      </w:r>
    </w:p>
    <w:p w:rsidR="0024584A" w:rsidRPr="002070E7" w:rsidRDefault="0024584A" w:rsidP="002070E7">
      <w:pPr>
        <w:ind w:firstLine="0"/>
        <w:jc w:val="center"/>
        <w:rPr>
          <w:rFonts w:eastAsiaTheme="majorEastAsia"/>
          <w:b/>
          <w:bCs/>
          <w:snapToGrid/>
          <w:szCs w:val="28"/>
          <w:lang w:eastAsia="en-US"/>
        </w:rPr>
      </w:pPr>
      <w:r w:rsidRPr="002070E7">
        <w:rPr>
          <w:rFonts w:eastAsiaTheme="majorEastAsia"/>
          <w:b/>
          <w:bCs/>
          <w:snapToGrid/>
          <w:szCs w:val="28"/>
          <w:lang w:eastAsia="en-US"/>
        </w:rPr>
        <w:t>НА ЗАКУПКУ ТОВАРОВ, ВЫПОЛНЕНИЕ РАБОТ И ОКАЗАНИЕ УСЛУГ У ЕДИНСТВЕННОГО ПОСТАВ</w:t>
      </w:r>
      <w:r w:rsidR="002070E7">
        <w:rPr>
          <w:rFonts w:eastAsiaTheme="majorEastAsia"/>
          <w:b/>
          <w:bCs/>
          <w:snapToGrid/>
          <w:szCs w:val="28"/>
          <w:lang w:eastAsia="en-US"/>
        </w:rPr>
        <w:t>ЩИКА (ИСПОЛНИТЕЛЯ, ПОДРЯДЧИКА)</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 xml:space="preserve">утвержденным решением совета директоров ПАО «ТрансКонтейнер» от 21 декабря 2016 г. </w:t>
      </w:r>
      <w:r w:rsidR="003C49AD">
        <w:t>(далее – Положение о закупках</w:t>
      </w:r>
      <w:r w:rsidR="002070E7">
        <w:t xml:space="preserve">), </w:t>
      </w:r>
      <w:r w:rsidR="0024584A" w:rsidRPr="00CB1C18">
        <w:t xml:space="preserve">проводит </w:t>
      </w:r>
      <w:r w:rsidR="0024584A">
        <w:t>размещение</w:t>
      </w:r>
      <w:proofErr w:type="gramEnd"/>
      <w:r w:rsidR="0024584A">
        <w:t xml:space="preserve"> заказа</w:t>
      </w:r>
      <w:r w:rsidR="0024584A" w:rsidRPr="00CB1C18">
        <w:t xml:space="preserve"> №</w:t>
      </w:r>
      <w:r w:rsidR="002070E7">
        <w:t> </w:t>
      </w:r>
      <w:r w:rsidR="000511C5" w:rsidRPr="000511C5">
        <w:t>ЕП-СВЕРД-1</w:t>
      </w:r>
      <w:r w:rsidR="00CD53E1">
        <w:t>8</w:t>
      </w:r>
      <w:r w:rsidR="000511C5" w:rsidRPr="000511C5">
        <w:t>-</w:t>
      </w:r>
      <w:r w:rsidR="00F75413">
        <w:t>0016</w:t>
      </w:r>
      <w:r w:rsidR="000511C5" w:rsidRPr="000511C5">
        <w:t xml:space="preserve">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стонахождение:</w:t>
      </w:r>
      <w:r w:rsidR="002E1971">
        <w:t xml:space="preserve"> Российская Федерация, </w:t>
      </w:r>
      <w:r w:rsidR="002E1971" w:rsidRPr="008A767E">
        <w:t>125047, Мо</w:t>
      </w:r>
      <w:r w:rsidR="002E1971">
        <w:t>сква, Оружейный переулок, д. 19;</w:t>
      </w:r>
    </w:p>
    <w:p w:rsidR="0024584A" w:rsidRDefault="0024584A" w:rsidP="0024584A">
      <w:pPr>
        <w:jc w:val="both"/>
      </w:pPr>
      <w:r>
        <w:t xml:space="preserve">Почтовый адрес: Российская Федерация, </w:t>
      </w:r>
      <w:r w:rsidR="008A5BD7">
        <w:t>620027</w:t>
      </w:r>
      <w:r w:rsidR="008A5BD7" w:rsidRPr="008A767E">
        <w:t xml:space="preserve">, </w:t>
      </w:r>
      <w:r w:rsidR="008A5BD7">
        <w:t>Екатеринбург, ул</w:t>
      </w:r>
      <w:r w:rsidR="008E212C">
        <w:t>. </w:t>
      </w:r>
      <w:r w:rsidR="008A5BD7">
        <w:t>Николая Никонова, д. 8.</w:t>
      </w:r>
    </w:p>
    <w:p w:rsidR="0024584A" w:rsidRDefault="0024584A" w:rsidP="0024584A">
      <w:pPr>
        <w:jc w:val="both"/>
      </w:pPr>
      <w:r>
        <w:t xml:space="preserve">Телефон: </w:t>
      </w:r>
      <w:r w:rsidR="002E1971">
        <w:t>(495) 788-17-17, факс (499) 262-75-78,</w:t>
      </w:r>
      <w:r w:rsidR="002E1971" w:rsidRPr="008A767E">
        <w:t xml:space="preserve"> электронный адрес </w:t>
      </w:r>
      <w:hyperlink r:id="rId10" w:history="1">
        <w:r w:rsidR="002E1971"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24584A" w:rsidRDefault="0024584A" w:rsidP="0024584A">
      <w:pPr>
        <w:jc w:val="both"/>
      </w:pPr>
      <w:r>
        <w:t xml:space="preserve">Ф.И.О.: </w:t>
      </w:r>
      <w:r w:rsidR="008A5BD7">
        <w:t>Корепанов Иван Вячеславович</w:t>
      </w:r>
    </w:p>
    <w:p w:rsidR="00C36D04" w:rsidRPr="00BA7E6C" w:rsidRDefault="00C36D04" w:rsidP="00C36D04">
      <w:pPr>
        <w:jc w:val="both"/>
        <w:rPr>
          <w:color w:val="0000FF"/>
          <w:u w:val="single"/>
        </w:rPr>
      </w:pPr>
      <w:r w:rsidRPr="00C64E36">
        <w:t xml:space="preserve">Адрес электронной почты: </w:t>
      </w:r>
      <w:hyperlink r:id="rId11" w:history="1">
        <w:r w:rsidRPr="00223684">
          <w:rPr>
            <w:rStyle w:val="a6"/>
          </w:rPr>
          <w:t>Korepanov</w:t>
        </w:r>
        <w:r w:rsidRPr="00223684">
          <w:rPr>
            <w:rStyle w:val="a6"/>
            <w:lang w:val="en-US"/>
          </w:rPr>
          <w:t>IV</w:t>
        </w:r>
        <w:r w:rsidRPr="00223684">
          <w:rPr>
            <w:rStyle w:val="a6"/>
          </w:rPr>
          <w:t>@</w:t>
        </w:r>
      </w:hyperlink>
      <w:r w:rsidRPr="00BA7E6C">
        <w:rPr>
          <w:color w:val="0000FF"/>
          <w:u w:val="single"/>
          <w:lang w:val="en-US"/>
        </w:rPr>
        <w:t>trcont</w:t>
      </w:r>
      <w:r w:rsidRPr="00BA7E6C">
        <w:rPr>
          <w:color w:val="0000FF"/>
          <w:u w:val="single"/>
        </w:rPr>
        <w:t>.</w:t>
      </w:r>
      <w:r w:rsidRPr="00BA7E6C">
        <w:rPr>
          <w:color w:val="0000FF"/>
          <w:u w:val="single"/>
          <w:lang w:val="en-US"/>
        </w:rPr>
        <w:t>ru</w:t>
      </w:r>
    </w:p>
    <w:p w:rsidR="00C36D04" w:rsidRPr="00C64E36" w:rsidRDefault="00C36D04" w:rsidP="00C36D04">
      <w:pPr>
        <w:jc w:val="both"/>
      </w:pPr>
      <w:r>
        <w:t>Т</w:t>
      </w:r>
      <w:r w:rsidRPr="00C64E36">
        <w:t xml:space="preserve">елефон: </w:t>
      </w:r>
      <w:r>
        <w:t>+7 (343) 380-12-20 (доб. 5050)</w:t>
      </w:r>
      <w:r w:rsidRPr="00C64E36">
        <w:t xml:space="preserve">, </w:t>
      </w:r>
    </w:p>
    <w:p w:rsidR="00C36D04" w:rsidRDefault="00C36D04" w:rsidP="00C36D04">
      <w:pPr>
        <w:jc w:val="both"/>
      </w:pPr>
      <w:r>
        <w:t>Ф</w:t>
      </w:r>
      <w:r w:rsidRPr="00C64E36">
        <w:t xml:space="preserve">акс: </w:t>
      </w:r>
      <w:r>
        <w:t>+7 (343) 380-12-00 (доб. 5007)</w:t>
      </w:r>
      <w:r w:rsidRPr="00C64E36">
        <w:t>.</w:t>
      </w:r>
    </w:p>
    <w:p w:rsidR="0024584A" w:rsidRDefault="0024584A" w:rsidP="0024584A">
      <w:pPr>
        <w:jc w:val="both"/>
      </w:pPr>
    </w:p>
    <w:p w:rsidR="00B7572F" w:rsidRDefault="0024584A" w:rsidP="0024584A">
      <w:pPr>
        <w:jc w:val="both"/>
        <w:rPr>
          <w:szCs w:val="28"/>
        </w:rPr>
      </w:pPr>
      <w:r>
        <w:rPr>
          <w:b/>
        </w:rPr>
        <w:t xml:space="preserve">1. </w:t>
      </w:r>
      <w:proofErr w:type="gramStart"/>
      <w:r w:rsidRPr="003927D3">
        <w:rPr>
          <w:b/>
        </w:rPr>
        <w:t>Предмет Заказа:</w:t>
      </w:r>
      <w:r w:rsidR="00875386" w:rsidRPr="00875386">
        <w:t xml:space="preserve"> </w:t>
      </w:r>
      <w:r w:rsidR="002070E7">
        <w:t>о</w:t>
      </w:r>
      <w:r w:rsidR="00875386" w:rsidRPr="0004248F">
        <w:t>казание услуг</w:t>
      </w:r>
      <w:r w:rsidR="00875386">
        <w:rPr>
          <w:i/>
        </w:rPr>
        <w:t xml:space="preserve"> </w:t>
      </w:r>
      <w:r w:rsidR="00875386" w:rsidRPr="004B52DA">
        <w:rPr>
          <w:szCs w:val="28"/>
        </w:rPr>
        <w:t xml:space="preserve">по </w:t>
      </w:r>
      <w:r w:rsidR="00B7572F" w:rsidRPr="00D7600E">
        <w:rPr>
          <w:szCs w:val="28"/>
        </w:rPr>
        <w:t>обеспечению технической возможности гарантированного транспортного обслуживания контейнерного терминала</w:t>
      </w:r>
      <w:r w:rsidR="00B7572F">
        <w:rPr>
          <w:szCs w:val="28"/>
        </w:rPr>
        <w:t xml:space="preserve"> ПАО «ТрансК</w:t>
      </w:r>
      <w:r w:rsidR="00B7572F" w:rsidRPr="00D7600E">
        <w:rPr>
          <w:szCs w:val="28"/>
        </w:rPr>
        <w:t>онтейнер» на станции Екатеринбург-Товарный парк Гипсовая Свердловской железной дороги – филиала ОАО «РЖД» (далее – Услуги),</w:t>
      </w:r>
      <w:r w:rsidR="00B7572F">
        <w:rPr>
          <w:szCs w:val="28"/>
        </w:rPr>
        <w:t xml:space="preserve"> позволяющей обеспечить перевозки грузов Заказчика железнодорожным транспортом </w:t>
      </w:r>
      <w:r w:rsidR="00B7572F" w:rsidRPr="0068601F">
        <w:rPr>
          <w:szCs w:val="28"/>
        </w:rPr>
        <w:t>в объеме: прибытие не более 18 000 вагонов в год, отправлени</w:t>
      </w:r>
      <w:r w:rsidR="00B7572F">
        <w:rPr>
          <w:szCs w:val="28"/>
        </w:rPr>
        <w:t>е не более 18 000 вагонов в год</w:t>
      </w:r>
      <w:r w:rsidR="00B7572F" w:rsidRPr="0045447A">
        <w:rPr>
          <w:szCs w:val="28"/>
        </w:rPr>
        <w:t>.</w:t>
      </w:r>
      <w:proofErr w:type="gramEnd"/>
    </w:p>
    <w:p w:rsidR="00C36D04" w:rsidRDefault="00C36D04" w:rsidP="0024584A">
      <w:pPr>
        <w:jc w:val="both"/>
        <w:rPr>
          <w:szCs w:val="28"/>
        </w:rPr>
      </w:pP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053488" w:rsidRPr="00053488" w:rsidTr="008E212C">
        <w:tc>
          <w:tcPr>
            <w:tcW w:w="675" w:type="dxa"/>
            <w:vAlign w:val="center"/>
          </w:tcPr>
          <w:p w:rsidR="00053488" w:rsidRPr="00875386" w:rsidRDefault="00053488" w:rsidP="008E212C">
            <w:pPr>
              <w:ind w:firstLine="0"/>
              <w:jc w:val="center"/>
              <w:rPr>
                <w:sz w:val="24"/>
                <w:szCs w:val="24"/>
              </w:rPr>
            </w:pPr>
            <w:r w:rsidRPr="00875386">
              <w:rPr>
                <w:sz w:val="24"/>
                <w:szCs w:val="24"/>
              </w:rPr>
              <w:t>№</w:t>
            </w:r>
          </w:p>
        </w:tc>
        <w:tc>
          <w:tcPr>
            <w:tcW w:w="1819" w:type="dxa"/>
            <w:vAlign w:val="center"/>
          </w:tcPr>
          <w:p w:rsidR="00053488" w:rsidRPr="00875386" w:rsidRDefault="00053488" w:rsidP="008E212C">
            <w:pPr>
              <w:ind w:firstLine="0"/>
              <w:jc w:val="center"/>
              <w:rPr>
                <w:sz w:val="24"/>
                <w:szCs w:val="24"/>
              </w:rPr>
            </w:pPr>
            <w:r w:rsidRPr="00875386">
              <w:rPr>
                <w:sz w:val="24"/>
                <w:szCs w:val="24"/>
              </w:rPr>
              <w:t>Классификация по ОКПД 2</w:t>
            </w:r>
          </w:p>
        </w:tc>
        <w:tc>
          <w:tcPr>
            <w:tcW w:w="1819" w:type="dxa"/>
            <w:vAlign w:val="center"/>
          </w:tcPr>
          <w:p w:rsidR="00053488" w:rsidRPr="00875386" w:rsidRDefault="00053488" w:rsidP="008E212C">
            <w:pPr>
              <w:ind w:firstLine="0"/>
              <w:jc w:val="center"/>
              <w:rPr>
                <w:sz w:val="24"/>
                <w:szCs w:val="24"/>
              </w:rPr>
            </w:pPr>
            <w:r w:rsidRPr="00875386">
              <w:rPr>
                <w:sz w:val="24"/>
                <w:szCs w:val="24"/>
              </w:rPr>
              <w:t>Классификация по ОКВЭД 2</w:t>
            </w:r>
          </w:p>
        </w:tc>
        <w:tc>
          <w:tcPr>
            <w:tcW w:w="1417" w:type="dxa"/>
            <w:vAlign w:val="center"/>
          </w:tcPr>
          <w:p w:rsidR="00053488" w:rsidRPr="00875386" w:rsidRDefault="00053488" w:rsidP="008E212C">
            <w:pPr>
              <w:ind w:firstLine="0"/>
              <w:jc w:val="center"/>
              <w:rPr>
                <w:sz w:val="24"/>
                <w:szCs w:val="24"/>
              </w:rPr>
            </w:pPr>
            <w:r w:rsidRPr="00875386">
              <w:rPr>
                <w:sz w:val="24"/>
                <w:szCs w:val="24"/>
              </w:rPr>
              <w:t>Количество (Объем)</w:t>
            </w:r>
          </w:p>
        </w:tc>
        <w:tc>
          <w:tcPr>
            <w:tcW w:w="1557" w:type="dxa"/>
            <w:vAlign w:val="center"/>
          </w:tcPr>
          <w:p w:rsidR="00053488" w:rsidRPr="00875386" w:rsidRDefault="00053488" w:rsidP="008E212C">
            <w:pPr>
              <w:ind w:firstLine="0"/>
              <w:jc w:val="center"/>
              <w:rPr>
                <w:sz w:val="24"/>
                <w:szCs w:val="24"/>
              </w:rPr>
            </w:pPr>
            <w:r w:rsidRPr="00875386">
              <w:rPr>
                <w:sz w:val="24"/>
                <w:szCs w:val="24"/>
              </w:rPr>
              <w:t>Ед. измерения</w:t>
            </w:r>
          </w:p>
        </w:tc>
        <w:tc>
          <w:tcPr>
            <w:tcW w:w="2412" w:type="dxa"/>
            <w:vAlign w:val="center"/>
          </w:tcPr>
          <w:p w:rsidR="00053488" w:rsidRPr="00875386" w:rsidRDefault="00053488" w:rsidP="008E212C">
            <w:pPr>
              <w:ind w:firstLine="0"/>
              <w:jc w:val="center"/>
              <w:rPr>
                <w:sz w:val="24"/>
                <w:szCs w:val="24"/>
              </w:rPr>
            </w:pPr>
            <w:r w:rsidRPr="00875386">
              <w:rPr>
                <w:sz w:val="24"/>
                <w:szCs w:val="24"/>
              </w:rPr>
              <w:t>Дополнительные сведения</w:t>
            </w:r>
          </w:p>
        </w:tc>
      </w:tr>
      <w:tr w:rsidR="00053488" w:rsidRPr="00053488" w:rsidTr="008E212C">
        <w:tc>
          <w:tcPr>
            <w:tcW w:w="675" w:type="dxa"/>
            <w:vAlign w:val="center"/>
          </w:tcPr>
          <w:p w:rsidR="00053488" w:rsidRPr="00053488" w:rsidRDefault="00053488" w:rsidP="008E212C">
            <w:pPr>
              <w:ind w:firstLine="0"/>
              <w:jc w:val="center"/>
              <w:rPr>
                <w:sz w:val="24"/>
                <w:szCs w:val="24"/>
              </w:rPr>
            </w:pPr>
            <w:r w:rsidRPr="00053488">
              <w:rPr>
                <w:sz w:val="24"/>
                <w:szCs w:val="24"/>
              </w:rPr>
              <w:t>1.</w:t>
            </w:r>
          </w:p>
        </w:tc>
        <w:tc>
          <w:tcPr>
            <w:tcW w:w="1819" w:type="dxa"/>
            <w:vAlign w:val="center"/>
          </w:tcPr>
          <w:p w:rsidR="00053488" w:rsidRPr="00053488" w:rsidRDefault="004E613D" w:rsidP="008E212C">
            <w:pPr>
              <w:ind w:firstLine="0"/>
              <w:jc w:val="center"/>
              <w:rPr>
                <w:sz w:val="24"/>
                <w:szCs w:val="24"/>
              </w:rPr>
            </w:pPr>
            <w:r>
              <w:rPr>
                <w:sz w:val="24"/>
                <w:szCs w:val="24"/>
              </w:rPr>
              <w:t>49.20.1</w:t>
            </w:r>
          </w:p>
        </w:tc>
        <w:tc>
          <w:tcPr>
            <w:tcW w:w="1819" w:type="dxa"/>
            <w:vAlign w:val="center"/>
          </w:tcPr>
          <w:p w:rsidR="00053488" w:rsidRPr="00053488" w:rsidRDefault="004E613D" w:rsidP="008E212C">
            <w:pPr>
              <w:ind w:firstLine="0"/>
              <w:jc w:val="center"/>
              <w:rPr>
                <w:sz w:val="24"/>
                <w:szCs w:val="24"/>
              </w:rPr>
            </w:pPr>
            <w:r>
              <w:rPr>
                <w:sz w:val="24"/>
                <w:szCs w:val="24"/>
              </w:rPr>
              <w:t>49.2</w:t>
            </w:r>
          </w:p>
        </w:tc>
        <w:tc>
          <w:tcPr>
            <w:tcW w:w="1417" w:type="dxa"/>
            <w:vAlign w:val="center"/>
          </w:tcPr>
          <w:p w:rsidR="00053488" w:rsidRPr="00053488" w:rsidRDefault="004E613D" w:rsidP="008E212C">
            <w:pPr>
              <w:ind w:firstLine="0"/>
              <w:jc w:val="center"/>
              <w:rPr>
                <w:sz w:val="24"/>
                <w:szCs w:val="24"/>
              </w:rPr>
            </w:pPr>
            <w:r>
              <w:rPr>
                <w:sz w:val="24"/>
                <w:szCs w:val="24"/>
              </w:rPr>
              <w:t>1</w:t>
            </w:r>
          </w:p>
        </w:tc>
        <w:tc>
          <w:tcPr>
            <w:tcW w:w="1557" w:type="dxa"/>
            <w:vAlign w:val="center"/>
          </w:tcPr>
          <w:p w:rsidR="00053488" w:rsidRPr="00053488" w:rsidRDefault="004E613D" w:rsidP="008E212C">
            <w:pPr>
              <w:ind w:firstLine="0"/>
              <w:jc w:val="center"/>
              <w:rPr>
                <w:sz w:val="24"/>
                <w:szCs w:val="24"/>
              </w:rPr>
            </w:pPr>
            <w:r>
              <w:rPr>
                <w:sz w:val="24"/>
                <w:szCs w:val="24"/>
              </w:rPr>
              <w:t>Усл</w:t>
            </w:r>
            <w:r w:rsidR="002070E7">
              <w:rPr>
                <w:sz w:val="24"/>
                <w:szCs w:val="24"/>
              </w:rPr>
              <w:t>овная</w:t>
            </w:r>
            <w:r>
              <w:rPr>
                <w:sz w:val="24"/>
                <w:szCs w:val="24"/>
              </w:rPr>
              <w:t xml:space="preserve"> ед</w:t>
            </w:r>
            <w:r w:rsidR="002070E7">
              <w:rPr>
                <w:sz w:val="24"/>
                <w:szCs w:val="24"/>
              </w:rPr>
              <w:t>иница</w:t>
            </w:r>
          </w:p>
        </w:tc>
        <w:tc>
          <w:tcPr>
            <w:tcW w:w="2412" w:type="dxa"/>
            <w:vAlign w:val="center"/>
          </w:tcPr>
          <w:p w:rsidR="00053488" w:rsidRPr="00053488" w:rsidRDefault="00053488" w:rsidP="00CF5F53">
            <w:pPr>
              <w:ind w:firstLine="0"/>
              <w:jc w:val="center"/>
              <w:rPr>
                <w:sz w:val="24"/>
                <w:szCs w:val="24"/>
              </w:rPr>
            </w:pPr>
            <w:r w:rsidRPr="00053488">
              <w:rPr>
                <w:sz w:val="24"/>
                <w:szCs w:val="24"/>
              </w:rPr>
              <w:t>Строка годового плана закупок №</w:t>
            </w:r>
            <w:r w:rsidR="004E613D">
              <w:rPr>
                <w:sz w:val="24"/>
                <w:szCs w:val="24"/>
              </w:rPr>
              <w:t xml:space="preserve"> </w:t>
            </w:r>
            <w:r w:rsidR="00CF5F53">
              <w:rPr>
                <w:sz w:val="24"/>
                <w:szCs w:val="24"/>
              </w:rPr>
              <w:t>294</w:t>
            </w:r>
          </w:p>
        </w:tc>
      </w:tr>
    </w:tbl>
    <w:p w:rsidR="00C36D04" w:rsidRDefault="00C36D04" w:rsidP="0024584A">
      <w:pPr>
        <w:jc w:val="both"/>
        <w:rPr>
          <w:b/>
        </w:rPr>
      </w:pPr>
    </w:p>
    <w:p w:rsidR="0024584A" w:rsidRDefault="0024584A" w:rsidP="0024584A">
      <w:pPr>
        <w:jc w:val="both"/>
      </w:pPr>
      <w:r w:rsidRPr="003927D3">
        <w:rPr>
          <w:b/>
        </w:rPr>
        <w:lastRenderedPageBreak/>
        <w:t xml:space="preserve">2. </w:t>
      </w:r>
      <w:proofErr w:type="gramStart"/>
      <w:r w:rsidRPr="003927D3">
        <w:rPr>
          <w:b/>
        </w:rPr>
        <w:t>Количество (</w:t>
      </w:r>
      <w:r w:rsidRPr="00CD53E1">
        <w:rPr>
          <w:b/>
        </w:rPr>
        <w:t>Объем)</w:t>
      </w:r>
      <w:r w:rsidR="006C5FF1" w:rsidRPr="00CD53E1">
        <w:rPr>
          <w:b/>
        </w:rPr>
        <w:t xml:space="preserve"> услуг</w:t>
      </w:r>
      <w:r w:rsidR="000511C5" w:rsidRPr="00CD53E1">
        <w:rPr>
          <w:b/>
        </w:rPr>
        <w:t>:</w:t>
      </w:r>
      <w:r w:rsidRPr="00CD53E1">
        <w:rPr>
          <w:b/>
        </w:rPr>
        <w:t xml:space="preserve"> </w:t>
      </w:r>
      <w:r w:rsidR="00C36D04" w:rsidRPr="00C36D04">
        <w:t xml:space="preserve">1 пакет услуг по обеспечению технической возможности гарантированного транспортного обслуживания контейнерного терминала ПАО «ТрансКонтейнер» на станции </w:t>
      </w:r>
      <w:proofErr w:type="spellStart"/>
      <w:r w:rsidR="00C36D04" w:rsidRPr="00C36D04">
        <w:t>Екатеринбург-Товарный</w:t>
      </w:r>
      <w:proofErr w:type="spellEnd"/>
      <w:r w:rsidR="00C36D04" w:rsidRPr="00C36D04">
        <w:t xml:space="preserve"> парк Гипсовая Свердловской железной дороги – филиала ОАО «РЖД», позволяющей обеспечить перевозку грузов Заказчика железнодорожным транспортом в объеме: прибытие не более 18 000 вагонов в год, отправление не более 18 000 вагонов в год.</w:t>
      </w:r>
      <w:proofErr w:type="gramEnd"/>
    </w:p>
    <w:p w:rsidR="00C36D04" w:rsidRDefault="0024584A" w:rsidP="00C36D04">
      <w:pPr>
        <w:tabs>
          <w:tab w:val="left" w:pos="1134"/>
        </w:tabs>
        <w:jc w:val="both"/>
        <w:rPr>
          <w:szCs w:val="28"/>
        </w:rPr>
      </w:pPr>
      <w:r w:rsidRPr="003927D3">
        <w:rPr>
          <w:b/>
        </w:rPr>
        <w:t xml:space="preserve">3. </w:t>
      </w:r>
      <w:r w:rsidR="004E613D">
        <w:rPr>
          <w:b/>
        </w:rPr>
        <w:t>Ц</w:t>
      </w:r>
      <w:r w:rsidRPr="003927D3">
        <w:rPr>
          <w:b/>
        </w:rPr>
        <w:t xml:space="preserve">ена договора: </w:t>
      </w:r>
      <w:r w:rsidR="00C36D04">
        <w:rPr>
          <w:szCs w:val="28"/>
        </w:rPr>
        <w:t>8 606 033,62</w:t>
      </w:r>
      <w:r w:rsidR="00C36D04" w:rsidRPr="00804AB5">
        <w:rPr>
          <w:szCs w:val="28"/>
        </w:rPr>
        <w:t xml:space="preserve"> (</w:t>
      </w:r>
      <w:r w:rsidR="00C36D04">
        <w:rPr>
          <w:szCs w:val="28"/>
        </w:rPr>
        <w:t>восем</w:t>
      </w:r>
      <w:r w:rsidR="00C36D04" w:rsidRPr="00804AB5">
        <w:rPr>
          <w:szCs w:val="28"/>
        </w:rPr>
        <w:t xml:space="preserve">ь миллионов </w:t>
      </w:r>
      <w:r w:rsidR="00C36D04">
        <w:rPr>
          <w:szCs w:val="28"/>
        </w:rPr>
        <w:t xml:space="preserve">шестьсот шесть </w:t>
      </w:r>
      <w:r w:rsidR="00C36D04" w:rsidRPr="00804AB5">
        <w:rPr>
          <w:szCs w:val="28"/>
        </w:rPr>
        <w:t xml:space="preserve">тысяч </w:t>
      </w:r>
      <w:r w:rsidR="00C36D04">
        <w:rPr>
          <w:szCs w:val="28"/>
        </w:rPr>
        <w:t>тридцать три</w:t>
      </w:r>
      <w:r w:rsidR="00C36D04" w:rsidRPr="00804AB5">
        <w:rPr>
          <w:szCs w:val="28"/>
        </w:rPr>
        <w:t>) рубл</w:t>
      </w:r>
      <w:r w:rsidR="00C36D04">
        <w:rPr>
          <w:szCs w:val="28"/>
        </w:rPr>
        <w:t>я</w:t>
      </w:r>
      <w:r w:rsidR="00C36D04" w:rsidRPr="00804AB5">
        <w:rPr>
          <w:szCs w:val="28"/>
        </w:rPr>
        <w:t xml:space="preserve"> 6</w:t>
      </w:r>
      <w:r w:rsidR="00C36D04">
        <w:rPr>
          <w:szCs w:val="28"/>
        </w:rPr>
        <w:t>2 копейки без учета НДС</w:t>
      </w:r>
      <w:r w:rsidR="00C36D04" w:rsidRPr="00A64FEE">
        <w:rPr>
          <w:szCs w:val="28"/>
        </w:rPr>
        <w:t>. Сумма НДС и условия начисления определяются в соответствии с законодательством Российской Федерации.</w:t>
      </w:r>
    </w:p>
    <w:p w:rsidR="00C36D04" w:rsidRDefault="0024584A" w:rsidP="00C36D04">
      <w:pPr>
        <w:jc w:val="both"/>
        <w:rPr>
          <w:iCs/>
          <w:szCs w:val="28"/>
        </w:rPr>
      </w:pPr>
      <w:r w:rsidRPr="003927D3">
        <w:rPr>
          <w:b/>
          <w:iCs/>
          <w:szCs w:val="28"/>
        </w:rPr>
        <w:t xml:space="preserve">4. </w:t>
      </w:r>
      <w:proofErr w:type="gramStart"/>
      <w:r w:rsidRPr="003927D3">
        <w:rPr>
          <w:b/>
          <w:iCs/>
          <w:szCs w:val="28"/>
        </w:rPr>
        <w:t>Порядок определения цены</w:t>
      </w:r>
      <w:r w:rsidR="00E722EB">
        <w:rPr>
          <w:b/>
          <w:iCs/>
          <w:szCs w:val="28"/>
        </w:rPr>
        <w:t>:</w:t>
      </w:r>
      <w:r w:rsidRPr="003927D3">
        <w:rPr>
          <w:b/>
          <w:iCs/>
          <w:szCs w:val="28"/>
        </w:rPr>
        <w:t xml:space="preserve"> </w:t>
      </w:r>
      <w:r w:rsidR="00C36D04" w:rsidRPr="00C36D04">
        <w:rPr>
          <w:iCs/>
          <w:szCs w:val="28"/>
        </w:rPr>
        <w:t xml:space="preserve">цена оказания услуги по обеспечению технической возможности гарантированного транспортного обслуживания контейнерного терминала ПАО «ТрансКонтейнер» на станции </w:t>
      </w:r>
      <w:proofErr w:type="spellStart"/>
      <w:r w:rsidR="00C36D04" w:rsidRPr="00C36D04">
        <w:rPr>
          <w:iCs/>
          <w:szCs w:val="28"/>
        </w:rPr>
        <w:t>Екатеринбург-Товарный</w:t>
      </w:r>
      <w:proofErr w:type="spellEnd"/>
      <w:r w:rsidR="00C36D04" w:rsidRPr="00C36D04">
        <w:rPr>
          <w:iCs/>
          <w:szCs w:val="28"/>
        </w:rPr>
        <w:t xml:space="preserve"> парк Гипсовая Свердловской железной дороги – филиала ОАО «РЖД», позволяющей обеспечить перевозку грузов Заказчика железнодорожным транспортом в объеме: прибытие не более 18 000 вагонов в год, отправление не более 18 000 вагонов в год, определяется Свердловской железной дороги – филиала ОАО «РЖД</w:t>
      </w:r>
      <w:proofErr w:type="gramEnd"/>
      <w:r w:rsidR="00C36D04" w:rsidRPr="00C36D04">
        <w:rPr>
          <w:iCs/>
          <w:szCs w:val="28"/>
        </w:rPr>
        <w:t>» на основании коммерческого предложения.</w:t>
      </w:r>
    </w:p>
    <w:p w:rsidR="009E2D6E" w:rsidRDefault="0024584A" w:rsidP="00C36D04">
      <w:pPr>
        <w:jc w:val="both"/>
        <w:rPr>
          <w:b/>
          <w:iCs/>
          <w:szCs w:val="28"/>
        </w:rPr>
      </w:pPr>
      <w:r w:rsidRPr="003927D3">
        <w:rPr>
          <w:b/>
          <w:iCs/>
          <w:szCs w:val="28"/>
        </w:rPr>
        <w:t>5. Форма, сроки и порядок оплаты</w:t>
      </w:r>
      <w:r w:rsidR="00C372B6">
        <w:rPr>
          <w:b/>
          <w:iCs/>
          <w:szCs w:val="28"/>
        </w:rPr>
        <w:t>:</w:t>
      </w:r>
    </w:p>
    <w:p w:rsidR="00C36D04" w:rsidRPr="00C36D04" w:rsidRDefault="00C36D04" w:rsidP="00C36D04">
      <w:pPr>
        <w:pStyle w:val="Default"/>
        <w:ind w:firstLine="708"/>
        <w:jc w:val="both"/>
        <w:rPr>
          <w:iCs/>
          <w:color w:val="auto"/>
          <w:sz w:val="28"/>
          <w:szCs w:val="28"/>
        </w:rPr>
      </w:pPr>
      <w:r w:rsidRPr="00C36D04">
        <w:rPr>
          <w:iCs/>
          <w:color w:val="auto"/>
          <w:sz w:val="28"/>
          <w:szCs w:val="28"/>
        </w:rPr>
        <w:t>оплата Заказчиком Услуг составляет 8 606 033,62 (восемь миллионов шестьсот шесть тысяч тридцать три) рубля 62 копеек без учета НДС и включает в себя:</w:t>
      </w:r>
    </w:p>
    <w:p w:rsidR="00C36D04" w:rsidRPr="00C36D04" w:rsidRDefault="00C36D04" w:rsidP="00C36D04">
      <w:pPr>
        <w:pStyle w:val="Default"/>
        <w:ind w:firstLine="708"/>
        <w:jc w:val="both"/>
        <w:rPr>
          <w:iCs/>
          <w:color w:val="auto"/>
          <w:sz w:val="28"/>
          <w:szCs w:val="28"/>
        </w:rPr>
      </w:pPr>
      <w:r w:rsidRPr="00C36D04">
        <w:rPr>
          <w:iCs/>
          <w:color w:val="auto"/>
          <w:sz w:val="28"/>
          <w:szCs w:val="28"/>
        </w:rPr>
        <w:t>- исходно-разрешительную документацию (в виде соответствующих документов) на сумму 3 406 033,62 (три миллиона четыреста шесть тысяч тридцать три) рубля 62 копейки без учета НДС;</w:t>
      </w:r>
    </w:p>
    <w:p w:rsidR="00C36D04" w:rsidRPr="00C36D04" w:rsidRDefault="00C36D04" w:rsidP="00C36D04">
      <w:pPr>
        <w:pStyle w:val="Default"/>
        <w:ind w:firstLine="708"/>
        <w:jc w:val="both"/>
        <w:rPr>
          <w:iCs/>
          <w:color w:val="auto"/>
          <w:sz w:val="28"/>
          <w:szCs w:val="28"/>
        </w:rPr>
      </w:pPr>
      <w:r w:rsidRPr="00C36D04">
        <w:rPr>
          <w:iCs/>
          <w:color w:val="auto"/>
          <w:sz w:val="28"/>
          <w:szCs w:val="28"/>
        </w:rPr>
        <w:t>- денежные средства в размере 5 200 000,00 (пять миллионов двести тысяч) рублей 00 копеек без учета НДС.</w:t>
      </w:r>
    </w:p>
    <w:p w:rsidR="00C36D04" w:rsidRDefault="00C36D04" w:rsidP="00C36D04">
      <w:pPr>
        <w:pStyle w:val="Default"/>
        <w:ind w:firstLine="708"/>
        <w:jc w:val="both"/>
        <w:rPr>
          <w:iCs/>
          <w:color w:val="auto"/>
          <w:sz w:val="28"/>
          <w:szCs w:val="28"/>
        </w:rPr>
      </w:pPr>
      <w:r w:rsidRPr="00C36D04">
        <w:rPr>
          <w:iCs/>
          <w:color w:val="auto"/>
          <w:sz w:val="28"/>
          <w:szCs w:val="28"/>
        </w:rPr>
        <w:t xml:space="preserve">Заказчик обязуется передать Исполнителю в сроки, установленные договором, исходно-разрешительную документацию по акту приема-передачи и уплатить авансовый платеж в размере 5 200 000,00 (пять миллионов двести тысяч) рублей 00 копеек без учета НДС до начала оказания Услуг в течение 10 (десяти) рабочих дней </w:t>
      </w:r>
      <w:proofErr w:type="gramStart"/>
      <w:r w:rsidRPr="00C36D04">
        <w:rPr>
          <w:iCs/>
          <w:color w:val="auto"/>
          <w:sz w:val="28"/>
          <w:szCs w:val="28"/>
        </w:rPr>
        <w:t>с даты подписания</w:t>
      </w:r>
      <w:proofErr w:type="gramEnd"/>
      <w:r w:rsidRPr="00C36D04">
        <w:rPr>
          <w:iCs/>
          <w:color w:val="auto"/>
          <w:sz w:val="28"/>
          <w:szCs w:val="28"/>
        </w:rPr>
        <w:t xml:space="preserve"> договора сторонами.</w:t>
      </w:r>
    </w:p>
    <w:p w:rsidR="00C36D04" w:rsidRDefault="0024584A" w:rsidP="0024584A">
      <w:pPr>
        <w:pStyle w:val="Default"/>
        <w:ind w:firstLine="708"/>
        <w:jc w:val="both"/>
        <w:rPr>
          <w:sz w:val="28"/>
          <w:szCs w:val="28"/>
        </w:rPr>
      </w:pPr>
      <w:r w:rsidRPr="003927D3">
        <w:rPr>
          <w:b/>
          <w:iCs/>
          <w:color w:val="auto"/>
          <w:sz w:val="28"/>
          <w:szCs w:val="28"/>
        </w:rPr>
        <w:t>6. Срок</w:t>
      </w:r>
      <w:r w:rsidR="004E613D">
        <w:rPr>
          <w:b/>
          <w:iCs/>
          <w:color w:val="auto"/>
          <w:sz w:val="28"/>
          <w:szCs w:val="28"/>
        </w:rPr>
        <w:t xml:space="preserve"> оказания услуг</w:t>
      </w:r>
      <w:r w:rsidR="00E722EB">
        <w:rPr>
          <w:b/>
          <w:iCs/>
          <w:color w:val="auto"/>
          <w:sz w:val="28"/>
          <w:szCs w:val="28"/>
        </w:rPr>
        <w:t>:</w:t>
      </w:r>
      <w:r w:rsidRPr="003927D3">
        <w:rPr>
          <w:b/>
          <w:iCs/>
          <w:color w:val="auto"/>
          <w:sz w:val="28"/>
          <w:szCs w:val="28"/>
        </w:rPr>
        <w:t xml:space="preserve"> </w:t>
      </w:r>
      <w:proofErr w:type="gramStart"/>
      <w:r w:rsidR="00C36D04" w:rsidRPr="00C36D04">
        <w:rPr>
          <w:sz w:val="28"/>
          <w:szCs w:val="28"/>
        </w:rPr>
        <w:t>с даты получения</w:t>
      </w:r>
      <w:proofErr w:type="gramEnd"/>
      <w:r w:rsidR="00C36D04" w:rsidRPr="00C36D04">
        <w:rPr>
          <w:sz w:val="28"/>
          <w:szCs w:val="28"/>
        </w:rPr>
        <w:t xml:space="preserve"> Исполнителем авансового платежа до 31 декабря 2019 года.</w:t>
      </w:r>
    </w:p>
    <w:p w:rsidR="0024584A" w:rsidRDefault="0024584A" w:rsidP="0024584A">
      <w:pPr>
        <w:pStyle w:val="Default"/>
        <w:ind w:firstLine="708"/>
        <w:jc w:val="both"/>
        <w:rPr>
          <w:color w:val="auto"/>
          <w:sz w:val="28"/>
          <w:szCs w:val="28"/>
        </w:rPr>
      </w:pPr>
      <w:r w:rsidRPr="003927D3">
        <w:rPr>
          <w:b/>
          <w:iCs/>
          <w:color w:val="auto"/>
          <w:sz w:val="28"/>
          <w:szCs w:val="28"/>
        </w:rPr>
        <w:t>7. Место</w:t>
      </w:r>
      <w:r w:rsidR="004E613D" w:rsidRPr="004E613D">
        <w:rPr>
          <w:b/>
          <w:iCs/>
          <w:color w:val="auto"/>
          <w:sz w:val="28"/>
          <w:szCs w:val="28"/>
        </w:rPr>
        <w:t xml:space="preserve"> </w:t>
      </w:r>
      <w:r w:rsidR="004E613D">
        <w:rPr>
          <w:b/>
          <w:iCs/>
          <w:color w:val="auto"/>
          <w:sz w:val="28"/>
          <w:szCs w:val="28"/>
        </w:rPr>
        <w:t>оказания услуг</w:t>
      </w:r>
      <w:r w:rsidR="00E722EB">
        <w:rPr>
          <w:b/>
          <w:iCs/>
          <w:color w:val="auto"/>
          <w:sz w:val="28"/>
          <w:szCs w:val="28"/>
        </w:rPr>
        <w:t>:</w:t>
      </w:r>
      <w:r w:rsidRPr="003927D3">
        <w:rPr>
          <w:b/>
          <w:iCs/>
          <w:color w:val="auto"/>
          <w:sz w:val="28"/>
          <w:szCs w:val="28"/>
        </w:rPr>
        <w:t xml:space="preserve"> </w:t>
      </w:r>
      <w:r w:rsidR="007A13B6">
        <w:rPr>
          <w:iCs/>
          <w:color w:val="auto"/>
          <w:sz w:val="28"/>
          <w:szCs w:val="28"/>
        </w:rPr>
        <w:t>620050, г. Екатеринбург,</w:t>
      </w:r>
      <w:r w:rsidR="00E537C0">
        <w:rPr>
          <w:iCs/>
          <w:color w:val="auto"/>
          <w:sz w:val="28"/>
          <w:szCs w:val="28"/>
        </w:rPr>
        <w:t xml:space="preserve"> ул. </w:t>
      </w:r>
      <w:proofErr w:type="gramStart"/>
      <w:r w:rsidR="007A13B6">
        <w:rPr>
          <w:iCs/>
          <w:color w:val="auto"/>
          <w:sz w:val="28"/>
          <w:szCs w:val="28"/>
        </w:rPr>
        <w:t>Автомагистральная</w:t>
      </w:r>
      <w:proofErr w:type="gramEnd"/>
      <w:r w:rsidR="007A13B6">
        <w:rPr>
          <w:color w:val="auto"/>
          <w:sz w:val="28"/>
          <w:szCs w:val="28"/>
        </w:rPr>
        <w:t xml:space="preserve">, </w:t>
      </w:r>
      <w:r w:rsidR="00E537C0">
        <w:rPr>
          <w:color w:val="auto"/>
          <w:sz w:val="28"/>
          <w:szCs w:val="28"/>
        </w:rPr>
        <w:t xml:space="preserve">д. </w:t>
      </w:r>
      <w:r w:rsidR="007A13B6">
        <w:rPr>
          <w:color w:val="auto"/>
          <w:sz w:val="28"/>
          <w:szCs w:val="28"/>
        </w:rPr>
        <w:t>2</w:t>
      </w:r>
      <w:r w:rsidR="00E722EB">
        <w:rPr>
          <w:color w:val="auto"/>
          <w:sz w:val="28"/>
          <w:szCs w:val="28"/>
        </w:rPr>
        <w:t>.</w:t>
      </w:r>
    </w:p>
    <w:p w:rsidR="00C36D04" w:rsidRDefault="0024584A" w:rsidP="00C36D04">
      <w:pPr>
        <w:tabs>
          <w:tab w:val="left" w:pos="1134"/>
        </w:tabs>
        <w:jc w:val="both"/>
        <w:rPr>
          <w:szCs w:val="28"/>
        </w:rPr>
      </w:pPr>
      <w:r w:rsidRPr="003927D3">
        <w:rPr>
          <w:b/>
          <w:szCs w:val="28"/>
        </w:rPr>
        <w:t>8.</w:t>
      </w:r>
      <w:r w:rsidR="00C36D04">
        <w:rPr>
          <w:b/>
          <w:szCs w:val="28"/>
        </w:rPr>
        <w:t xml:space="preserve"> </w:t>
      </w:r>
      <w:r w:rsidR="00C36D04" w:rsidRPr="006A079D">
        <w:rPr>
          <w:b/>
          <w:szCs w:val="28"/>
        </w:rPr>
        <w:t>Срок действия договора:</w:t>
      </w:r>
      <w:r w:rsidR="00C36D04" w:rsidRPr="006A079D">
        <w:rPr>
          <w:szCs w:val="28"/>
        </w:rPr>
        <w:t xml:space="preserve"> договор вступает в силу </w:t>
      </w:r>
      <w:proofErr w:type="gramStart"/>
      <w:r w:rsidR="00C36D04" w:rsidRPr="006A079D">
        <w:rPr>
          <w:szCs w:val="28"/>
        </w:rPr>
        <w:t>с даты</w:t>
      </w:r>
      <w:proofErr w:type="gramEnd"/>
      <w:r w:rsidR="00C36D04" w:rsidRPr="006A079D">
        <w:rPr>
          <w:szCs w:val="28"/>
        </w:rPr>
        <w:t xml:space="preserve"> его подписания сторонами и действует до полного исполнения сторонами своих обязательств по договору.</w:t>
      </w:r>
    </w:p>
    <w:p w:rsidR="00C36D04" w:rsidRDefault="0024584A" w:rsidP="0024584A">
      <w:pPr>
        <w:pStyle w:val="Default"/>
        <w:ind w:firstLine="708"/>
        <w:jc w:val="both"/>
        <w:rPr>
          <w:b/>
          <w:color w:val="auto"/>
          <w:sz w:val="28"/>
          <w:szCs w:val="28"/>
        </w:rPr>
      </w:pPr>
      <w:r w:rsidRPr="003927D3">
        <w:rPr>
          <w:b/>
          <w:color w:val="auto"/>
          <w:sz w:val="28"/>
          <w:szCs w:val="28"/>
        </w:rPr>
        <w:t xml:space="preserve"> </w:t>
      </w:r>
    </w:p>
    <w:p w:rsidR="00C36D04" w:rsidRDefault="00C36D04" w:rsidP="0024584A">
      <w:pPr>
        <w:pStyle w:val="Default"/>
        <w:ind w:firstLine="708"/>
        <w:jc w:val="both"/>
        <w:rPr>
          <w:b/>
          <w:color w:val="auto"/>
          <w:sz w:val="28"/>
          <w:szCs w:val="28"/>
        </w:rPr>
      </w:pPr>
    </w:p>
    <w:p w:rsidR="00C36D04" w:rsidRDefault="00C36D04" w:rsidP="0024584A">
      <w:pPr>
        <w:pStyle w:val="Default"/>
        <w:ind w:firstLine="708"/>
        <w:jc w:val="both"/>
        <w:rPr>
          <w:b/>
          <w:color w:val="auto"/>
          <w:sz w:val="28"/>
          <w:szCs w:val="28"/>
        </w:rPr>
      </w:pPr>
    </w:p>
    <w:p w:rsidR="0024584A" w:rsidRPr="003927D3" w:rsidRDefault="0024584A" w:rsidP="0024584A">
      <w:pPr>
        <w:pStyle w:val="Default"/>
        <w:ind w:firstLine="708"/>
        <w:jc w:val="both"/>
        <w:rPr>
          <w:b/>
          <w:iCs/>
          <w:color w:val="auto"/>
          <w:sz w:val="28"/>
          <w:szCs w:val="28"/>
        </w:rPr>
      </w:pPr>
      <w:r w:rsidRPr="003927D3">
        <w:rPr>
          <w:b/>
          <w:color w:val="auto"/>
          <w:sz w:val="28"/>
          <w:szCs w:val="28"/>
        </w:rPr>
        <w:lastRenderedPageBreak/>
        <w:t xml:space="preserve">Информация о поставщике: </w:t>
      </w:r>
      <w:r w:rsidR="00E722EB" w:rsidRPr="0045447A">
        <w:rPr>
          <w:sz w:val="28"/>
          <w:szCs w:val="28"/>
        </w:rPr>
        <w:t>ОАО «РЖД»</w:t>
      </w:r>
      <w:r w:rsidR="00E722EB">
        <w:rPr>
          <w:sz w:val="28"/>
          <w:szCs w:val="28"/>
        </w:rPr>
        <w:t xml:space="preserve"> в лице </w:t>
      </w:r>
      <w:r w:rsidR="007A13B6">
        <w:rPr>
          <w:color w:val="auto"/>
          <w:sz w:val="28"/>
          <w:szCs w:val="28"/>
        </w:rPr>
        <w:t>Свердловск</w:t>
      </w:r>
      <w:r w:rsidR="00C372B6">
        <w:rPr>
          <w:color w:val="auto"/>
          <w:sz w:val="28"/>
          <w:szCs w:val="28"/>
        </w:rPr>
        <w:t>ой</w:t>
      </w:r>
      <w:r w:rsidR="007A13B6">
        <w:rPr>
          <w:color w:val="auto"/>
          <w:sz w:val="28"/>
          <w:szCs w:val="28"/>
        </w:rPr>
        <w:t xml:space="preserve"> железн</w:t>
      </w:r>
      <w:r w:rsidR="00C372B6">
        <w:rPr>
          <w:color w:val="auto"/>
          <w:sz w:val="28"/>
          <w:szCs w:val="28"/>
        </w:rPr>
        <w:t>ой</w:t>
      </w:r>
      <w:r w:rsidR="007A13B6">
        <w:rPr>
          <w:color w:val="auto"/>
          <w:sz w:val="28"/>
          <w:szCs w:val="28"/>
        </w:rPr>
        <w:t xml:space="preserve"> дорог</w:t>
      </w:r>
      <w:r w:rsidR="00C372B6">
        <w:rPr>
          <w:color w:val="auto"/>
          <w:sz w:val="28"/>
          <w:szCs w:val="28"/>
        </w:rPr>
        <w:t>и</w:t>
      </w:r>
      <w:r w:rsidR="007A13B6">
        <w:rPr>
          <w:color w:val="auto"/>
          <w:sz w:val="28"/>
          <w:szCs w:val="28"/>
        </w:rPr>
        <w:t xml:space="preserve"> - филиала </w:t>
      </w:r>
      <w:r w:rsidR="007A13B6" w:rsidRPr="0045447A">
        <w:rPr>
          <w:sz w:val="28"/>
          <w:szCs w:val="28"/>
        </w:rPr>
        <w:t>ОАО «РЖД»</w:t>
      </w:r>
      <w:r w:rsidRPr="003927D3">
        <w:rPr>
          <w:color w:val="auto"/>
          <w:sz w:val="28"/>
          <w:szCs w:val="28"/>
        </w:rPr>
        <w:t>.</w:t>
      </w:r>
    </w:p>
    <w:p w:rsidR="00C3313D" w:rsidRPr="0042194C" w:rsidRDefault="00C3313D" w:rsidP="00497234">
      <w:pPr>
        <w:jc w:val="both"/>
      </w:pPr>
      <w:r w:rsidRPr="00C3313D">
        <w:rPr>
          <w:b/>
        </w:rPr>
        <w:t>Поставщик является субъектом МСП:</w:t>
      </w:r>
      <w:r>
        <w:t xml:space="preserve"> </w:t>
      </w:r>
      <w:r w:rsidR="00C45091">
        <w:t>нет</w:t>
      </w:r>
    </w:p>
    <w:p w:rsidR="00381910" w:rsidRPr="0042194C" w:rsidRDefault="00381910" w:rsidP="00381910">
      <w:pPr>
        <w:jc w:val="both"/>
      </w:pPr>
      <w:r w:rsidRPr="0042194C">
        <w:t xml:space="preserve">ОГРН: </w:t>
      </w:r>
      <w:r w:rsidRPr="0042194C">
        <w:rPr>
          <w:szCs w:val="28"/>
        </w:rPr>
        <w:t>1037739877295</w:t>
      </w:r>
    </w:p>
    <w:p w:rsidR="00381910" w:rsidRPr="0042194C" w:rsidRDefault="00381910" w:rsidP="00381910">
      <w:pPr>
        <w:jc w:val="both"/>
      </w:pPr>
      <w:r w:rsidRPr="0042194C">
        <w:t xml:space="preserve">ИНН: </w:t>
      </w:r>
      <w:r w:rsidR="00980283" w:rsidRPr="00CB47E8">
        <w:rPr>
          <w:szCs w:val="28"/>
        </w:rPr>
        <w:t>7708503727</w:t>
      </w:r>
    </w:p>
    <w:p w:rsidR="00381910" w:rsidRPr="0042194C" w:rsidRDefault="00381910" w:rsidP="00381910">
      <w:pPr>
        <w:jc w:val="both"/>
      </w:pPr>
      <w:r w:rsidRPr="0042194C">
        <w:t xml:space="preserve">КПП: </w:t>
      </w:r>
      <w:r w:rsidR="00980283" w:rsidRPr="00CB47E8">
        <w:rPr>
          <w:szCs w:val="28"/>
        </w:rPr>
        <w:t>665902006</w:t>
      </w:r>
    </w:p>
    <w:p w:rsidR="0024584A" w:rsidRPr="003927D3" w:rsidRDefault="0024584A" w:rsidP="00E537C0">
      <w:pPr>
        <w:jc w:val="both"/>
      </w:pPr>
      <w:r w:rsidRPr="00E537C0">
        <w:t>Местонахождени</w:t>
      </w:r>
      <w:r w:rsidR="00445558" w:rsidRPr="00E537C0">
        <w:t>е</w:t>
      </w:r>
      <w:r w:rsidRPr="00E537C0">
        <w:t>:</w:t>
      </w:r>
      <w:r w:rsidRPr="0042194C">
        <w:t xml:space="preserve"> </w:t>
      </w:r>
      <w:r w:rsidR="007A13B6" w:rsidRPr="00E537C0">
        <w:t xml:space="preserve">620013, Свердловская область, </w:t>
      </w:r>
      <w:proofErr w:type="gramStart"/>
      <w:r w:rsidR="007A13B6" w:rsidRPr="00E537C0">
        <w:t>г</w:t>
      </w:r>
      <w:proofErr w:type="gramEnd"/>
      <w:r w:rsidR="007A13B6" w:rsidRPr="00E537C0">
        <w:t>. Екатеринбург, ул.</w:t>
      </w:r>
      <w:r w:rsidR="008E212C">
        <w:t> </w:t>
      </w:r>
      <w:r w:rsidR="007A13B6" w:rsidRPr="00E537C0">
        <w:t>Челюскинцев</w:t>
      </w:r>
      <w:r w:rsidR="008E212C">
        <w:t>,</w:t>
      </w:r>
      <w:r w:rsidR="007A13B6" w:rsidRPr="00E537C0">
        <w:t xml:space="preserve"> д</w:t>
      </w:r>
      <w:r w:rsidR="008E212C">
        <w:t>.</w:t>
      </w:r>
      <w:r w:rsidR="007A13B6" w:rsidRPr="00E537C0">
        <w:t xml:space="preserve"> 11;</w:t>
      </w:r>
    </w:p>
    <w:p w:rsidR="0024584A" w:rsidRPr="003927D3" w:rsidRDefault="0024584A" w:rsidP="00E537C0">
      <w:pPr>
        <w:jc w:val="both"/>
      </w:pPr>
      <w:proofErr w:type="gramStart"/>
      <w:r w:rsidRPr="003927D3">
        <w:t xml:space="preserve">Почтовый адрес: </w:t>
      </w:r>
      <w:r w:rsidR="007A13B6" w:rsidRPr="00E537C0">
        <w:t>620013, Свердловская область, г. Екатеринбург, ул.</w:t>
      </w:r>
      <w:r w:rsidR="008E212C">
        <w:t> </w:t>
      </w:r>
      <w:r w:rsidR="007A13B6" w:rsidRPr="00E537C0">
        <w:t>Челюскинцев</w:t>
      </w:r>
      <w:r w:rsidR="008E212C">
        <w:t>,</w:t>
      </w:r>
      <w:r w:rsidR="007A13B6" w:rsidRPr="00E537C0">
        <w:t xml:space="preserve"> д</w:t>
      </w:r>
      <w:r w:rsidR="008E212C">
        <w:t>.</w:t>
      </w:r>
      <w:r w:rsidR="007A13B6" w:rsidRPr="00E537C0">
        <w:t xml:space="preserve"> 11;</w:t>
      </w:r>
      <w:proofErr w:type="gramEnd"/>
    </w:p>
    <w:p w:rsidR="0024584A" w:rsidRPr="00522B36" w:rsidRDefault="0024584A" w:rsidP="0024584A">
      <w:pPr>
        <w:pStyle w:val="11"/>
        <w:ind w:firstLine="708"/>
      </w:pPr>
      <w:r w:rsidRPr="003927D3">
        <w:t xml:space="preserve">Представитель Поставщика, ответственный со стороны поставщика – </w:t>
      </w:r>
      <w:r w:rsidR="00522B36">
        <w:t>Колесников Иван Николаевич</w:t>
      </w:r>
      <w:r w:rsidRPr="003927D3">
        <w:t>, тел</w:t>
      </w:r>
      <w:proofErr w:type="gramStart"/>
      <w:r w:rsidRPr="003927D3">
        <w:t>.(</w:t>
      </w:r>
      <w:proofErr w:type="gramEnd"/>
      <w:r w:rsidRPr="003927D3">
        <w:t>факс)</w:t>
      </w:r>
      <w:r w:rsidR="00522B36">
        <w:t xml:space="preserve"> (343) 358-44-07</w:t>
      </w:r>
      <w:r w:rsidRPr="003927D3">
        <w:t xml:space="preserve">, адрес электронной почты </w:t>
      </w:r>
      <w:proofErr w:type="spellStart"/>
      <w:r w:rsidR="00522B36">
        <w:rPr>
          <w:lang w:val="en-US"/>
        </w:rPr>
        <w:t>nze</w:t>
      </w:r>
      <w:proofErr w:type="spellEnd"/>
      <w:r w:rsidR="00522B36" w:rsidRPr="00522B36">
        <w:t>_</w:t>
      </w:r>
      <w:r w:rsidR="00522B36">
        <w:rPr>
          <w:lang w:val="en-US"/>
        </w:rPr>
        <w:t>s</w:t>
      </w:r>
      <w:r w:rsidR="00522B36" w:rsidRPr="00522B36">
        <w:t>@</w:t>
      </w:r>
      <w:proofErr w:type="spellStart"/>
      <w:r w:rsidR="00522B36">
        <w:rPr>
          <w:lang w:val="en-US"/>
        </w:rPr>
        <w:t>svrw</w:t>
      </w:r>
      <w:proofErr w:type="spellEnd"/>
      <w:r w:rsidR="00522B36" w:rsidRPr="00522B36">
        <w:t>.</w:t>
      </w:r>
      <w:proofErr w:type="spellStart"/>
      <w:r w:rsidR="00522B36">
        <w:rPr>
          <w:lang w:val="en-US"/>
        </w:rPr>
        <w:t>ru</w:t>
      </w:r>
      <w:proofErr w:type="spellEnd"/>
    </w:p>
    <w:p w:rsidR="0024584A" w:rsidRPr="007A13B6" w:rsidRDefault="0024584A" w:rsidP="0024584A">
      <w:pPr>
        <w:jc w:val="both"/>
      </w:pPr>
      <w:r w:rsidRPr="003927D3">
        <w:rPr>
          <w:b/>
        </w:rPr>
        <w:t xml:space="preserve">9. </w:t>
      </w:r>
      <w:proofErr w:type="gramStart"/>
      <w:r w:rsidRPr="003927D3">
        <w:rPr>
          <w:b/>
        </w:rPr>
        <w:t>Требования</w:t>
      </w:r>
      <w:r w:rsidR="00E537C0">
        <w:rPr>
          <w:b/>
        </w:rPr>
        <w:t xml:space="preserve"> к услугам</w:t>
      </w:r>
      <w:r w:rsidR="00E722EB">
        <w:rPr>
          <w:b/>
        </w:rPr>
        <w:t>:</w:t>
      </w:r>
      <w:r w:rsidRPr="003927D3">
        <w:rPr>
          <w:b/>
        </w:rPr>
        <w:t xml:space="preserve"> </w:t>
      </w:r>
      <w:r w:rsidR="00C36D04" w:rsidRPr="00C36D04">
        <w:t xml:space="preserve">услуги по обеспечению технической возможности гарантированного транспортного обслуживания контейнерного терминала ПАО «ТрансКонтейнер» на станции </w:t>
      </w:r>
      <w:proofErr w:type="spellStart"/>
      <w:r w:rsidR="00C36D04" w:rsidRPr="00C36D04">
        <w:t>Екатеринбург-Товарный</w:t>
      </w:r>
      <w:proofErr w:type="spellEnd"/>
      <w:r w:rsidR="00C36D04" w:rsidRPr="00C36D04">
        <w:t xml:space="preserve"> парк Гипсовая Свердловской железной дороги – филиала ОАО «РЖД», позволяющей обеспечить перевозку грузов Заказчика железнодорожным транспортом в объеме: прибытие не более 18 000 вагонов в год, отправление не более 18 000 вагонов в год, должны соответствовать требованиям Технических условий ОАО «РЖД» от 25</w:t>
      </w:r>
      <w:proofErr w:type="gramEnd"/>
      <w:r w:rsidR="00C36D04" w:rsidRPr="00C36D04">
        <w:t xml:space="preserve"> ноября 2013 г. №исх-17173/</w:t>
      </w:r>
      <w:proofErr w:type="spellStart"/>
      <w:r w:rsidR="00C36D04" w:rsidRPr="00C36D04">
        <w:t>Сверд</w:t>
      </w:r>
      <w:proofErr w:type="spellEnd"/>
      <w:r w:rsidR="00C36D04" w:rsidRPr="00C36D04">
        <w:t xml:space="preserve"> с учетом продления от 17 января 2018 г № исх-563/</w:t>
      </w:r>
      <w:proofErr w:type="spellStart"/>
      <w:r w:rsidR="00C36D04" w:rsidRPr="00C36D04">
        <w:t>Сверд</w:t>
      </w:r>
      <w:proofErr w:type="spellEnd"/>
      <w:r w:rsidR="00C36D04" w:rsidRPr="00C36D04">
        <w:t>.</w:t>
      </w:r>
    </w:p>
    <w:p w:rsidR="0024584A" w:rsidRDefault="0024584A" w:rsidP="007A053B">
      <w:pPr>
        <w:jc w:val="both"/>
      </w:pPr>
    </w:p>
    <w:p w:rsidR="00E537C0" w:rsidRDefault="00E537C0" w:rsidP="007A053B">
      <w:pPr>
        <w:jc w:val="both"/>
      </w:pPr>
    </w:p>
    <w:p w:rsidR="002E1971" w:rsidRPr="002E1971" w:rsidRDefault="002E1971" w:rsidP="007A053B">
      <w:pPr>
        <w:jc w:val="both"/>
        <w:rPr>
          <w:b/>
        </w:rPr>
      </w:pPr>
      <w:r w:rsidRPr="00C43903">
        <w:rPr>
          <w:b/>
        </w:rPr>
        <w:t>В НАСТОЯЩЕЕ ИЗВЕЩЕНИЕ МОГУТ БЫТЬ ВНЕСЕНЫ ИЗМЕНЕНИЯ И ДОПОЛНЕНИЯ.</w:t>
      </w:r>
    </w:p>
    <w:sectPr w:rsidR="002E1971" w:rsidRPr="002E1971"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8F" w:rsidRDefault="00E91B8F" w:rsidP="00CB1C18">
      <w:r>
        <w:separator/>
      </w:r>
    </w:p>
  </w:endnote>
  <w:endnote w:type="continuationSeparator" w:id="0">
    <w:p w:rsidR="00E91B8F" w:rsidRDefault="00E91B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8F" w:rsidRDefault="00E91B8F" w:rsidP="00CB1C18">
      <w:r>
        <w:separator/>
      </w:r>
    </w:p>
  </w:footnote>
  <w:footnote w:type="continuationSeparator" w:id="0">
    <w:p w:rsidR="00E91B8F" w:rsidRDefault="00E91B8F"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4248F"/>
    <w:rsid w:val="000511C5"/>
    <w:rsid w:val="00051F3F"/>
    <w:rsid w:val="00053488"/>
    <w:rsid w:val="00063509"/>
    <w:rsid w:val="00071C18"/>
    <w:rsid w:val="00072C73"/>
    <w:rsid w:val="00072CDC"/>
    <w:rsid w:val="000777AB"/>
    <w:rsid w:val="00082F94"/>
    <w:rsid w:val="00084180"/>
    <w:rsid w:val="00084D8F"/>
    <w:rsid w:val="00085F72"/>
    <w:rsid w:val="000A60A3"/>
    <w:rsid w:val="000A799D"/>
    <w:rsid w:val="000B6EC2"/>
    <w:rsid w:val="000C5FD9"/>
    <w:rsid w:val="000D3430"/>
    <w:rsid w:val="000E10CA"/>
    <w:rsid w:val="000E77C3"/>
    <w:rsid w:val="00107B80"/>
    <w:rsid w:val="00117473"/>
    <w:rsid w:val="001212C5"/>
    <w:rsid w:val="00121857"/>
    <w:rsid w:val="00126BBB"/>
    <w:rsid w:val="00132AFA"/>
    <w:rsid w:val="00133CFF"/>
    <w:rsid w:val="0014455A"/>
    <w:rsid w:val="001475DB"/>
    <w:rsid w:val="00152424"/>
    <w:rsid w:val="00177D91"/>
    <w:rsid w:val="001A255E"/>
    <w:rsid w:val="001A4A9A"/>
    <w:rsid w:val="001B0FDE"/>
    <w:rsid w:val="001B5B47"/>
    <w:rsid w:val="001C01D6"/>
    <w:rsid w:val="001C05F5"/>
    <w:rsid w:val="001D3EAA"/>
    <w:rsid w:val="001F0B3B"/>
    <w:rsid w:val="001F4F2E"/>
    <w:rsid w:val="001F52B9"/>
    <w:rsid w:val="00204B07"/>
    <w:rsid w:val="0020709B"/>
    <w:rsid w:val="002070E7"/>
    <w:rsid w:val="00223EC3"/>
    <w:rsid w:val="002350DE"/>
    <w:rsid w:val="002416E2"/>
    <w:rsid w:val="00243BB2"/>
    <w:rsid w:val="00245141"/>
    <w:rsid w:val="002451A7"/>
    <w:rsid w:val="0024584A"/>
    <w:rsid w:val="00247E79"/>
    <w:rsid w:val="0026332C"/>
    <w:rsid w:val="002636BF"/>
    <w:rsid w:val="0028492E"/>
    <w:rsid w:val="00296517"/>
    <w:rsid w:val="002A7D8B"/>
    <w:rsid w:val="002C536B"/>
    <w:rsid w:val="002E11EB"/>
    <w:rsid w:val="002E1971"/>
    <w:rsid w:val="002E21F4"/>
    <w:rsid w:val="002E2B59"/>
    <w:rsid w:val="002E5A39"/>
    <w:rsid w:val="002F00CA"/>
    <w:rsid w:val="00302FAA"/>
    <w:rsid w:val="003038BF"/>
    <w:rsid w:val="0032153B"/>
    <w:rsid w:val="003248F4"/>
    <w:rsid w:val="0033716F"/>
    <w:rsid w:val="003516CC"/>
    <w:rsid w:val="00381910"/>
    <w:rsid w:val="003927D3"/>
    <w:rsid w:val="003A72DD"/>
    <w:rsid w:val="003B34EC"/>
    <w:rsid w:val="003C49AD"/>
    <w:rsid w:val="003C7469"/>
    <w:rsid w:val="003D0AA6"/>
    <w:rsid w:val="003D1E43"/>
    <w:rsid w:val="003D239A"/>
    <w:rsid w:val="003E13B8"/>
    <w:rsid w:val="003E1D49"/>
    <w:rsid w:val="003E56FD"/>
    <w:rsid w:val="003F4415"/>
    <w:rsid w:val="0041301F"/>
    <w:rsid w:val="0042194C"/>
    <w:rsid w:val="00427B60"/>
    <w:rsid w:val="0044002D"/>
    <w:rsid w:val="00445558"/>
    <w:rsid w:val="00482157"/>
    <w:rsid w:val="00482529"/>
    <w:rsid w:val="00483D8D"/>
    <w:rsid w:val="0049189D"/>
    <w:rsid w:val="00493A50"/>
    <w:rsid w:val="00497234"/>
    <w:rsid w:val="004B3332"/>
    <w:rsid w:val="004B7489"/>
    <w:rsid w:val="004C21D5"/>
    <w:rsid w:val="004C2404"/>
    <w:rsid w:val="004C3E28"/>
    <w:rsid w:val="004C63EA"/>
    <w:rsid w:val="004D1DD3"/>
    <w:rsid w:val="004D4FB7"/>
    <w:rsid w:val="004E09D6"/>
    <w:rsid w:val="004E613D"/>
    <w:rsid w:val="004E7660"/>
    <w:rsid w:val="00500D9B"/>
    <w:rsid w:val="00506EDB"/>
    <w:rsid w:val="00510572"/>
    <w:rsid w:val="00513F6C"/>
    <w:rsid w:val="00522B36"/>
    <w:rsid w:val="00526967"/>
    <w:rsid w:val="00531303"/>
    <w:rsid w:val="00534F97"/>
    <w:rsid w:val="00542DB9"/>
    <w:rsid w:val="00564293"/>
    <w:rsid w:val="00564686"/>
    <w:rsid w:val="00565E96"/>
    <w:rsid w:val="00583AE4"/>
    <w:rsid w:val="00586188"/>
    <w:rsid w:val="005941EF"/>
    <w:rsid w:val="005A5BE6"/>
    <w:rsid w:val="005A69AB"/>
    <w:rsid w:val="005B0013"/>
    <w:rsid w:val="005C6574"/>
    <w:rsid w:val="005C680F"/>
    <w:rsid w:val="005D2E07"/>
    <w:rsid w:val="005E0384"/>
    <w:rsid w:val="005E24AC"/>
    <w:rsid w:val="00601BC3"/>
    <w:rsid w:val="006049A4"/>
    <w:rsid w:val="006072F9"/>
    <w:rsid w:val="006117F1"/>
    <w:rsid w:val="00621590"/>
    <w:rsid w:val="00632371"/>
    <w:rsid w:val="006323ED"/>
    <w:rsid w:val="006527AA"/>
    <w:rsid w:val="0065729B"/>
    <w:rsid w:val="0065731F"/>
    <w:rsid w:val="0066021C"/>
    <w:rsid w:val="00661273"/>
    <w:rsid w:val="006713BF"/>
    <w:rsid w:val="00684FEC"/>
    <w:rsid w:val="006A6D52"/>
    <w:rsid w:val="006B32C7"/>
    <w:rsid w:val="006C5FF1"/>
    <w:rsid w:val="006C610D"/>
    <w:rsid w:val="006D2D1A"/>
    <w:rsid w:val="006E0FA2"/>
    <w:rsid w:val="007022A0"/>
    <w:rsid w:val="00706492"/>
    <w:rsid w:val="0071472A"/>
    <w:rsid w:val="007203E7"/>
    <w:rsid w:val="00720B00"/>
    <w:rsid w:val="00724EED"/>
    <w:rsid w:val="007442D3"/>
    <w:rsid w:val="0075014E"/>
    <w:rsid w:val="00752FA3"/>
    <w:rsid w:val="007745A4"/>
    <w:rsid w:val="007926C8"/>
    <w:rsid w:val="00795795"/>
    <w:rsid w:val="007A053B"/>
    <w:rsid w:val="007A13B6"/>
    <w:rsid w:val="007B4A2D"/>
    <w:rsid w:val="007D6F31"/>
    <w:rsid w:val="007F5506"/>
    <w:rsid w:val="008128DB"/>
    <w:rsid w:val="00824610"/>
    <w:rsid w:val="00826DB1"/>
    <w:rsid w:val="00831584"/>
    <w:rsid w:val="00852B23"/>
    <w:rsid w:val="008547B8"/>
    <w:rsid w:val="00854F94"/>
    <w:rsid w:val="0086483E"/>
    <w:rsid w:val="00871EE2"/>
    <w:rsid w:val="00875386"/>
    <w:rsid w:val="0088075E"/>
    <w:rsid w:val="00884629"/>
    <w:rsid w:val="00891EC0"/>
    <w:rsid w:val="008A5BD7"/>
    <w:rsid w:val="008A767E"/>
    <w:rsid w:val="008B29D7"/>
    <w:rsid w:val="008D074D"/>
    <w:rsid w:val="008E0CEC"/>
    <w:rsid w:val="008E1656"/>
    <w:rsid w:val="008E212C"/>
    <w:rsid w:val="008F0A98"/>
    <w:rsid w:val="00910BE4"/>
    <w:rsid w:val="00915DBD"/>
    <w:rsid w:val="0092627C"/>
    <w:rsid w:val="0093062F"/>
    <w:rsid w:val="0093440D"/>
    <w:rsid w:val="009662B7"/>
    <w:rsid w:val="00966BF5"/>
    <w:rsid w:val="0096722D"/>
    <w:rsid w:val="00980283"/>
    <w:rsid w:val="00994F52"/>
    <w:rsid w:val="009A1347"/>
    <w:rsid w:val="009B6FDE"/>
    <w:rsid w:val="009C16C0"/>
    <w:rsid w:val="009C4A5D"/>
    <w:rsid w:val="009D183B"/>
    <w:rsid w:val="009D7D4D"/>
    <w:rsid w:val="009E2D6E"/>
    <w:rsid w:val="009F2FCC"/>
    <w:rsid w:val="009F36EA"/>
    <w:rsid w:val="009F3AE5"/>
    <w:rsid w:val="00A017DE"/>
    <w:rsid w:val="00A038AE"/>
    <w:rsid w:val="00A042DE"/>
    <w:rsid w:val="00A13390"/>
    <w:rsid w:val="00A1512F"/>
    <w:rsid w:val="00A20EC2"/>
    <w:rsid w:val="00A232F1"/>
    <w:rsid w:val="00A31BA8"/>
    <w:rsid w:val="00A335BC"/>
    <w:rsid w:val="00A33FF0"/>
    <w:rsid w:val="00A35895"/>
    <w:rsid w:val="00A65862"/>
    <w:rsid w:val="00A67341"/>
    <w:rsid w:val="00A716A3"/>
    <w:rsid w:val="00A7517C"/>
    <w:rsid w:val="00A767DE"/>
    <w:rsid w:val="00A91ABA"/>
    <w:rsid w:val="00AA34B6"/>
    <w:rsid w:val="00AA36AF"/>
    <w:rsid w:val="00AA79FA"/>
    <w:rsid w:val="00AA7EFD"/>
    <w:rsid w:val="00AC57C2"/>
    <w:rsid w:val="00AC799F"/>
    <w:rsid w:val="00AD69FC"/>
    <w:rsid w:val="00AE5D96"/>
    <w:rsid w:val="00AF3E8A"/>
    <w:rsid w:val="00AF4708"/>
    <w:rsid w:val="00B20DF0"/>
    <w:rsid w:val="00B21959"/>
    <w:rsid w:val="00B3207D"/>
    <w:rsid w:val="00B45D6B"/>
    <w:rsid w:val="00B7572F"/>
    <w:rsid w:val="00B81AC6"/>
    <w:rsid w:val="00B8653B"/>
    <w:rsid w:val="00BB7300"/>
    <w:rsid w:val="00BC2A5C"/>
    <w:rsid w:val="00BD06F5"/>
    <w:rsid w:val="00BD3223"/>
    <w:rsid w:val="00BD6739"/>
    <w:rsid w:val="00BE4FBE"/>
    <w:rsid w:val="00BE7F31"/>
    <w:rsid w:val="00BF2940"/>
    <w:rsid w:val="00C0686E"/>
    <w:rsid w:val="00C12437"/>
    <w:rsid w:val="00C21190"/>
    <w:rsid w:val="00C2562C"/>
    <w:rsid w:val="00C3313D"/>
    <w:rsid w:val="00C36D04"/>
    <w:rsid w:val="00C372B6"/>
    <w:rsid w:val="00C40A83"/>
    <w:rsid w:val="00C45091"/>
    <w:rsid w:val="00C50B9C"/>
    <w:rsid w:val="00C623E6"/>
    <w:rsid w:val="00C710BB"/>
    <w:rsid w:val="00C73DDA"/>
    <w:rsid w:val="00C86D10"/>
    <w:rsid w:val="00C93357"/>
    <w:rsid w:val="00CB1C18"/>
    <w:rsid w:val="00CC5E94"/>
    <w:rsid w:val="00CD53E1"/>
    <w:rsid w:val="00CD5577"/>
    <w:rsid w:val="00CD7A9A"/>
    <w:rsid w:val="00CE09CD"/>
    <w:rsid w:val="00CE61B4"/>
    <w:rsid w:val="00CF5F53"/>
    <w:rsid w:val="00CF7251"/>
    <w:rsid w:val="00D0636A"/>
    <w:rsid w:val="00D21C01"/>
    <w:rsid w:val="00D32B13"/>
    <w:rsid w:val="00D32F01"/>
    <w:rsid w:val="00D35556"/>
    <w:rsid w:val="00D40099"/>
    <w:rsid w:val="00D51AF4"/>
    <w:rsid w:val="00D70D67"/>
    <w:rsid w:val="00D72EB8"/>
    <w:rsid w:val="00D84F35"/>
    <w:rsid w:val="00D9562C"/>
    <w:rsid w:val="00D979C6"/>
    <w:rsid w:val="00DB11D3"/>
    <w:rsid w:val="00DD2AFF"/>
    <w:rsid w:val="00DE5F8C"/>
    <w:rsid w:val="00DF7851"/>
    <w:rsid w:val="00E05E0C"/>
    <w:rsid w:val="00E16968"/>
    <w:rsid w:val="00E22CF6"/>
    <w:rsid w:val="00E26F81"/>
    <w:rsid w:val="00E35CDC"/>
    <w:rsid w:val="00E5065E"/>
    <w:rsid w:val="00E50CBA"/>
    <w:rsid w:val="00E537C0"/>
    <w:rsid w:val="00E53C38"/>
    <w:rsid w:val="00E7093B"/>
    <w:rsid w:val="00E722EB"/>
    <w:rsid w:val="00E73E7A"/>
    <w:rsid w:val="00E810F0"/>
    <w:rsid w:val="00E87D4E"/>
    <w:rsid w:val="00E905FB"/>
    <w:rsid w:val="00E91B8F"/>
    <w:rsid w:val="00E957DE"/>
    <w:rsid w:val="00EA61A3"/>
    <w:rsid w:val="00EB5105"/>
    <w:rsid w:val="00ED1117"/>
    <w:rsid w:val="00ED1B2D"/>
    <w:rsid w:val="00ED35C0"/>
    <w:rsid w:val="00ED60FD"/>
    <w:rsid w:val="00EE5678"/>
    <w:rsid w:val="00EE6AD4"/>
    <w:rsid w:val="00F02C27"/>
    <w:rsid w:val="00F04EF5"/>
    <w:rsid w:val="00F12F5B"/>
    <w:rsid w:val="00F25640"/>
    <w:rsid w:val="00F33116"/>
    <w:rsid w:val="00F3417A"/>
    <w:rsid w:val="00F43018"/>
    <w:rsid w:val="00F532A7"/>
    <w:rsid w:val="00F57D27"/>
    <w:rsid w:val="00F6476F"/>
    <w:rsid w:val="00F72DD1"/>
    <w:rsid w:val="00F749D9"/>
    <w:rsid w:val="00F752D3"/>
    <w:rsid w:val="00F75413"/>
    <w:rsid w:val="00F776E4"/>
    <w:rsid w:val="00F91597"/>
    <w:rsid w:val="00F94074"/>
    <w:rsid w:val="00F9545A"/>
    <w:rsid w:val="00FA2D3E"/>
    <w:rsid w:val="00FD7121"/>
    <w:rsid w:val="00FE241B"/>
    <w:rsid w:val="00FE3EB4"/>
    <w:rsid w:val="00FE423B"/>
    <w:rsid w:val="00FE4254"/>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826DB1"/>
    <w:pPr>
      <w:tabs>
        <w:tab w:val="clear" w:pos="709"/>
      </w:tabs>
      <w:spacing w:before="100" w:beforeAutospacing="1" w:after="100" w:afterAutospacing="1"/>
      <w:ind w:firstLine="0"/>
    </w:pPr>
    <w:rPr>
      <w:snapToGrid/>
      <w:sz w:val="24"/>
      <w:szCs w:val="24"/>
    </w:rPr>
  </w:style>
  <w:style w:type="paragraph" w:styleId="2">
    <w:name w:val="Body Text 2"/>
    <w:basedOn w:val="a"/>
    <w:link w:val="20"/>
    <w:rsid w:val="007A13B6"/>
    <w:pPr>
      <w:tabs>
        <w:tab w:val="clear" w:pos="709"/>
      </w:tabs>
      <w:spacing w:after="120" w:line="480" w:lineRule="auto"/>
      <w:ind w:firstLine="0"/>
    </w:pPr>
    <w:rPr>
      <w:snapToGrid/>
      <w:sz w:val="24"/>
      <w:szCs w:val="24"/>
    </w:rPr>
  </w:style>
  <w:style w:type="character" w:customStyle="1" w:styleId="20">
    <w:name w:val="Основной текст 2 Знак"/>
    <w:basedOn w:val="a0"/>
    <w:link w:val="2"/>
    <w:rsid w:val="007A13B6"/>
    <w:rPr>
      <w:rFonts w:ascii="Times New Roman" w:hAnsi="Times New Roman" w:cs="Times New Roman"/>
      <w:sz w:val="24"/>
      <w:szCs w:val="24"/>
      <w:lang w:eastAsia="ru-RU"/>
    </w:rPr>
  </w:style>
  <w:style w:type="character" w:styleId="ae">
    <w:name w:val="annotation reference"/>
    <w:basedOn w:val="a0"/>
    <w:uiPriority w:val="99"/>
    <w:semiHidden/>
    <w:unhideWhenUsed/>
    <w:rsid w:val="00C93357"/>
    <w:rPr>
      <w:sz w:val="16"/>
      <w:szCs w:val="16"/>
    </w:rPr>
  </w:style>
  <w:style w:type="paragraph" w:styleId="af">
    <w:name w:val="annotation text"/>
    <w:basedOn w:val="a"/>
    <w:link w:val="af0"/>
    <w:uiPriority w:val="99"/>
    <w:semiHidden/>
    <w:unhideWhenUsed/>
    <w:rsid w:val="00C93357"/>
    <w:rPr>
      <w:sz w:val="20"/>
    </w:rPr>
  </w:style>
  <w:style w:type="character" w:customStyle="1" w:styleId="af0">
    <w:name w:val="Текст примечания Знак"/>
    <w:basedOn w:val="a0"/>
    <w:link w:val="af"/>
    <w:uiPriority w:val="99"/>
    <w:semiHidden/>
    <w:rsid w:val="00C93357"/>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C93357"/>
    <w:rPr>
      <w:b/>
      <w:bCs/>
    </w:rPr>
  </w:style>
  <w:style w:type="character" w:customStyle="1" w:styleId="af2">
    <w:name w:val="Тема примечания Знак"/>
    <w:basedOn w:val="af0"/>
    <w:link w:val="af1"/>
    <w:uiPriority w:val="99"/>
    <w:semiHidden/>
    <w:rsid w:val="00C93357"/>
    <w:rPr>
      <w:rFonts w:ascii="Times New Roman" w:hAnsi="Times New Roman" w:cs="Times New Roman"/>
      <w:b/>
      <w:bCs/>
      <w:snapToGrid w:val="0"/>
      <w:sz w:val="20"/>
      <w:szCs w:val="20"/>
      <w:lang w:eastAsia="ru-RU"/>
    </w:rPr>
  </w:style>
  <w:style w:type="paragraph" w:styleId="af3">
    <w:name w:val="Plain Text"/>
    <w:basedOn w:val="a"/>
    <w:link w:val="af4"/>
    <w:uiPriority w:val="99"/>
    <w:rsid w:val="009E2D6E"/>
    <w:pPr>
      <w:tabs>
        <w:tab w:val="clear" w:pos="709"/>
      </w:tabs>
      <w:ind w:firstLine="0"/>
    </w:pPr>
    <w:rPr>
      <w:rFonts w:ascii="Consolas" w:eastAsia="Calibri" w:hAnsi="Consolas"/>
      <w:snapToGrid/>
      <w:sz w:val="21"/>
      <w:szCs w:val="21"/>
      <w:lang w:eastAsia="en-US"/>
    </w:rPr>
  </w:style>
  <w:style w:type="character" w:customStyle="1" w:styleId="af4">
    <w:name w:val="Текст Знак"/>
    <w:basedOn w:val="a0"/>
    <w:link w:val="af3"/>
    <w:uiPriority w:val="99"/>
    <w:rsid w:val="009E2D6E"/>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826DB1"/>
    <w:pPr>
      <w:tabs>
        <w:tab w:val="clear" w:pos="709"/>
      </w:tabs>
      <w:spacing w:before="100" w:beforeAutospacing="1" w:after="100" w:afterAutospacing="1"/>
      <w:ind w:firstLine="0"/>
    </w:pPr>
    <w:rPr>
      <w:snapToGrid/>
      <w:sz w:val="24"/>
      <w:szCs w:val="24"/>
    </w:rPr>
  </w:style>
  <w:style w:type="paragraph" w:styleId="2">
    <w:name w:val="Body Text 2"/>
    <w:basedOn w:val="a"/>
    <w:link w:val="20"/>
    <w:rsid w:val="007A13B6"/>
    <w:pPr>
      <w:tabs>
        <w:tab w:val="clear" w:pos="709"/>
      </w:tabs>
      <w:spacing w:after="120" w:line="480" w:lineRule="auto"/>
      <w:ind w:firstLine="0"/>
    </w:pPr>
    <w:rPr>
      <w:snapToGrid/>
      <w:sz w:val="24"/>
      <w:szCs w:val="24"/>
    </w:rPr>
  </w:style>
  <w:style w:type="character" w:customStyle="1" w:styleId="20">
    <w:name w:val="Основной текст 2 Знак"/>
    <w:basedOn w:val="a0"/>
    <w:link w:val="2"/>
    <w:rsid w:val="007A13B6"/>
    <w:rPr>
      <w:rFonts w:ascii="Times New Roman" w:hAnsi="Times New Roman" w:cs="Times New Roman"/>
      <w:sz w:val="24"/>
      <w:szCs w:val="24"/>
      <w:lang w:eastAsia="ru-RU"/>
    </w:rPr>
  </w:style>
  <w:style w:type="character" w:styleId="ae">
    <w:name w:val="annotation reference"/>
    <w:basedOn w:val="a0"/>
    <w:uiPriority w:val="99"/>
    <w:semiHidden/>
    <w:unhideWhenUsed/>
    <w:rsid w:val="00C93357"/>
    <w:rPr>
      <w:sz w:val="16"/>
      <w:szCs w:val="16"/>
    </w:rPr>
  </w:style>
  <w:style w:type="paragraph" w:styleId="af">
    <w:name w:val="annotation text"/>
    <w:basedOn w:val="a"/>
    <w:link w:val="af0"/>
    <w:uiPriority w:val="99"/>
    <w:semiHidden/>
    <w:unhideWhenUsed/>
    <w:rsid w:val="00C93357"/>
    <w:rPr>
      <w:sz w:val="20"/>
    </w:rPr>
  </w:style>
  <w:style w:type="character" w:customStyle="1" w:styleId="af0">
    <w:name w:val="Текст примечания Знак"/>
    <w:basedOn w:val="a0"/>
    <w:link w:val="af"/>
    <w:uiPriority w:val="99"/>
    <w:semiHidden/>
    <w:rsid w:val="00C93357"/>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C93357"/>
    <w:rPr>
      <w:b/>
      <w:bCs/>
    </w:rPr>
  </w:style>
  <w:style w:type="character" w:customStyle="1" w:styleId="af2">
    <w:name w:val="Тема примечания Знак"/>
    <w:basedOn w:val="af0"/>
    <w:link w:val="af1"/>
    <w:uiPriority w:val="99"/>
    <w:semiHidden/>
    <w:rsid w:val="00C93357"/>
    <w:rPr>
      <w:rFonts w:ascii="Times New Roman" w:hAnsi="Times New Roman" w:cs="Times New Roman"/>
      <w:b/>
      <w:bCs/>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7799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repanovIV@" TargetMode="Externa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1625C2C-8A31-424B-9F18-0972BED3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aksiutinakm</cp:lastModifiedBy>
  <cp:revision>20</cp:revision>
  <cp:lastPrinted>2018-04-25T14:40:00Z</cp:lastPrinted>
  <dcterms:created xsi:type="dcterms:W3CDTF">2018-04-23T07:55:00Z</dcterms:created>
  <dcterms:modified xsi:type="dcterms:W3CDTF">2018-05-25T10:46:00Z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