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P="00AF4708" w:rsidRDefault="00AF4708" w14:paraId="4E72F714" w14:textId="77777777">
      <w:pPr>
        <w:ind w:firstLine="0"/>
        <w:jc w:val="center"/>
      </w:pPr>
      <w:r>
        <w:rPr>
          <w:b/>
          <w:sz w:val="32"/>
          <w:szCs w:val="32"/>
        </w:rPr>
        <w:t>Извещение о проведении открытого конкурса</w:t>
      </w:r>
      <w:r>
        <w:t xml:space="preserve"> </w:t>
      </w:r>
    </w:p>
    <w:p>
      <w:pPr>
        <w:tabs>
          <w:tab w:val="clear" w:pos="709"/>
        </w:tabs>
        <w:ind w:firstLine="0"/>
        <w:jc w:val="center"/>
        <w:rPr>
          <w:rFonts w:ascii="Calibri" w:hAnsi="Calibri" w:cs="Calibri"/>
          <w:snapToGrid/>
          <w:color w:val="000000"/>
          <w:sz w:val="22"/>
          <w:szCs w:val="22"/>
        </w:rPr>
      </w:pPr>
      <w:r>
        <w:rPr>
          <w:b/>
          <w:sz w:val="32"/>
          <w:szCs w:val="32"/>
        </w:rPr>
        <w:t xml:space="preserve">№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96" w:id="10"/>
      <w:bookmarkStart w:name="OLE_LINK97" w:id="11"/>
      <w:bookmarkStart w:name="OLE_LINK68" w:id="12"/>
      <w:bookmarkStart w:name="OLE_LINK69" w:id="13"/>
      <w:bookmarkStart w:name="OLE_LINK70" w:id="14"/>
      <w:bookmarkStart w:name="OLE_LINK83" w:id="15"/>
      <w:bookmarkStart w:name="OLE_LINK84" w:id="16"/>
      <w:r>
        <w:rPr>
          <w:b/>
          <w:sz w:val="32"/>
          <w:szCs w:val="32"/>
        </w:rPr>
        <w:t xml:space="preserve">ОК-НКПГОРЬК-18-0014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P="00AF4708" w:rsidRDefault="00AF4708" w14:paraId="4E72F716"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Горьковской железной дороге</w:t>
      </w:r>
      <w:r>
        <w:t xml:space="preserve"> (далее – Заказчик,</w:t>
      </w:r>
      <w:r>
        <w:rPr>
          <w:b/>
        </w:rPr>
        <w:t xml:space="preserve"> </w:t>
      </w:r>
      <w:r>
        <w:t xml:space="preserve">Организатор), руководствуясь положениями Федерального закона от 18 июля 2011 г. </w:t>
      </w:r>
      <w:r>
        <w:br/>
      </w:r>
      <w:r>
        <w:t xml:space="preserve">№ 223-ФЗ «О закупках товаров, работ, услуг отдельными видами юридических лиц» и Положением о порядке закупки товаров, работ, услуг для нужд </w:t>
      </w:r>
      <w:r>
        <w:br/>
      </w:r>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pPr>
        <w:pStyle w:val="1"/>
        <w:suppressAutoHyphens/>
        <w:rPr>
          <w:szCs w:val="28"/>
        </w:rPr>
      </w:pPr>
      <w:bookmarkStart w:name="OLE_LINK3" w:id="17"/>
      <w:bookmarkStart w:name="OLE_LINK4" w:id="18"/>
      <w:bookmarkStart w:name="OLE_LINK18" w:id="19"/>
      <w:bookmarkStart w:name="OLE_LINK19" w:id="20"/>
      <w:bookmarkStart w:name="OLE_LINK31" w:id="21"/>
      <w:bookmarkStart w:name="OLE_LINK45" w:id="22"/>
      <w:bookmarkStart w:name="OLE_LINK46" w:id="23"/>
      <w:bookmarkStart w:name="OLE_LINK57" w:id="24"/>
      <w:bookmarkStart w:name="OLE_LINK58" w:id="25"/>
      <w:bookmarkStart w:name="OLE_LINK71" w:id="26"/>
      <w:bookmarkStart w:name="OLE_LINK72" w:id="27"/>
      <w:bookmarkStart w:name="OLE_LINK85" w:id="28"/>
      <w:bookmarkStart w:name="OLE_LINK86" w:id="29"/>
      <w:bookmarkStart w:name="OLE_LINK98" w:id="30"/>
      <w:bookmarkStart w:name="OLE_LINK99" w:id="31"/>
      <w:r>
        <w:t xml:space="preserve">Открытый конкурс № ОК-НКПГОРЬК-18-0014 по предмету закупки "Поставка бытовой химии на нужд филиала ПАО «ТрансКонтейнер» на Горьковской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Pr="00C64E36" w:rsidR="003F2B7A" w:rsidP="003F2B7A" w:rsidRDefault="00C64E36" w14:paraId="4E72F719" w14:textId="77777777">
      <w:pPr>
        <w:jc w:val="both"/>
      </w:pPr>
      <w:r>
        <w:t>Место нахождения Заказчика: Российская Федерация, 125047, г. Москва, Оружейный переулок, д.19;</w:t>
      </w:r>
    </w:p>
    <w:p>
      <w:pPr>
        <w:jc w:val="both"/>
      </w:pPr>
      <w:r>
        <w:t xml:space="preserve">Почтовый адрес Заказчика: </w:t>
      </w:r>
      <w:r>
        <w:t xml:space="preserve">Российская Федерация, 603116, г. Нижний Новгород, Московское шоссе,17 А</w:t>
      </w:r>
      <w:r>
        <w:t xml:space="preserve">.</w:t>
      </w:r>
    </w:p>
    <w:p w:rsidRPr="00C64E36" w:rsidR="003F2B7A" w:rsidP="003F2B7A" w:rsidRDefault="003F2B7A" w14:paraId="4E72F71B" w14:textId="77777777">
      <w:pPr>
        <w:jc w:val="both"/>
      </w:pPr>
    </w:p>
    <w:p w:rsidRPr="00216833" w:rsidR="00216833" w:rsidP="003F2B7A" w:rsidRDefault="00216833" w14:paraId="4E72F71C" w14:textId="77777777">
      <w:pPr>
        <w:jc w:val="both"/>
        <w:rPr>
          <w:b/>
        </w:rPr>
      </w:pPr>
      <w:r>
        <w:rPr>
          <w:b/>
        </w:rPr>
        <w:t>Контактная информация Заказчика:</w:t>
      </w:r>
    </w:p>
    <w:p>
      <w:pPr>
        <w:jc w:val="both"/>
      </w:pPr>
      <w:r>
        <w:t xml:space="preserve">Ф.И.О.: </w:t>
      </w:r>
      <w:r>
        <w:t xml:space="preserve">Останина Елена Юрьевна</w:t>
      </w:r>
    </w:p>
    <w:p>
      <w:pPr>
        <w:jc w:val="both"/>
      </w:pPr>
      <w:r>
        <w:t xml:space="preserve">Адрес электронной почты: </w:t>
      </w:r>
      <w:r>
        <w:t xml:space="preserve">ostaninaeiu@trcontru</w:t>
      </w:r>
    </w:p>
    <w:p>
      <w:pPr>
        <w:jc w:val="both"/>
      </w:pPr>
      <w:r>
        <w:t xml:space="preserve">Телефон: </w:t>
      </w:r>
      <w:r>
        <w:t xml:space="preserve">+7(831)2488002</w:t>
      </w:r>
      <w:r>
        <w:t xml:space="preserve">.</w:t>
      </w:r>
    </w:p>
    <w:p w:rsidR="00CB1C18" w:rsidP="00AF4708" w:rsidRDefault="00CB1C18" w14:paraId="4E72F721" w14:textId="77777777">
      <w:pPr>
        <w:jc w:val="both"/>
      </w:pPr>
    </w:p>
    <w:p>
      <w:pPr>
        <w:pStyle w:val="1"/>
        <w:ind w:firstLine="708"/>
        <w:rPr>
          <w:szCs w:val="28"/>
        </w:rPr>
      </w:pPr>
      <w:r>
        <w:rPr>
          <w:b/>
        </w:rPr>
        <w:t>Организатором открытого конкурса</w:t>
      </w:r>
      <w:r>
        <w:t xml:space="preserve"> является </w:t>
      </w:r>
      <w:r>
        <w:br/>
      </w:r>
      <w:r>
        <w:t>ПАО «ТрансКонтейнер». Функции Организатора выполняет:</w:t>
      </w:r>
    </w:p>
    <w:p>
      <w:pPr>
        <w:pStyle w:val="1"/>
        <w:ind w:firstLine="708"/>
        <w:rPr>
          <w:szCs w:val="28"/>
        </w:rPr>
      </w:pPr>
      <w:r>
        <w:rPr>
          <w:szCs w:val="28"/>
        </w:rPr>
        <w:lastRenderedPageBreak/>
      </w:r>
      <w:r>
        <w:rPr>
          <w:szCs w:val="28"/>
        </w:rPr>
        <w:t xml:space="preserve">Постоянная рабочая группа Конкурсной комиссии филиала </w:t>
      </w:r>
      <w:bookmarkStart w:name="_GoBack" w:id="32"/>
      <w:bookmarkEnd w:id="32"/>
      <w:r>
        <w:rPr>
          <w:szCs w:val="28"/>
        </w:rPr>
        <w:t xml:space="preserve">ПАО «ТрансКонтейнер» на </w:t>
      </w:r>
      <w:r>
        <w:t xml:space="preserve">Горьковской железной дороге</w:t>
      </w:r>
      <w:r>
        <w:t xml:space="preserve">.</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r>
        <w:rPr>
          <w:szCs w:val="28"/>
        </w:rPr>
        <w:t xml:space="preserve">. </w:t>
      </w:r>
    </w:p>
    <w:p w:rsidR="00CB1C18" w:rsidP="000C39C3" w:rsidRDefault="00CB1C18" w14:paraId="4E72F730" w14:textId="77777777">
      <w:pPr>
        <w:ind w:firstLine="0"/>
        <w:jc w:val="both"/>
        <w:rPr>
          <w:szCs w:val="28"/>
        </w:rPr>
      </w:pPr>
    </w:p>
    <w:p w:rsidR="002C0F1D" w:rsidP="00CB1C18" w:rsidRDefault="00C64E36" w14:paraId="4E72F731"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Поставка бытовой химии на нужд филиала ПАО «ТрансКонтейнер» на Горьковской железной дороге.</w:t>
      </w:r>
      <w:r>
        <w:rPr>
          <w:szCs w:val="28"/>
        </w:rPr>
        <w:t xml:space="preserve">.</w:t>
      </w:r>
    </w:p>
    <w:p>
      <w:pPr>
        <w:jc w:val="both"/>
        <w:rPr>
          <w:szCs w:val="28"/>
        </w:rPr>
      </w:pPr>
      <w:r>
        <w:rPr>
          <w:szCs w:val="28"/>
        </w:rPr>
        <w:t xml:space="preserve">Начальная (максимальная) цена договора: </w:t>
      </w:r>
      <w:r>
        <w:rPr>
          <w:szCs w:val="28"/>
        </w:rPr>
        <w:t xml:space="preserve">419500 (четыреста девятнадцать тысяч пятьсот) рублей 00 копеек</w:t>
      </w:r>
      <w:r>
        <w:rPr>
          <w:szCs w:val="28"/>
        </w:rPr>
        <w:t xml:space="preserve"> с учетом всех налогов (кроме НДС) </w:t>
      </w:r>
      <w:r>
        <w:rPr>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
</w:t>
      </w:r>
      <w:r>
        <w:rPr>
          <w:szCs w:val="28"/>
        </w:rPr>
        <w:t xml:space="preserve">.</w:t>
      </w:r>
    </w:p>
    <w:p w:rsidR="00124964" w:rsidP="00A90CCC" w:rsidRDefault="00124964" w14:paraId="4E72F735" w14:textId="7D4DACE5">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843"/>
        <w:gridCol w:w="1843"/>
        <w:gridCol w:w="1417"/>
        <w:gridCol w:w="1418"/>
        <w:gridCol w:w="2438"/>
      </w:tblGrid>
      <w:tr w:rsidRPr="00BD24C5" w:rsidR="004007F5" w:rsidTr="008F6D0E" w14:paraId="246145CB" w14:textId="77777777">
        <w:tc>
          <w:tcPr>
            <w:tcW w:w="675"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CB1CD9C" w14:textId="53C044FC">
            <w:pPr>
              <w:snapToGrid w:val="0"/>
              <w:ind w:firstLine="0"/>
              <w:rPr>
                <w:snapToGrid/>
                <w:sz w:val="24"/>
                <w:szCs w:val="24"/>
              </w:rPr>
            </w:pPr>
            <w:r>
              <w:rPr>
                <w:snapToGrid/>
                <w:sz w:val="24"/>
                <w:szCs w:val="24"/>
              </w:rPr>
              <w:t>№ п/п</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7C29CC62" w14:textId="77777777">
            <w:pPr>
              <w:snapToGrid w:val="0"/>
              <w:ind w:firstLine="0"/>
              <w:rPr>
                <w:snapToGrid/>
                <w:sz w:val="24"/>
                <w:szCs w:val="24"/>
              </w:rPr>
            </w:pPr>
            <w:r>
              <w:rPr>
                <w:snapToGrid/>
                <w:sz w:val="24"/>
                <w:szCs w:val="24"/>
              </w:rPr>
              <w:t>Классификация по ОКПД 2</w:t>
            </w:r>
          </w:p>
        </w:tc>
        <w:tc>
          <w:tcPr>
            <w:tcW w:w="1843"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6A92CF66" w14:textId="77777777">
            <w:pPr>
              <w:snapToGrid w:val="0"/>
              <w:ind w:firstLine="0"/>
              <w:rPr>
                <w:snapToGrid/>
                <w:sz w:val="24"/>
                <w:szCs w:val="24"/>
              </w:rPr>
            </w:pPr>
            <w:r>
              <w:rPr>
                <w:snapToGrid/>
                <w:sz w:val="24"/>
                <w:szCs w:val="24"/>
              </w:rPr>
              <w:t>Классификация по ОКВЭД 2</w:t>
            </w:r>
          </w:p>
        </w:tc>
        <w:tc>
          <w:tcPr>
            <w:tcW w:w="1417"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1D2B6961" w14:textId="77777777">
            <w:pPr>
              <w:snapToGrid w:val="0"/>
              <w:ind w:firstLine="0"/>
              <w:rPr>
                <w:snapToGrid/>
                <w:sz w:val="24"/>
                <w:szCs w:val="24"/>
              </w:rPr>
            </w:pPr>
            <w:r>
              <w:rPr>
                <w:snapToGrid/>
                <w:sz w:val="24"/>
                <w:szCs w:val="24"/>
              </w:rPr>
              <w:t>Количество (Объем)</w:t>
            </w:r>
          </w:p>
        </w:tc>
        <w:tc>
          <w:tcPr>
            <w:tcW w:w="1418" w:type="dxa"/>
            <w:tcBorders>
              <w:top w:val="single" w:color="auto" w:sz="4" w:space="0"/>
              <w:left w:val="single" w:color="auto" w:sz="4" w:space="0"/>
              <w:bottom w:val="single" w:color="auto" w:sz="4" w:space="0"/>
              <w:right w:val="single" w:color="auto" w:sz="4" w:space="0"/>
            </w:tcBorders>
            <w:hideMark/>
          </w:tcPr>
          <w:p w:rsidRPr="00BD24C5" w:rsidR="004007F5" w:rsidP="00260288" w:rsidRDefault="008F6D0E" w14:paraId="2576623E" w14:textId="28AEC4CA">
            <w:pPr>
              <w:snapToGrid w:val="0"/>
              <w:ind w:firstLine="0"/>
              <w:rPr>
                <w:snapToGrid/>
                <w:sz w:val="24"/>
                <w:szCs w:val="24"/>
              </w:rPr>
            </w:pPr>
            <w:r>
              <w:rPr>
                <w:snapToGrid/>
                <w:sz w:val="24"/>
                <w:szCs w:val="24"/>
              </w:rPr>
              <w:t>Единица измерения</w:t>
            </w:r>
          </w:p>
        </w:tc>
        <w:tc>
          <w:tcPr>
            <w:tcW w:w="2438" w:type="dxa"/>
            <w:tcBorders>
              <w:top w:val="single" w:color="auto" w:sz="4" w:space="0"/>
              <w:left w:val="single" w:color="auto" w:sz="4" w:space="0"/>
              <w:bottom w:val="single" w:color="auto" w:sz="4" w:space="0"/>
              <w:right w:val="single" w:color="auto" w:sz="4" w:space="0"/>
            </w:tcBorders>
            <w:hideMark/>
          </w:tcPr>
          <w:p w:rsidRPr="00BD24C5" w:rsidR="004007F5" w:rsidP="00260288" w:rsidRDefault="004007F5" w14:paraId="49A39A3F" w14:textId="77777777">
            <w:pPr>
              <w:snapToGrid w:val="0"/>
              <w:ind w:firstLine="0"/>
              <w:rPr>
                <w:snapToGrid/>
                <w:sz w:val="24"/>
                <w:szCs w:val="24"/>
              </w:rPr>
            </w:pPr>
            <w:r>
              <w:rPr>
                <w:snapToGrid/>
                <w:sz w:val="24"/>
                <w:szCs w:val="24"/>
              </w:rPr>
              <w:t>Дополнительные сведения</w:t>
            </w:r>
          </w:p>
        </w:tc>
      </w:tr>
      <w:tr w:rsidRPr="00F26920" w:rsidR="004007F5" w:rsidTr="008F6D0E" w14:paraId="20EF3713" w14:textId="77777777">
        <w:tc>
          <w:tcPr>
            <w:tcW w:w="675"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20.41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20.41</w:t>
            </w:r>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418"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2438"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 </w:t>
            </w:r>
            <w:r>
              <w:rPr>
                <w:snapToGrid/>
                <w:sz w:val="24"/>
                <w:szCs w:val="24"/>
              </w:rPr>
              <w:t xml:space="preserve">297</w:t>
            </w:r>
          </w:p>
        </w:tc>
      </w:tr>
    </w:tbl>
    <w:p>
      <w:pPr>
        <w:spacing w:before="120"/>
        <w:jc w:val="both"/>
        <w:rPr>
          <w:szCs w:val="28"/>
        </w:rPr>
      </w:pPr>
      <w:r>
        <w:rPr>
          <w:szCs w:val="28"/>
        </w:rPr>
        <w:t xml:space="preserve">Место поставки товара, выполнения работ, оказания услуг: </w:t>
      </w:r>
      <w:r>
        <w:rPr>
          <w:szCs w:val="28"/>
        </w:rPr>
        <w:t xml:space="preserve">603028, г. Нижний Новгород, ул.Актюбинская, д. 17М.</w:t>
      </w:r>
      <w:r>
        <w:rPr>
          <w:szCs w:val="28"/>
        </w:rPr>
        <w:t xml:space="preserve">.</w:t>
      </w:r>
    </w:p>
    <w:p w:rsidR="00482BFC" w:rsidP="00AC0842" w:rsidRDefault="00482BFC" w14:paraId="4E72F745" w14:textId="77777777">
      <w:pPr>
        <w:jc w:val="both"/>
        <w:rPr>
          <w:b/>
          <w:szCs w:val="28"/>
          <w:highlight w:val="cyan"/>
        </w:rPr>
      </w:pPr>
    </w:p>
    <w:p w:rsidR="008C7B27" w:rsidP="00962FD2" w:rsidRDefault="008C7B27" w14:paraId="4E72F749" w14:textId="44AB5A0E">
      <w:pPr>
        <w:ind w:firstLine="0"/>
        <w:jc w:val="both"/>
        <w:rPr>
          <w:szCs w:val="28"/>
        </w:rPr>
      </w:pPr>
      <w:r>
        <w:rPr>
          <w:b/>
          <w:szCs w:val="28"/>
        </w:rPr>
        <w:t>Информация о документации по закупке</w:t>
      </w:r>
      <w:r>
        <w:rPr>
          <w:szCs w:val="28"/>
        </w:rPr>
        <w:t xml:space="preserve"> </w:t>
      </w:r>
    </w:p>
    <w:p>
      <w:pPr>
        <w:jc w:val="both"/>
        <w:rPr>
          <w:rFonts w:ascii="Calibri" w:hAnsi="Calibri"/>
          <w:snapToGrid/>
          <w:color w:val="000000"/>
          <w:sz w:val="22"/>
          <w:szCs w:val="22"/>
        </w:rPr>
      </w:pPr>
      <w:bookmarkStart w:name="OLE_LINK34" w:id="33"/>
      <w:bookmarkStart w:name="OLE_LINK35" w:id="34"/>
      <w:bookmarkStart w:name="OLE_LINK36" w:id="35"/>
      <w:bookmarkStart w:name="OLE_LINK73" w:id="36"/>
      <w:bookmarkStart w:name="OLE_LINK74" w:id="37"/>
      <w:bookmarkStart w:name="OLE_LINK20" w:id="38"/>
      <w:bookmarkStart w:name="OLE_LINK21" w:id="39"/>
      <w:bookmarkStart w:name="OLE_LINK22" w:id="40"/>
      <w:bookmarkStart w:name="OLE_LINK47" w:id="41"/>
      <w:bookmarkStart w:name="OLE_LINK48" w:id="42"/>
      <w:bookmarkStart w:name="OLE_LINK59" w:id="43"/>
      <w:bookmarkStart w:name="OLE_LINK87" w:id="44"/>
      <w:bookmarkStart w:name="OLE_LINK88" w:id="45"/>
      <w:bookmarkStart w:name="OLE_LINK100" w:id="46"/>
      <w:r>
        <w:rPr>
          <w:szCs w:val="28"/>
        </w:rPr>
        <w:t xml:space="preserve">Срок предоставления документации по закупке: </w:t>
      </w:r>
      <w:r>
        <w:rPr>
          <w:szCs w:val="28"/>
        </w:rPr>
        <w:br/>
      </w:r>
      <w:bookmarkStart w:name="OLE_LINK5" w:id="47"/>
      <w:bookmarkStart w:name="OLE_LINK6" w:id="48"/>
      <w:bookmarkStart w:name="OLE_LINK7" w:id="49"/>
      <w:bookmarkStart w:name="OLE_LINK32" w:id="50"/>
      <w:bookmarkStart w:name="OLE_LINK33" w:id="51"/>
      <w:r>
        <w:rPr>
          <w:szCs w:val="28"/>
        </w:rPr>
        <w:t xml:space="preserve">с </w:t>
      </w:r>
      <w:r>
        <w:rPr>
          <w:szCs w:val="28"/>
        </w:rPr>
        <w:t xml:space="preserve">«31» мая 2018 г. 14 час. 00 мин.</w:t>
      </w:r>
      <w:r>
        <w:rPr>
          <w:szCs w:val="28"/>
        </w:rPr>
        <w:t xml:space="preserve"> по </w:t>
      </w:r>
      <w:r>
        <w:rPr>
          <w:szCs w:val="28"/>
        </w:rPr>
        <w:t xml:space="preserve">«22» июня 2018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r>
        <w:rPr>
          <w:szCs w:val="28"/>
        </w:rPr>
        <w:lastRenderedPageBreak/>
      </w:r>
    </w:p>
    <w:p w:rsidRPr="001C5A7E" w:rsidR="00772A14" w:rsidP="00772A14" w:rsidRDefault="00772A14" w14:paraId="4E72F74C" w14:textId="77777777">
      <w:pPr>
        <w:jc w:val="both"/>
        <w:rPr>
          <w:b/>
          <w:szCs w:val="28"/>
        </w:rPr>
      </w:pPr>
    </w:p>
    <w:p w:rsidR="00772A14" w:rsidP="00962FD2" w:rsidRDefault="00772A14" w14:paraId="4E72F74D"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4E72F74F" w14:textId="77777777">
      <w:pPr>
        <w:jc w:val="both"/>
      </w:pPr>
    </w:p>
    <w:p w:rsidRPr="00772A14" w:rsidR="00772A14" w:rsidP="00962FD2" w:rsidRDefault="00772A14" w14:paraId="4E72F750" w14:textId="77777777">
      <w:pPr>
        <w:ind w:firstLine="0"/>
        <w:jc w:val="both"/>
        <w:rPr>
          <w:b/>
        </w:rPr>
      </w:pPr>
      <w:r>
        <w:rPr>
          <w:b/>
        </w:rPr>
        <w:t>Информация о порядке  проведения закупки</w:t>
      </w:r>
    </w:p>
    <w:p w:rsidR="00543AC0" w:rsidP="007B4A2D" w:rsidRDefault="00772A14" w14:paraId="4E72F751"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pPr>
        <w:jc w:val="both"/>
        <w:rPr>
          <w:b/>
        </w:rPr>
      </w:pPr>
      <w:r>
        <w:tab/>
      </w:r>
      <w:bookmarkStart w:name="OLE_LINK8" w:id="52"/>
      <w:bookmarkStart w:name="OLE_LINK9" w:id="53"/>
      <w:bookmarkStart w:name="OLE_LINK23" w:id="54"/>
      <w:bookmarkStart w:name="OLE_LINK24" w:id="55"/>
      <w:bookmarkStart w:name="OLE_LINK37" w:id="56"/>
      <w:bookmarkStart w:name="OLE_LINK60" w:id="57"/>
      <w:bookmarkStart w:name="OLE_LINK61" w:id="58"/>
      <w:bookmarkStart w:name="OLE_LINK75" w:id="59"/>
      <w:bookmarkStart w:name="OLE_LINK76" w:id="60"/>
      <w:bookmarkStart w:name="OLE_LINK89" w:id="61"/>
      <w:bookmarkStart w:name="OLE_LINK90" w:id="62"/>
      <w:bookmarkStart w:name="OLE_LINK101" w:id="63"/>
      <w:bookmarkStart w:name="OLE_LINK102" w:id="64"/>
      <w:bookmarkStart w:name="OLE_LINK49" w:id="65"/>
      <w:bookmarkStart w:name="OLE_LINK50" w:id="66"/>
      <w:r>
        <w:rPr>
          <w:szCs w:val="28"/>
        </w:rPr>
        <w:t>«22» июня 2018 г. 14 час. 00 мин.</w:t>
      </w:r>
      <w:bookmarkStart w:name="OLE_LINK108" w:id="67"/>
      <w:bookmarkStart w:name="OLE_LINK109" w:id="68"/>
      <w:bookmarkStart w:name="OLE_LINK110" w:id="69"/>
      <w:bookmarkStart w:name="OLE_LINK111" w:id="70"/>
      <w:bookmarkStart w:name="OLE_LINK112" w:id="71"/>
      <w:bookmarkStart w:name="OLE_LINK113" w:id="72"/>
      <w:bookmarkStart w:name="OLE_LINK114" w:id="73"/>
      <w:bookmarkEnd w:id="52"/>
      <w:bookmarkEnd w:id="53"/>
      <w:bookmarkEnd w:id="54"/>
      <w:bookmarkEnd w:id="55"/>
      <w:bookmarkEnd w:id="56"/>
      <w:bookmarkEnd w:id="57"/>
      <w:bookmarkEnd w:id="58"/>
      <w:bookmarkEnd w:id="59"/>
      <w:bookmarkEnd w:id="60"/>
      <w:bookmarkEnd w:id="61"/>
      <w:bookmarkEnd w:id="62"/>
      <w:bookmarkEnd w:id="63"/>
      <w:bookmarkEnd w:id="64"/>
      <w:bookmarkEnd w:id="70"/>
      <w:bookmarkEnd w:id="71"/>
      <w:bookmarkEnd w:id="72"/>
      <w:bookmarkEnd w:id="73"/>
    </w:p>
    <w:bookmarkEnd w:id="65"/>
    <w:bookmarkEnd w:id="66"/>
    <w:p>
      <w:pPr>
        <w:jc w:val="both"/>
      </w:pPr>
      <w:r>
        <w:tab/>
      </w:r>
      <w:r>
        <w:t xml:space="preserve">Место: </w:t>
      </w:r>
      <w:r>
        <w:t xml:space="preserve">Российская Федерация, 603116, г. Нижний Новгород, Московское шоссе,17 А</w:t>
      </w:r>
      <w:r>
        <w:t xml:space="preserve">.</w:t>
      </w:r>
    </w:p>
    <w:p w:rsidRPr="00834D61" w:rsidR="00A9341F" w:rsidP="00962FD2" w:rsidRDefault="00A9341F" w14:paraId="49693154" w14:textId="77777777">
      <w:pPr>
        <w:jc w:val="both"/>
        <w:rPr>
          <w:b/>
        </w:rPr>
      </w:pPr>
    </w:p>
    <w:p w:rsidRPr="00834D61" w:rsidR="00962FD2" w:rsidP="00962FD2" w:rsidRDefault="00662448" w14:paraId="4E72F755" w14:textId="77777777">
      <w:pPr>
        <w:jc w:val="both"/>
      </w:pPr>
      <w:r>
        <w:rPr>
          <w:b/>
        </w:rPr>
        <w:t>Вскрытие конвертов с Заявками</w:t>
      </w:r>
      <w:r>
        <w:t>:</w:t>
      </w:r>
    </w:p>
    <w:p>
      <w:pPr>
        <w:jc w:val="both"/>
        <w:rPr>
          <w:b/>
        </w:rPr>
      </w:pPr>
      <w:r>
        <w:tab/>
      </w:r>
      <w:bookmarkStart w:name="OLE_LINK77" w:id="74"/>
      <w:bookmarkStart w:name="OLE_LINK78" w:id="75"/>
      <w:bookmarkStart w:name="OLE_LINK91" w:id="76"/>
      <w:bookmarkStart w:name="OLE_LINK62" w:id="77"/>
      <w:bookmarkStart w:name="OLE_LINK63" w:id="78"/>
      <w:r>
        <w:rPr>
          <w:szCs w:val="28"/>
        </w:rPr>
        <w:t>«25» июня 2018 г. 14 час. 00 мин.</w:t>
      </w:r>
      <w:bookmarkEnd w:id="74"/>
      <w:bookmarkEnd w:id="75"/>
      <w:bookmarkEnd w:id="76"/>
    </w:p>
    <w:bookmarkEnd w:id="77"/>
    <w:bookmarkEnd w:id="78"/>
    <w:p>
      <w:pPr>
        <w:jc w:val="both"/>
      </w:pPr>
      <w:r>
        <w:tab/>
      </w:r>
      <w:r>
        <w:t xml:space="preserve">Место: </w:t>
      </w:r>
      <w:r>
        <w:t xml:space="preserve">Российская Федерация, 603116, г. Нижний Новгород, Московское шоссе,17 А</w:t>
      </w:r>
      <w:r>
        <w:t xml:space="preserve">.</w:t>
      </w:r>
    </w:p>
    <w:p w:rsidRPr="00834D61" w:rsidR="00662448" w:rsidP="00A9341F" w:rsidRDefault="00662448" w14:paraId="4E72F758" w14:textId="3C164253">
      <w:pPr>
        <w:jc w:val="both"/>
      </w:pPr>
    </w:p>
    <w:p w:rsidRPr="00834D61" w:rsidR="00662448" w:rsidP="00662448" w:rsidRDefault="00662448" w14:paraId="4E72F759" w14:textId="77777777">
      <w:pPr>
        <w:jc w:val="both"/>
        <w:rPr>
          <w:b/>
          <w:szCs w:val="28"/>
        </w:rPr>
      </w:pPr>
      <w:r>
        <w:rPr>
          <w:b/>
          <w:szCs w:val="28"/>
        </w:rPr>
        <w:t>Рассмотрение и сопоставление Заявок:</w:t>
      </w:r>
    </w:p>
    <w:p>
      <w:pPr>
        <w:jc w:val="both"/>
        <w:rPr>
          <w:b/>
        </w:rPr>
      </w:pPr>
      <w:r>
        <w:tab/>
      </w:r>
      <w:bookmarkStart w:name="OLE_LINK10" w:id="79"/>
      <w:bookmarkStart w:name="OLE_LINK11" w:id="80"/>
      <w:bookmarkStart w:name="OLE_LINK12" w:id="81"/>
      <w:bookmarkStart w:name="OLE_LINK13" w:id="82"/>
      <w:bookmarkStart w:name="OLE_LINK25" w:id="83"/>
      <w:bookmarkStart w:name="OLE_LINK26" w:id="84"/>
      <w:bookmarkStart w:name="OLE_LINK38" w:id="85"/>
      <w:bookmarkStart w:name="OLE_LINK39" w:id="86"/>
      <w:bookmarkStart w:name="OLE_LINK51" w:id="87"/>
      <w:bookmarkStart w:name="OLE_LINK52" w:id="88"/>
      <w:bookmarkStart w:name="OLE_LINK64" w:id="89"/>
      <w:bookmarkStart w:name="OLE_LINK65" w:id="90"/>
      <w:bookmarkStart w:name="OLE_LINK79" w:id="91"/>
      <w:bookmarkStart w:name="OLE_LINK80" w:id="92"/>
      <w:bookmarkStart w:name="OLE_LINK92" w:id="93"/>
      <w:bookmarkStart w:name="OLE_LINK93" w:id="94"/>
      <w:r>
        <w:rPr>
          <w:szCs w:val="28"/>
        </w:rPr>
        <w:t>«26» июня 2018 г. 14 час. 00 мин.</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jc w:val="both"/>
      </w:pPr>
      <w:r>
        <w:tab/>
      </w:r>
      <w:r>
        <w:t xml:space="preserve">Место: </w:t>
      </w:r>
      <w:r>
        <w:t xml:space="preserve">Российская Федерация, 603116, г. Нижний Новгород, Московское шоссе,17 А</w:t>
      </w:r>
      <w:r>
        <w:t xml:space="preserve">.</w:t>
      </w:r>
    </w:p>
    <w:p w:rsidR="00662448" w:rsidP="00A9341F" w:rsidRDefault="00662448" w14:paraId="4E72F75C" w14:textId="3C84E20A">
      <w:pPr>
        <w:jc w:val="both"/>
        <w:rPr>
          <w:szCs w:val="28"/>
        </w:rPr>
      </w:pPr>
      <w:r>
        <w:rPr>
          <w:szCs w:val="28"/>
        </w:rPr>
        <w:t>Информация о ходе рассмотрения Заявок не подлежит разглашению.</w:t>
      </w:r>
    </w:p>
    <w:p w:rsidRPr="00834D61" w:rsidR="00947E19" w:rsidP="00A9341F" w:rsidRDefault="00947E19" w14:paraId="413664A3" w14:textId="77777777">
      <w:pPr>
        <w:jc w:val="both"/>
        <w:rPr>
          <w:szCs w:val="28"/>
        </w:rPr>
      </w:pPr>
    </w:p>
    <w:p w:rsidRPr="00834D61" w:rsidR="00BC29CF" w:rsidP="00962FD2" w:rsidRDefault="00662448" w14:paraId="4E72F75D" w14:textId="77777777">
      <w:pPr>
        <w:jc w:val="both"/>
        <w:rPr>
          <w:b/>
        </w:rPr>
      </w:pPr>
      <w:r>
        <w:rPr>
          <w:b/>
        </w:rPr>
        <w:t>Подведение итогов:</w:t>
      </w:r>
    </w:p>
    <w:p>
      <w:pPr>
        <w:jc w:val="both"/>
        <w:rPr>
          <w:b/>
        </w:rPr>
      </w:pPr>
      <w:r>
        <w:tab/>
      </w:r>
      <w:bookmarkStart w:name="OLE_LINK40" w:id="95"/>
      <w:bookmarkStart w:name="OLE_LINK41" w:id="96"/>
      <w:bookmarkStart w:name="OLE_LINK42" w:id="97"/>
      <w:bookmarkStart w:name="OLE_LINK53" w:id="98"/>
      <w:bookmarkStart w:name="OLE_LINK54" w:id="99"/>
      <w:bookmarkStart w:name="OLE_LINK66" w:id="100"/>
      <w:bookmarkStart w:name="OLE_LINK67" w:id="101"/>
      <w:bookmarkStart w:name="OLE_LINK81" w:id="102"/>
      <w:bookmarkStart w:name="OLE_LINK82" w:id="103"/>
      <w:bookmarkStart w:name="OLE_LINK94" w:id="104"/>
      <w:bookmarkStart w:name="OLE_LINK95" w:id="105"/>
      <w:r>
        <w:t xml:space="preserve">не позднее </w:t>
      </w:r>
      <w:bookmarkStart w:name="OLE_LINK14" w:id="106"/>
      <w:bookmarkStart w:name="OLE_LINK15" w:id="107"/>
      <w:bookmarkStart w:name="OLE_LINK27" w:id="108"/>
      <w:bookmarkStart w:name="OLE_LINK28" w:id="109"/>
      <w:r>
        <w:rPr>
          <w:szCs w:val="28"/>
        </w:rPr>
        <w:t>«27» июня 2018 г. 14 час. 00 мин.</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jc w:val="both"/>
      </w:pPr>
      <w:r>
        <w:tab/>
      </w:r>
      <w:r>
        <w:t xml:space="preserve">Место: </w:t>
      </w:r>
      <w:r>
        <w:t xml:space="preserve">Российская Федерация, 603116, г. Нижний Новгород, Московское шоссе,17 А</w:t>
      </w:r>
      <w:r>
        <w:t xml:space="preserve">.</w:t>
      </w:r>
    </w:p>
    <w:p w:rsidRPr="006E2388" w:rsidR="00662448" w:rsidP="00A9341F" w:rsidRDefault="00662448" w14:paraId="4E72F760" w14:textId="10C93AC5">
      <w:pPr>
        <w:jc w:val="both"/>
      </w:pPr>
      <w:r>
        <w:t>Участники или их представители не могут присутствовать на заседании Конкурсной комиссии.</w:t>
      </w:r>
    </w:p>
    <w:p w:rsidR="00662448" w:rsidP="00662448" w:rsidRDefault="00662448" w14:paraId="4E72F761" w14:textId="77777777">
      <w:pPr>
        <w:jc w:val="both"/>
      </w:pPr>
    </w:p>
    <w:p w:rsidR="00662448" w:rsidP="00662448" w:rsidRDefault="00662448" w14:paraId="4E72F762" w14:textId="26B90BBD">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w:t>
      </w:r>
      <w:r>
        <w:rPr>
          <w:b/>
        </w:rPr>
        <w:lastRenderedPageBreak/>
      </w:r>
      <w:r>
        <w:rPr>
          <w:b/>
        </w:rPr>
        <w:t>конкурса могут быть перенесены Заказчиком или Организатором на более поздний срок.</w:t>
      </w:r>
      <w:r>
        <w:t xml:space="preserve"> </w:t>
      </w:r>
    </w:p>
    <w:p w:rsidR="00662448" w:rsidP="00662448" w:rsidRDefault="00662448" w14:paraId="4E72F763"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4E72F764" w14:textId="77777777">
      <w:pPr>
        <w:jc w:val="both"/>
        <w:rPr>
          <w:b/>
        </w:rPr>
      </w:pPr>
      <w:r>
        <w:rPr>
          <w:b/>
        </w:rPr>
        <w:t xml:space="preserve">           </w:t>
      </w:r>
    </w:p>
    <w:p w:rsidRPr="00662448" w:rsidR="00662448" w:rsidP="00966BF5" w:rsidRDefault="00662448" w14:paraId="4E72F765" w14:textId="77777777">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4E72F766" w14:textId="77777777">
      <w:pPr>
        <w:jc w:val="both"/>
        <w:rPr>
          <w:b/>
        </w:rPr>
      </w:pPr>
    </w:p>
    <w:p w:rsidR="00915DBD" w:rsidP="00966BF5" w:rsidRDefault="00B81AC6" w14:paraId="4E72F767" w14:textId="77777777">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P="00B81AC6" w:rsidRDefault="00662448" w14:paraId="4E72F768" w14:textId="77777777">
      <w:pPr>
        <w:pStyle w:val="a7"/>
        <w:suppressAutoHyphens/>
        <w:rPr>
          <w:sz w:val="28"/>
          <w:szCs w:val="28"/>
        </w:rPr>
      </w:pPr>
    </w:p>
    <w:p w:rsidRPr="00662448" w:rsidR="00B81AC6" w:rsidP="00B81AC6" w:rsidRDefault="00B81AC6" w14:paraId="4E72F769"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4E72F76A" w14:textId="77777777">
      <w:pPr>
        <w:jc w:val="both"/>
      </w:pPr>
    </w:p>
    <w:p w:rsidR="00AA79FA" w:rsidP="007A053B" w:rsidRDefault="007A053B" w14:paraId="4E72F76B" w14:textId="77777777">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Pr="00AA79FA" w:rsidR="007A053B" w:rsidP="007A053B" w:rsidRDefault="00AA79FA" w14:paraId="4E72F76C"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4E72F76D" w14:textId="77777777">
      <w:pPr>
        <w:jc w:val="both"/>
      </w:pPr>
    </w:p>
    <w:p w:rsidRPr="00C43903" w:rsidR="007A053B" w:rsidP="007A053B" w:rsidRDefault="007A053B" w14:paraId="4E72F76E"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4E72F76F" w14:textId="77777777">
      <w:pPr>
        <w:jc w:val="both"/>
      </w:pPr>
    </w:p>
    <w:p w:rsidR="007A053B" w:rsidP="00087BA4" w:rsidRDefault="007A053B" w14:paraId="4E72F771" w14:textId="0A02D1D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9E47" w14:textId="77777777" w:rsidR="00366A58" w:rsidRDefault="00366A58" w:rsidP="00CB1C18">
      <w:r>
        <w:separator/>
      </w:r>
    </w:p>
  </w:endnote>
  <w:endnote w:type="continuationSeparator" w:id="0">
    <w:p w14:paraId="7C9E8A4A" w14:textId="77777777"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DEAD8" w14:textId="77777777" w:rsidR="00366A58" w:rsidRDefault="00366A58" w:rsidP="00CB1C18">
      <w:r>
        <w:separator/>
      </w:r>
    </w:p>
  </w:footnote>
  <w:footnote w:type="continuationSeparator" w:id="0">
    <w:p w14:paraId="187071AB" w14:textId="77777777"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Pr>
        <w:noProof/>
      </w:rPr>
      <w:t>4</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5E6DA-D5DB-44AE-977C-2A962670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81</cp:revision>
  <cp:lastPrinted>2013-04-01T13:23:00Z</cp:lastPrinted>
  <dcterms:created xsi:type="dcterms:W3CDTF">2013-03-14T23:22:00Z</dcterms:created>
  <dcterms:modified xsi:type="dcterms:W3CDTF">2018-05-18T18:07:00Z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