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83408" w:rsidRDefault="00305A9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83408" w:rsidRDefault="00305A9F">
      <w:pPr>
        <w:tabs>
          <w:tab w:val="left" w:pos="4962"/>
        </w:tabs>
        <w:ind w:left="4820"/>
        <w:rPr>
          <w:b/>
          <w:bCs/>
          <w:sz w:val="28"/>
          <w:szCs w:val="28"/>
        </w:rPr>
      </w:pPr>
      <w:r>
        <w:rPr>
          <w:b/>
          <w:bCs/>
          <w:sz w:val="28"/>
          <w:szCs w:val="28"/>
        </w:rPr>
        <w:t>Юрий Александрович Павлов</w:t>
      </w:r>
    </w:p>
    <w:p w:rsidR="001D6E8A" w:rsidRPr="006D2B87" w:rsidRDefault="001D6E8A" w:rsidP="001D6E8A">
      <w:pPr>
        <w:tabs>
          <w:tab w:val="left" w:pos="4962"/>
        </w:tabs>
        <w:ind w:left="4820"/>
        <w:rPr>
          <w:rFonts w:eastAsia="Arial Unicode MS"/>
        </w:rPr>
      </w:pPr>
    </w:p>
    <w:p w:rsidR="00D83408" w:rsidRDefault="00305A9F">
      <w:pPr>
        <w:tabs>
          <w:tab w:val="left" w:pos="4962"/>
        </w:tabs>
        <w:ind w:left="4820"/>
        <w:rPr>
          <w:b/>
          <w:bCs/>
          <w:sz w:val="28"/>
        </w:rPr>
      </w:pPr>
      <w:r>
        <w:rPr>
          <w:b/>
          <w:bCs/>
          <w:sz w:val="28"/>
        </w:rPr>
        <w:t>«</w:t>
      </w:r>
      <w:r w:rsidR="001C68E4">
        <w:rPr>
          <w:b/>
          <w:bCs/>
          <w:sz w:val="28"/>
        </w:rPr>
        <w:t>____</w:t>
      </w:r>
      <w:r>
        <w:rPr>
          <w:b/>
          <w:bCs/>
          <w:sz w:val="28"/>
        </w:rPr>
        <w:t xml:space="preserve">» </w:t>
      </w:r>
      <w:r w:rsidR="001C68E4">
        <w:rPr>
          <w:b/>
          <w:bCs/>
          <w:sz w:val="28"/>
        </w:rPr>
        <w:t>____________</w:t>
      </w:r>
      <w:r>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D83408" w:rsidRDefault="00305A9F">
      <w:pPr>
        <w:pStyle w:val="19"/>
        <w:ind w:firstLine="709"/>
      </w:pPr>
      <w:r>
        <w:t xml:space="preserve">Открытый конкурс в электронной форме среди субъектов малого и среднего предпринимательства № ОКэ-МСП-НКПКРАСН-18-0002 по предмету закупки </w:t>
      </w:r>
      <w:r w:rsidR="001C68E4">
        <w:t>п</w:t>
      </w:r>
      <w:r>
        <w:t>оставка шин для контейнерных перегружателей типа "ричстакер"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r w:rsidR="001C68E4">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83408" w:rsidRDefault="00305A9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83408" w:rsidRDefault="00305A9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w:t>
      </w:r>
      <w:r w:rsidR="001C68E4">
        <w:rPr>
          <w:sz w:val="28"/>
          <w:szCs w:val="28"/>
        </w:rPr>
        <w:t>Сведения о претенденте</w:t>
      </w:r>
      <w:r>
        <w:rPr>
          <w:sz w:val="28"/>
          <w:szCs w:val="28"/>
        </w:rPr>
        <w:t>) и № 3 (</w:t>
      </w:r>
      <w:r w:rsidR="001C68E4">
        <w:rPr>
          <w:sz w:val="28"/>
          <w:szCs w:val="28"/>
        </w:rPr>
        <w:t>Ф</w:t>
      </w:r>
      <w:r>
        <w:rPr>
          <w:sz w:val="28"/>
          <w:szCs w:val="28"/>
        </w:rPr>
        <w:t>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83408" w:rsidRDefault="00305A9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305A9F" w:rsidRDefault="00305A9F" w:rsidP="0072772D">
      <w:pPr>
        <w:pStyle w:val="1"/>
        <w:tabs>
          <w:tab w:val="num" w:pos="432"/>
        </w:tabs>
        <w:spacing w:before="0" w:after="0"/>
        <w:jc w:val="center"/>
      </w:pPr>
    </w:p>
    <w:p w:rsidR="00305A9F" w:rsidRDefault="00305A9F" w:rsidP="0072772D">
      <w:pPr>
        <w:pStyle w:val="1"/>
        <w:tabs>
          <w:tab w:val="num" w:pos="432"/>
        </w:tabs>
        <w:spacing w:before="0" w:after="0"/>
        <w:jc w:val="center"/>
      </w:pPr>
    </w:p>
    <w:p w:rsidR="00305A9F" w:rsidRDefault="00305A9F" w:rsidP="0072772D">
      <w:pPr>
        <w:pStyle w:val="1"/>
        <w:tabs>
          <w:tab w:val="num" w:pos="432"/>
        </w:tabs>
        <w:spacing w:before="0" w:after="0"/>
        <w:jc w:val="cente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D83408" w:rsidRDefault="00305A9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w:t>
      </w:r>
      <w:r>
        <w:rPr>
          <w:sz w:val="28"/>
          <w:szCs w:val="28"/>
        </w:rPr>
        <w:lastRenderedPageBreak/>
        <w:t xml:space="preserve">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83408" w:rsidRDefault="00FE06D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305A9F" w:rsidRPr="007E6DE4" w:rsidRDefault="00305A9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05A9F" w:rsidRDefault="00305A9F"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05A9F" w:rsidRPr="007E6DE4" w:rsidRDefault="00305A9F" w:rsidP="00805082">
                  <w:pPr>
                    <w:jc w:val="center"/>
                    <w:rPr>
                      <w:b/>
                      <w:sz w:val="28"/>
                      <w:szCs w:val="28"/>
                    </w:rPr>
                  </w:pPr>
                  <w:r w:rsidRPr="007E6DE4">
                    <w:rPr>
                      <w:b/>
                      <w:sz w:val="28"/>
                      <w:szCs w:val="28"/>
                    </w:rPr>
                    <w:t>________________________________________</w:t>
                  </w:r>
                </w:p>
                <w:p w:rsidR="00305A9F" w:rsidRPr="007E6DE4" w:rsidRDefault="00305A9F" w:rsidP="00805082">
                  <w:pPr>
                    <w:jc w:val="center"/>
                    <w:rPr>
                      <w:i/>
                      <w:sz w:val="20"/>
                      <w:szCs w:val="20"/>
                    </w:rPr>
                  </w:pPr>
                  <w:r w:rsidRPr="007E6DE4">
                    <w:rPr>
                      <w:i/>
                      <w:sz w:val="20"/>
                      <w:szCs w:val="20"/>
                    </w:rPr>
                    <w:t>государство регистрации претендента</w:t>
                  </w:r>
                </w:p>
                <w:p w:rsidR="00305A9F" w:rsidRPr="007E6DE4" w:rsidRDefault="00305A9F" w:rsidP="00805082">
                  <w:pPr>
                    <w:jc w:val="center"/>
                    <w:rPr>
                      <w:b/>
                      <w:sz w:val="28"/>
                      <w:szCs w:val="28"/>
                    </w:rPr>
                  </w:pPr>
                  <w:r w:rsidRPr="007E6DE4">
                    <w:rPr>
                      <w:b/>
                      <w:sz w:val="28"/>
                      <w:szCs w:val="28"/>
                    </w:rPr>
                    <w:t>_____________________________</w:t>
                  </w:r>
                  <w:r>
                    <w:rPr>
                      <w:b/>
                      <w:sz w:val="28"/>
                      <w:szCs w:val="28"/>
                    </w:rPr>
                    <w:t>__________________</w:t>
                  </w:r>
                </w:p>
                <w:p w:rsidR="00305A9F" w:rsidRPr="007E6DE4" w:rsidRDefault="00305A9F" w:rsidP="00805082">
                  <w:pPr>
                    <w:jc w:val="center"/>
                    <w:rPr>
                      <w:i/>
                      <w:sz w:val="20"/>
                      <w:szCs w:val="20"/>
                    </w:rPr>
                  </w:pPr>
                  <w:r w:rsidRPr="007E6DE4">
                    <w:rPr>
                      <w:i/>
                      <w:sz w:val="20"/>
                      <w:szCs w:val="20"/>
                    </w:rPr>
                    <w:t>ИНН претендента (для претендентов-резидентов Российской Федерации)</w:t>
                  </w:r>
                </w:p>
                <w:p w:rsidR="00305A9F" w:rsidRDefault="00305A9F" w:rsidP="00805082">
                  <w:pPr>
                    <w:jc w:val="both"/>
                  </w:pPr>
                </w:p>
                <w:p w:rsidR="00305A9F" w:rsidRDefault="00305A9F">
                  <w:pPr>
                    <w:jc w:val="center"/>
                    <w:rPr>
                      <w:b/>
                    </w:rPr>
                  </w:pPr>
                  <w:r>
                    <w:rPr>
                      <w:b/>
                    </w:rPr>
                    <w:t xml:space="preserve">ЗАЯВКА НА УЧАСТИЕ В ОТКРЫТОМ КОНКУРСЕ № </w:t>
                  </w:r>
                </w:p>
                <w:p w:rsidR="00305A9F" w:rsidRPr="001D6E8A" w:rsidRDefault="00305A9F" w:rsidP="00805082">
                  <w:pPr>
                    <w:jc w:val="center"/>
                    <w:rPr>
                      <w:b/>
                    </w:rPr>
                  </w:pPr>
                  <w:r w:rsidRPr="001D6E8A">
                    <w:rPr>
                      <w:b/>
                    </w:rPr>
                    <w:t xml:space="preserve">(лот № _________) </w:t>
                  </w:r>
                </w:p>
                <w:p w:rsidR="00305A9F" w:rsidRPr="00521EAB" w:rsidRDefault="00305A9F" w:rsidP="00805082">
                  <w:pPr>
                    <w:jc w:val="center"/>
                    <w:rPr>
                      <w:i/>
                    </w:rPr>
                  </w:pPr>
                  <w:r w:rsidRPr="001D6E8A">
                    <w:rPr>
                      <w:i/>
                    </w:rPr>
                    <w:t>(указывается, если предусмотрены лоты)</w:t>
                  </w:r>
                </w:p>
                <w:p w:rsidR="00305A9F" w:rsidRPr="00923E2D" w:rsidRDefault="00305A9F" w:rsidP="00805082">
                  <w:pPr>
                    <w:jc w:val="center"/>
                    <w:rPr>
                      <w:b/>
                    </w:rPr>
                  </w:pPr>
                </w:p>
                <w:p w:rsidR="00305A9F" w:rsidRPr="00923E2D" w:rsidRDefault="00305A9F" w:rsidP="00805082">
                  <w:pPr>
                    <w:ind w:left="2124" w:firstLine="708"/>
                    <w:rPr>
                      <w:i/>
                    </w:rPr>
                  </w:pPr>
                </w:p>
              </w:txbxContent>
            </v:textbox>
            <w10:wrap type="tight"/>
          </v:shape>
        </w:pict>
      </w:r>
      <w:r w:rsidR="00305A9F">
        <w:rPr>
          <w:sz w:val="28"/>
          <w:szCs w:val="28"/>
        </w:rPr>
        <w:t xml:space="preserve"> При подаче Заявки на бумажном носителе п</w:t>
      </w:r>
      <w:r w:rsidR="00305A9F">
        <w:rPr>
          <w:sz w:val="28"/>
        </w:rPr>
        <w:t>исьмо (конверт) с Заявкой должен</w:t>
      </w:r>
      <w:r w:rsidR="00305A9F">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83408" w:rsidRDefault="00305A9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83408" w:rsidRDefault="00305A9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83408" w:rsidRDefault="00305A9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D83408" w:rsidRDefault="00305A9F">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D83408" w:rsidRDefault="00305A9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D83408" w:rsidRDefault="00D83408" w:rsidP="00305A9F">
      <w:pPr>
        <w:spacing w:after="120"/>
        <w:outlineLvl w:val="0"/>
        <w:rPr>
          <w:b/>
          <w:bCs/>
          <w:sz w:val="32"/>
          <w:szCs w:val="32"/>
        </w:rPr>
      </w:pPr>
      <w:r>
        <w:rPr>
          <w:b/>
          <w:bCs/>
          <w:sz w:val="32"/>
          <w:szCs w:val="32"/>
        </w:rPr>
        <w:t>Техническое задание.</w:t>
      </w:r>
    </w:p>
    <w:p w:rsidR="00D83408" w:rsidRDefault="00D83408" w:rsidP="00305A9F">
      <w:pPr>
        <w:spacing w:after="120"/>
        <w:outlineLvl w:val="0"/>
        <w:rPr>
          <w:b/>
          <w:bCs/>
          <w:sz w:val="32"/>
          <w:szCs w:val="32"/>
        </w:rPr>
      </w:pPr>
    </w:p>
    <w:p w:rsidR="00D83408" w:rsidRPr="002C3FF9" w:rsidRDefault="00D83408" w:rsidP="00305A9F">
      <w:pPr>
        <w:ind w:firstLine="709"/>
        <w:jc w:val="both"/>
        <w:rPr>
          <w:b/>
          <w:sz w:val="28"/>
          <w:szCs w:val="28"/>
          <w:highlight w:val="cyan"/>
        </w:rPr>
      </w:pPr>
    </w:p>
    <w:p w:rsidR="00D83408" w:rsidRDefault="00D83408" w:rsidP="00305A9F">
      <w:pPr>
        <w:pStyle w:val="afa"/>
        <w:rPr>
          <w:b/>
          <w:sz w:val="28"/>
          <w:szCs w:val="28"/>
        </w:rPr>
      </w:pPr>
      <w:r>
        <w:rPr>
          <w:b/>
          <w:sz w:val="28"/>
          <w:szCs w:val="28"/>
        </w:rPr>
        <w:t>4.1. Общие положения</w:t>
      </w:r>
    </w:p>
    <w:p w:rsidR="00D83408" w:rsidRDefault="00D83408" w:rsidP="00305A9F">
      <w:pPr>
        <w:ind w:firstLine="709"/>
        <w:jc w:val="both"/>
        <w:rPr>
          <w:sz w:val="28"/>
          <w:szCs w:val="28"/>
        </w:rPr>
      </w:pPr>
      <w:r>
        <w:rPr>
          <w:sz w:val="28"/>
          <w:szCs w:val="28"/>
        </w:rPr>
        <w:t>4.1.1 Предметом открытого конкурса является право на заключение договора на поставку шин для контейнерных перегружателей типа «ричстакер» (далее – Товар) для нужд филиала ПАО «ТрансКонтейнер» на Красноярской железной дороге.</w:t>
      </w:r>
    </w:p>
    <w:p w:rsidR="00D83408" w:rsidRDefault="00D83408" w:rsidP="00305A9F">
      <w:pPr>
        <w:ind w:firstLine="640"/>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D83408" w:rsidRDefault="00D83408" w:rsidP="00305A9F">
      <w:pPr>
        <w:tabs>
          <w:tab w:val="left" w:pos="1134"/>
          <w:tab w:val="left" w:pos="1418"/>
          <w:tab w:val="left" w:pos="1701"/>
        </w:tabs>
        <w:ind w:firstLine="640"/>
        <w:jc w:val="both"/>
        <w:rPr>
          <w:sz w:val="28"/>
          <w:szCs w:val="28"/>
        </w:rPr>
      </w:pPr>
      <w:r>
        <w:rPr>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D83408" w:rsidRDefault="00D83408" w:rsidP="00305A9F">
      <w:pPr>
        <w:ind w:firstLine="640"/>
        <w:jc w:val="both"/>
        <w:rPr>
          <w:sz w:val="28"/>
          <w:szCs w:val="28"/>
        </w:rPr>
      </w:pPr>
    </w:p>
    <w:p w:rsidR="00D83408" w:rsidRDefault="00D83408" w:rsidP="00305A9F">
      <w:pPr>
        <w:pStyle w:val="afa"/>
        <w:widowControl w:val="0"/>
        <w:rPr>
          <w:b/>
          <w:sz w:val="28"/>
          <w:szCs w:val="28"/>
        </w:rPr>
      </w:pPr>
      <w:r>
        <w:rPr>
          <w:b/>
          <w:sz w:val="28"/>
          <w:szCs w:val="28"/>
        </w:rPr>
        <w:t>4.2. Открытый конкурс проводится на следующих условиях:</w:t>
      </w:r>
    </w:p>
    <w:p w:rsidR="00D83408" w:rsidRPr="002F1CF0" w:rsidRDefault="00D83408" w:rsidP="00305A9F">
      <w:pPr>
        <w:pStyle w:val="zakonpusual"/>
        <w:spacing w:before="0" w:beforeAutospacing="0" w:after="0" w:afterAutospacing="0"/>
        <w:ind w:firstLine="709"/>
        <w:rPr>
          <w:rFonts w:ascii="Times New Roman" w:hAnsi="Times New Roman"/>
          <w:sz w:val="28"/>
          <w:szCs w:val="28"/>
        </w:rPr>
      </w:pPr>
      <w:r>
        <w:rPr>
          <w:rFonts w:ascii="Times New Roman" w:hAnsi="Times New Roman"/>
          <w:b/>
          <w:sz w:val="28"/>
          <w:szCs w:val="28"/>
        </w:rPr>
        <w:t>4.2.1. Наименование Товара</w:t>
      </w:r>
      <w:r>
        <w:rPr>
          <w:b/>
          <w:sz w:val="28"/>
          <w:szCs w:val="28"/>
        </w:rPr>
        <w:t>:</w:t>
      </w:r>
      <w:r>
        <w:rPr>
          <w:spacing w:val="13"/>
          <w:sz w:val="28"/>
          <w:szCs w:val="28"/>
        </w:rPr>
        <w:t xml:space="preserve"> </w:t>
      </w:r>
      <w:r>
        <w:rPr>
          <w:rFonts w:ascii="Times New Roman" w:hAnsi="Times New Roman"/>
          <w:spacing w:val="13"/>
          <w:sz w:val="28"/>
          <w:szCs w:val="28"/>
        </w:rPr>
        <w:t xml:space="preserve">Шины </w:t>
      </w:r>
      <w:r>
        <w:rPr>
          <w:rFonts w:ascii="Times New Roman" w:hAnsi="Times New Roman"/>
          <w:sz w:val="28"/>
          <w:szCs w:val="28"/>
        </w:rPr>
        <w:t xml:space="preserve">для </w:t>
      </w:r>
      <w:proofErr w:type="spellStart"/>
      <w:r>
        <w:rPr>
          <w:rFonts w:ascii="Times New Roman" w:hAnsi="Times New Roman"/>
          <w:sz w:val="28"/>
          <w:szCs w:val="28"/>
        </w:rPr>
        <w:t>контейненрных</w:t>
      </w:r>
      <w:proofErr w:type="spellEnd"/>
      <w:r>
        <w:rPr>
          <w:rFonts w:ascii="Times New Roman" w:hAnsi="Times New Roman"/>
          <w:sz w:val="28"/>
          <w:szCs w:val="28"/>
        </w:rPr>
        <w:t xml:space="preserve"> перегружателей типа «ричстакер» грузоподъемностью 45т, выполняющих операции погрузки-выгрузки контейнеров на контейнерном терминале  Базаиха филиала ПАО «ТрансКонтейнер» на Красноярской железной дороге.</w:t>
      </w:r>
    </w:p>
    <w:p w:rsidR="00D83408" w:rsidRDefault="00D83408" w:rsidP="00305A9F">
      <w:pPr>
        <w:ind w:firstLine="709"/>
        <w:jc w:val="both"/>
        <w:rPr>
          <w:sz w:val="28"/>
          <w:szCs w:val="28"/>
        </w:rPr>
      </w:pPr>
      <w:r>
        <w:rPr>
          <w:b/>
          <w:sz w:val="28"/>
          <w:szCs w:val="28"/>
        </w:rPr>
        <w:t xml:space="preserve">4.2.2.  Объем (количество) Товара: </w:t>
      </w:r>
      <w:r>
        <w:rPr>
          <w:sz w:val="28"/>
          <w:szCs w:val="28"/>
        </w:rPr>
        <w:t>12 (Двенадцать) шт.</w:t>
      </w:r>
    </w:p>
    <w:p w:rsidR="00D83408" w:rsidRPr="008D2207" w:rsidRDefault="00D83408" w:rsidP="00305A9F">
      <w:pPr>
        <w:ind w:firstLine="709"/>
        <w:jc w:val="both"/>
        <w:rPr>
          <w:sz w:val="28"/>
          <w:szCs w:val="28"/>
        </w:rPr>
      </w:pPr>
      <w:r>
        <w:rPr>
          <w:b/>
          <w:sz w:val="28"/>
          <w:szCs w:val="28"/>
        </w:rPr>
        <w:t>4.2.3. Срок поставки:</w:t>
      </w:r>
      <w:r>
        <w:rPr>
          <w:sz w:val="28"/>
          <w:szCs w:val="28"/>
        </w:rPr>
        <w:t xml:space="preserve"> Поставка Товара осуществляется Поставщиком самостоятельно и за свой счет в адрес Заказчика, указанный в п. 4.2.4 Технического задания. Вместе с Товаром Заказчику должны быть переданы документы на весь поставляемый Товар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или универсальный передаточный документ (УПД)), а также документы, подтверждающие качество Товара.</w:t>
      </w:r>
    </w:p>
    <w:p w:rsidR="00D83408" w:rsidRDefault="00D83408" w:rsidP="00305A9F">
      <w:pPr>
        <w:ind w:firstLine="709"/>
        <w:jc w:val="both"/>
        <w:rPr>
          <w:sz w:val="28"/>
          <w:szCs w:val="28"/>
        </w:rPr>
      </w:pPr>
      <w:r>
        <w:rPr>
          <w:sz w:val="28"/>
          <w:szCs w:val="28"/>
        </w:rPr>
        <w:t>Поставщик обязан за 3 дня предупредить Заказчика о дате и времени поставки Товара.</w:t>
      </w:r>
    </w:p>
    <w:p w:rsidR="00D83408" w:rsidRDefault="00D83408" w:rsidP="00305A9F">
      <w:pPr>
        <w:ind w:firstLine="709"/>
        <w:jc w:val="both"/>
        <w:rPr>
          <w:sz w:val="28"/>
          <w:szCs w:val="28"/>
        </w:rPr>
      </w:pPr>
      <w:r>
        <w:rPr>
          <w:sz w:val="28"/>
          <w:szCs w:val="28"/>
        </w:rPr>
        <w:t xml:space="preserve">Период поставки – не более 30 календарных дней  </w:t>
      </w:r>
      <w:proofErr w:type="gramStart"/>
      <w:r>
        <w:rPr>
          <w:color w:val="000000"/>
          <w:sz w:val="28"/>
          <w:szCs w:val="28"/>
        </w:rPr>
        <w:t>с даты заключения</w:t>
      </w:r>
      <w:proofErr w:type="gramEnd"/>
      <w:r>
        <w:rPr>
          <w:color w:val="000000"/>
          <w:sz w:val="28"/>
          <w:szCs w:val="28"/>
        </w:rPr>
        <w:t xml:space="preserve"> договора</w:t>
      </w:r>
      <w:r>
        <w:rPr>
          <w:sz w:val="28"/>
          <w:szCs w:val="28"/>
        </w:rPr>
        <w:t>.</w:t>
      </w:r>
      <w:r>
        <w:rPr>
          <w:color w:val="FF0000"/>
          <w:sz w:val="28"/>
          <w:szCs w:val="28"/>
        </w:rPr>
        <w:t xml:space="preserve"> </w:t>
      </w:r>
    </w:p>
    <w:p w:rsidR="00D83408" w:rsidRDefault="00D83408" w:rsidP="00305A9F">
      <w:pPr>
        <w:ind w:firstLine="709"/>
        <w:jc w:val="both"/>
        <w:rPr>
          <w:i/>
        </w:rPr>
      </w:pPr>
      <w:r>
        <w:rPr>
          <w:sz w:val="28"/>
          <w:szCs w:val="28"/>
        </w:rPr>
        <w:t xml:space="preserve"> </w:t>
      </w:r>
    </w:p>
    <w:p w:rsidR="00D83408" w:rsidRDefault="00D83408" w:rsidP="00305A9F">
      <w:pPr>
        <w:pStyle w:val="19"/>
        <w:widowControl w:val="0"/>
        <w:ind w:firstLine="709"/>
        <w:rPr>
          <w:rFonts w:eastAsia="Times New Roman"/>
          <w:szCs w:val="28"/>
        </w:rPr>
      </w:pPr>
      <w:r>
        <w:rPr>
          <w:rFonts w:eastAsia="Times New Roman"/>
          <w:b/>
          <w:szCs w:val="28"/>
        </w:rPr>
        <w:t xml:space="preserve">4.2.4. Место поставки: </w:t>
      </w:r>
      <w:r>
        <w:rPr>
          <w:rFonts w:eastAsia="Times New Roman"/>
          <w:szCs w:val="28"/>
        </w:rPr>
        <w:t xml:space="preserve">Контейнерный терминал Базаиха, филиала ПАО «ТрансКонтейнер» на Красноярской железной дороге  расположенный по адресу: г. Красноярск,  ул. </w:t>
      </w:r>
      <w:proofErr w:type="gramStart"/>
      <w:r>
        <w:rPr>
          <w:rFonts w:eastAsia="Times New Roman"/>
          <w:szCs w:val="28"/>
        </w:rPr>
        <w:t>Рязанская</w:t>
      </w:r>
      <w:proofErr w:type="gramEnd"/>
      <w:r>
        <w:rPr>
          <w:rFonts w:eastAsia="Times New Roman"/>
          <w:szCs w:val="28"/>
        </w:rPr>
        <w:t xml:space="preserve"> д.12.</w:t>
      </w:r>
    </w:p>
    <w:p w:rsidR="00D83408" w:rsidRDefault="00D83408" w:rsidP="00305A9F">
      <w:pPr>
        <w:pStyle w:val="19"/>
        <w:widowControl w:val="0"/>
        <w:ind w:firstLine="709"/>
        <w:rPr>
          <w:rFonts w:eastAsia="Times New Roman"/>
          <w:szCs w:val="28"/>
        </w:rPr>
      </w:pPr>
    </w:p>
    <w:p w:rsidR="00D83408" w:rsidRDefault="00D83408" w:rsidP="00305A9F">
      <w:pPr>
        <w:pStyle w:val="19"/>
        <w:widowControl w:val="0"/>
        <w:ind w:firstLine="709"/>
        <w:rPr>
          <w:rFonts w:eastAsia="Times New Roman"/>
          <w:szCs w:val="28"/>
        </w:rPr>
      </w:pPr>
    </w:p>
    <w:p w:rsidR="00D83408" w:rsidRDefault="00D83408" w:rsidP="00305A9F">
      <w:pPr>
        <w:ind w:firstLine="709"/>
        <w:jc w:val="both"/>
        <w:rPr>
          <w:b/>
          <w:sz w:val="28"/>
          <w:szCs w:val="28"/>
        </w:rPr>
      </w:pPr>
      <w:r>
        <w:rPr>
          <w:b/>
          <w:sz w:val="28"/>
          <w:szCs w:val="28"/>
        </w:rPr>
        <w:t>4.2.5. Начальная (максимальная цена договора).</w:t>
      </w:r>
    </w:p>
    <w:p w:rsidR="00D83408" w:rsidRDefault="00D83408" w:rsidP="00305A9F">
      <w:pPr>
        <w:pStyle w:val="19"/>
        <w:widowControl w:val="0"/>
        <w:ind w:firstLine="709"/>
        <w:rPr>
          <w:rFonts w:eastAsia="Times New Roman"/>
          <w:szCs w:val="28"/>
        </w:rPr>
      </w:pPr>
      <w:proofErr w:type="gramStart"/>
      <w:r>
        <w:rPr>
          <w:rFonts w:eastAsia="Times New Roman"/>
          <w:szCs w:val="28"/>
        </w:rPr>
        <w:t xml:space="preserve">Начальная (максимальная) цена договора составляет 2 300 000,00 (Два миллиона триста тысяч) рублей 00 копеек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w:t>
      </w:r>
      <w:r>
        <w:rPr>
          <w:rFonts w:eastAsia="Times New Roman"/>
          <w:szCs w:val="28"/>
        </w:rPr>
        <w:lastRenderedPageBreak/>
        <w:t>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roofErr w:type="gramEnd"/>
      <w:r>
        <w:rPr>
          <w:rFonts w:eastAsia="Times New Roman"/>
          <w:szCs w:val="28"/>
        </w:rPr>
        <w:t>. Сумма НДС и условия начисления определяются в соответствии с законодательством Российской Федерации.</w:t>
      </w:r>
    </w:p>
    <w:p w:rsidR="00D83408" w:rsidRDefault="00D83408" w:rsidP="00305A9F">
      <w:pPr>
        <w:pStyle w:val="19"/>
        <w:widowControl w:val="0"/>
        <w:ind w:firstLine="709"/>
        <w:rPr>
          <w:rFonts w:eastAsia="Times New Roman"/>
          <w:szCs w:val="28"/>
        </w:rPr>
      </w:pPr>
    </w:p>
    <w:p w:rsidR="00D83408" w:rsidRDefault="00D83408" w:rsidP="00305A9F">
      <w:pPr>
        <w:ind w:firstLine="709"/>
        <w:jc w:val="both"/>
        <w:rPr>
          <w:b/>
          <w:bCs/>
          <w:sz w:val="28"/>
          <w:szCs w:val="28"/>
        </w:rPr>
      </w:pPr>
      <w:r>
        <w:rPr>
          <w:b/>
          <w:bCs/>
          <w:sz w:val="28"/>
          <w:szCs w:val="28"/>
        </w:rPr>
        <w:t>4.3. Требования к основным характеристикам Товара</w:t>
      </w:r>
    </w:p>
    <w:p w:rsidR="00D83408" w:rsidRPr="004D39FF" w:rsidRDefault="00D83408" w:rsidP="00305A9F">
      <w:pPr>
        <w:pStyle w:val="19"/>
        <w:ind w:firstLine="709"/>
      </w:pPr>
      <w:r>
        <w:t>4.3.1.</w:t>
      </w:r>
      <w:r>
        <w:tab/>
        <w:t>Товар должен:</w:t>
      </w:r>
    </w:p>
    <w:p w:rsidR="00D83408" w:rsidRPr="004D39FF" w:rsidRDefault="00D83408" w:rsidP="00305A9F">
      <w:pPr>
        <w:pStyle w:val="ConsNormal"/>
        <w:ind w:firstLine="709"/>
        <w:jc w:val="both"/>
        <w:rPr>
          <w:rFonts w:ascii="Times New Roman" w:hAnsi="Times New Roman" w:cs="Times New Roman"/>
          <w:sz w:val="28"/>
          <w:szCs w:val="28"/>
        </w:rPr>
      </w:pPr>
      <w:r>
        <w:rPr>
          <w:rFonts w:ascii="Times New Roman" w:hAnsi="Times New Roman"/>
          <w:sz w:val="28"/>
          <w:szCs w:val="28"/>
        </w:rPr>
        <w:t>- быть новым (не ранее 2018 года выпуска),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D83408" w:rsidRDefault="00D83408" w:rsidP="00305A9F">
      <w:pPr>
        <w:pStyle w:val="zakonpusua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D83408" w:rsidRPr="004D39FF" w:rsidRDefault="00D83408" w:rsidP="00305A9F">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D83408" w:rsidRPr="004D39FF" w:rsidRDefault="00536F11" w:rsidP="00305A9F">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w:t>
      </w:r>
      <w:r w:rsidR="00D83408">
        <w:rPr>
          <w:rFonts w:ascii="Times New Roman" w:hAnsi="Times New Roman"/>
          <w:sz w:val="28"/>
          <w:szCs w:val="28"/>
        </w:rPr>
        <w:t>соответствовать техническим условиям завода-изготовителя, что должно подтверждаться сертификатом соответствия на Товар;</w:t>
      </w:r>
    </w:p>
    <w:p w:rsidR="00D83408" w:rsidRPr="00491EBA" w:rsidRDefault="00D83408" w:rsidP="00305A9F">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bCs/>
          <w:kern w:val="36"/>
          <w:sz w:val="28"/>
          <w:szCs w:val="28"/>
        </w:rPr>
        <w:t xml:space="preserve">- </w:t>
      </w:r>
      <w:r w:rsidR="00536F11">
        <w:rPr>
          <w:rFonts w:ascii="Times New Roman" w:hAnsi="Times New Roman"/>
          <w:bCs/>
          <w:kern w:val="36"/>
          <w:sz w:val="28"/>
          <w:szCs w:val="28"/>
        </w:rPr>
        <w:t xml:space="preserve">   </w:t>
      </w:r>
      <w:r>
        <w:rPr>
          <w:rFonts w:ascii="Times New Roman" w:hAnsi="Times New Roman"/>
          <w:bCs/>
          <w:kern w:val="36"/>
          <w:sz w:val="28"/>
          <w:szCs w:val="28"/>
        </w:rPr>
        <w:t>иметь следующие характеристики:</w:t>
      </w:r>
    </w:p>
    <w:p w:rsidR="00D83408" w:rsidRDefault="00D83408" w:rsidP="00305A9F">
      <w:pPr>
        <w:jc w:val="both"/>
        <w:rPr>
          <w:sz w:val="28"/>
          <w:szCs w:val="28"/>
        </w:rPr>
      </w:pPr>
      <w:r>
        <w:rPr>
          <w:sz w:val="28"/>
          <w:szCs w:val="28"/>
        </w:rPr>
        <w:t>Конструкция – бескамерная (TL), диагональная.</w:t>
      </w:r>
    </w:p>
    <w:p w:rsidR="00D83408" w:rsidRPr="001008D6" w:rsidRDefault="00D83408" w:rsidP="00305A9F">
      <w:pPr>
        <w:jc w:val="both"/>
        <w:rPr>
          <w:sz w:val="28"/>
          <w:szCs w:val="28"/>
        </w:rPr>
      </w:pPr>
      <w:r>
        <w:rPr>
          <w:bCs/>
          <w:sz w:val="28"/>
          <w:szCs w:val="28"/>
        </w:rPr>
        <w:t>Тип (код) рисунка протектора - Е-4.</w:t>
      </w:r>
    </w:p>
    <w:p w:rsidR="00D83408" w:rsidRPr="001008D6" w:rsidRDefault="00D83408" w:rsidP="00305A9F">
      <w:pPr>
        <w:jc w:val="both"/>
        <w:rPr>
          <w:sz w:val="28"/>
          <w:szCs w:val="28"/>
        </w:rPr>
      </w:pPr>
      <w:r>
        <w:rPr>
          <w:sz w:val="28"/>
          <w:szCs w:val="28"/>
        </w:rPr>
        <w:t>Размер шины – 18.00-25 (диск – 25х13.00-2.5). 8 (восемь) шт.</w:t>
      </w:r>
    </w:p>
    <w:p w:rsidR="00D83408" w:rsidRPr="001008D6" w:rsidRDefault="00D83408" w:rsidP="00305A9F">
      <w:pPr>
        <w:jc w:val="both"/>
        <w:rPr>
          <w:sz w:val="28"/>
          <w:szCs w:val="28"/>
        </w:rPr>
      </w:pPr>
      <w:r>
        <w:rPr>
          <w:sz w:val="28"/>
          <w:szCs w:val="28"/>
        </w:rPr>
        <w:t>Размер шины – 18.00-33 (диск – 33х13.00-2.5). 4 (четыре) шт.</w:t>
      </w:r>
    </w:p>
    <w:p w:rsidR="00D83408" w:rsidRPr="001008D6" w:rsidRDefault="00D83408" w:rsidP="00305A9F">
      <w:pPr>
        <w:jc w:val="both"/>
        <w:rPr>
          <w:sz w:val="28"/>
          <w:szCs w:val="28"/>
        </w:rPr>
      </w:pPr>
      <w:r>
        <w:rPr>
          <w:sz w:val="28"/>
          <w:szCs w:val="28"/>
        </w:rPr>
        <w:t>Глубина протектора – не менее 56 мм.</w:t>
      </w:r>
    </w:p>
    <w:p w:rsidR="00D83408" w:rsidRPr="001008D6" w:rsidRDefault="00D83408" w:rsidP="00305A9F">
      <w:pPr>
        <w:jc w:val="both"/>
        <w:rPr>
          <w:sz w:val="28"/>
          <w:szCs w:val="28"/>
        </w:rPr>
      </w:pPr>
      <w:proofErr w:type="spellStart"/>
      <w:r>
        <w:rPr>
          <w:sz w:val="28"/>
          <w:szCs w:val="28"/>
        </w:rPr>
        <w:t>Слойность</w:t>
      </w:r>
      <w:proofErr w:type="spellEnd"/>
      <w:r>
        <w:rPr>
          <w:sz w:val="28"/>
          <w:szCs w:val="28"/>
        </w:rPr>
        <w:t xml:space="preserve"> – не менее 40.</w:t>
      </w:r>
    </w:p>
    <w:p w:rsidR="00D83408" w:rsidRDefault="00D83408" w:rsidP="00305A9F">
      <w:pPr>
        <w:jc w:val="both"/>
        <w:rPr>
          <w:sz w:val="28"/>
          <w:szCs w:val="28"/>
        </w:rPr>
      </w:pPr>
      <w:r>
        <w:rPr>
          <w:sz w:val="28"/>
          <w:szCs w:val="28"/>
        </w:rPr>
        <w:t>Ширина профиля (новая) – не менее 498 мм.</w:t>
      </w:r>
    </w:p>
    <w:p w:rsidR="00D83408" w:rsidRPr="001008D6" w:rsidRDefault="00D83408" w:rsidP="00305A9F">
      <w:pPr>
        <w:jc w:val="both"/>
        <w:rPr>
          <w:sz w:val="28"/>
          <w:szCs w:val="28"/>
        </w:rPr>
      </w:pPr>
      <w:r>
        <w:rPr>
          <w:sz w:val="28"/>
          <w:szCs w:val="28"/>
        </w:rPr>
        <w:t>Ширина профиля (статистическая) – 553 мм.</w:t>
      </w:r>
    </w:p>
    <w:p w:rsidR="00D83408" w:rsidRDefault="00D83408" w:rsidP="00305A9F">
      <w:pPr>
        <w:jc w:val="both"/>
        <w:rPr>
          <w:sz w:val="28"/>
          <w:szCs w:val="28"/>
        </w:rPr>
      </w:pPr>
      <w:r>
        <w:rPr>
          <w:sz w:val="28"/>
          <w:szCs w:val="28"/>
        </w:rPr>
        <w:t>Наружный диаметр (новый) – не менее 1600 мм.</w:t>
      </w:r>
    </w:p>
    <w:p w:rsidR="00D83408" w:rsidRDefault="00D83408" w:rsidP="00305A9F">
      <w:pPr>
        <w:jc w:val="both"/>
        <w:rPr>
          <w:sz w:val="28"/>
          <w:szCs w:val="28"/>
        </w:rPr>
      </w:pPr>
      <w:r>
        <w:rPr>
          <w:sz w:val="28"/>
          <w:szCs w:val="28"/>
        </w:rPr>
        <w:t>Наружный диаметр (статистический) – 1758 мм.</w:t>
      </w:r>
    </w:p>
    <w:p w:rsidR="00D83408" w:rsidRPr="001008D6" w:rsidRDefault="00D83408" w:rsidP="00305A9F">
      <w:pPr>
        <w:jc w:val="both"/>
        <w:rPr>
          <w:sz w:val="28"/>
          <w:szCs w:val="28"/>
        </w:rPr>
      </w:pPr>
      <w:r>
        <w:rPr>
          <w:sz w:val="28"/>
          <w:szCs w:val="28"/>
        </w:rPr>
        <w:t xml:space="preserve">Статистический радиус  </w:t>
      </w:r>
      <w:r>
        <w:rPr>
          <w:bCs/>
          <w:sz w:val="28"/>
          <w:szCs w:val="28"/>
        </w:rPr>
        <w:t>–772 мм.</w:t>
      </w:r>
    </w:p>
    <w:p w:rsidR="00D83408" w:rsidRPr="001008D6" w:rsidRDefault="00D83408" w:rsidP="00305A9F">
      <w:pPr>
        <w:jc w:val="both"/>
        <w:rPr>
          <w:sz w:val="28"/>
          <w:szCs w:val="28"/>
        </w:rPr>
      </w:pPr>
      <w:r>
        <w:rPr>
          <w:sz w:val="28"/>
          <w:szCs w:val="28"/>
        </w:rPr>
        <w:t>Внутреннее давление воздуха  (</w:t>
      </w:r>
      <w:proofErr w:type="spellStart"/>
      <w:r>
        <w:rPr>
          <w:sz w:val="28"/>
          <w:szCs w:val="28"/>
        </w:rPr>
        <w:t>kPa</w:t>
      </w:r>
      <w:proofErr w:type="spellEnd"/>
      <w:r>
        <w:rPr>
          <w:sz w:val="28"/>
          <w:szCs w:val="28"/>
        </w:rPr>
        <w:t>) - не менее 1000</w:t>
      </w:r>
    </w:p>
    <w:p w:rsidR="00D83408" w:rsidRPr="001008D6" w:rsidRDefault="00D83408" w:rsidP="00305A9F">
      <w:pPr>
        <w:jc w:val="both"/>
        <w:rPr>
          <w:sz w:val="28"/>
          <w:szCs w:val="28"/>
        </w:rPr>
      </w:pPr>
      <w:r>
        <w:rPr>
          <w:sz w:val="28"/>
          <w:szCs w:val="28"/>
        </w:rPr>
        <w:t>Максимальная скорость – не менее 25 км/час.</w:t>
      </w:r>
    </w:p>
    <w:p w:rsidR="00D83408" w:rsidRPr="001008D6" w:rsidRDefault="00D83408" w:rsidP="00305A9F">
      <w:pPr>
        <w:jc w:val="both"/>
        <w:rPr>
          <w:sz w:val="28"/>
          <w:szCs w:val="28"/>
        </w:rPr>
      </w:pPr>
      <w:r>
        <w:rPr>
          <w:sz w:val="28"/>
          <w:szCs w:val="28"/>
        </w:rPr>
        <w:t>Максимальная нагрузка (несущая способность)  – не менее 22750,00  кг.</w:t>
      </w:r>
    </w:p>
    <w:p w:rsidR="00D83408" w:rsidRPr="001008D6" w:rsidRDefault="00D83408" w:rsidP="00305A9F">
      <w:pPr>
        <w:jc w:val="both"/>
        <w:rPr>
          <w:sz w:val="28"/>
          <w:szCs w:val="28"/>
        </w:rPr>
      </w:pPr>
      <w:r>
        <w:rPr>
          <w:sz w:val="28"/>
          <w:szCs w:val="28"/>
        </w:rPr>
        <w:t>Температурный диапазон эксплуатации – от – 40</w:t>
      </w:r>
      <w:proofErr w:type="gramStart"/>
      <w:r>
        <w:rPr>
          <w:sz w:val="28"/>
          <w:szCs w:val="28"/>
        </w:rPr>
        <w:t>ºС</w:t>
      </w:r>
      <w:proofErr w:type="gramEnd"/>
      <w:r>
        <w:rPr>
          <w:sz w:val="28"/>
          <w:szCs w:val="28"/>
        </w:rPr>
        <w:t xml:space="preserve"> до + 40ºС.</w:t>
      </w:r>
    </w:p>
    <w:p w:rsidR="00D83408" w:rsidRDefault="00D83408" w:rsidP="00305A9F">
      <w:pPr>
        <w:jc w:val="both"/>
        <w:rPr>
          <w:sz w:val="28"/>
          <w:szCs w:val="28"/>
        </w:rPr>
      </w:pPr>
      <w:r>
        <w:rPr>
          <w:sz w:val="28"/>
          <w:szCs w:val="28"/>
        </w:rPr>
        <w:t>Страна производитель - любая.</w:t>
      </w:r>
    </w:p>
    <w:p w:rsidR="00D83408" w:rsidRDefault="00D83408" w:rsidP="00305A9F">
      <w:pPr>
        <w:jc w:val="both"/>
        <w:rPr>
          <w:sz w:val="28"/>
          <w:szCs w:val="28"/>
        </w:rPr>
      </w:pPr>
    </w:p>
    <w:p w:rsidR="00D83408" w:rsidRDefault="00D83408" w:rsidP="00305A9F">
      <w:pPr>
        <w:jc w:val="both"/>
        <w:rPr>
          <w:sz w:val="28"/>
          <w:szCs w:val="28"/>
        </w:rPr>
      </w:pPr>
    </w:p>
    <w:p w:rsidR="00D83408" w:rsidRDefault="00D83408" w:rsidP="00305A9F">
      <w:pPr>
        <w:jc w:val="both"/>
        <w:rPr>
          <w:sz w:val="28"/>
          <w:szCs w:val="28"/>
        </w:rPr>
      </w:pPr>
    </w:p>
    <w:p w:rsidR="00D83408" w:rsidRDefault="00D83408" w:rsidP="00305A9F">
      <w:pPr>
        <w:jc w:val="both"/>
        <w:rPr>
          <w:sz w:val="28"/>
          <w:szCs w:val="28"/>
        </w:rPr>
      </w:pPr>
    </w:p>
    <w:p w:rsidR="00D83408" w:rsidRDefault="00D83408" w:rsidP="00305A9F">
      <w:pPr>
        <w:ind w:firstLine="709"/>
        <w:jc w:val="both"/>
        <w:rPr>
          <w:b/>
          <w:sz w:val="28"/>
          <w:szCs w:val="28"/>
        </w:rPr>
      </w:pPr>
      <w:r>
        <w:rPr>
          <w:b/>
          <w:sz w:val="28"/>
          <w:szCs w:val="28"/>
        </w:rPr>
        <w:t>4.4.</w:t>
      </w:r>
      <w:r>
        <w:rPr>
          <w:sz w:val="28"/>
          <w:szCs w:val="28"/>
        </w:rPr>
        <w:t xml:space="preserve"> </w:t>
      </w:r>
      <w:r>
        <w:rPr>
          <w:b/>
          <w:sz w:val="28"/>
          <w:szCs w:val="28"/>
        </w:rPr>
        <w:t>Порядок формирования цены договора.</w:t>
      </w:r>
    </w:p>
    <w:p w:rsidR="00D83408" w:rsidRDefault="00D83408" w:rsidP="00305A9F">
      <w:pPr>
        <w:ind w:firstLine="709"/>
        <w:jc w:val="both"/>
        <w:rPr>
          <w:sz w:val="28"/>
          <w:szCs w:val="28"/>
        </w:rPr>
      </w:pPr>
      <w:r>
        <w:rPr>
          <w:sz w:val="28"/>
          <w:szCs w:val="28"/>
        </w:rPr>
        <w:t xml:space="preserve">Цена договора формируется </w:t>
      </w:r>
      <w:proofErr w:type="gramStart"/>
      <w:r>
        <w:rPr>
          <w:sz w:val="28"/>
          <w:szCs w:val="28"/>
        </w:rPr>
        <w:t>исходя из фактического количества поставляемого Товара и не может</w:t>
      </w:r>
      <w:proofErr w:type="gramEnd"/>
      <w:r>
        <w:rPr>
          <w:sz w:val="28"/>
          <w:szCs w:val="28"/>
        </w:rPr>
        <w:t xml:space="preserve"> превышать максимальную цену, указанную в п. 4.2.5. настоящей документации о закупке.</w:t>
      </w:r>
    </w:p>
    <w:p w:rsidR="00D83408" w:rsidRDefault="00D83408" w:rsidP="00305A9F">
      <w:pPr>
        <w:pStyle w:val="19"/>
        <w:ind w:firstLine="709"/>
        <w:rPr>
          <w:rFonts w:eastAsia="Times New Roman"/>
          <w:b/>
          <w:szCs w:val="24"/>
        </w:rPr>
      </w:pPr>
    </w:p>
    <w:p w:rsidR="00D83408" w:rsidRDefault="00D83408" w:rsidP="00305A9F">
      <w:pPr>
        <w:pStyle w:val="19"/>
        <w:ind w:firstLine="709"/>
        <w:rPr>
          <w:rFonts w:eastAsia="Times New Roman"/>
          <w:b/>
          <w:szCs w:val="24"/>
        </w:rPr>
      </w:pPr>
    </w:p>
    <w:p w:rsidR="00536F11" w:rsidRDefault="00536F11" w:rsidP="00305A9F">
      <w:pPr>
        <w:pStyle w:val="19"/>
        <w:ind w:firstLine="709"/>
        <w:rPr>
          <w:rFonts w:eastAsia="Times New Roman"/>
          <w:b/>
          <w:szCs w:val="24"/>
        </w:rPr>
      </w:pPr>
    </w:p>
    <w:p w:rsidR="00D83408" w:rsidRDefault="00D83408" w:rsidP="00305A9F">
      <w:pPr>
        <w:pStyle w:val="19"/>
        <w:ind w:firstLine="709"/>
        <w:rPr>
          <w:rFonts w:eastAsia="Times New Roman"/>
          <w:b/>
          <w:szCs w:val="24"/>
        </w:rPr>
      </w:pPr>
      <w:r>
        <w:rPr>
          <w:rFonts w:eastAsia="Times New Roman"/>
          <w:b/>
          <w:szCs w:val="24"/>
        </w:rPr>
        <w:lastRenderedPageBreak/>
        <w:t xml:space="preserve">4.5. Условия оплаты Товара </w:t>
      </w:r>
    </w:p>
    <w:p w:rsidR="00D83408" w:rsidRPr="00F2335C" w:rsidRDefault="00D83408" w:rsidP="00305A9F">
      <w:pPr>
        <w:pStyle w:val="1"/>
        <w:tabs>
          <w:tab w:val="num" w:pos="0"/>
          <w:tab w:val="left" w:pos="142"/>
          <w:tab w:val="left" w:pos="709"/>
        </w:tabs>
        <w:spacing w:before="0" w:after="0"/>
        <w:ind w:firstLine="709"/>
        <w:jc w:val="both"/>
        <w:rPr>
          <w:rFonts w:cs="Times New Roman"/>
          <w:b w:val="0"/>
          <w:sz w:val="28"/>
          <w:szCs w:val="28"/>
        </w:rPr>
      </w:pPr>
      <w:r>
        <w:rPr>
          <w:rFonts w:cs="Times New Roman"/>
          <w:b w:val="0"/>
          <w:sz w:val="28"/>
          <w:szCs w:val="28"/>
        </w:rPr>
        <w:t>Авансирование не предусмотрено. Оплата Товара производится Покупателем в течение 30 (тридцати) календарных дней с даты поставки товара на основании счета, счета-фактуры товарной накладной или УПД (универсального передаточного документа)</w:t>
      </w:r>
      <w:proofErr w:type="gramStart"/>
      <w:r>
        <w:rPr>
          <w:rFonts w:cs="Times New Roman"/>
          <w:b w:val="0"/>
          <w:sz w:val="28"/>
          <w:szCs w:val="28"/>
        </w:rPr>
        <w:t xml:space="preserve"> .</w:t>
      </w:r>
      <w:proofErr w:type="gramEnd"/>
    </w:p>
    <w:p w:rsidR="00D83408" w:rsidRDefault="00D83408" w:rsidP="00305A9F">
      <w:pPr>
        <w:pStyle w:val="ConsNormal"/>
        <w:ind w:firstLine="567"/>
        <w:jc w:val="both"/>
        <w:rPr>
          <w:rFonts w:ascii="Times New Roman" w:eastAsia="Times New Roman" w:hAnsi="Times New Roman" w:cs="Times New Roman"/>
          <w:sz w:val="28"/>
          <w:szCs w:val="28"/>
        </w:rPr>
      </w:pPr>
      <w:r>
        <w:rPr>
          <w:rFonts w:ascii="Times New Roman" w:hAnsi="Times New Roman" w:cs="Times New Roman"/>
          <w:sz w:val="28"/>
          <w:szCs w:val="28"/>
        </w:rPr>
        <w:t>Датой оплаты является дата списания денежных сре</w:t>
      </w:r>
      <w:proofErr w:type="gramStart"/>
      <w:r>
        <w:rPr>
          <w:rFonts w:ascii="Times New Roman" w:hAnsi="Times New Roman" w:cs="Times New Roman"/>
          <w:sz w:val="28"/>
          <w:szCs w:val="28"/>
        </w:rPr>
        <w:t>дств с р</w:t>
      </w:r>
      <w:proofErr w:type="gramEnd"/>
      <w:r>
        <w:rPr>
          <w:rFonts w:ascii="Times New Roman" w:hAnsi="Times New Roman" w:cs="Times New Roman"/>
          <w:sz w:val="28"/>
          <w:szCs w:val="28"/>
        </w:rPr>
        <w:t>асчетного счета Покупателя</w:t>
      </w:r>
      <w:r>
        <w:rPr>
          <w:rFonts w:ascii="Times New Roman" w:eastAsia="Times New Roman" w:hAnsi="Times New Roman" w:cs="Times New Roman"/>
          <w:sz w:val="28"/>
          <w:szCs w:val="28"/>
        </w:rPr>
        <w:t>.</w:t>
      </w:r>
    </w:p>
    <w:p w:rsidR="00D83408" w:rsidRPr="00F2335C" w:rsidRDefault="00D83408" w:rsidP="00305A9F">
      <w:pPr>
        <w:pStyle w:val="ConsNormal"/>
        <w:ind w:firstLine="567"/>
        <w:jc w:val="both"/>
        <w:rPr>
          <w:rFonts w:ascii="Times New Roman" w:eastAsia="Times New Roman" w:hAnsi="Times New Roman" w:cs="Times New Roman"/>
          <w:sz w:val="28"/>
          <w:szCs w:val="28"/>
        </w:rPr>
      </w:pPr>
    </w:p>
    <w:p w:rsidR="00D83408" w:rsidRDefault="00D83408" w:rsidP="00305A9F">
      <w:pPr>
        <w:ind w:firstLine="709"/>
        <w:jc w:val="both"/>
        <w:rPr>
          <w:b/>
          <w:sz w:val="28"/>
          <w:szCs w:val="28"/>
        </w:rPr>
      </w:pPr>
      <w:r>
        <w:rPr>
          <w:b/>
          <w:sz w:val="28"/>
          <w:szCs w:val="28"/>
        </w:rPr>
        <w:t>4.6. Гарантийные обязательства на Товар:</w:t>
      </w:r>
    </w:p>
    <w:p w:rsidR="00D83408" w:rsidRDefault="00D83408" w:rsidP="00305A9F">
      <w:pPr>
        <w:ind w:firstLine="720"/>
        <w:jc w:val="both"/>
        <w:rPr>
          <w:sz w:val="28"/>
          <w:szCs w:val="28"/>
        </w:rPr>
      </w:pPr>
      <w:r>
        <w:rPr>
          <w:sz w:val="28"/>
          <w:szCs w:val="28"/>
        </w:rPr>
        <w:t>4.6.1 Гарантийный срок на Товар – не менее 24 (двадцати четырех) месяцев или 2000 (двух тысяч) моточасов эксплуатации (в зависимости от того, что наступит раньше) с момента получения Товара Покупателем.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D83408" w:rsidRPr="00E7507E" w:rsidRDefault="00D83408" w:rsidP="00305A9F">
      <w:pPr>
        <w:ind w:firstLine="720"/>
        <w:jc w:val="both"/>
        <w:rPr>
          <w:sz w:val="28"/>
          <w:szCs w:val="28"/>
        </w:rPr>
      </w:pPr>
      <w:r>
        <w:rPr>
          <w:sz w:val="28"/>
          <w:szCs w:val="28"/>
        </w:rPr>
        <w:t xml:space="preserve">4.6.2   Поставщик обеспечивает замену непригодного Товара в течение 10 (Десяти) рабочих дней </w:t>
      </w:r>
      <w:proofErr w:type="gramStart"/>
      <w:r>
        <w:rPr>
          <w:sz w:val="28"/>
          <w:szCs w:val="28"/>
        </w:rPr>
        <w:t>с даты получения</w:t>
      </w:r>
      <w:proofErr w:type="gramEnd"/>
      <w:r>
        <w:rPr>
          <w:sz w:val="28"/>
          <w:szCs w:val="28"/>
        </w:rPr>
        <w:t xml:space="preserve"> уведомления Покупателя о  выявленных дефектах Товара.</w:t>
      </w:r>
    </w:p>
    <w:p w:rsidR="00D83408" w:rsidRDefault="00D83408" w:rsidP="00305A9F">
      <w:pPr>
        <w:ind w:firstLine="720"/>
        <w:jc w:val="both"/>
        <w:rPr>
          <w:sz w:val="28"/>
          <w:szCs w:val="28"/>
        </w:rPr>
      </w:pPr>
    </w:p>
    <w:p w:rsidR="00D83408" w:rsidRDefault="00D83408" w:rsidP="00305A9F">
      <w:pPr>
        <w:ind w:firstLine="720"/>
        <w:jc w:val="both"/>
        <w:rPr>
          <w:sz w:val="28"/>
          <w:szCs w:val="28"/>
        </w:rPr>
      </w:pPr>
    </w:p>
    <w:p w:rsidR="00D83408" w:rsidRDefault="00D83408" w:rsidP="00305A9F">
      <w:pPr>
        <w:pStyle w:val="affa"/>
        <w:ind w:firstLine="709"/>
        <w:jc w:val="both"/>
        <w:rPr>
          <w:rFonts w:ascii="Times New Roman" w:hAnsi="Times New Roman"/>
          <w:b/>
          <w:bCs/>
          <w:sz w:val="28"/>
          <w:szCs w:val="28"/>
        </w:rPr>
      </w:pPr>
      <w:r>
        <w:rPr>
          <w:rFonts w:ascii="Times New Roman" w:hAnsi="Times New Roman"/>
          <w:b/>
          <w:bCs/>
          <w:sz w:val="28"/>
          <w:szCs w:val="28"/>
        </w:rPr>
        <w:t>4.7. Квалификационные требования к Поставщику.</w:t>
      </w:r>
    </w:p>
    <w:p w:rsidR="00D83408" w:rsidRPr="003A7746" w:rsidRDefault="00D83408" w:rsidP="00305A9F">
      <w:pPr>
        <w:pStyle w:val="affa"/>
        <w:ind w:firstLine="709"/>
        <w:jc w:val="both"/>
        <w:rPr>
          <w:rFonts w:ascii="Times New Roman" w:hAnsi="Times New Roman"/>
          <w:color w:val="000000"/>
          <w:sz w:val="28"/>
          <w:szCs w:val="28"/>
          <w:lang w:eastAsia="ru-RU"/>
        </w:rPr>
      </w:pPr>
      <w:r>
        <w:rPr>
          <w:rFonts w:ascii="Times New Roman" w:eastAsia="Times New Roman" w:hAnsi="Times New Roman"/>
          <w:sz w:val="28"/>
          <w:szCs w:val="28"/>
        </w:rPr>
        <w:t>4.7.1. П</w:t>
      </w:r>
      <w:r>
        <w:rPr>
          <w:rFonts w:ascii="Times New Roman" w:hAnsi="Times New Roman"/>
          <w:color w:val="000000"/>
          <w:sz w:val="28"/>
          <w:szCs w:val="28"/>
          <w:lang w:eastAsia="ru-RU"/>
        </w:rPr>
        <w:t xml:space="preserve">оставщик должен являться официальным представителем завода-изготовителя на территории Российской Федерации, что подтверждается </w:t>
      </w:r>
      <w:r>
        <w:rPr>
          <w:rFonts w:ascii="Times New Roman" w:hAnsi="Times New Roman"/>
          <w:color w:val="231F20"/>
          <w:sz w:val="28"/>
          <w:szCs w:val="28"/>
          <w:shd w:val="clear" w:color="auto" w:fill="FFFFFF"/>
        </w:rPr>
        <w:t xml:space="preserve">действительным сертификатом (свидетельство дилера или официального представителя) или иными документами, подтверждающими </w:t>
      </w:r>
      <w:r>
        <w:rPr>
          <w:rFonts w:ascii="Times New Roman" w:hAnsi="Times New Roman"/>
          <w:sz w:val="28"/>
          <w:szCs w:val="28"/>
        </w:rPr>
        <w:t>полномочия претендента как официального представителя завод</w:t>
      </w:r>
      <w:proofErr w:type="gramStart"/>
      <w:r>
        <w:rPr>
          <w:rFonts w:ascii="Times New Roman" w:hAnsi="Times New Roman"/>
          <w:sz w:val="28"/>
          <w:szCs w:val="28"/>
        </w:rPr>
        <w:t>а-</w:t>
      </w:r>
      <w:proofErr w:type="gramEnd"/>
      <w:r>
        <w:rPr>
          <w:rFonts w:ascii="Times New Roman" w:hAnsi="Times New Roman"/>
          <w:sz w:val="28"/>
          <w:szCs w:val="28"/>
        </w:rPr>
        <w:t xml:space="preserve"> изготовителя</w:t>
      </w:r>
      <w:r>
        <w:rPr>
          <w:rFonts w:ascii="Times New Roman" w:hAnsi="Times New Roman"/>
          <w:color w:val="000000"/>
          <w:sz w:val="28"/>
          <w:szCs w:val="28"/>
          <w:lang w:eastAsia="ru-RU"/>
        </w:rPr>
        <w:t>.</w:t>
      </w:r>
    </w:p>
    <w:p w:rsidR="00D83408" w:rsidRDefault="00D83408" w:rsidP="00305A9F">
      <w:pPr>
        <w:pStyle w:val="affa"/>
        <w:ind w:firstLine="709"/>
        <w:jc w:val="both"/>
        <w:rPr>
          <w:rFonts w:ascii="Times New Roman" w:eastAsia="Times New Roman" w:hAnsi="Times New Roman"/>
          <w:sz w:val="28"/>
          <w:szCs w:val="28"/>
        </w:rPr>
      </w:pPr>
    </w:p>
    <w:p w:rsidR="00D83408" w:rsidRPr="00885204" w:rsidRDefault="00D83408" w:rsidP="00305A9F">
      <w:pPr>
        <w:pStyle w:val="affa"/>
        <w:ind w:firstLine="709"/>
        <w:jc w:val="both"/>
        <w:rPr>
          <w:rFonts w:ascii="Times New Roman" w:eastAsia="Times New Roman" w:hAnsi="Times New Roman"/>
          <w:b/>
          <w:sz w:val="28"/>
          <w:szCs w:val="28"/>
        </w:rPr>
      </w:pPr>
      <w:r>
        <w:rPr>
          <w:rFonts w:ascii="Times New Roman" w:eastAsia="Times New Roman" w:hAnsi="Times New Roman"/>
          <w:b/>
          <w:sz w:val="28"/>
          <w:szCs w:val="28"/>
        </w:rPr>
        <w:t>4.6. Правила приемки Товара.</w:t>
      </w:r>
    </w:p>
    <w:p w:rsidR="00D83408" w:rsidRPr="00885204"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Приемка Товара осуществляется представителями Поставщика и Заказчика с подписанием товарной накладной (ТОРГ-12) или универсального передаточного документа (УПД) на месте приемки Товара. Представитель Заказчика перед приемкой Товара предъявляет Поставщику следующие документы:</w:t>
      </w:r>
    </w:p>
    <w:p w:rsidR="00D83408" w:rsidRPr="00885204"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1) документ, удостоверяющий личность представителя Заказчика;</w:t>
      </w:r>
    </w:p>
    <w:p w:rsidR="00D83408" w:rsidRPr="00885204"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2) доверенность на представителя Заказчика, оформленную надлежащим образом.</w:t>
      </w:r>
    </w:p>
    <w:p w:rsidR="00D83408" w:rsidRPr="00885204"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w:t>
      </w:r>
    </w:p>
    <w:p w:rsidR="00D83408" w:rsidRPr="00885204"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выявления в ходе </w:t>
      </w:r>
      <w:proofErr w:type="gramStart"/>
      <w:r>
        <w:rPr>
          <w:rFonts w:ascii="Times New Roman" w:eastAsia="Times New Roman" w:hAnsi="Times New Roman"/>
          <w:sz w:val="28"/>
          <w:szCs w:val="28"/>
        </w:rPr>
        <w:t>осуществления приемки Товара несоответствия Товара</w:t>
      </w:r>
      <w:proofErr w:type="gramEnd"/>
      <w:r>
        <w:rPr>
          <w:rFonts w:ascii="Times New Roman" w:eastAsia="Times New Roman" w:hAnsi="Times New Roman"/>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D83408" w:rsidRDefault="00D83408" w:rsidP="00305A9F">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Датой поставки Товара считается дата подписания Сторонами товарной накладной (ТОРГ-12) или универсального передаточного документа (УПД).</w:t>
      </w:r>
    </w:p>
    <w:p w:rsidR="00D83408" w:rsidRDefault="00D83408" w:rsidP="00305A9F">
      <w:pPr>
        <w:pStyle w:val="affa"/>
        <w:jc w:val="both"/>
        <w:rPr>
          <w:rFonts w:ascii="Times New Roman" w:eastAsia="Times New Roman" w:hAnsi="Times New Roman"/>
          <w:sz w:val="28"/>
          <w:szCs w:val="28"/>
        </w:rPr>
      </w:pPr>
    </w:p>
    <w:p w:rsidR="00D83408" w:rsidRDefault="00D83408" w:rsidP="00305A9F">
      <w:pPr>
        <w:pStyle w:val="affa"/>
        <w:jc w:val="both"/>
        <w:rPr>
          <w:rFonts w:ascii="Times New Roman" w:eastAsia="Times New Roman" w:hAnsi="Times New Roman"/>
          <w:sz w:val="28"/>
          <w:szCs w:val="28"/>
        </w:rPr>
      </w:pPr>
    </w:p>
    <w:p w:rsidR="00D83408" w:rsidRDefault="00D83408" w:rsidP="00305A9F">
      <w:pPr>
        <w:tabs>
          <w:tab w:val="left" w:pos="22680"/>
        </w:tabs>
        <w:ind w:firstLine="709"/>
        <w:jc w:val="both"/>
        <w:rPr>
          <w:b/>
          <w:sz w:val="28"/>
          <w:szCs w:val="28"/>
        </w:rPr>
      </w:pPr>
      <w:r>
        <w:rPr>
          <w:b/>
          <w:sz w:val="28"/>
          <w:szCs w:val="28"/>
        </w:rPr>
        <w:t xml:space="preserve">4.8. Прочие условия </w:t>
      </w:r>
    </w:p>
    <w:p w:rsidR="00D83408" w:rsidRDefault="00D83408" w:rsidP="00305A9F">
      <w:pPr>
        <w:ind w:firstLine="720"/>
        <w:jc w:val="both"/>
        <w:rPr>
          <w:sz w:val="28"/>
          <w:szCs w:val="28"/>
        </w:rPr>
      </w:pPr>
      <w:r>
        <w:rPr>
          <w:sz w:val="28"/>
          <w:szCs w:val="28"/>
        </w:rPr>
        <w:t>4.8.1. Поставляемый Товар должен иметь соответствующие сертификаты или иные документы, удостоверяющие его качество. Поставщик в составе финансово-коммерческого предложения указывает наименование</w:t>
      </w:r>
      <w:r w:rsidR="00536F11">
        <w:rPr>
          <w:sz w:val="28"/>
          <w:szCs w:val="28"/>
        </w:rPr>
        <w:t xml:space="preserve"> только одной то</w:t>
      </w:r>
      <w:r w:rsidR="00AB548A">
        <w:rPr>
          <w:sz w:val="28"/>
          <w:szCs w:val="28"/>
        </w:rPr>
        <w:t>р</w:t>
      </w:r>
      <w:r w:rsidR="00536F11">
        <w:rPr>
          <w:sz w:val="28"/>
          <w:szCs w:val="28"/>
        </w:rPr>
        <w:t xml:space="preserve">говой марки </w:t>
      </w:r>
      <w:r>
        <w:rPr>
          <w:sz w:val="28"/>
          <w:szCs w:val="28"/>
        </w:rPr>
        <w:t xml:space="preserve"> Товара</w:t>
      </w:r>
      <w:r w:rsidR="00536F11">
        <w:rPr>
          <w:sz w:val="28"/>
          <w:szCs w:val="28"/>
        </w:rPr>
        <w:t>, удовлетворяющей</w:t>
      </w:r>
      <w:r>
        <w:rPr>
          <w:sz w:val="28"/>
          <w:szCs w:val="28"/>
        </w:rPr>
        <w:t xml:space="preserve"> требованиям </w:t>
      </w:r>
      <w:r w:rsidR="00536F11">
        <w:rPr>
          <w:sz w:val="28"/>
          <w:szCs w:val="28"/>
        </w:rPr>
        <w:t xml:space="preserve">п. 4.3 </w:t>
      </w:r>
      <w:r>
        <w:rPr>
          <w:sz w:val="28"/>
          <w:szCs w:val="28"/>
        </w:rPr>
        <w:t>Технического задания.</w:t>
      </w:r>
    </w:p>
    <w:p w:rsidR="00D83408" w:rsidRDefault="00D83408" w:rsidP="00305A9F">
      <w:pPr>
        <w:pStyle w:val="afd"/>
        <w:jc w:val="both"/>
        <w:rPr>
          <w:szCs w:val="28"/>
        </w:rPr>
      </w:pPr>
      <w:r>
        <w:rPr>
          <w:szCs w:val="28"/>
        </w:rPr>
        <w:t>4.8.2. В предоставляемых в составе Заявки документах (приложениях к финансово-коммерческому предложению) Поставщиком обязательно должны быть указаны параметры</w:t>
      </w:r>
      <w:r w:rsidR="00AB548A">
        <w:rPr>
          <w:szCs w:val="28"/>
        </w:rPr>
        <w:t xml:space="preserve"> Товара</w:t>
      </w:r>
      <w:r>
        <w:rPr>
          <w:szCs w:val="28"/>
        </w:rPr>
        <w:t>, перечисленные в п. 4.3. настоящей документации о закупке. Также Поставщик должен приложить копии страниц каталогов (или иных документов), подтверждающих соответствие заявленных технических характеристик Товара.</w:t>
      </w:r>
    </w:p>
    <w:p w:rsidR="00D83408" w:rsidRDefault="00D83408" w:rsidP="00305A9F"/>
    <w:p w:rsidR="00D83408" w:rsidRDefault="00D83408" w:rsidP="00305A9F">
      <w:pPr>
        <w:ind w:firstLine="720"/>
        <w:jc w:val="both"/>
        <w:rPr>
          <w:sz w:val="32"/>
          <w:szCs w:val="32"/>
        </w:rPr>
      </w:pPr>
    </w:p>
    <w:p w:rsidR="00D83408" w:rsidRPr="000A21F9" w:rsidRDefault="00D83408" w:rsidP="00305A9F">
      <w:pPr>
        <w:spacing w:after="120"/>
        <w:outlineLvl w:val="0"/>
        <w:rPr>
          <w:sz w:val="28"/>
          <w:szCs w:val="28"/>
        </w:rPr>
      </w:pPr>
    </w:p>
    <w:p w:rsidR="00D83408" w:rsidRPr="00467E88" w:rsidRDefault="00D83408" w:rsidP="00305A9F">
      <w:pPr>
        <w:rPr>
          <w:szCs w:val="28"/>
        </w:rPr>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83408" w:rsidRDefault="00305A9F">
            <w:r>
              <w:t>Открытый конкурс в электронной форме среди субъектов малого и среднего предпринимательства № ОКэ-МСП-</w:t>
            </w:r>
            <w:r w:rsidR="00AB548A">
              <w:t>НКПКРАСН</w:t>
            </w:r>
            <w:r>
              <w:t>-18-</w:t>
            </w:r>
            <w:r w:rsidR="00AB548A">
              <w:t>0002</w:t>
            </w:r>
            <w:r>
              <w:t xml:space="preserve"> по предмету закупки «Поставка шин для контейнерных перегружателей типа "ричстакер" для нужд филиала   ПАО "ТрансКонтейнер"  на Красноярской железной дороге</w:t>
            </w:r>
            <w:proofErr w:type="gramStart"/>
            <w:r>
              <w:t>. »</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83408" w:rsidRDefault="00305A9F">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83408" w:rsidRDefault="00305A9F">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D83408" w:rsidRDefault="00305A9F">
            <w:pPr>
              <w:pStyle w:val="19"/>
              <w:ind w:firstLine="0"/>
              <w:rPr>
                <w:sz w:val="24"/>
                <w:szCs w:val="24"/>
              </w:rPr>
            </w:pPr>
            <w:r>
              <w:rPr>
                <w:sz w:val="24"/>
                <w:szCs w:val="24"/>
              </w:rPr>
              <w:t>Адрес: Российская Федерация, 660058, г. Красноярск, ул. Деповская, д. 15</w:t>
            </w:r>
          </w:p>
          <w:p w:rsidR="00D83408" w:rsidRDefault="00305A9F">
            <w:r>
              <w:t>Контактно</w:t>
            </w:r>
            <w:proofErr w:type="gramStart"/>
            <w:r>
              <w:t>е(</w:t>
            </w:r>
            <w:proofErr w:type="spellStart"/>
            <w:proofErr w:type="gramEnd"/>
            <w:r>
              <w:t>ые</w:t>
            </w:r>
            <w:proofErr w:type="spellEnd"/>
            <w:r>
              <w:t xml:space="preserve">) лицо(а)Заказчика: Молчанов Кирилл Павлович, тел. +7(495)7881717(5954), электронный адрес </w:t>
            </w:r>
            <w:hyperlink r:id="rId20" w:history="1">
              <w:r w:rsidR="00AB548A" w:rsidRPr="0013399D">
                <w:rPr>
                  <w:rStyle w:val="a8"/>
                </w:rPr>
                <w:t>molchanovkp@trcont.ru</w:t>
              </w:r>
            </w:hyperlink>
            <w:r>
              <w:t>.</w:t>
            </w:r>
          </w:p>
          <w:p w:rsidR="00AB548A" w:rsidRPr="00AB548A" w:rsidRDefault="00AB548A">
            <w:r w:rsidRPr="003A3DCC">
              <w:t>Контактно</w:t>
            </w:r>
            <w:proofErr w:type="gramStart"/>
            <w:r w:rsidRPr="003A3DCC">
              <w:t>е(</w:t>
            </w:r>
            <w:proofErr w:type="spellStart"/>
            <w:proofErr w:type="gramEnd"/>
            <w:r w:rsidRPr="003A3DCC">
              <w:t>ые</w:t>
            </w:r>
            <w:proofErr w:type="spellEnd"/>
            <w:r w:rsidRPr="003A3DCC">
              <w:t>) лицо(а) Организатора: Кульков Р</w:t>
            </w:r>
            <w:r>
              <w:t xml:space="preserve">оман </w:t>
            </w:r>
            <w:proofErr w:type="spellStart"/>
            <w:r w:rsidRPr="003A3DCC">
              <w:t>С</w:t>
            </w:r>
            <w:r>
              <w:t>ерегеевич</w:t>
            </w:r>
            <w:proofErr w:type="spellEnd"/>
            <w:r w:rsidRPr="003A3DCC">
              <w:t>, тел. (391) 248-20-33, электронный адрес</w:t>
            </w:r>
            <w:r>
              <w:t xml:space="preserve"> </w:t>
            </w:r>
            <w:hyperlink r:id="rId21" w:history="1">
              <w:r w:rsidRPr="003A3DCC">
                <w:rPr>
                  <w:rStyle w:val="a8"/>
                  <w:lang w:val="en-US"/>
                </w:rPr>
                <w:t>KulkovRS</w:t>
              </w:r>
              <w:r w:rsidRPr="003A3DCC">
                <w:rPr>
                  <w:rStyle w:val="a8"/>
                </w:rPr>
                <w:t>@</w:t>
              </w:r>
              <w:proofErr w:type="spellStart"/>
              <w:r w:rsidRPr="003A3DCC">
                <w:rPr>
                  <w:rStyle w:val="a8"/>
                </w:rPr>
                <w:t>trcont.ru</w:t>
              </w:r>
              <w:proofErr w:type="spellEnd"/>
            </w:hyperlink>
            <w:r w:rsidRPr="003A3DCC">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D83408" w:rsidRDefault="00AB548A">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AB548A">
              <w:rPr>
                <w:sz w:val="24"/>
                <w:szCs w:val="24"/>
              </w:rPr>
              <w:t>«31» мая</w:t>
            </w:r>
            <w:r w:rsidR="00305A9F" w:rsidRPr="00AB548A">
              <w:rPr>
                <w:sz w:val="24"/>
                <w:szCs w:val="24"/>
              </w:rPr>
              <w:t xml:space="preserve"> 2018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6"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D83408" w:rsidRDefault="00305A9F">
            <w:pPr>
              <w:pStyle w:val="19"/>
              <w:ind w:firstLine="0"/>
              <w:rPr>
                <w:sz w:val="24"/>
                <w:szCs w:val="24"/>
              </w:rPr>
            </w:pPr>
            <w:proofErr w:type="gramStart"/>
            <w:r>
              <w:rPr>
                <w:sz w:val="24"/>
                <w:szCs w:val="24"/>
              </w:rPr>
              <w:t>Начальная (максимальная) цена договора составляет 2 300 000,00 (Два миллиона триста тысяч) рублей 00 копеек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D83408" w:rsidRDefault="00305A9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AB548A" w:rsidRPr="00AB548A">
              <w:rPr>
                <w:sz w:val="24"/>
              </w:rPr>
              <w:t>«22» июня</w:t>
            </w:r>
            <w:r w:rsidRPr="00AB548A">
              <w:rPr>
                <w:sz w:val="24"/>
              </w:rPr>
              <w:t xml:space="preserve">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83408" w:rsidRDefault="00305A9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D83408" w:rsidRDefault="00305A9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00621803" w:rsidRPr="00621803">
              <w:rPr>
                <w:sz w:val="24"/>
              </w:rPr>
              <w:t>«27» июня</w:t>
            </w:r>
            <w:r w:rsidRPr="00621803">
              <w:rPr>
                <w:sz w:val="24"/>
              </w:rPr>
              <w:t xml:space="preserve"> 2018 г.</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D83408" w:rsidRDefault="00305A9F">
            <w:pPr>
              <w:pStyle w:val="19"/>
              <w:ind w:firstLine="0"/>
              <w:rPr>
                <w:sz w:val="24"/>
                <w:szCs w:val="24"/>
              </w:rPr>
            </w:pPr>
            <w:r>
              <w:rPr>
                <w:sz w:val="24"/>
                <w:szCs w:val="24"/>
              </w:rPr>
              <w:t xml:space="preserve">Решение об итогах Открытого конкурса принимается Конкурсной комиссией филиала ПАО «ТрансКонтейнер» на </w:t>
            </w:r>
          </w:p>
          <w:p w:rsidR="00D83408" w:rsidRDefault="00305A9F">
            <w:pPr>
              <w:pStyle w:val="19"/>
              <w:ind w:firstLine="0"/>
              <w:rPr>
                <w:sz w:val="24"/>
                <w:szCs w:val="24"/>
                <w:highlight w:val="cyan"/>
              </w:rPr>
            </w:pPr>
            <w:r>
              <w:rPr>
                <w:sz w:val="24"/>
                <w:szCs w:val="24"/>
              </w:rPr>
              <w:t>Адрес:</w:t>
            </w:r>
            <w:r w:rsidR="00621803">
              <w:rPr>
                <w:sz w:val="24"/>
                <w:szCs w:val="24"/>
              </w:rPr>
              <w:t xml:space="preserve"> РФ,</w:t>
            </w:r>
            <w:r>
              <w:rPr>
                <w:sz w:val="24"/>
                <w:szCs w:val="24"/>
              </w:rPr>
              <w:t xml:space="preserve"> </w:t>
            </w:r>
            <w:r w:rsidR="00621803">
              <w:rPr>
                <w:sz w:val="24"/>
                <w:szCs w:val="24"/>
              </w:rPr>
              <w:t>660058, г. Красноярск, ул. Деповская, 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83408" w:rsidRDefault="00305A9F">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sidR="00621803">
              <w:rPr>
                <w:sz w:val="24"/>
                <w:highlight w:val="yellow"/>
              </w:rPr>
              <w:t>«29» июня</w:t>
            </w:r>
            <w:r>
              <w:rPr>
                <w:sz w:val="24"/>
                <w:highlight w:val="yellow"/>
              </w:rPr>
              <w:t xml:space="preserve"> 2018 г.</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D83408" w:rsidRDefault="00305A9F">
            <w:pPr>
              <w:pStyle w:val="19"/>
              <w:ind w:firstLine="0"/>
              <w:rPr>
                <w:sz w:val="24"/>
                <w:szCs w:val="24"/>
              </w:rPr>
            </w:pPr>
            <w:r>
              <w:rPr>
                <w:sz w:val="24"/>
                <w:szCs w:val="24"/>
              </w:rPr>
              <w:t>Авансирование не предусмотрено. Оплата Товара производится Покупателем в течение 30 (тридцати) календарных дней с даты поставки товара на основании счета, счета-фактуры товарной накладной или УПД (универсального передаточного документа).</w:t>
            </w:r>
          </w:p>
          <w:p w:rsidR="00D83408" w:rsidRDefault="00305A9F">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83408" w:rsidRDefault="00305A9F">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15F83" w:rsidRPr="00621803" w:rsidRDefault="00305A9F" w:rsidP="00A15F8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Товара осуществляется Поставщиком самостоятельно и за свой счет в адрес Заказчика, указанный в п. 4.2.4 Технического задания. Вместе с Товаром Заказчику должны передаваться документы на весь поставляемый Товар (счет, </w:t>
            </w:r>
            <w:proofErr w:type="gramStart"/>
            <w:r>
              <w:t>c</w:t>
            </w:r>
            <w:proofErr w:type="gramEnd"/>
            <w:r>
              <w:t>чет-фактура, товарная накладная или универсального передаточного документа (УПД)), а также документы, подтверждающие качество Товара.</w:t>
            </w: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D83408" w:rsidRDefault="00305A9F">
            <w:pPr>
              <w:pStyle w:val="19"/>
              <w:ind w:firstLine="0"/>
              <w:rPr>
                <w:sz w:val="24"/>
                <w:szCs w:val="24"/>
              </w:rPr>
            </w:pPr>
            <w:r>
              <w:rPr>
                <w:sz w:val="24"/>
                <w:szCs w:val="24"/>
              </w:rPr>
              <w:t>г</w:t>
            </w:r>
            <w:r w:rsidR="00621803">
              <w:rPr>
                <w:sz w:val="24"/>
                <w:szCs w:val="24"/>
              </w:rPr>
              <w:t>.</w:t>
            </w:r>
            <w:r>
              <w:rPr>
                <w:sz w:val="24"/>
                <w:szCs w:val="24"/>
              </w:rPr>
              <w:t xml:space="preserve"> Красноярск, ул</w:t>
            </w:r>
            <w:r w:rsidR="00621803">
              <w:rPr>
                <w:sz w:val="24"/>
                <w:szCs w:val="24"/>
              </w:rPr>
              <w:t>.</w:t>
            </w:r>
            <w:r>
              <w:rPr>
                <w:sz w:val="24"/>
                <w:szCs w:val="24"/>
              </w:rPr>
              <w:t xml:space="preserve"> </w:t>
            </w:r>
            <w:proofErr w:type="gramStart"/>
            <w:r>
              <w:rPr>
                <w:sz w:val="24"/>
                <w:szCs w:val="24"/>
              </w:rPr>
              <w:t>Рязанская</w:t>
            </w:r>
            <w:proofErr w:type="gramEnd"/>
            <w:r>
              <w:rPr>
                <w:sz w:val="24"/>
                <w:szCs w:val="24"/>
              </w:rPr>
              <w:t>, д</w:t>
            </w:r>
            <w:r w:rsidR="00621803">
              <w:rPr>
                <w:sz w:val="24"/>
                <w:szCs w:val="24"/>
              </w:rPr>
              <w:t>.</w:t>
            </w:r>
            <w:r>
              <w:rPr>
                <w:sz w:val="24"/>
                <w:szCs w:val="24"/>
              </w:rPr>
              <w:t xml:space="preserve"> 12</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D83408" w:rsidRDefault="00305A9F">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D83408" w:rsidRDefault="00305A9F">
            <w:pPr>
              <w:pStyle w:val="aff"/>
              <w:jc w:val="both"/>
              <w:rPr>
                <w:sz w:val="24"/>
                <w:szCs w:val="24"/>
              </w:rPr>
            </w:pPr>
            <w:r w:rsidRPr="00305A9F">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D83408" w:rsidRDefault="00305A9F">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83408" w:rsidRPr="00305A9F" w:rsidRDefault="00305A9F">
            <w:pPr>
              <w:pStyle w:val="aff7"/>
              <w:numPr>
                <w:ilvl w:val="1"/>
                <w:numId w:val="21"/>
              </w:numPr>
              <w:jc w:val="both"/>
            </w:pPr>
            <w:r w:rsidRPr="00305A9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w:t>
            </w:r>
            <w:r w:rsidR="00621803">
              <w:t>ие в Открытом конкурсе</w:t>
            </w:r>
            <w:r w:rsidRPr="00305A9F">
              <w:t xml:space="preserve">; </w:t>
            </w:r>
          </w:p>
          <w:p w:rsidR="00D83408" w:rsidRPr="00305A9F" w:rsidRDefault="00305A9F">
            <w:pPr>
              <w:pStyle w:val="aff7"/>
              <w:numPr>
                <w:ilvl w:val="1"/>
                <w:numId w:val="21"/>
              </w:numPr>
              <w:jc w:val="both"/>
            </w:pPr>
            <w:r w:rsidRPr="00305A9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D83408" w:rsidRPr="00305A9F" w:rsidRDefault="00305A9F">
            <w:pPr>
              <w:pStyle w:val="aff7"/>
              <w:numPr>
                <w:ilvl w:val="1"/>
                <w:numId w:val="21"/>
              </w:numPr>
              <w:jc w:val="both"/>
            </w:pPr>
            <w:r w:rsidRPr="00305A9F">
              <w:t>претендент должен являться официальным  представителем завода-изготовителя на территории Российской Федерации, что подтверждается действительным сертификатом (свидетельство дилера или официального представителя) или иными документами, подтверждающими полномочия претендента как официального пре</w:t>
            </w:r>
            <w:r w:rsidR="00621803">
              <w:t>дставителя завода-изготовителя</w:t>
            </w:r>
            <w:r w:rsidRPr="00305A9F">
              <w:t>.</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3408" w:rsidRPr="00305A9F" w:rsidRDefault="00305A9F">
            <w:pPr>
              <w:pStyle w:val="aff7"/>
              <w:numPr>
                <w:ilvl w:val="1"/>
                <w:numId w:val="21"/>
              </w:numPr>
              <w:jc w:val="both"/>
            </w:pPr>
            <w:r w:rsidRPr="00305A9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83408" w:rsidRPr="00305A9F" w:rsidRDefault="00305A9F">
            <w:pPr>
              <w:pStyle w:val="aff7"/>
              <w:numPr>
                <w:ilvl w:val="1"/>
                <w:numId w:val="21"/>
              </w:numPr>
              <w:jc w:val="both"/>
            </w:pPr>
            <w:proofErr w:type="gramStart"/>
            <w:r w:rsidRPr="00305A9F">
              <w:t xml:space="preserve">в подтверждение соответствия требованиям, установленным частью  «а» и «г» подпункта 2.1.1 документации о закупке, и отсутствия </w:t>
            </w:r>
            <w:r w:rsidRPr="00305A9F">
              <w:lastRenderedPageBreak/>
              <w:t xml:space="preserve">административных производств, в том числе о </w:t>
            </w:r>
            <w:proofErr w:type="spellStart"/>
            <w:r w:rsidRPr="00305A9F">
              <w:t>неприостановлении</w:t>
            </w:r>
            <w:proofErr w:type="spellEnd"/>
            <w:r w:rsidRPr="00305A9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05A9F">
              <w:t>://</w:t>
            </w:r>
            <w:proofErr w:type="spellStart"/>
            <w:r>
              <w:rPr>
                <w:lang w:val="en-US"/>
              </w:rPr>
              <w:t>fssprus</w:t>
            </w:r>
            <w:proofErr w:type="spellEnd"/>
            <w:r w:rsidRPr="00305A9F">
              <w:t>.</w:t>
            </w:r>
            <w:proofErr w:type="spellStart"/>
            <w:r>
              <w:rPr>
                <w:lang w:val="en-US"/>
              </w:rPr>
              <w:t>ru</w:t>
            </w:r>
            <w:proofErr w:type="spellEnd"/>
            <w:r w:rsidRPr="00305A9F">
              <w:t>/</w:t>
            </w:r>
            <w:proofErr w:type="spellStart"/>
            <w:r>
              <w:rPr>
                <w:lang w:val="en-US"/>
              </w:rPr>
              <w:t>iss</w:t>
            </w:r>
            <w:proofErr w:type="spellEnd"/>
            <w:r w:rsidRPr="00305A9F">
              <w:t>/</w:t>
            </w:r>
            <w:proofErr w:type="spellStart"/>
            <w:r>
              <w:rPr>
                <w:lang w:val="en-US"/>
              </w:rPr>
              <w:t>ip</w:t>
            </w:r>
            <w:proofErr w:type="spellEnd"/>
            <w:r w:rsidRPr="00305A9F">
              <w:t>), а также информации в едином</w:t>
            </w:r>
            <w:proofErr w:type="gramEnd"/>
            <w:r w:rsidRPr="00305A9F">
              <w:t xml:space="preserve"> Федеральном </w:t>
            </w:r>
            <w:proofErr w:type="gramStart"/>
            <w:r w:rsidRPr="00305A9F">
              <w:t>реестре</w:t>
            </w:r>
            <w:proofErr w:type="gramEnd"/>
            <w:r w:rsidRPr="00305A9F">
              <w:t xml:space="preserve"> сведений о фактах деятельности юридических лиц </w:t>
            </w:r>
            <w:r>
              <w:rPr>
                <w:lang w:val="en-US"/>
              </w:rPr>
              <w:t>http</w:t>
            </w:r>
            <w:r w:rsidRPr="00305A9F">
              <w:t>://</w:t>
            </w:r>
            <w:r>
              <w:rPr>
                <w:lang w:val="en-US"/>
              </w:rPr>
              <w:t>www</w:t>
            </w:r>
            <w:r w:rsidRPr="00305A9F">
              <w:t>.</w:t>
            </w:r>
            <w:proofErr w:type="spellStart"/>
            <w:r>
              <w:rPr>
                <w:lang w:val="en-US"/>
              </w:rPr>
              <w:t>fedresurs</w:t>
            </w:r>
            <w:proofErr w:type="spellEnd"/>
            <w:r w:rsidRPr="00305A9F">
              <w:t>.</w:t>
            </w:r>
            <w:proofErr w:type="spellStart"/>
            <w:r>
              <w:rPr>
                <w:lang w:val="en-US"/>
              </w:rPr>
              <w:t>ru</w:t>
            </w:r>
            <w:proofErr w:type="spellEnd"/>
            <w:r w:rsidRPr="00305A9F">
              <w:t>/</w:t>
            </w:r>
            <w:r>
              <w:rPr>
                <w:lang w:val="en-US"/>
              </w:rPr>
              <w:t>companies</w:t>
            </w:r>
            <w:r w:rsidRPr="00305A9F">
              <w:t>/</w:t>
            </w:r>
            <w:proofErr w:type="spellStart"/>
            <w:r>
              <w:rPr>
                <w:lang w:val="en-US"/>
              </w:rPr>
              <w:t>IsSearching</w:t>
            </w:r>
            <w:proofErr w:type="spellEnd"/>
            <w:r w:rsidRPr="00305A9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05A9F">
              <w:t>неприостановлении</w:t>
            </w:r>
            <w:proofErr w:type="spellEnd"/>
            <w:r w:rsidRPr="00305A9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83408" w:rsidRPr="00305A9F" w:rsidRDefault="00305A9F">
            <w:pPr>
              <w:pStyle w:val="aff7"/>
              <w:numPr>
                <w:ilvl w:val="1"/>
                <w:numId w:val="21"/>
              </w:numPr>
              <w:jc w:val="both"/>
            </w:pPr>
            <w:proofErr w:type="gramStart"/>
            <w:r w:rsidRPr="00305A9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05A9F">
              <w:t>://</w:t>
            </w:r>
            <w:r>
              <w:rPr>
                <w:lang w:val="en-US"/>
              </w:rPr>
              <w:t>service</w:t>
            </w:r>
            <w:r w:rsidRPr="00305A9F">
              <w:t>.</w:t>
            </w:r>
            <w:proofErr w:type="spellStart"/>
            <w:r>
              <w:rPr>
                <w:lang w:val="en-US"/>
              </w:rPr>
              <w:t>nalog</w:t>
            </w:r>
            <w:proofErr w:type="spellEnd"/>
            <w:r w:rsidRPr="00305A9F">
              <w:t>.</w:t>
            </w:r>
            <w:proofErr w:type="spellStart"/>
            <w:r>
              <w:rPr>
                <w:lang w:val="en-US"/>
              </w:rPr>
              <w:t>ru</w:t>
            </w:r>
            <w:proofErr w:type="spellEnd"/>
            <w:r w:rsidRPr="00305A9F">
              <w:t>/</w:t>
            </w:r>
            <w:proofErr w:type="spellStart"/>
            <w:r>
              <w:rPr>
                <w:lang w:val="en-US"/>
              </w:rPr>
              <w:t>zd</w:t>
            </w:r>
            <w:proofErr w:type="spellEnd"/>
            <w:r w:rsidRPr="00305A9F">
              <w:t>.</w:t>
            </w:r>
            <w:r>
              <w:rPr>
                <w:lang w:val="en-US"/>
              </w:rPr>
              <w:t>do</w:t>
            </w:r>
            <w:r w:rsidRPr="00305A9F">
              <w:t>).</w:t>
            </w:r>
            <w:proofErr w:type="gramEnd"/>
            <w:r w:rsidRPr="00305A9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w:t>
            </w:r>
            <w:r w:rsidRPr="00305A9F">
              <w:lastRenderedPageBreak/>
              <w:t>представляющих налоговую отчетность более года» (</w:t>
            </w:r>
            <w:r>
              <w:rPr>
                <w:lang w:val="en-US"/>
              </w:rPr>
              <w:t>https</w:t>
            </w:r>
            <w:r w:rsidRPr="00305A9F">
              <w:t>://</w:t>
            </w:r>
            <w:r>
              <w:rPr>
                <w:lang w:val="en-US"/>
              </w:rPr>
              <w:t>service</w:t>
            </w:r>
            <w:r w:rsidRPr="00305A9F">
              <w:t>.</w:t>
            </w:r>
            <w:proofErr w:type="spellStart"/>
            <w:r>
              <w:rPr>
                <w:lang w:val="en-US"/>
              </w:rPr>
              <w:t>nalog</w:t>
            </w:r>
            <w:proofErr w:type="spellEnd"/>
            <w:r w:rsidRPr="00305A9F">
              <w:t>.</w:t>
            </w:r>
            <w:proofErr w:type="spellStart"/>
            <w:r>
              <w:rPr>
                <w:lang w:val="en-US"/>
              </w:rPr>
              <w:t>ru</w:t>
            </w:r>
            <w:proofErr w:type="spellEnd"/>
            <w:r w:rsidRPr="00305A9F">
              <w:t>/</w:t>
            </w:r>
            <w:proofErr w:type="spellStart"/>
            <w:r>
              <w:rPr>
                <w:lang w:val="en-US"/>
              </w:rPr>
              <w:t>zd</w:t>
            </w:r>
            <w:proofErr w:type="spellEnd"/>
            <w:r w:rsidRPr="00305A9F">
              <w:t>.</w:t>
            </w:r>
            <w:r>
              <w:rPr>
                <w:lang w:val="en-US"/>
              </w:rPr>
              <w:t>do</w:t>
            </w:r>
            <w:r w:rsidRPr="00305A9F">
              <w:t>));</w:t>
            </w:r>
            <w:proofErr w:type="gramStart"/>
            <w:r w:rsidRPr="00305A9F">
              <w:t xml:space="preserve"> ;</w:t>
            </w:r>
            <w:proofErr w:type="gramEnd"/>
            <w:r w:rsidRPr="00305A9F">
              <w:t xml:space="preserve"> </w:t>
            </w:r>
          </w:p>
          <w:p w:rsidR="00D83408" w:rsidRPr="00305A9F" w:rsidRDefault="00305A9F">
            <w:pPr>
              <w:pStyle w:val="aff7"/>
              <w:numPr>
                <w:ilvl w:val="1"/>
                <w:numId w:val="21"/>
              </w:numPr>
              <w:jc w:val="both"/>
            </w:pPr>
            <w:proofErr w:type="gramStart"/>
            <w:r w:rsidRPr="00305A9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305A9F">
              <w:t xml:space="preserve"> При отсутствии годовой бухгалтерской (финансовой) отчетности пояснительное письмо от претендента с указанием причины ее отсу</w:t>
            </w:r>
            <w:r w:rsidR="00621803">
              <w:t>тствия. Предоставляется копия (</w:t>
            </w:r>
            <w:r w:rsidRPr="00305A9F">
              <w:t xml:space="preserve">заверенная претендентом)  документа от каждого субъекта МСП, выступающего на стороне одного претендента; </w:t>
            </w:r>
          </w:p>
          <w:p w:rsidR="00D83408" w:rsidRPr="00305A9F" w:rsidRDefault="00305A9F">
            <w:pPr>
              <w:pStyle w:val="aff7"/>
              <w:numPr>
                <w:ilvl w:val="1"/>
                <w:numId w:val="21"/>
              </w:numPr>
              <w:jc w:val="both"/>
            </w:pPr>
            <w:r w:rsidRPr="00305A9F">
              <w:t>описание технических характеристик</w:t>
            </w:r>
            <w:r w:rsidR="00621803">
              <w:t xml:space="preserve"> поставляемого Товара по форме П</w:t>
            </w:r>
            <w:r w:rsidRPr="00305A9F">
              <w:t xml:space="preserve">риложения № 1 к Финансово-коммерческому предложению; </w:t>
            </w:r>
          </w:p>
          <w:p w:rsidR="00D83408" w:rsidRPr="00305A9F" w:rsidRDefault="00621803">
            <w:pPr>
              <w:pStyle w:val="aff7"/>
              <w:numPr>
                <w:ilvl w:val="1"/>
                <w:numId w:val="21"/>
              </w:numPr>
              <w:jc w:val="both"/>
            </w:pPr>
            <w:r>
              <w:t>документ по форме П</w:t>
            </w:r>
            <w:r w:rsidR="00305A9F" w:rsidRPr="00305A9F">
              <w:t xml:space="preserve">риложения № 4 к документации о </w:t>
            </w:r>
            <w:proofErr w:type="gramStart"/>
            <w:r w:rsidR="00305A9F" w:rsidRPr="00305A9F">
              <w:t>закупке</w:t>
            </w:r>
            <w:proofErr w:type="gramEnd"/>
            <w:r w:rsidR="00305A9F" w:rsidRPr="00305A9F">
              <w:t xml:space="preserve"> о наличии опыта поставки товара за период последнего года, предшествующего году подачи Заявки и период времени в текущем году до момента окончания приема Заявок по предмету  настоящего Открытого конкурса; </w:t>
            </w:r>
          </w:p>
          <w:p w:rsidR="00D83408" w:rsidRPr="00305A9F" w:rsidRDefault="00305A9F">
            <w:pPr>
              <w:pStyle w:val="aff7"/>
              <w:numPr>
                <w:ilvl w:val="1"/>
                <w:numId w:val="21"/>
              </w:numPr>
              <w:jc w:val="both"/>
            </w:pPr>
            <w:proofErr w:type="gramStart"/>
            <w:r w:rsidRPr="00305A9F">
              <w:t>документы</w:t>
            </w:r>
            <w:proofErr w:type="gramEnd"/>
            <w:r w:rsidRPr="00305A9F">
              <w:t xml:space="preserve">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w:t>
            </w:r>
          </w:p>
          <w:p w:rsidR="00D83408" w:rsidRPr="00305A9F" w:rsidRDefault="00305A9F">
            <w:pPr>
              <w:pStyle w:val="aff7"/>
              <w:numPr>
                <w:ilvl w:val="1"/>
                <w:numId w:val="21"/>
              </w:numPr>
              <w:jc w:val="both"/>
            </w:pPr>
            <w:r w:rsidRPr="00305A9F">
              <w:t>заверенные претендентом копии страниц каталогов (или иных документов), подтверждающих соответствие заявленных техническ</w:t>
            </w:r>
            <w:r w:rsidR="00621803">
              <w:t>их характеристик Товара в виде П</w:t>
            </w:r>
            <w:r w:rsidRPr="00305A9F">
              <w:t xml:space="preserve">риложения № 2 к Финансово-коммерческому предложению; </w:t>
            </w:r>
          </w:p>
          <w:p w:rsidR="00D83408" w:rsidRPr="00305A9F" w:rsidRDefault="00305A9F">
            <w:pPr>
              <w:pStyle w:val="aff7"/>
              <w:numPr>
                <w:ilvl w:val="1"/>
                <w:numId w:val="21"/>
              </w:numPr>
              <w:jc w:val="both"/>
            </w:pPr>
            <w:r w:rsidRPr="00305A9F">
              <w:t>действительный сертификат (свидетельство дилера или официального представителя) или иные документы, подтверждающие  полномочия претендента как официального представителя завода-изготовителя на территории Российской Федерации.</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Pr>
                <w:sz w:val="24"/>
              </w:rPr>
              <w:lastRenderedPageBreak/>
              <w:t>(бездействие)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bookmarkStart w:id="40" w:name="_GoBack"/>
        <w:bookmarkEnd w:id="40"/>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D83408" w:rsidRDefault="00305A9F">
                        <w:pPr>
                          <w:pStyle w:val="afa"/>
                          <w:ind w:firstLine="0"/>
                          <w:rPr>
                            <w:sz w:val="24"/>
                          </w:rPr>
                        </w:pPr>
                        <w:r>
                          <w:rPr>
                            <w:sz w:val="24"/>
                          </w:rPr>
                          <w:t xml:space="preserve">Стоимость поставляемого Товара  </w:t>
                        </w:r>
                      </w:p>
                    </w:tc>
                    <w:tc>
                      <w:tcPr>
                        <w:tcW w:w="2114" w:type="dxa"/>
                      </w:tcPr>
                      <w:p w:rsidR="00D83408" w:rsidRDefault="00305A9F">
                        <w:pPr>
                          <w:pStyle w:val="afa"/>
                          <w:ind w:firstLine="0"/>
                          <w:rPr>
                            <w:sz w:val="24"/>
                            <w:lang w:val="en-US"/>
                          </w:rPr>
                        </w:pPr>
                        <w:r>
                          <w:rPr>
                            <w:sz w:val="24"/>
                            <w:lang w:val="en-US"/>
                          </w:rPr>
                          <w:t>0,60</w:t>
                        </w:r>
                      </w:p>
                    </w:tc>
                  </w:tr>
                  <w:tr w:rsidR="00B7370D" w:rsidRPr="00514332" w:rsidTr="00380FE4">
                    <w:tc>
                      <w:tcPr>
                        <w:tcW w:w="4423" w:type="dxa"/>
                      </w:tcPr>
                      <w:p w:rsidR="00D83408" w:rsidRDefault="00305A9F">
                        <w:pPr>
                          <w:pStyle w:val="afa"/>
                          <w:ind w:firstLine="0"/>
                          <w:rPr>
                            <w:sz w:val="24"/>
                          </w:rPr>
                        </w:pPr>
                        <w:r>
                          <w:rPr>
                            <w:sz w:val="24"/>
                          </w:rPr>
                          <w:t xml:space="preserve">Опыт участника (суммарная стоимость поставленного товара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  </w:t>
                        </w:r>
                      </w:p>
                    </w:tc>
                    <w:tc>
                      <w:tcPr>
                        <w:tcW w:w="2114" w:type="dxa"/>
                      </w:tcPr>
                      <w:p w:rsidR="00D83408" w:rsidRDefault="00305A9F">
                        <w:pPr>
                          <w:pStyle w:val="afa"/>
                          <w:ind w:firstLine="0"/>
                          <w:rPr>
                            <w:sz w:val="24"/>
                            <w:lang w:val="en-US"/>
                          </w:rPr>
                        </w:pPr>
                        <w:r>
                          <w:rPr>
                            <w:sz w:val="24"/>
                            <w:lang w:val="en-US"/>
                          </w:rPr>
                          <w:t>0,10</w:t>
                        </w:r>
                      </w:p>
                    </w:tc>
                  </w:tr>
                  <w:tr w:rsidR="00B7370D" w:rsidRPr="00514332" w:rsidTr="00380FE4">
                    <w:tc>
                      <w:tcPr>
                        <w:tcW w:w="4423" w:type="dxa"/>
                      </w:tcPr>
                      <w:p w:rsidR="00D83408" w:rsidRDefault="00305A9F">
                        <w:pPr>
                          <w:pStyle w:val="afa"/>
                          <w:ind w:firstLine="0"/>
                          <w:rPr>
                            <w:sz w:val="24"/>
                          </w:rPr>
                        </w:pPr>
                        <w:r>
                          <w:rPr>
                            <w:sz w:val="24"/>
                          </w:rPr>
                          <w:t xml:space="preserve">Срок поставки Товара </w:t>
                        </w:r>
                      </w:p>
                    </w:tc>
                    <w:tc>
                      <w:tcPr>
                        <w:tcW w:w="2114" w:type="dxa"/>
                      </w:tcPr>
                      <w:p w:rsidR="00D83408" w:rsidRDefault="00305A9F">
                        <w:pPr>
                          <w:pStyle w:val="afa"/>
                          <w:ind w:firstLine="0"/>
                          <w:rPr>
                            <w:sz w:val="24"/>
                            <w:lang w:val="en-US"/>
                          </w:rPr>
                        </w:pPr>
                        <w:r>
                          <w:rPr>
                            <w:sz w:val="24"/>
                            <w:lang w:val="en-US"/>
                          </w:rPr>
                          <w:t>0,10</w:t>
                        </w:r>
                      </w:p>
                    </w:tc>
                  </w:tr>
                  <w:tr w:rsidR="00B7370D" w:rsidRPr="00514332" w:rsidTr="00380FE4">
                    <w:tc>
                      <w:tcPr>
                        <w:tcW w:w="4423" w:type="dxa"/>
                      </w:tcPr>
                      <w:p w:rsidR="00D83408" w:rsidRDefault="00305A9F">
                        <w:pPr>
                          <w:pStyle w:val="afa"/>
                          <w:ind w:firstLine="0"/>
                          <w:rPr>
                            <w:sz w:val="24"/>
                          </w:rPr>
                        </w:pPr>
                        <w:r>
                          <w:rPr>
                            <w:sz w:val="24"/>
                          </w:rPr>
                          <w:t xml:space="preserve">Срок предоставления гарантии качества Товара </w:t>
                        </w:r>
                      </w:p>
                    </w:tc>
                    <w:tc>
                      <w:tcPr>
                        <w:tcW w:w="2114" w:type="dxa"/>
                      </w:tcPr>
                      <w:p w:rsidR="00D83408" w:rsidRDefault="00305A9F">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D83408" w:rsidRDefault="00305A9F" w:rsidP="003F30CA">
            <w:pPr>
              <w:pStyle w:val="-3"/>
              <w:tabs>
                <w:tab w:val="clear" w:pos="1985"/>
              </w:tabs>
              <w:suppressAutoHyphens/>
              <w:ind w:left="3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3F30CA">
            <w:pPr>
              <w:pStyle w:val="-3"/>
              <w:numPr>
                <w:ilvl w:val="2"/>
                <w:numId w:val="0"/>
              </w:numPr>
              <w:tabs>
                <w:tab w:val="num" w:pos="1985"/>
              </w:tabs>
              <w:suppressAutoHyphens/>
              <w:ind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3F30CA">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D83408" w:rsidRDefault="00B7370D" w:rsidP="003F30C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D83408" w:rsidRDefault="00305A9F">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D83408" w:rsidRDefault="00305A9F">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D83408" w:rsidRDefault="00305A9F">
            <w:pPr>
              <w:pStyle w:val="19"/>
              <w:ind w:firstLine="0"/>
              <w:rPr>
                <w:sz w:val="24"/>
                <w:szCs w:val="24"/>
              </w:rPr>
            </w:pPr>
            <w:r>
              <w:rPr>
                <w:sz w:val="24"/>
                <w:szCs w:val="24"/>
              </w:rPr>
              <w:t>Не предусмотрено</w:t>
            </w:r>
          </w:p>
          <w:p w:rsidR="00D83408" w:rsidRDefault="00D83408">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D83408" w:rsidRDefault="00305A9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83408" w:rsidRDefault="00305A9F">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83408" w:rsidRDefault="00305A9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83408" w:rsidRPr="00C72FD7" w:rsidRDefault="00D83408" w:rsidP="00305A9F"/>
    <w:p w:rsidR="00D83408" w:rsidRPr="004003D3" w:rsidRDefault="00D83408" w:rsidP="00D83408">
      <w:pPr>
        <w:pStyle w:val="2"/>
        <w:numPr>
          <w:ilvl w:val="1"/>
          <w:numId w:val="0"/>
        </w:numPr>
        <w:tabs>
          <w:tab w:val="num" w:pos="576"/>
        </w:tabs>
        <w:spacing w:before="0" w:after="0"/>
        <w:ind w:left="576" w:hanging="576"/>
        <w:jc w:val="center"/>
        <w:rPr>
          <w:i w:val="0"/>
          <w:iCs w:val="0"/>
          <w:sz w:val="36"/>
          <w:szCs w:val="36"/>
        </w:rPr>
      </w:pPr>
      <w:r>
        <w:t xml:space="preserve"> </w:t>
      </w:r>
      <w:r>
        <w:rPr>
          <w:i w:val="0"/>
          <w:iCs w:val="0"/>
          <w:sz w:val="36"/>
          <w:szCs w:val="36"/>
        </w:rPr>
        <w:t>Финансово-коммерческое предложение</w:t>
      </w:r>
    </w:p>
    <w:p w:rsidR="00D83408" w:rsidRPr="00C72FD7" w:rsidRDefault="00D83408" w:rsidP="00305A9F"/>
    <w:p w:rsidR="00D83408" w:rsidRDefault="00D83408" w:rsidP="00305A9F">
      <w:pPr>
        <w:rPr>
          <w:sz w:val="28"/>
          <w:szCs w:val="28"/>
        </w:rPr>
      </w:pPr>
      <w:r>
        <w:rPr>
          <w:sz w:val="28"/>
          <w:szCs w:val="28"/>
        </w:rPr>
        <w:t>«____» _________ 201</w:t>
      </w:r>
      <w:r w:rsidR="00621803">
        <w:rPr>
          <w:sz w:val="28"/>
          <w:szCs w:val="28"/>
        </w:rPr>
        <w:t xml:space="preserve">_ г. Открытый конкурс № </w:t>
      </w:r>
      <w:proofErr w:type="spellStart"/>
      <w:r w:rsidR="00621803">
        <w:rPr>
          <w:sz w:val="28"/>
          <w:szCs w:val="28"/>
        </w:rPr>
        <w:t>ОКэ-МСП</w:t>
      </w:r>
      <w:proofErr w:type="spellEnd"/>
    </w:p>
    <w:p w:rsidR="00D83408" w:rsidRDefault="00D83408" w:rsidP="00305A9F">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83408" w:rsidRPr="0065769F" w:rsidRDefault="00D83408" w:rsidP="00305A9F">
      <w:pPr>
        <w:rPr>
          <w:sz w:val="28"/>
          <w:szCs w:val="28"/>
        </w:rPr>
      </w:pPr>
      <w:r>
        <w:rPr>
          <w:sz w:val="28"/>
          <w:szCs w:val="28"/>
        </w:rPr>
        <w:t>____________________________________________________________________</w:t>
      </w:r>
    </w:p>
    <w:p w:rsidR="00D83408" w:rsidRDefault="00D83408" w:rsidP="00305A9F">
      <w:pPr>
        <w:ind w:firstLine="708"/>
        <w:rPr>
          <w:bCs/>
        </w:rPr>
      </w:pPr>
    </w:p>
    <w:tbl>
      <w:tblPr>
        <w:tblW w:w="4946" w:type="pct"/>
        <w:tblLook w:val="04A0"/>
      </w:tblPr>
      <w:tblGrid>
        <w:gridCol w:w="486"/>
        <w:gridCol w:w="1990"/>
        <w:gridCol w:w="1507"/>
        <w:gridCol w:w="961"/>
        <w:gridCol w:w="1390"/>
        <w:gridCol w:w="1330"/>
        <w:gridCol w:w="2084"/>
      </w:tblGrid>
      <w:tr w:rsidR="00D83408" w:rsidTr="00B465DC">
        <w:trPr>
          <w:trHeight w:val="1643"/>
        </w:trPr>
        <w:tc>
          <w:tcPr>
            <w:tcW w:w="249"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21" w:type="pct"/>
            <w:tcBorders>
              <w:top w:val="single" w:sz="4" w:space="0" w:color="auto"/>
              <w:left w:val="single" w:sz="4" w:space="0" w:color="auto"/>
              <w:bottom w:val="single" w:sz="4" w:space="0" w:color="auto"/>
              <w:right w:val="single" w:sz="4" w:space="0" w:color="auto"/>
            </w:tcBorders>
            <w:vAlign w:val="center"/>
          </w:tcPr>
          <w:p w:rsidR="00D83408" w:rsidRDefault="00D83408" w:rsidP="00621803">
            <w:pPr>
              <w:jc w:val="center"/>
              <w:rPr>
                <w:sz w:val="20"/>
                <w:szCs w:val="20"/>
              </w:rPr>
            </w:pPr>
            <w:r>
              <w:rPr>
                <w:sz w:val="20"/>
                <w:szCs w:val="20"/>
              </w:rPr>
              <w:t>Наименование Товара</w:t>
            </w:r>
          </w:p>
          <w:p w:rsidR="00D83408" w:rsidRDefault="00D83408" w:rsidP="00621803">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rPr>
                <w:sz w:val="20"/>
                <w:szCs w:val="20"/>
              </w:rPr>
            </w:pPr>
            <w:r>
              <w:rPr>
                <w:sz w:val="20"/>
                <w:szCs w:val="20"/>
              </w:rPr>
              <w:t>Цена за единицу Товара, в руб., без учета НДС</w:t>
            </w:r>
          </w:p>
        </w:tc>
        <w:tc>
          <w:tcPr>
            <w:tcW w:w="49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rPr>
                <w:sz w:val="20"/>
                <w:szCs w:val="20"/>
              </w:rPr>
            </w:pPr>
            <w:r>
              <w:rPr>
                <w:sz w:val="20"/>
                <w:szCs w:val="20"/>
              </w:rPr>
              <w:t>Кол-во, шт.</w:t>
            </w:r>
          </w:p>
        </w:tc>
        <w:tc>
          <w:tcPr>
            <w:tcW w:w="71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rPr>
                <w:sz w:val="20"/>
                <w:szCs w:val="20"/>
              </w:rPr>
            </w:pPr>
            <w:r>
              <w:rPr>
                <w:sz w:val="20"/>
                <w:szCs w:val="20"/>
              </w:rPr>
              <w:t xml:space="preserve">Стоимость, </w:t>
            </w:r>
            <w:proofErr w:type="spellStart"/>
            <w:r>
              <w:rPr>
                <w:sz w:val="20"/>
                <w:szCs w:val="20"/>
              </w:rPr>
              <w:t>руб</w:t>
            </w:r>
            <w:proofErr w:type="spellEnd"/>
            <w:r>
              <w:rPr>
                <w:sz w:val="20"/>
                <w:szCs w:val="20"/>
              </w:rPr>
              <w:t>, без учета НДС</w:t>
            </w:r>
          </w:p>
        </w:tc>
        <w:tc>
          <w:tcPr>
            <w:tcW w:w="682"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rPr>
                <w:sz w:val="20"/>
                <w:szCs w:val="20"/>
              </w:rPr>
            </w:pPr>
            <w:r>
              <w:rPr>
                <w:sz w:val="20"/>
                <w:szCs w:val="20"/>
              </w:rPr>
              <w:t>Срок поставки Товара, в календарных днях</w:t>
            </w:r>
          </w:p>
        </w:tc>
        <w:tc>
          <w:tcPr>
            <w:tcW w:w="1069" w:type="pct"/>
            <w:tcBorders>
              <w:top w:val="single" w:sz="4" w:space="0" w:color="auto"/>
              <w:left w:val="nil"/>
              <w:bottom w:val="single" w:sz="4" w:space="0" w:color="auto"/>
              <w:right w:val="single" w:sz="4" w:space="0" w:color="auto"/>
            </w:tcBorders>
            <w:vAlign w:val="center"/>
          </w:tcPr>
          <w:p w:rsidR="00D83408" w:rsidRDefault="00D83408" w:rsidP="00621803">
            <w:pPr>
              <w:jc w:val="center"/>
              <w:rPr>
                <w:sz w:val="20"/>
                <w:szCs w:val="20"/>
              </w:rPr>
            </w:pPr>
            <w:r>
              <w:rPr>
                <w:sz w:val="20"/>
                <w:szCs w:val="20"/>
              </w:rPr>
              <w:t>Гарантийный срок,</w:t>
            </w:r>
          </w:p>
          <w:p w:rsidR="00D83408" w:rsidRDefault="00D83408" w:rsidP="00621803">
            <w:pPr>
              <w:jc w:val="center"/>
              <w:rPr>
                <w:sz w:val="20"/>
                <w:szCs w:val="20"/>
              </w:rPr>
            </w:pPr>
            <w:r>
              <w:rPr>
                <w:sz w:val="18"/>
                <w:szCs w:val="18"/>
              </w:rPr>
              <w:t>мес.</w:t>
            </w:r>
            <w:r>
              <w:rPr>
                <w:sz w:val="20"/>
                <w:szCs w:val="20"/>
              </w:rPr>
              <w:t xml:space="preserve"> / </w:t>
            </w:r>
            <w:r>
              <w:rPr>
                <w:sz w:val="18"/>
                <w:szCs w:val="18"/>
              </w:rPr>
              <w:t>моточасов</w:t>
            </w:r>
          </w:p>
          <w:p w:rsidR="00D83408" w:rsidRDefault="00D83408" w:rsidP="00621803">
            <w:pPr>
              <w:jc w:val="center"/>
              <w:rPr>
                <w:sz w:val="20"/>
                <w:szCs w:val="20"/>
              </w:rPr>
            </w:pPr>
          </w:p>
        </w:tc>
      </w:tr>
      <w:tr w:rsidR="00D83408" w:rsidTr="00B465DC">
        <w:trPr>
          <w:trHeight w:val="406"/>
        </w:trPr>
        <w:tc>
          <w:tcPr>
            <w:tcW w:w="249"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1</w:t>
            </w:r>
          </w:p>
        </w:tc>
        <w:tc>
          <w:tcPr>
            <w:tcW w:w="1021"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2</w:t>
            </w:r>
          </w:p>
        </w:tc>
        <w:tc>
          <w:tcPr>
            <w:tcW w:w="77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3</w:t>
            </w:r>
          </w:p>
        </w:tc>
        <w:tc>
          <w:tcPr>
            <w:tcW w:w="49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4</w:t>
            </w:r>
          </w:p>
        </w:tc>
        <w:tc>
          <w:tcPr>
            <w:tcW w:w="713"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5</w:t>
            </w:r>
          </w:p>
        </w:tc>
        <w:tc>
          <w:tcPr>
            <w:tcW w:w="682"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621803">
            <w:pPr>
              <w:jc w:val="center"/>
            </w:pPr>
            <w:r>
              <w:t>6</w:t>
            </w:r>
          </w:p>
        </w:tc>
        <w:tc>
          <w:tcPr>
            <w:tcW w:w="1069" w:type="pct"/>
            <w:tcBorders>
              <w:top w:val="single" w:sz="4" w:space="0" w:color="auto"/>
              <w:left w:val="nil"/>
              <w:bottom w:val="single" w:sz="4" w:space="0" w:color="auto"/>
              <w:right w:val="single" w:sz="4" w:space="0" w:color="auto"/>
            </w:tcBorders>
            <w:vAlign w:val="center"/>
            <w:hideMark/>
          </w:tcPr>
          <w:p w:rsidR="00D83408" w:rsidRDefault="00D83408" w:rsidP="00621803">
            <w:pPr>
              <w:jc w:val="center"/>
            </w:pPr>
            <w:r>
              <w:t>7</w:t>
            </w:r>
          </w:p>
        </w:tc>
      </w:tr>
      <w:tr w:rsidR="00D83408" w:rsidTr="00B465DC">
        <w:trPr>
          <w:trHeight w:val="1686"/>
        </w:trPr>
        <w:tc>
          <w:tcPr>
            <w:tcW w:w="249" w:type="pct"/>
            <w:tcBorders>
              <w:top w:val="single" w:sz="4" w:space="0" w:color="auto"/>
              <w:left w:val="single" w:sz="4" w:space="0" w:color="auto"/>
              <w:bottom w:val="single" w:sz="4" w:space="0" w:color="auto"/>
              <w:right w:val="single" w:sz="4" w:space="0" w:color="auto"/>
            </w:tcBorders>
            <w:vAlign w:val="center"/>
          </w:tcPr>
          <w:p w:rsidR="00D83408" w:rsidRDefault="00D83408" w:rsidP="00305A9F">
            <w:pPr>
              <w:rPr>
                <w:i/>
                <w:sz w:val="20"/>
                <w:szCs w:val="20"/>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D83408" w:rsidRDefault="00D83408" w:rsidP="00305A9F">
            <w:pPr>
              <w:rPr>
                <w:i/>
                <w:sz w:val="20"/>
                <w:szCs w:val="20"/>
              </w:rPr>
            </w:pPr>
            <w:r>
              <w:rPr>
                <w:i/>
                <w:sz w:val="20"/>
                <w:szCs w:val="20"/>
              </w:rPr>
              <w:t xml:space="preserve">(с указанием </w:t>
            </w:r>
            <w:r w:rsidR="00621803">
              <w:rPr>
                <w:i/>
                <w:sz w:val="20"/>
                <w:szCs w:val="20"/>
              </w:rPr>
              <w:t xml:space="preserve">торговой </w:t>
            </w:r>
            <w:r>
              <w:rPr>
                <w:i/>
                <w:sz w:val="20"/>
                <w:szCs w:val="20"/>
              </w:rPr>
              <w:t>марки и производителя)</w:t>
            </w:r>
          </w:p>
        </w:tc>
        <w:tc>
          <w:tcPr>
            <w:tcW w:w="773" w:type="pct"/>
            <w:tcBorders>
              <w:top w:val="single" w:sz="4" w:space="0" w:color="auto"/>
              <w:left w:val="single" w:sz="4" w:space="0" w:color="auto"/>
              <w:bottom w:val="single" w:sz="4" w:space="0" w:color="auto"/>
              <w:right w:val="single" w:sz="4" w:space="0" w:color="auto"/>
            </w:tcBorders>
            <w:vAlign w:val="center"/>
          </w:tcPr>
          <w:p w:rsidR="00D83408" w:rsidRDefault="00D83408" w:rsidP="00305A9F">
            <w:pPr>
              <w:rPr>
                <w:i/>
                <w:sz w:val="20"/>
                <w:szCs w:val="20"/>
              </w:rPr>
            </w:pPr>
          </w:p>
        </w:tc>
        <w:tc>
          <w:tcPr>
            <w:tcW w:w="493" w:type="pct"/>
            <w:tcBorders>
              <w:top w:val="single" w:sz="4" w:space="0" w:color="auto"/>
              <w:left w:val="single" w:sz="4" w:space="0" w:color="auto"/>
              <w:bottom w:val="single" w:sz="4" w:space="0" w:color="auto"/>
              <w:right w:val="single" w:sz="4" w:space="0" w:color="auto"/>
            </w:tcBorders>
            <w:vAlign w:val="center"/>
          </w:tcPr>
          <w:p w:rsidR="00D83408" w:rsidRDefault="00D83408" w:rsidP="00305A9F">
            <w:pPr>
              <w:rPr>
                <w:i/>
                <w:sz w:val="20"/>
                <w:szCs w:val="20"/>
              </w:rPr>
            </w:pPr>
          </w:p>
        </w:tc>
        <w:tc>
          <w:tcPr>
            <w:tcW w:w="713" w:type="pct"/>
            <w:tcBorders>
              <w:top w:val="single" w:sz="4" w:space="0" w:color="auto"/>
              <w:left w:val="single" w:sz="4" w:space="0" w:color="auto"/>
              <w:bottom w:val="single" w:sz="4" w:space="0" w:color="auto"/>
              <w:right w:val="single" w:sz="4" w:space="0" w:color="auto"/>
            </w:tcBorders>
            <w:vAlign w:val="center"/>
          </w:tcPr>
          <w:p w:rsidR="00D83408" w:rsidRDefault="00D83408" w:rsidP="00305A9F">
            <w:pPr>
              <w:rPr>
                <w:i/>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rsidR="00D83408" w:rsidRDefault="00D83408" w:rsidP="00305A9F">
            <w:pPr>
              <w:rPr>
                <w:i/>
                <w:sz w:val="20"/>
                <w:szCs w:val="20"/>
              </w:rPr>
            </w:pPr>
          </w:p>
        </w:tc>
        <w:tc>
          <w:tcPr>
            <w:tcW w:w="1069" w:type="pct"/>
            <w:tcBorders>
              <w:top w:val="single" w:sz="4" w:space="0" w:color="auto"/>
              <w:left w:val="nil"/>
              <w:bottom w:val="single" w:sz="4" w:space="0" w:color="auto"/>
              <w:right w:val="single" w:sz="4" w:space="0" w:color="auto"/>
            </w:tcBorders>
            <w:vAlign w:val="center"/>
          </w:tcPr>
          <w:p w:rsidR="00D83408" w:rsidRDefault="00D83408" w:rsidP="00305A9F">
            <w:pPr>
              <w:rPr>
                <w:i/>
                <w:sz w:val="20"/>
                <w:szCs w:val="20"/>
              </w:rPr>
            </w:pPr>
          </w:p>
        </w:tc>
      </w:tr>
    </w:tbl>
    <w:p w:rsidR="00D83408" w:rsidRDefault="00D83408" w:rsidP="00305A9F">
      <w:pPr>
        <w:ind w:firstLine="567"/>
        <w:jc w:val="both"/>
        <w:rPr>
          <w:color w:val="BFBFBF"/>
        </w:rPr>
      </w:pPr>
    </w:p>
    <w:p w:rsidR="00D83408" w:rsidRDefault="00D83408" w:rsidP="00305A9F">
      <w:pPr>
        <w:pStyle w:val="afd"/>
        <w:jc w:val="both"/>
        <w:rPr>
          <w:color w:val="000000"/>
          <w:sz w:val="24"/>
          <w:szCs w:val="24"/>
        </w:rPr>
      </w:pPr>
      <w:r>
        <w:rPr>
          <w:szCs w:val="28"/>
        </w:rPr>
        <w:t xml:space="preserve">1. </w:t>
      </w:r>
      <w:proofErr w:type="gramStart"/>
      <w:r>
        <w:rPr>
          <w:szCs w:val="28"/>
        </w:rPr>
        <w:t>Цена, указанная в настоящем финансово-коммерческом предложении по поставке товаров</w:t>
      </w:r>
      <w:r>
        <w:rPr>
          <w:i/>
          <w:szCs w:val="28"/>
        </w:rPr>
        <w:t xml:space="preserve">, </w:t>
      </w:r>
      <w:r>
        <w:rPr>
          <w:color w:val="000000"/>
          <w:szCs w:val="28"/>
        </w:rPr>
        <w:t>учитывает стоимость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r>
        <w:rPr>
          <w:color w:val="000000"/>
          <w:sz w:val="24"/>
          <w:szCs w:val="24"/>
        </w:rPr>
        <w:t xml:space="preserve"> </w:t>
      </w:r>
      <w:proofErr w:type="gramEnd"/>
    </w:p>
    <w:p w:rsidR="00D83408" w:rsidRDefault="00D83408" w:rsidP="00305A9F">
      <w:pPr>
        <w:pStyle w:val="afd"/>
        <w:jc w:val="both"/>
        <w:rPr>
          <w:szCs w:val="28"/>
        </w:rPr>
      </w:pPr>
      <w:r>
        <w:rPr>
          <w:szCs w:val="28"/>
        </w:rPr>
        <w:t xml:space="preserve"> Поставка товаров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D83408" w:rsidRDefault="00D83408" w:rsidP="00305A9F">
      <w:pPr>
        <w:pStyle w:val="afd"/>
        <w:jc w:val="both"/>
      </w:pPr>
      <w:r>
        <w:rPr>
          <w:szCs w:val="28"/>
        </w:rPr>
        <w:t xml:space="preserve"> 2. Дополнительные условия </w:t>
      </w:r>
      <w:r>
        <w:t xml:space="preserve">поставки товаров, выполнения работ, оказания услуг _______________________________________________________ </w:t>
      </w:r>
    </w:p>
    <w:p w:rsidR="00D83408" w:rsidRPr="00721D0D" w:rsidRDefault="00D83408" w:rsidP="00305A9F">
      <w:pPr>
        <w:pStyle w:val="afd"/>
        <w:rPr>
          <w:i/>
          <w:sz w:val="24"/>
          <w:szCs w:val="24"/>
        </w:rPr>
      </w:pPr>
      <w:r>
        <w:rPr>
          <w:i/>
          <w:sz w:val="24"/>
          <w:szCs w:val="24"/>
        </w:rPr>
        <w:t>(заполняется претендентом при необходимости).</w:t>
      </w:r>
    </w:p>
    <w:p w:rsidR="00D83408" w:rsidRPr="00D963B6" w:rsidRDefault="00D83408" w:rsidP="00305A9F">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7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D83408" w:rsidRPr="00205668" w:rsidRDefault="00D83408" w:rsidP="00305A9F">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83408" w:rsidRPr="00205668" w:rsidRDefault="00D83408" w:rsidP="00305A9F">
      <w:pPr>
        <w:pStyle w:val="afd"/>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D83408" w:rsidRPr="00205668" w:rsidRDefault="00D83408" w:rsidP="00305A9F">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83408" w:rsidRPr="00205668" w:rsidRDefault="00D83408" w:rsidP="00305A9F">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83408" w:rsidRDefault="007866DD" w:rsidP="007866DD">
      <w:pPr>
        <w:pStyle w:val="afa"/>
        <w:jc w:val="left"/>
        <w:rPr>
          <w:rFonts w:eastAsia="Times New Roman"/>
          <w:sz w:val="28"/>
          <w:szCs w:val="28"/>
        </w:rPr>
      </w:pPr>
      <w:r>
        <w:rPr>
          <w:rFonts w:eastAsia="Times New Roman"/>
          <w:sz w:val="28"/>
          <w:szCs w:val="28"/>
        </w:rPr>
        <w:t xml:space="preserve">Следующие приложения являются </w:t>
      </w:r>
      <w:proofErr w:type="spellStart"/>
      <w:r>
        <w:rPr>
          <w:rFonts w:eastAsia="Times New Roman"/>
          <w:sz w:val="28"/>
          <w:szCs w:val="28"/>
        </w:rPr>
        <w:t>неотъемлимой</w:t>
      </w:r>
      <w:proofErr w:type="spellEnd"/>
      <w:r>
        <w:rPr>
          <w:rFonts w:eastAsia="Times New Roman"/>
          <w:sz w:val="28"/>
          <w:szCs w:val="28"/>
        </w:rPr>
        <w:t xml:space="preserve"> частью настоящего финансово-коммерческого предложения:</w:t>
      </w:r>
    </w:p>
    <w:p w:rsidR="007866DD" w:rsidRPr="007866DD" w:rsidRDefault="007866DD" w:rsidP="007866DD">
      <w:pPr>
        <w:pStyle w:val="afa"/>
        <w:rPr>
          <w:rFonts w:eastAsia="Times New Roman"/>
          <w:sz w:val="28"/>
          <w:szCs w:val="28"/>
        </w:rPr>
      </w:pPr>
      <w:r>
        <w:rPr>
          <w:rFonts w:eastAsia="Times New Roman"/>
          <w:sz w:val="28"/>
          <w:szCs w:val="28"/>
        </w:rPr>
        <w:t>1) Приложение №1 к финансово-</w:t>
      </w:r>
      <w:r w:rsidRPr="007866DD">
        <w:rPr>
          <w:rFonts w:eastAsia="Times New Roman"/>
          <w:sz w:val="28"/>
          <w:szCs w:val="28"/>
        </w:rPr>
        <w:t>коммерческому предложению</w:t>
      </w:r>
      <w:r>
        <w:rPr>
          <w:rFonts w:eastAsia="Times New Roman"/>
          <w:sz w:val="28"/>
          <w:szCs w:val="28"/>
        </w:rPr>
        <w:t xml:space="preserve"> - </w:t>
      </w:r>
      <w:r w:rsidRPr="007866DD">
        <w:rPr>
          <w:sz w:val="28"/>
          <w:szCs w:val="28"/>
        </w:rPr>
        <w:t>Технические характеристики Товара</w:t>
      </w:r>
      <w:r>
        <w:rPr>
          <w:sz w:val="28"/>
          <w:szCs w:val="28"/>
        </w:rPr>
        <w:t>;</w:t>
      </w:r>
    </w:p>
    <w:p w:rsidR="007866DD" w:rsidRDefault="007866DD" w:rsidP="003F30CA">
      <w:pPr>
        <w:pStyle w:val="afa"/>
        <w:rPr>
          <w:rFonts w:eastAsia="Times New Roman"/>
          <w:sz w:val="28"/>
          <w:szCs w:val="28"/>
        </w:rPr>
      </w:pPr>
      <w:r>
        <w:rPr>
          <w:sz w:val="28"/>
          <w:szCs w:val="28"/>
        </w:rPr>
        <w:t xml:space="preserve">2) </w:t>
      </w:r>
      <w:r>
        <w:rPr>
          <w:rFonts w:eastAsia="Times New Roman"/>
          <w:sz w:val="28"/>
          <w:szCs w:val="28"/>
        </w:rPr>
        <w:t>Приложение №2</w:t>
      </w:r>
      <w:r w:rsidRPr="007866DD">
        <w:rPr>
          <w:rFonts w:eastAsia="Times New Roman"/>
          <w:sz w:val="28"/>
          <w:szCs w:val="28"/>
        </w:rPr>
        <w:t xml:space="preserve"> </w:t>
      </w:r>
      <w:r>
        <w:rPr>
          <w:rFonts w:eastAsia="Times New Roman"/>
          <w:sz w:val="28"/>
          <w:szCs w:val="28"/>
        </w:rPr>
        <w:t>к финансово-</w:t>
      </w:r>
      <w:r w:rsidRPr="007866DD">
        <w:rPr>
          <w:rFonts w:eastAsia="Times New Roman"/>
          <w:sz w:val="28"/>
          <w:szCs w:val="28"/>
        </w:rPr>
        <w:t>коммерческому предложению</w:t>
      </w:r>
      <w:r>
        <w:rPr>
          <w:rFonts w:eastAsia="Times New Roman"/>
          <w:sz w:val="28"/>
          <w:szCs w:val="28"/>
        </w:rPr>
        <w:t xml:space="preserve"> - </w:t>
      </w:r>
      <w:r>
        <w:t>К</w:t>
      </w:r>
      <w:r w:rsidRPr="00305A9F">
        <w:t>опии страниц каталогов (или иных документов), подтверждающих соответствие заявленных техническ</w:t>
      </w:r>
      <w:r>
        <w:t>их характеристик Товара (</w:t>
      </w:r>
      <w:r>
        <w:rPr>
          <w:rFonts w:eastAsia="Times New Roman"/>
          <w:sz w:val="28"/>
          <w:szCs w:val="28"/>
        </w:rPr>
        <w:t>з</w:t>
      </w:r>
      <w:r w:rsidRPr="00305A9F">
        <w:t>аверенные претендентом</w:t>
      </w:r>
      <w:r>
        <w:t>).</w:t>
      </w:r>
    </w:p>
    <w:p w:rsidR="00D83408" w:rsidRDefault="00D83408" w:rsidP="00305A9F">
      <w:pPr>
        <w:pStyle w:val="afa"/>
        <w:ind w:firstLine="0"/>
        <w:jc w:val="left"/>
        <w:rPr>
          <w:rFonts w:eastAsia="Times New Roman"/>
          <w:sz w:val="28"/>
          <w:szCs w:val="28"/>
        </w:rPr>
      </w:pPr>
    </w:p>
    <w:p w:rsidR="00D83408" w:rsidRPr="00C20080" w:rsidRDefault="00D83408" w:rsidP="00305A9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83408" w:rsidRPr="00C20080" w:rsidRDefault="00D83408" w:rsidP="00305A9F">
      <w:pPr>
        <w:tabs>
          <w:tab w:val="left" w:pos="8640"/>
        </w:tabs>
        <w:rPr>
          <w:i/>
        </w:rPr>
      </w:pPr>
      <w:r>
        <w:rPr>
          <w:i/>
        </w:rPr>
        <w:t>(наименование претендента)</w:t>
      </w:r>
    </w:p>
    <w:p w:rsidR="00D83408" w:rsidRPr="00C20080" w:rsidRDefault="00D83408" w:rsidP="00305A9F">
      <w:pPr>
        <w:rPr>
          <w:sz w:val="28"/>
          <w:szCs w:val="28"/>
          <w:lang w:eastAsia="ru-RU"/>
        </w:rPr>
      </w:pPr>
      <w:r>
        <w:rPr>
          <w:sz w:val="28"/>
          <w:szCs w:val="28"/>
          <w:lang w:eastAsia="ru-RU"/>
        </w:rPr>
        <w:t>____________________________________________________________________</w:t>
      </w:r>
    </w:p>
    <w:p w:rsidR="00D83408" w:rsidRPr="00C20080" w:rsidRDefault="00D83408" w:rsidP="00305A9F">
      <w:pPr>
        <w:rPr>
          <w:i/>
        </w:rPr>
      </w:pPr>
      <w:r>
        <w:rPr>
          <w:i/>
        </w:rPr>
        <w:t xml:space="preserve">       М.П.</w:t>
      </w:r>
      <w:r>
        <w:rPr>
          <w:i/>
        </w:rPr>
        <w:tab/>
      </w:r>
      <w:r>
        <w:rPr>
          <w:i/>
        </w:rPr>
        <w:tab/>
      </w:r>
      <w:r>
        <w:rPr>
          <w:i/>
        </w:rPr>
        <w:tab/>
        <w:t>(должность, подпись, ФИО)</w:t>
      </w:r>
    </w:p>
    <w:p w:rsidR="00D83408" w:rsidRPr="00C20080" w:rsidRDefault="00D83408" w:rsidP="00305A9F">
      <w:pPr>
        <w:rPr>
          <w:sz w:val="28"/>
          <w:szCs w:val="28"/>
          <w:lang w:eastAsia="ru-RU"/>
        </w:rPr>
      </w:pPr>
      <w:r>
        <w:rPr>
          <w:sz w:val="28"/>
          <w:szCs w:val="28"/>
          <w:lang w:eastAsia="ru-RU"/>
        </w:rPr>
        <w:t>"____" _________ 201__ г.</w:t>
      </w:r>
    </w:p>
    <w:p w:rsidR="00D83408" w:rsidRPr="00205668" w:rsidRDefault="00D83408" w:rsidP="00305A9F">
      <w:pPr>
        <w:pStyle w:val="afa"/>
        <w:ind w:firstLine="0"/>
        <w:jc w:val="left"/>
        <w:rPr>
          <w:rFonts w:eastAsia="Times New Roman"/>
          <w:sz w:val="28"/>
          <w:szCs w:val="28"/>
        </w:rPr>
      </w:pPr>
    </w:p>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Pr="007721AB" w:rsidRDefault="00D83408" w:rsidP="00305A9F">
      <w:pPr>
        <w:rPr>
          <w:szCs w:val="28"/>
        </w:rPr>
      </w:pPr>
    </w:p>
    <w:p w:rsidR="003214C4" w:rsidRDefault="003214C4" w:rsidP="00F47376">
      <w:pPr>
        <w:pStyle w:val="1"/>
        <w:jc w:val="right"/>
        <w:rPr>
          <w:b w:val="0"/>
          <w:sz w:val="28"/>
        </w:rPr>
      </w:pPr>
    </w:p>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Default="00621803" w:rsidP="00621803"/>
    <w:p w:rsidR="00621803" w:rsidRPr="00EC56C0" w:rsidRDefault="00621803" w:rsidP="00621803">
      <w:pPr>
        <w:pStyle w:val="2"/>
        <w:spacing w:before="0" w:after="0"/>
        <w:jc w:val="right"/>
        <w:rPr>
          <w:b w:val="0"/>
          <w:i w:val="0"/>
          <w:iCs w:val="0"/>
        </w:rPr>
      </w:pPr>
      <w:r>
        <w:rPr>
          <w:b w:val="0"/>
          <w:i w:val="0"/>
          <w:iCs w:val="0"/>
        </w:rPr>
        <w:t xml:space="preserve">Приложение № 1 </w:t>
      </w:r>
      <w:proofErr w:type="gramStart"/>
      <w:r>
        <w:rPr>
          <w:b w:val="0"/>
          <w:i w:val="0"/>
          <w:iCs w:val="0"/>
        </w:rPr>
        <w:t>к</w:t>
      </w:r>
      <w:proofErr w:type="gramEnd"/>
      <w:r>
        <w:rPr>
          <w:b w:val="0"/>
          <w:i w:val="0"/>
          <w:iCs w:val="0"/>
        </w:rPr>
        <w:t xml:space="preserve"> финансово-</w:t>
      </w:r>
    </w:p>
    <w:p w:rsidR="00621803" w:rsidRPr="00EC56C0" w:rsidRDefault="00621803" w:rsidP="00621803">
      <w:pPr>
        <w:pStyle w:val="2"/>
        <w:spacing w:before="0" w:after="0"/>
        <w:jc w:val="right"/>
        <w:rPr>
          <w:b w:val="0"/>
          <w:i w:val="0"/>
          <w:iCs w:val="0"/>
        </w:rPr>
      </w:pPr>
      <w:r>
        <w:rPr>
          <w:b w:val="0"/>
          <w:i w:val="0"/>
          <w:iCs w:val="0"/>
        </w:rPr>
        <w:t>коммерческому предложению</w:t>
      </w:r>
    </w:p>
    <w:p w:rsidR="00621803" w:rsidRPr="00116ACE" w:rsidRDefault="00621803" w:rsidP="00621803">
      <w:pPr>
        <w:pStyle w:val="2"/>
        <w:spacing w:before="0" w:after="0"/>
        <w:jc w:val="right"/>
      </w:pPr>
    </w:p>
    <w:p w:rsidR="00621803" w:rsidRPr="00116ACE" w:rsidRDefault="00621803" w:rsidP="00621803">
      <w:pPr>
        <w:pStyle w:val="afd"/>
        <w:ind w:firstLine="0"/>
        <w:jc w:val="center"/>
        <w:rPr>
          <w:b/>
          <w:szCs w:val="28"/>
        </w:rPr>
      </w:pPr>
      <w:r>
        <w:rPr>
          <w:b/>
          <w:szCs w:val="28"/>
        </w:rPr>
        <w:t>Технические характеристики Товара</w:t>
      </w:r>
    </w:p>
    <w:p w:rsidR="00621803" w:rsidRPr="00C97E49" w:rsidRDefault="00621803" w:rsidP="00621803">
      <w:pPr>
        <w:pStyle w:val="afa"/>
        <w:ind w:firstLine="0"/>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4359"/>
      </w:tblGrid>
      <w:tr w:rsidR="00621803" w:rsidTr="004B3596">
        <w:tc>
          <w:tcPr>
            <w:tcW w:w="675" w:type="dxa"/>
            <w:vAlign w:val="center"/>
          </w:tcPr>
          <w:p w:rsidR="00621803" w:rsidRPr="004F1402" w:rsidRDefault="00621803" w:rsidP="004B3596">
            <w:pPr>
              <w:jc w:val="center"/>
              <w:rPr>
                <w:b/>
              </w:rPr>
            </w:pPr>
            <w:r>
              <w:rPr>
                <w:b/>
              </w:rPr>
              <w:t>№</w:t>
            </w:r>
          </w:p>
          <w:p w:rsidR="00621803" w:rsidRPr="004F1402" w:rsidRDefault="00621803" w:rsidP="004B3596">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4820" w:type="dxa"/>
            <w:vAlign w:val="center"/>
          </w:tcPr>
          <w:p w:rsidR="00621803" w:rsidRPr="004F1402" w:rsidRDefault="00621803" w:rsidP="004B3596">
            <w:pPr>
              <w:jc w:val="center"/>
              <w:rPr>
                <w:b/>
              </w:rPr>
            </w:pPr>
            <w:r>
              <w:rPr>
                <w:b/>
              </w:rPr>
              <w:t>Параметр</w:t>
            </w:r>
          </w:p>
        </w:tc>
        <w:tc>
          <w:tcPr>
            <w:tcW w:w="4359" w:type="dxa"/>
            <w:vAlign w:val="center"/>
          </w:tcPr>
          <w:p w:rsidR="00621803" w:rsidRPr="004F1402" w:rsidRDefault="00621803" w:rsidP="004B3596">
            <w:pPr>
              <w:jc w:val="center"/>
              <w:rPr>
                <w:b/>
              </w:rPr>
            </w:pPr>
            <w:r>
              <w:rPr>
                <w:b/>
              </w:rPr>
              <w:t>Величина параметра</w:t>
            </w:r>
          </w:p>
        </w:tc>
      </w:tr>
      <w:tr w:rsidR="00621803" w:rsidTr="004B3596">
        <w:tc>
          <w:tcPr>
            <w:tcW w:w="675" w:type="dxa"/>
          </w:tcPr>
          <w:p w:rsidR="00621803" w:rsidRPr="00DA122D" w:rsidRDefault="00621803" w:rsidP="004B3596">
            <w:pPr>
              <w:jc w:val="center"/>
            </w:pPr>
            <w:r>
              <w:t>1</w:t>
            </w:r>
          </w:p>
        </w:tc>
        <w:tc>
          <w:tcPr>
            <w:tcW w:w="4820" w:type="dxa"/>
          </w:tcPr>
          <w:p w:rsidR="00621803" w:rsidRPr="00EC56C0" w:rsidRDefault="00621803" w:rsidP="004B3596">
            <w:pPr>
              <w:jc w:val="both"/>
            </w:pPr>
            <w:r>
              <w:t>Наименование Товара</w:t>
            </w:r>
          </w:p>
        </w:tc>
        <w:tc>
          <w:tcPr>
            <w:tcW w:w="4359" w:type="dxa"/>
          </w:tcPr>
          <w:p w:rsidR="00621803" w:rsidRPr="004F1402" w:rsidRDefault="00621803" w:rsidP="004B3596">
            <w:pPr>
              <w:jc w:val="center"/>
              <w:rPr>
                <w:b/>
              </w:rPr>
            </w:pPr>
          </w:p>
        </w:tc>
      </w:tr>
      <w:tr w:rsidR="00621803" w:rsidTr="004B3596">
        <w:tc>
          <w:tcPr>
            <w:tcW w:w="675" w:type="dxa"/>
          </w:tcPr>
          <w:p w:rsidR="00621803" w:rsidRPr="00DA122D" w:rsidRDefault="00621803" w:rsidP="004B3596">
            <w:pPr>
              <w:jc w:val="center"/>
            </w:pPr>
            <w:r>
              <w:t>2</w:t>
            </w:r>
          </w:p>
        </w:tc>
        <w:tc>
          <w:tcPr>
            <w:tcW w:w="4820" w:type="dxa"/>
          </w:tcPr>
          <w:p w:rsidR="00621803" w:rsidRPr="00EC56C0" w:rsidRDefault="00621803" w:rsidP="004B3596">
            <w:pPr>
              <w:jc w:val="both"/>
            </w:pPr>
            <w:r>
              <w:t>П</w:t>
            </w:r>
            <w:r w:rsidR="003F30CA">
              <w:t>роизводитель (торговая марка</w:t>
            </w:r>
            <w:r>
              <w:t>)</w:t>
            </w:r>
          </w:p>
        </w:tc>
        <w:tc>
          <w:tcPr>
            <w:tcW w:w="4359" w:type="dxa"/>
          </w:tcPr>
          <w:p w:rsidR="00621803" w:rsidRPr="004F1402" w:rsidRDefault="00621803" w:rsidP="004B3596">
            <w:pPr>
              <w:jc w:val="center"/>
              <w:rPr>
                <w:b/>
              </w:rPr>
            </w:pPr>
          </w:p>
        </w:tc>
      </w:tr>
      <w:tr w:rsidR="00621803" w:rsidTr="004B3596">
        <w:tc>
          <w:tcPr>
            <w:tcW w:w="675" w:type="dxa"/>
          </w:tcPr>
          <w:p w:rsidR="00621803" w:rsidRPr="00DA122D" w:rsidRDefault="00621803" w:rsidP="004B3596">
            <w:pPr>
              <w:jc w:val="center"/>
            </w:pPr>
            <w:r>
              <w:t>3</w:t>
            </w:r>
          </w:p>
        </w:tc>
        <w:tc>
          <w:tcPr>
            <w:tcW w:w="4820" w:type="dxa"/>
          </w:tcPr>
          <w:p w:rsidR="00621803" w:rsidRPr="00EC56C0" w:rsidRDefault="00621803" w:rsidP="004B3596">
            <w:pPr>
              <w:jc w:val="both"/>
            </w:pPr>
            <w:r>
              <w:t>Дата производства Товара</w:t>
            </w:r>
          </w:p>
        </w:tc>
        <w:tc>
          <w:tcPr>
            <w:tcW w:w="4359" w:type="dxa"/>
          </w:tcPr>
          <w:p w:rsidR="00621803" w:rsidRPr="004F1402" w:rsidRDefault="00621803" w:rsidP="004B3596">
            <w:pPr>
              <w:jc w:val="center"/>
              <w:rPr>
                <w:b/>
              </w:rPr>
            </w:pPr>
          </w:p>
        </w:tc>
      </w:tr>
      <w:tr w:rsidR="00621803" w:rsidTr="004B3596">
        <w:tc>
          <w:tcPr>
            <w:tcW w:w="675" w:type="dxa"/>
          </w:tcPr>
          <w:p w:rsidR="00621803" w:rsidRPr="00DA122D" w:rsidRDefault="00621803" w:rsidP="004B3596">
            <w:pPr>
              <w:jc w:val="center"/>
            </w:pPr>
            <w:r>
              <w:t>4</w:t>
            </w:r>
          </w:p>
        </w:tc>
        <w:tc>
          <w:tcPr>
            <w:tcW w:w="4820" w:type="dxa"/>
          </w:tcPr>
          <w:p w:rsidR="00621803" w:rsidRPr="00EC56C0" w:rsidRDefault="00621803" w:rsidP="004B3596">
            <w:pPr>
              <w:jc w:val="both"/>
            </w:pPr>
            <w:r>
              <w:t xml:space="preserve">Конструкция </w:t>
            </w:r>
          </w:p>
        </w:tc>
        <w:tc>
          <w:tcPr>
            <w:tcW w:w="4359" w:type="dxa"/>
          </w:tcPr>
          <w:p w:rsidR="00621803" w:rsidRPr="004F1402" w:rsidRDefault="00621803" w:rsidP="004B3596">
            <w:pPr>
              <w:jc w:val="center"/>
              <w:rPr>
                <w:b/>
              </w:rPr>
            </w:pPr>
          </w:p>
        </w:tc>
      </w:tr>
      <w:tr w:rsidR="00621803" w:rsidTr="004B3596">
        <w:tc>
          <w:tcPr>
            <w:tcW w:w="675" w:type="dxa"/>
          </w:tcPr>
          <w:p w:rsidR="00621803" w:rsidRPr="00DA122D" w:rsidRDefault="00621803" w:rsidP="004B3596">
            <w:pPr>
              <w:jc w:val="center"/>
            </w:pPr>
            <w:r>
              <w:t>5</w:t>
            </w:r>
          </w:p>
        </w:tc>
        <w:tc>
          <w:tcPr>
            <w:tcW w:w="4820" w:type="dxa"/>
          </w:tcPr>
          <w:p w:rsidR="00621803" w:rsidRPr="00EC56C0" w:rsidRDefault="00621803" w:rsidP="004B3596">
            <w:pPr>
              <w:jc w:val="both"/>
            </w:pPr>
            <w:r>
              <w:t>Размер шины</w:t>
            </w:r>
          </w:p>
        </w:tc>
        <w:tc>
          <w:tcPr>
            <w:tcW w:w="4359" w:type="dxa"/>
          </w:tcPr>
          <w:p w:rsidR="00621803" w:rsidRPr="00EC56C0" w:rsidRDefault="00621803" w:rsidP="004B3596"/>
        </w:tc>
      </w:tr>
      <w:tr w:rsidR="00621803" w:rsidTr="004B3596">
        <w:tc>
          <w:tcPr>
            <w:tcW w:w="675" w:type="dxa"/>
          </w:tcPr>
          <w:p w:rsidR="00621803" w:rsidRPr="00DA122D" w:rsidRDefault="00621803" w:rsidP="004B3596">
            <w:pPr>
              <w:jc w:val="center"/>
            </w:pPr>
            <w:r>
              <w:t>6</w:t>
            </w:r>
          </w:p>
        </w:tc>
        <w:tc>
          <w:tcPr>
            <w:tcW w:w="4820" w:type="dxa"/>
          </w:tcPr>
          <w:p w:rsidR="00621803" w:rsidRPr="00EC56C0" w:rsidRDefault="00621803" w:rsidP="004B3596">
            <w:pPr>
              <w:jc w:val="both"/>
            </w:pPr>
            <w:r>
              <w:t>Тип (код) рисунка протектора</w:t>
            </w:r>
          </w:p>
        </w:tc>
        <w:tc>
          <w:tcPr>
            <w:tcW w:w="4359" w:type="dxa"/>
          </w:tcPr>
          <w:p w:rsidR="00621803" w:rsidRPr="00EC56C0" w:rsidRDefault="00621803" w:rsidP="004B3596"/>
        </w:tc>
      </w:tr>
      <w:tr w:rsidR="00621803" w:rsidTr="004B3596">
        <w:tc>
          <w:tcPr>
            <w:tcW w:w="675" w:type="dxa"/>
          </w:tcPr>
          <w:p w:rsidR="00621803" w:rsidRPr="00DA122D" w:rsidRDefault="00621803" w:rsidP="004B3596">
            <w:pPr>
              <w:jc w:val="center"/>
            </w:pPr>
            <w:r>
              <w:t>7</w:t>
            </w:r>
          </w:p>
        </w:tc>
        <w:tc>
          <w:tcPr>
            <w:tcW w:w="4820" w:type="dxa"/>
          </w:tcPr>
          <w:p w:rsidR="00621803" w:rsidRPr="00DA122D" w:rsidRDefault="00621803" w:rsidP="004B3596">
            <w:pPr>
              <w:jc w:val="both"/>
            </w:pPr>
            <w:r>
              <w:t xml:space="preserve">Глубина протектора, </w:t>
            </w:r>
            <w:proofErr w:type="gramStart"/>
            <w:r>
              <w:t>мм</w:t>
            </w:r>
            <w:proofErr w:type="gramEnd"/>
          </w:p>
        </w:tc>
        <w:tc>
          <w:tcPr>
            <w:tcW w:w="4359" w:type="dxa"/>
          </w:tcPr>
          <w:p w:rsidR="00621803" w:rsidRPr="00EC56C0" w:rsidRDefault="00621803" w:rsidP="004B3596"/>
        </w:tc>
      </w:tr>
      <w:tr w:rsidR="00621803" w:rsidTr="004B3596">
        <w:tc>
          <w:tcPr>
            <w:tcW w:w="675" w:type="dxa"/>
          </w:tcPr>
          <w:p w:rsidR="00621803" w:rsidRPr="00DA122D" w:rsidRDefault="00621803" w:rsidP="004B3596">
            <w:pPr>
              <w:jc w:val="center"/>
            </w:pPr>
            <w:r>
              <w:t>8</w:t>
            </w:r>
          </w:p>
        </w:tc>
        <w:tc>
          <w:tcPr>
            <w:tcW w:w="4820" w:type="dxa"/>
          </w:tcPr>
          <w:p w:rsidR="00621803" w:rsidRPr="00DA122D" w:rsidRDefault="00621803" w:rsidP="004B3596">
            <w:pPr>
              <w:jc w:val="both"/>
            </w:pPr>
            <w:proofErr w:type="spellStart"/>
            <w:r>
              <w:t>Слойность</w:t>
            </w:r>
            <w:proofErr w:type="spellEnd"/>
            <w:r>
              <w:t xml:space="preserve"> (P</w:t>
            </w:r>
            <w:r>
              <w:rPr>
                <w:lang w:val="en-US"/>
              </w:rPr>
              <w:t>R</w:t>
            </w:r>
            <w:r>
              <w:t>)</w:t>
            </w:r>
          </w:p>
        </w:tc>
        <w:tc>
          <w:tcPr>
            <w:tcW w:w="4359" w:type="dxa"/>
          </w:tcPr>
          <w:p w:rsidR="00621803" w:rsidRPr="00EC56C0" w:rsidRDefault="00621803" w:rsidP="004B3596"/>
        </w:tc>
      </w:tr>
      <w:tr w:rsidR="00621803" w:rsidTr="004B3596">
        <w:tc>
          <w:tcPr>
            <w:tcW w:w="675" w:type="dxa"/>
          </w:tcPr>
          <w:p w:rsidR="00621803" w:rsidRPr="00DA122D" w:rsidRDefault="00621803" w:rsidP="004B3596">
            <w:pPr>
              <w:jc w:val="center"/>
            </w:pPr>
            <w:r>
              <w:t>9</w:t>
            </w:r>
          </w:p>
        </w:tc>
        <w:tc>
          <w:tcPr>
            <w:tcW w:w="4820" w:type="dxa"/>
          </w:tcPr>
          <w:p w:rsidR="00621803" w:rsidRPr="00EC56C0" w:rsidRDefault="00621803" w:rsidP="004B3596">
            <w:pPr>
              <w:jc w:val="both"/>
            </w:pPr>
            <w:r>
              <w:t xml:space="preserve">Ширина профиля (новая), </w:t>
            </w:r>
            <w:proofErr w:type="gramStart"/>
            <w:r>
              <w:t>мм</w:t>
            </w:r>
            <w:proofErr w:type="gramEnd"/>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10</w:t>
            </w:r>
          </w:p>
        </w:tc>
        <w:tc>
          <w:tcPr>
            <w:tcW w:w="4820" w:type="dxa"/>
          </w:tcPr>
          <w:p w:rsidR="00621803" w:rsidRPr="00EC56C0" w:rsidRDefault="00621803" w:rsidP="004B3596">
            <w:pPr>
              <w:jc w:val="both"/>
            </w:pPr>
            <w:r>
              <w:t xml:space="preserve">Наружный диаметр (новый), </w:t>
            </w:r>
            <w:proofErr w:type="gramStart"/>
            <w:r>
              <w:t>мм</w:t>
            </w:r>
            <w:proofErr w:type="gramEnd"/>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11</w:t>
            </w:r>
          </w:p>
        </w:tc>
        <w:tc>
          <w:tcPr>
            <w:tcW w:w="4820" w:type="dxa"/>
          </w:tcPr>
          <w:p w:rsidR="00621803" w:rsidRPr="00EC56C0" w:rsidRDefault="00621803" w:rsidP="004B3596">
            <w:pPr>
              <w:jc w:val="both"/>
            </w:pPr>
            <w:r>
              <w:t xml:space="preserve">Ширина профиля (статическая), </w:t>
            </w:r>
            <w:proofErr w:type="gramStart"/>
            <w:r>
              <w:t>мм</w:t>
            </w:r>
            <w:proofErr w:type="gramEnd"/>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12</w:t>
            </w:r>
          </w:p>
        </w:tc>
        <w:tc>
          <w:tcPr>
            <w:tcW w:w="4820" w:type="dxa"/>
          </w:tcPr>
          <w:p w:rsidR="00621803" w:rsidRPr="00DA122D" w:rsidRDefault="00621803" w:rsidP="004B3596">
            <w:pPr>
              <w:jc w:val="both"/>
            </w:pPr>
            <w:r>
              <w:t xml:space="preserve">Наружный диаметр (статический), </w:t>
            </w:r>
            <w:proofErr w:type="gramStart"/>
            <w:r>
              <w:t>мм</w:t>
            </w:r>
            <w:proofErr w:type="gramEnd"/>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13</w:t>
            </w:r>
          </w:p>
        </w:tc>
        <w:tc>
          <w:tcPr>
            <w:tcW w:w="4820" w:type="dxa"/>
          </w:tcPr>
          <w:p w:rsidR="00621803" w:rsidRPr="00A30754" w:rsidRDefault="00621803" w:rsidP="004B3596">
            <w:pPr>
              <w:jc w:val="both"/>
            </w:pPr>
            <w:r>
              <w:t>Статический радиус</w:t>
            </w:r>
            <w:proofErr w:type="gramStart"/>
            <w:r>
              <w:t xml:space="preserve"> ,</w:t>
            </w:r>
            <w:proofErr w:type="gramEnd"/>
            <w:r>
              <w:t xml:space="preserve"> мм </w:t>
            </w:r>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14</w:t>
            </w:r>
          </w:p>
        </w:tc>
        <w:tc>
          <w:tcPr>
            <w:tcW w:w="4820" w:type="dxa"/>
          </w:tcPr>
          <w:p w:rsidR="00621803" w:rsidRPr="00A30754" w:rsidRDefault="00621803" w:rsidP="004B3596">
            <w:pPr>
              <w:jc w:val="both"/>
            </w:pPr>
            <w:r>
              <w:t xml:space="preserve">Внутреннее давление воздуха,  </w:t>
            </w:r>
            <w:proofErr w:type="spellStart"/>
            <w:r>
              <w:t>kPa</w:t>
            </w:r>
            <w:proofErr w:type="spellEnd"/>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15</w:t>
            </w:r>
          </w:p>
        </w:tc>
        <w:tc>
          <w:tcPr>
            <w:tcW w:w="4820" w:type="dxa"/>
          </w:tcPr>
          <w:p w:rsidR="00621803" w:rsidRPr="00A30754" w:rsidRDefault="00621803" w:rsidP="004B3596">
            <w:pPr>
              <w:jc w:val="both"/>
            </w:pPr>
            <w:r>
              <w:t xml:space="preserve">Максимальная скорость, </w:t>
            </w:r>
            <w:proofErr w:type="gramStart"/>
            <w:r>
              <w:t>км</w:t>
            </w:r>
            <w:proofErr w:type="gramEnd"/>
            <w:r>
              <w:t>/час.</w:t>
            </w:r>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18</w:t>
            </w:r>
          </w:p>
        </w:tc>
        <w:tc>
          <w:tcPr>
            <w:tcW w:w="4820" w:type="dxa"/>
          </w:tcPr>
          <w:p w:rsidR="00621803" w:rsidRPr="00A30754" w:rsidRDefault="00621803" w:rsidP="004B3596">
            <w:pPr>
              <w:jc w:val="both"/>
            </w:pPr>
            <w:r>
              <w:t>Максимальная нагрузка (несущая способность) на скорости 25 км/час, кг</w:t>
            </w:r>
          </w:p>
        </w:tc>
        <w:tc>
          <w:tcPr>
            <w:tcW w:w="4359" w:type="dxa"/>
          </w:tcPr>
          <w:p w:rsidR="00621803" w:rsidRPr="00EC56C0" w:rsidRDefault="00621803" w:rsidP="004B3596"/>
        </w:tc>
      </w:tr>
      <w:tr w:rsidR="00621803" w:rsidTr="004B3596">
        <w:tc>
          <w:tcPr>
            <w:tcW w:w="675" w:type="dxa"/>
          </w:tcPr>
          <w:p w:rsidR="00621803" w:rsidRPr="00EC56C0" w:rsidRDefault="00621803" w:rsidP="004B3596">
            <w:pPr>
              <w:jc w:val="center"/>
            </w:pPr>
            <w:r>
              <w:t>19</w:t>
            </w:r>
          </w:p>
        </w:tc>
        <w:tc>
          <w:tcPr>
            <w:tcW w:w="4820" w:type="dxa"/>
          </w:tcPr>
          <w:p w:rsidR="00621803" w:rsidRPr="00A30754" w:rsidRDefault="00621803" w:rsidP="004B3596">
            <w:pPr>
              <w:jc w:val="both"/>
            </w:pPr>
            <w:r>
              <w:t>Температурный диапазон эксплуатации, º</w:t>
            </w:r>
            <w:proofErr w:type="gramStart"/>
            <w:r>
              <w:t>С</w:t>
            </w:r>
            <w:proofErr w:type="gramEnd"/>
            <w:r>
              <w:t xml:space="preserve"> </w:t>
            </w:r>
          </w:p>
        </w:tc>
        <w:tc>
          <w:tcPr>
            <w:tcW w:w="4359" w:type="dxa"/>
          </w:tcPr>
          <w:p w:rsidR="00621803" w:rsidRPr="00EC56C0" w:rsidRDefault="00621803" w:rsidP="004B3596"/>
        </w:tc>
      </w:tr>
    </w:tbl>
    <w:p w:rsidR="00621803" w:rsidRDefault="00621803" w:rsidP="00621803"/>
    <w:p w:rsidR="00621803" w:rsidRDefault="00621803" w:rsidP="00621803"/>
    <w:p w:rsidR="00621803" w:rsidRPr="00C20080" w:rsidRDefault="00621803" w:rsidP="0062180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621803" w:rsidRPr="00C20080" w:rsidRDefault="00621803" w:rsidP="00621803">
      <w:pPr>
        <w:tabs>
          <w:tab w:val="left" w:pos="8640"/>
        </w:tabs>
        <w:jc w:val="center"/>
        <w:rPr>
          <w:i/>
        </w:rPr>
      </w:pPr>
      <w:r>
        <w:rPr>
          <w:i/>
        </w:rPr>
        <w:t>(наименование претендента)</w:t>
      </w:r>
    </w:p>
    <w:p w:rsidR="00621803" w:rsidRPr="00C20080" w:rsidRDefault="00621803" w:rsidP="00621803">
      <w:pPr>
        <w:rPr>
          <w:sz w:val="28"/>
          <w:szCs w:val="28"/>
          <w:lang w:eastAsia="ru-RU"/>
        </w:rPr>
      </w:pPr>
      <w:r>
        <w:rPr>
          <w:sz w:val="28"/>
          <w:szCs w:val="28"/>
          <w:lang w:eastAsia="ru-RU"/>
        </w:rPr>
        <w:t>__________________________________________________________________</w:t>
      </w:r>
    </w:p>
    <w:p w:rsidR="00621803" w:rsidRPr="00C20080" w:rsidRDefault="00621803" w:rsidP="00621803">
      <w:pPr>
        <w:rPr>
          <w:i/>
        </w:rPr>
      </w:pPr>
      <w:r>
        <w:rPr>
          <w:i/>
        </w:rPr>
        <w:t xml:space="preserve">       М.П.</w:t>
      </w:r>
      <w:r>
        <w:rPr>
          <w:i/>
        </w:rPr>
        <w:tab/>
      </w:r>
      <w:r>
        <w:rPr>
          <w:i/>
        </w:rPr>
        <w:tab/>
      </w:r>
      <w:r>
        <w:rPr>
          <w:i/>
        </w:rPr>
        <w:tab/>
        <w:t>(должность, подпись, ФИО)</w:t>
      </w:r>
    </w:p>
    <w:p w:rsidR="00621803" w:rsidRDefault="00621803" w:rsidP="00621803">
      <w:pPr>
        <w:pStyle w:val="2"/>
        <w:spacing w:before="0" w:after="0"/>
        <w:jc w:val="right"/>
        <w:rPr>
          <w:b w:val="0"/>
          <w:i w:val="0"/>
          <w:iCs w:val="0"/>
        </w:rPr>
      </w:pPr>
      <w:r>
        <w:rPr>
          <w:lang w:eastAsia="ru-RU"/>
        </w:rPr>
        <w:t>"____" _________ 201__ г</w:t>
      </w:r>
      <w:r>
        <w:rPr>
          <w:b w:val="0"/>
          <w:i w:val="0"/>
          <w:iCs w:val="0"/>
        </w:rPr>
        <w:t xml:space="preserve"> </w:t>
      </w:r>
    </w:p>
    <w:p w:rsidR="00621803" w:rsidRDefault="00621803" w:rsidP="00621803">
      <w:pPr>
        <w:suppressAutoHyphens w:val="0"/>
        <w:rPr>
          <w:bCs/>
          <w:sz w:val="28"/>
          <w:szCs w:val="28"/>
        </w:rPr>
      </w:pPr>
      <w:r>
        <w:rPr>
          <w:b/>
          <w:i/>
          <w:iCs/>
        </w:rPr>
        <w:br w:type="page"/>
      </w:r>
    </w:p>
    <w:p w:rsidR="00621803" w:rsidRPr="00EC56C0" w:rsidRDefault="00621803" w:rsidP="00621803">
      <w:pPr>
        <w:pStyle w:val="2"/>
        <w:spacing w:before="0" w:after="0"/>
        <w:jc w:val="right"/>
        <w:rPr>
          <w:b w:val="0"/>
          <w:i w:val="0"/>
          <w:iCs w:val="0"/>
        </w:rPr>
      </w:pPr>
      <w:r>
        <w:rPr>
          <w:b w:val="0"/>
          <w:i w:val="0"/>
          <w:iCs w:val="0"/>
        </w:rPr>
        <w:lastRenderedPageBreak/>
        <w:t xml:space="preserve">Приложение № 2 </w:t>
      </w:r>
      <w:proofErr w:type="gramStart"/>
      <w:r>
        <w:rPr>
          <w:b w:val="0"/>
          <w:i w:val="0"/>
          <w:iCs w:val="0"/>
        </w:rPr>
        <w:t>к</w:t>
      </w:r>
      <w:proofErr w:type="gramEnd"/>
      <w:r>
        <w:rPr>
          <w:b w:val="0"/>
          <w:i w:val="0"/>
          <w:iCs w:val="0"/>
        </w:rPr>
        <w:t xml:space="preserve"> финансово-</w:t>
      </w:r>
    </w:p>
    <w:p w:rsidR="00621803" w:rsidRPr="00EC56C0" w:rsidRDefault="00621803" w:rsidP="00621803">
      <w:pPr>
        <w:pStyle w:val="2"/>
        <w:spacing w:before="0" w:after="0"/>
        <w:jc w:val="right"/>
        <w:rPr>
          <w:b w:val="0"/>
          <w:i w:val="0"/>
          <w:iCs w:val="0"/>
        </w:rPr>
      </w:pPr>
      <w:r>
        <w:rPr>
          <w:b w:val="0"/>
          <w:i w:val="0"/>
          <w:iCs w:val="0"/>
        </w:rPr>
        <w:t>коммерческому предложению</w:t>
      </w:r>
    </w:p>
    <w:p w:rsidR="00621803" w:rsidRPr="00116ACE" w:rsidRDefault="00621803" w:rsidP="00621803">
      <w:pPr>
        <w:pStyle w:val="2"/>
        <w:spacing w:before="0" w:after="0"/>
        <w:jc w:val="right"/>
      </w:pPr>
    </w:p>
    <w:p w:rsidR="00621803" w:rsidRDefault="00621803" w:rsidP="00621803"/>
    <w:p w:rsidR="00621803" w:rsidRDefault="00621803" w:rsidP="00621803"/>
    <w:p w:rsidR="00621803" w:rsidRDefault="00621803" w:rsidP="00621803"/>
    <w:p w:rsidR="00621803" w:rsidRDefault="00621803" w:rsidP="00621803">
      <w:pPr>
        <w:rPr>
          <w:i/>
        </w:rPr>
      </w:pPr>
    </w:p>
    <w:p w:rsidR="00621803" w:rsidRDefault="00621803" w:rsidP="00621803">
      <w:pPr>
        <w:rPr>
          <w:i/>
        </w:rPr>
      </w:pPr>
    </w:p>
    <w:p w:rsidR="00621803" w:rsidRDefault="00621803" w:rsidP="00621803">
      <w:pPr>
        <w:rPr>
          <w:i/>
        </w:rPr>
      </w:pPr>
    </w:p>
    <w:p w:rsidR="00621803" w:rsidRPr="000D3439" w:rsidRDefault="00621803" w:rsidP="00621803">
      <w:pPr>
        <w:rPr>
          <w:i/>
        </w:rPr>
      </w:pPr>
    </w:p>
    <w:p w:rsidR="00621803" w:rsidRPr="000D3439" w:rsidRDefault="003F30CA" w:rsidP="00621803">
      <w:pPr>
        <w:spacing w:line="480" w:lineRule="auto"/>
        <w:jc w:val="center"/>
        <w:rPr>
          <w:i/>
        </w:rPr>
      </w:pPr>
      <w:r>
        <w:rPr>
          <w:i/>
        </w:rPr>
        <w:t>Каталог или иной документ</w:t>
      </w:r>
    </w:p>
    <w:p w:rsidR="00621803" w:rsidRDefault="003F30CA" w:rsidP="00621803">
      <w:pPr>
        <w:spacing w:line="480" w:lineRule="auto"/>
        <w:jc w:val="center"/>
        <w:rPr>
          <w:i/>
        </w:rPr>
      </w:pPr>
      <w:proofErr w:type="gramStart"/>
      <w:r>
        <w:rPr>
          <w:i/>
        </w:rPr>
        <w:t>(п</w:t>
      </w:r>
      <w:r w:rsidR="00621803">
        <w:rPr>
          <w:i/>
        </w:rPr>
        <w:t xml:space="preserve">риложить заверенные подписью и печатью претендента копии страниц каталогов </w:t>
      </w:r>
      <w:proofErr w:type="gramEnd"/>
    </w:p>
    <w:p w:rsidR="00621803" w:rsidRDefault="00621803" w:rsidP="00621803">
      <w:pPr>
        <w:spacing w:line="480" w:lineRule="auto"/>
        <w:jc w:val="center"/>
        <w:rPr>
          <w:i/>
        </w:rPr>
      </w:pPr>
      <w:r>
        <w:rPr>
          <w:i/>
        </w:rPr>
        <w:t>или иных документов, подтверждающих соответствие заявленных технических характеристик Товара</w:t>
      </w:r>
      <w:r w:rsidR="003F30CA">
        <w:rPr>
          <w:i/>
        </w:rPr>
        <w:t>)</w:t>
      </w:r>
      <w:r>
        <w:rPr>
          <w:i/>
        </w:rPr>
        <w:t xml:space="preserve">. </w:t>
      </w:r>
    </w:p>
    <w:p w:rsidR="00621803" w:rsidRDefault="00621803" w:rsidP="00621803">
      <w:pPr>
        <w:pStyle w:val="1"/>
        <w:jc w:val="right"/>
        <w:rPr>
          <w:b w:val="0"/>
          <w:sz w:val="28"/>
        </w:rPr>
      </w:pPr>
    </w:p>
    <w:p w:rsidR="00621803" w:rsidRDefault="00621803" w:rsidP="00621803">
      <w:pPr>
        <w:pStyle w:val="1"/>
        <w:jc w:val="right"/>
        <w:rPr>
          <w:b w:val="0"/>
          <w:sz w:val="28"/>
        </w:rPr>
      </w:pPr>
    </w:p>
    <w:p w:rsidR="00621803" w:rsidRDefault="00621803" w:rsidP="00621803">
      <w:pPr>
        <w:pStyle w:val="1"/>
        <w:jc w:val="right"/>
        <w:rPr>
          <w:b w:val="0"/>
          <w:sz w:val="28"/>
        </w:rPr>
      </w:pPr>
    </w:p>
    <w:p w:rsidR="00621803" w:rsidRPr="00621803" w:rsidRDefault="00621803" w:rsidP="00621803">
      <w:pPr>
        <w:sectPr w:rsidR="00621803" w:rsidRPr="00621803" w:rsidSect="003214C4">
          <w:pgSz w:w="11907" w:h="16840" w:code="9"/>
          <w:pgMar w:top="1134" w:right="851" w:bottom="1134" w:left="1418" w:header="794" w:footer="794" w:gutter="0"/>
          <w:cols w:space="720"/>
          <w:titlePg/>
          <w:docGrid w:linePitch="326"/>
        </w:sectPr>
      </w:pPr>
      <w:r>
        <w:br w:type="page"/>
      </w:r>
    </w:p>
    <w:p w:rsidR="00D83408" w:rsidRDefault="00D83408">
      <w:pPr>
        <w:pStyle w:val="1"/>
        <w:jc w:val="right"/>
        <w:rPr>
          <w:rFonts w:cs="Times New Roman"/>
          <w:b w:val="0"/>
          <w:i/>
          <w:iCs/>
        </w:rPr>
      </w:pPr>
    </w:p>
    <w:p w:rsidR="00D83408" w:rsidRDefault="00305A9F">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83408" w:rsidRPr="00C97E49" w:rsidRDefault="00D83408" w:rsidP="00305A9F">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83408" w:rsidRPr="007415F9" w:rsidRDefault="00D83408" w:rsidP="00305A9F">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83408" w:rsidRPr="00C97E49" w:rsidTr="00305A9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w:t>
            </w:r>
          </w:p>
        </w:tc>
        <w:tc>
          <w:tcPr>
            <w:tcW w:w="0" w:type="auto"/>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83408" w:rsidRPr="005049BC" w:rsidRDefault="00D83408" w:rsidP="00305A9F">
            <w:r>
              <w:t xml:space="preserve"> Сумма стоимости оказанных услуг по договору, без учета НДС, руб.</w:t>
            </w:r>
          </w:p>
        </w:tc>
      </w:tr>
      <w:tr w:rsidR="00D83408" w:rsidRPr="00C97E49" w:rsidTr="00305A9F">
        <w:trPr>
          <w:trHeight w:val="274"/>
        </w:trPr>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r>
              <w:t>1.</w:t>
            </w:r>
          </w:p>
        </w:tc>
        <w:tc>
          <w:tcPr>
            <w:tcW w:w="0" w:type="auto"/>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tc>
        <w:tc>
          <w:tcPr>
            <w:tcW w:w="2665" w:type="dxa"/>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1735" w:type="dxa"/>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r>
      <w:tr w:rsidR="00D83408" w:rsidRPr="00C97E49" w:rsidTr="00305A9F">
        <w:trPr>
          <w:trHeight w:val="262"/>
        </w:trPr>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r>
              <w:t>2.</w:t>
            </w:r>
          </w:p>
        </w:tc>
        <w:tc>
          <w:tcPr>
            <w:tcW w:w="0" w:type="auto"/>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tc>
        <w:tc>
          <w:tcPr>
            <w:tcW w:w="2665" w:type="dxa"/>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1735" w:type="dxa"/>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r>
      <w:tr w:rsidR="00D83408" w:rsidRPr="00C97E49" w:rsidTr="00305A9F">
        <w:trPr>
          <w:trHeight w:val="207"/>
        </w:trPr>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gridSpan w:val="3"/>
            <w:tcBorders>
              <w:top w:val="single" w:sz="4" w:space="0" w:color="auto"/>
              <w:left w:val="single" w:sz="4" w:space="0" w:color="auto"/>
              <w:bottom w:val="single" w:sz="4" w:space="0" w:color="auto"/>
              <w:right w:val="single" w:sz="4" w:space="0" w:color="auto"/>
            </w:tcBorders>
            <w:vAlign w:val="center"/>
          </w:tcPr>
          <w:p w:rsidR="00D83408" w:rsidRPr="00C97E49" w:rsidRDefault="00D83408" w:rsidP="00305A9F">
            <w:r>
              <w:t>Итого:</w:t>
            </w:r>
          </w:p>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c>
          <w:tcPr>
            <w:tcW w:w="0" w:type="auto"/>
            <w:tcBorders>
              <w:top w:val="single" w:sz="4" w:space="0" w:color="auto"/>
              <w:left w:val="single" w:sz="4" w:space="0" w:color="auto"/>
              <w:bottom w:val="single" w:sz="4" w:space="0" w:color="auto"/>
              <w:right w:val="single" w:sz="4" w:space="0" w:color="auto"/>
            </w:tcBorders>
          </w:tcPr>
          <w:p w:rsidR="00D83408" w:rsidRPr="00C97E49" w:rsidRDefault="00D83408" w:rsidP="00305A9F"/>
        </w:tc>
      </w:tr>
    </w:tbl>
    <w:p w:rsidR="00D83408" w:rsidRDefault="00D83408" w:rsidP="00305A9F"/>
    <w:p w:rsidR="00D83408" w:rsidRDefault="00D83408" w:rsidP="00305A9F">
      <w:r>
        <w:t>Приложение: 1. копия договора на ____ листах.</w:t>
      </w:r>
    </w:p>
    <w:p w:rsidR="00D83408" w:rsidRPr="005049BC" w:rsidRDefault="00D83408" w:rsidP="00305A9F">
      <w:r>
        <w:tab/>
      </w:r>
      <w:r>
        <w:tab/>
      </w:r>
      <w:r>
        <w:tab/>
        <w:t xml:space="preserve">    2. копия акта на </w:t>
      </w:r>
      <w:r>
        <w:tab/>
        <w:t>____ листах.</w:t>
      </w:r>
    </w:p>
    <w:p w:rsidR="00D83408" w:rsidRDefault="00D83408" w:rsidP="00305A9F">
      <w:pPr>
        <w:rPr>
          <w:b/>
          <w:szCs w:val="28"/>
        </w:rPr>
      </w:pPr>
    </w:p>
    <w:p w:rsidR="00D83408" w:rsidRDefault="00D83408" w:rsidP="00305A9F"/>
    <w:p w:rsidR="00D83408" w:rsidRDefault="00D83408" w:rsidP="00305A9F"/>
    <w:p w:rsidR="00D83408" w:rsidRPr="00C20080" w:rsidRDefault="00D83408" w:rsidP="00305A9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83408" w:rsidRPr="00C20080" w:rsidRDefault="00D83408" w:rsidP="00305A9F">
      <w:pPr>
        <w:tabs>
          <w:tab w:val="left" w:pos="8640"/>
        </w:tabs>
        <w:rPr>
          <w:i/>
        </w:rPr>
      </w:pPr>
      <w:r>
        <w:rPr>
          <w:i/>
        </w:rPr>
        <w:t>(наименование претендента)</w:t>
      </w:r>
    </w:p>
    <w:p w:rsidR="00D83408" w:rsidRPr="00C20080" w:rsidRDefault="00D83408" w:rsidP="00305A9F">
      <w:pPr>
        <w:rPr>
          <w:sz w:val="28"/>
          <w:szCs w:val="28"/>
          <w:lang w:eastAsia="ru-RU"/>
        </w:rPr>
      </w:pPr>
      <w:r>
        <w:rPr>
          <w:sz w:val="28"/>
          <w:szCs w:val="28"/>
          <w:lang w:eastAsia="ru-RU"/>
        </w:rPr>
        <w:t>____________________________________________________________________</w:t>
      </w:r>
    </w:p>
    <w:p w:rsidR="00D83408" w:rsidRPr="00C20080" w:rsidRDefault="00D83408" w:rsidP="00305A9F">
      <w:pPr>
        <w:rPr>
          <w:i/>
        </w:rPr>
      </w:pPr>
      <w:r>
        <w:rPr>
          <w:i/>
        </w:rPr>
        <w:t xml:space="preserve">       М.П.</w:t>
      </w:r>
      <w:r>
        <w:rPr>
          <w:i/>
        </w:rPr>
        <w:tab/>
      </w:r>
      <w:r>
        <w:rPr>
          <w:i/>
        </w:rPr>
        <w:tab/>
      </w:r>
      <w:r>
        <w:rPr>
          <w:i/>
        </w:rPr>
        <w:tab/>
        <w:t>(должность, подпись, ФИО)</w:t>
      </w:r>
    </w:p>
    <w:p w:rsidR="00D83408" w:rsidRPr="00C20080" w:rsidRDefault="00D83408" w:rsidP="00305A9F">
      <w:pPr>
        <w:rPr>
          <w:sz w:val="28"/>
          <w:szCs w:val="28"/>
          <w:lang w:eastAsia="ru-RU"/>
        </w:rPr>
      </w:pPr>
      <w:r>
        <w:rPr>
          <w:sz w:val="28"/>
          <w:szCs w:val="28"/>
          <w:lang w:eastAsia="ru-RU"/>
        </w:rPr>
        <w:t>"____" _________ 201__ г.</w:t>
      </w:r>
    </w:p>
    <w:p w:rsidR="00D83408" w:rsidRPr="007415F9" w:rsidRDefault="00D83408" w:rsidP="00305A9F"/>
    <w:p w:rsidR="00D83408" w:rsidRDefault="00D83408" w:rsidP="00305A9F">
      <w:pPr>
        <w:jc w:val="both"/>
      </w:pPr>
    </w:p>
    <w:p w:rsidR="00D83408" w:rsidRPr="00BF1B72" w:rsidRDefault="00D83408" w:rsidP="00305A9F"/>
    <w:p w:rsidR="00D83408" w:rsidRPr="00BF1B72" w:rsidRDefault="00D83408" w:rsidP="00305A9F"/>
    <w:p w:rsidR="00D83408" w:rsidRDefault="00D83408" w:rsidP="00305A9F">
      <w:pPr>
        <w:tabs>
          <w:tab w:val="left" w:pos="2910"/>
        </w:tabs>
        <w:jc w:val="both"/>
      </w:pPr>
    </w:p>
    <w:p w:rsidR="00D83408" w:rsidRPr="00BF1B72" w:rsidRDefault="00D83408" w:rsidP="00305A9F">
      <w:pPr>
        <w:jc w:val="both"/>
        <w:rPr>
          <w:szCs w:val="28"/>
        </w:rPr>
      </w:pPr>
      <w:r>
        <w:br w:type="page"/>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83408" w:rsidRDefault="00305A9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D83408" w:rsidRPr="001E58DC" w:rsidRDefault="00D83408" w:rsidP="00305A9F">
      <w:pPr>
        <w:pStyle w:val="afa"/>
        <w:ind w:firstLine="0"/>
        <w:jc w:val="center"/>
        <w:rPr>
          <w:b/>
          <w:sz w:val="40"/>
          <w:szCs w:val="40"/>
        </w:rPr>
      </w:pPr>
      <w:r>
        <w:rPr>
          <w:b/>
          <w:sz w:val="40"/>
          <w:szCs w:val="40"/>
        </w:rPr>
        <w:t>ПРОЕКТ ДОГОВОРА</w:t>
      </w:r>
    </w:p>
    <w:p w:rsidR="00D83408" w:rsidRDefault="00D83408" w:rsidP="00305A9F">
      <w:pPr>
        <w:rPr>
          <w:rFonts w:eastAsia="MS Mincho"/>
          <w:b/>
          <w:i/>
          <w:sz w:val="28"/>
          <w:szCs w:val="28"/>
        </w:rPr>
      </w:pPr>
    </w:p>
    <w:p w:rsidR="00D83408" w:rsidRDefault="00D83408" w:rsidP="00305A9F">
      <w:pPr>
        <w:widowControl w:val="0"/>
        <w:autoSpaceDE w:val="0"/>
        <w:autoSpaceDN w:val="0"/>
        <w:adjustRightInd w:val="0"/>
        <w:ind w:firstLine="540"/>
        <w:jc w:val="both"/>
        <w:rPr>
          <w:sz w:val="28"/>
          <w:szCs w:val="28"/>
        </w:rPr>
      </w:pPr>
    </w:p>
    <w:p w:rsidR="00D83408" w:rsidRDefault="00D83408" w:rsidP="00B465DC">
      <w:pPr>
        <w:jc w:val="center"/>
        <w:rPr>
          <w:b/>
          <w:bCs/>
        </w:rPr>
      </w:pPr>
      <w:r>
        <w:rPr>
          <w:b/>
          <w:bCs/>
        </w:rPr>
        <w:t>Договор  №________</w:t>
      </w:r>
    </w:p>
    <w:p w:rsidR="00D83408" w:rsidRDefault="00D83408" w:rsidP="00B465DC">
      <w:pPr>
        <w:jc w:val="center"/>
        <w:rPr>
          <w:b/>
          <w:bCs/>
        </w:rPr>
      </w:pPr>
      <w:r>
        <w:rPr>
          <w:b/>
          <w:bCs/>
        </w:rPr>
        <w:t>поставки</w:t>
      </w:r>
    </w:p>
    <w:p w:rsidR="00D83408" w:rsidRDefault="00D83408" w:rsidP="00305A9F">
      <w:pPr>
        <w:ind w:firstLine="567"/>
      </w:pPr>
    </w:p>
    <w:p w:rsidR="00D83408" w:rsidRDefault="00D83408" w:rsidP="00305A9F">
      <w:pPr>
        <w:jc w:val="both"/>
      </w:pPr>
      <w:r>
        <w:t>г.  Красноярск                                                                                          «____»_________ 201__  г.</w:t>
      </w:r>
    </w:p>
    <w:p w:rsidR="00D83408" w:rsidRDefault="00D83408" w:rsidP="00305A9F">
      <w:pPr>
        <w:ind w:firstLine="567"/>
        <w:jc w:val="both"/>
      </w:pPr>
    </w:p>
    <w:p w:rsidR="00D83408" w:rsidRDefault="00D83408" w:rsidP="00305A9F">
      <w:pPr>
        <w:ind w:firstLine="567"/>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  действующего  на  основании _____________, с одной стороны, и _____________ именуемое в дальнейшем «Поставщик», в _______________, действующего  на основании ________, с другой стороны, именуемые в дальнейшем «Стороны», заключили настоящий договор поставки (далее – «Договор») о нижеследующем:</w:t>
      </w:r>
      <w:proofErr w:type="gramEnd"/>
    </w:p>
    <w:p w:rsidR="00D83408" w:rsidRDefault="00D83408" w:rsidP="00305A9F">
      <w:pPr>
        <w:ind w:firstLine="567"/>
        <w:rPr>
          <w:b/>
          <w:bCs/>
        </w:rPr>
      </w:pPr>
    </w:p>
    <w:p w:rsidR="00D83408" w:rsidRDefault="00D83408" w:rsidP="00D83408">
      <w:pPr>
        <w:numPr>
          <w:ilvl w:val="0"/>
          <w:numId w:val="22"/>
        </w:numPr>
        <w:suppressAutoHyphens w:val="0"/>
        <w:ind w:left="0" w:firstLine="0"/>
        <w:jc w:val="center"/>
        <w:rPr>
          <w:b/>
          <w:bCs/>
        </w:rPr>
      </w:pPr>
      <w:r>
        <w:rPr>
          <w:b/>
          <w:bCs/>
        </w:rPr>
        <w:t>Предмет Договора</w:t>
      </w:r>
    </w:p>
    <w:p w:rsidR="00D83408" w:rsidRPr="00873E7F" w:rsidRDefault="00D83408" w:rsidP="00305A9F">
      <w:pPr>
        <w:ind w:firstLine="567"/>
        <w:jc w:val="both"/>
      </w:pPr>
      <w:r>
        <w:t>1.1. По настоящему Договору Поставщик обязуется поставить, а Покупатель принять и оплатить шины для контейнерных перегружателей типа «ричстакер (далее – «Товар») для нужд филиала ПАО «ТрансКонтейнер» на Красноярской  железной дороге.</w:t>
      </w:r>
    </w:p>
    <w:p w:rsidR="00D83408" w:rsidRDefault="00D83408" w:rsidP="00305A9F">
      <w:pPr>
        <w:ind w:firstLine="567"/>
        <w:jc w:val="both"/>
      </w:pPr>
      <w:r>
        <w:t>1.2. Наименование, количество, стоимость, срок поставки, а также дополнительные требования к поставляемому Товару определяются Сторонами в Спецификации №1</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D83408" w:rsidRDefault="00D83408" w:rsidP="00305A9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83408" w:rsidRDefault="00D83408" w:rsidP="00305A9F">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D83408" w:rsidRDefault="00D83408" w:rsidP="00305A9F">
      <w:pPr>
        <w:ind w:firstLine="567"/>
        <w:jc w:val="both"/>
        <w:rPr>
          <w:szCs w:val="28"/>
        </w:rPr>
      </w:pPr>
      <w:r>
        <w:rPr>
          <w:bCs/>
        </w:rPr>
        <w:t xml:space="preserve">1.5. </w:t>
      </w:r>
      <w:r>
        <w:rPr>
          <w:szCs w:val="28"/>
        </w:rPr>
        <w:t>Место поставки:</w:t>
      </w:r>
      <w:r>
        <w:rPr>
          <w:b/>
          <w:szCs w:val="28"/>
        </w:rPr>
        <w:t xml:space="preserve"> </w:t>
      </w:r>
      <w:r>
        <w:rPr>
          <w:szCs w:val="28"/>
        </w:rPr>
        <w:t xml:space="preserve">Контейнерный терминал Базаиха, филиала ПАО «ТрансКонтейнер» на Красноярской железной дороге  расположенный по адресу: г. Красноярск,  ул. </w:t>
      </w:r>
      <w:proofErr w:type="gramStart"/>
      <w:r>
        <w:rPr>
          <w:szCs w:val="28"/>
        </w:rPr>
        <w:t>Рязанская</w:t>
      </w:r>
      <w:proofErr w:type="gramEnd"/>
      <w:r>
        <w:rPr>
          <w:szCs w:val="28"/>
        </w:rPr>
        <w:t xml:space="preserve"> д.12.</w:t>
      </w:r>
    </w:p>
    <w:p w:rsidR="00D83408" w:rsidRDefault="00D83408" w:rsidP="00305A9F">
      <w:pPr>
        <w:ind w:firstLine="567"/>
        <w:rPr>
          <w:szCs w:val="28"/>
        </w:rPr>
      </w:pPr>
    </w:p>
    <w:p w:rsidR="00D83408" w:rsidRDefault="00D83408" w:rsidP="00D83408">
      <w:pPr>
        <w:numPr>
          <w:ilvl w:val="0"/>
          <w:numId w:val="22"/>
        </w:numPr>
        <w:suppressAutoHyphens w:val="0"/>
        <w:ind w:left="0" w:firstLine="0"/>
        <w:jc w:val="center"/>
        <w:rPr>
          <w:b/>
          <w:bCs/>
        </w:rPr>
      </w:pPr>
      <w:r>
        <w:rPr>
          <w:b/>
          <w:bCs/>
        </w:rPr>
        <w:t>Цена Договора и порядок расчетов</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2.1. Стоимость Товара в соответствии со Спецификацией №1 к Договору составляет</w:t>
      </w:r>
      <w:proofErr w:type="gramStart"/>
      <w:r>
        <w:rPr>
          <w:rFonts w:ascii="Times New Roman" w:hAnsi="Times New Roman"/>
          <w:sz w:val="24"/>
          <w:szCs w:val="24"/>
        </w:rPr>
        <w:t xml:space="preserve"> _________ (_______________) </w:t>
      </w:r>
      <w:proofErr w:type="gramEnd"/>
      <w:r>
        <w:rPr>
          <w:rFonts w:ascii="Times New Roman" w:hAnsi="Times New Roman"/>
          <w:sz w:val="24"/>
          <w:szCs w:val="24"/>
        </w:rPr>
        <w:t xml:space="preserve">рублей 00 копеек без НДС. </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Кроме того НДС – 18 %.</w:t>
      </w:r>
    </w:p>
    <w:p w:rsidR="00D83408" w:rsidRPr="002A1F80"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2.2. Оплата Товара производится Покупателем</w:t>
      </w:r>
      <w:r>
        <w:rPr>
          <w:rFonts w:cs="Times New Roman"/>
          <w:b/>
          <w:sz w:val="24"/>
          <w:szCs w:val="24"/>
        </w:rPr>
        <w:t xml:space="preserve"> </w:t>
      </w:r>
      <w:r>
        <w:rPr>
          <w:rFonts w:ascii="Times New Roman" w:hAnsi="Times New Roman"/>
          <w:sz w:val="24"/>
          <w:szCs w:val="24"/>
        </w:rPr>
        <w:t xml:space="preserve">в течение 30 (тридцати) календарных дней </w:t>
      </w:r>
      <w:proofErr w:type="gramStart"/>
      <w:r>
        <w:rPr>
          <w:rFonts w:ascii="Times New Roman" w:hAnsi="Times New Roman"/>
          <w:sz w:val="24"/>
          <w:szCs w:val="24"/>
        </w:rPr>
        <w:t>с даты поставки</w:t>
      </w:r>
      <w:proofErr w:type="gramEnd"/>
      <w:r>
        <w:rPr>
          <w:rFonts w:ascii="Times New Roman" w:hAnsi="Times New Roman"/>
          <w:sz w:val="24"/>
          <w:szCs w:val="24"/>
        </w:rPr>
        <w:t xml:space="preserve"> Товара на основании счета, счета-фактуры товарной накладной (по форме приложения №2 к Договору) или УПД (универсального передаточного документа).</w:t>
      </w:r>
    </w:p>
    <w:p w:rsidR="00D83408" w:rsidRPr="00DF74D6"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Датой оплаты является дата списания денежных сре</w:t>
      </w:r>
      <w:proofErr w:type="gramStart"/>
      <w:r>
        <w:rPr>
          <w:rFonts w:ascii="Times New Roman" w:hAnsi="Times New Roman"/>
          <w:sz w:val="24"/>
          <w:szCs w:val="24"/>
        </w:rPr>
        <w:t>дств с р</w:t>
      </w:r>
      <w:proofErr w:type="gramEnd"/>
      <w:r>
        <w:rPr>
          <w:rFonts w:ascii="Times New Roman" w:hAnsi="Times New Roman"/>
          <w:sz w:val="24"/>
          <w:szCs w:val="24"/>
        </w:rPr>
        <w:t>асчетного счета Покупателя.</w:t>
      </w:r>
    </w:p>
    <w:p w:rsidR="00D83408" w:rsidRPr="00DF74D6"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2.3. Цена Договора указана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Покупателю, стоимость погрузочно-разгрузочных работ, а также иных расходов Поставщика.</w:t>
      </w:r>
    </w:p>
    <w:p w:rsidR="00D83408" w:rsidRDefault="00D83408" w:rsidP="00305A9F">
      <w:pPr>
        <w:pStyle w:val="afd"/>
        <w:ind w:firstLine="567"/>
        <w:rPr>
          <w:sz w:val="24"/>
          <w:szCs w:val="24"/>
        </w:rPr>
      </w:pPr>
    </w:p>
    <w:p w:rsidR="00D83408" w:rsidRDefault="00D83408" w:rsidP="00305A9F">
      <w:pPr>
        <w:pStyle w:val="ConsNormal"/>
        <w:ind w:firstLine="567"/>
        <w:rPr>
          <w:rFonts w:ascii="Times New Roman" w:hAnsi="Times New Roman"/>
          <w:b/>
          <w:bCs/>
          <w:sz w:val="24"/>
          <w:szCs w:val="24"/>
        </w:rPr>
      </w:pPr>
      <w:r>
        <w:rPr>
          <w:rFonts w:ascii="Times New Roman" w:hAnsi="Times New Roman"/>
          <w:b/>
          <w:bCs/>
          <w:sz w:val="24"/>
          <w:szCs w:val="24"/>
        </w:rPr>
        <w:lastRenderedPageBreak/>
        <w:t>3. Обязанности Сторон</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3.1. Поставщик обязан:</w:t>
      </w:r>
    </w:p>
    <w:p w:rsidR="00D83408" w:rsidRPr="009C5AC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3.1.1. Осуществить поставку Товара в соответствии с условиями настоящего договора и  Спецификацией №1.</w:t>
      </w:r>
    </w:p>
    <w:p w:rsidR="00D83408" w:rsidRPr="009C5AC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3.1.2. </w:t>
      </w:r>
      <w:proofErr w:type="gramStart"/>
      <w:r>
        <w:rPr>
          <w:rFonts w:ascii="Times New Roman" w:hAnsi="Times New Roman"/>
          <w:sz w:val="24"/>
          <w:szCs w:val="24"/>
        </w:rPr>
        <w:t>Предоставить документы</w:t>
      </w:r>
      <w:proofErr w:type="gramEnd"/>
      <w:r>
        <w:rPr>
          <w:rFonts w:ascii="Times New Roman" w:hAnsi="Times New Roman"/>
          <w:sz w:val="24"/>
          <w:szCs w:val="24"/>
        </w:rPr>
        <w:t xml:space="preserve"> на поставляемый Товар (счет, счет-фактура, товарная накладная или универсальный передаточный документ (УПД)), а также документы, подтверждающие качество Товара.</w:t>
      </w:r>
    </w:p>
    <w:p w:rsidR="00D83408" w:rsidRPr="009C5AC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3.1.3.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D83408" w:rsidRDefault="00D83408" w:rsidP="00305A9F">
      <w:pPr>
        <w:ind w:firstLine="567"/>
        <w:jc w:val="both"/>
        <w:rPr>
          <w:sz w:val="28"/>
          <w:szCs w:val="28"/>
        </w:rPr>
      </w:pPr>
      <w:r>
        <w:t xml:space="preserve">3.1.4. Предоставить срок гарантии нормального функционирования Товара в течение -  24 (двадцать четырех) месяцев или 2000 (две тысячи) моточасов эксплуатации (в зависимости от того, что наступит раньше) </w:t>
      </w:r>
      <w:proofErr w:type="gramStart"/>
      <w:r>
        <w:t>с даты подписания</w:t>
      </w:r>
      <w:proofErr w:type="gramEnd"/>
      <w:r>
        <w:t xml:space="preserve"> Сторонами товарной накладной или универсального передаточного документа (УПД).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D83408" w:rsidRDefault="00D83408" w:rsidP="00305A9F">
      <w:pPr>
        <w:pStyle w:val="ConsNormal"/>
        <w:ind w:firstLine="567"/>
        <w:rPr>
          <w:rFonts w:ascii="Times New Roman" w:hAnsi="Times New Roman"/>
          <w:sz w:val="24"/>
          <w:szCs w:val="24"/>
        </w:rPr>
      </w:pPr>
      <w:r>
        <w:rPr>
          <w:rFonts w:ascii="Times New Roman" w:hAnsi="Times New Roman"/>
          <w:sz w:val="24"/>
          <w:szCs w:val="24"/>
        </w:rPr>
        <w:t>3.2. Покупатель обязан:</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3.2.1. Осуществить проверку при приемке Товара по количеству, качеству и комплектности. </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3.2.2. Оплатить Товар в размерах и сроки, установленные настоящим Договором.</w:t>
      </w:r>
    </w:p>
    <w:p w:rsidR="00D83408" w:rsidRDefault="00D83408" w:rsidP="00305A9F">
      <w:pPr>
        <w:pStyle w:val="ConsNormal"/>
        <w:ind w:firstLine="567"/>
        <w:jc w:val="both"/>
        <w:rPr>
          <w:rFonts w:ascii="Times New Roman" w:hAnsi="Times New Roman"/>
          <w:sz w:val="24"/>
          <w:szCs w:val="24"/>
        </w:rPr>
      </w:pPr>
    </w:p>
    <w:p w:rsidR="00D83408" w:rsidRDefault="00D83408" w:rsidP="00305A9F">
      <w:r>
        <w:rPr>
          <w:b/>
          <w:bCs/>
        </w:rPr>
        <w:t>4. Условия</w:t>
      </w:r>
      <w:r>
        <w:rPr>
          <w:b/>
        </w:rPr>
        <w:t xml:space="preserve"> поставки</w:t>
      </w:r>
    </w:p>
    <w:p w:rsidR="00D83408" w:rsidRDefault="00D83408" w:rsidP="00305A9F">
      <w:pPr>
        <w:pStyle w:val="19"/>
        <w:widowControl w:val="0"/>
        <w:ind w:firstLine="567"/>
        <w:rPr>
          <w:rFonts w:cs="Arial"/>
          <w:sz w:val="24"/>
          <w:szCs w:val="24"/>
        </w:rPr>
      </w:pPr>
      <w:r>
        <w:rPr>
          <w:sz w:val="24"/>
          <w:szCs w:val="24"/>
        </w:rPr>
        <w:t>4</w:t>
      </w:r>
      <w:r>
        <w:rPr>
          <w:rFonts w:cs="Arial"/>
          <w:sz w:val="24"/>
          <w:szCs w:val="24"/>
        </w:rPr>
        <w:t>.1. Поставка Товара Покупателю, осуществляется Поставщиком в сроки, указанные в Спецификации №1 к Договору.</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4.2. Поставщик за 3 </w:t>
      </w:r>
      <w:proofErr w:type="gramStart"/>
      <w:r>
        <w:rPr>
          <w:rFonts w:ascii="Times New Roman" w:hAnsi="Times New Roman"/>
          <w:sz w:val="24"/>
          <w:szCs w:val="24"/>
        </w:rPr>
        <w:t>календарных</w:t>
      </w:r>
      <w:proofErr w:type="gramEnd"/>
      <w:r>
        <w:rPr>
          <w:rFonts w:ascii="Times New Roman" w:hAnsi="Times New Roman"/>
          <w:sz w:val="24"/>
          <w:szCs w:val="24"/>
        </w:rPr>
        <w:t xml:space="preserve"> дня  уведомляет Покупателя о дате осуществления поставки Товара. Уведомление может быть произведено по телефону __________.</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4.3. Приемка Товара осуществляется представителями Поставщика и Покупателя с подписанием товарной накладной </w:t>
      </w:r>
      <w:r>
        <w:rPr>
          <w:rFonts w:ascii="Times New Roman" w:hAnsi="Times New Roman" w:cs="Times New Roman"/>
          <w:sz w:val="24"/>
          <w:szCs w:val="24"/>
        </w:rPr>
        <w:t>или универсального передаточного документа (УПД</w:t>
      </w:r>
      <w:r>
        <w:rPr>
          <w:rFonts w:cs="Times New Roman"/>
          <w:sz w:val="24"/>
          <w:szCs w:val="24"/>
        </w:rPr>
        <w:t>)</w:t>
      </w:r>
      <w:r>
        <w:rPr>
          <w:rFonts w:ascii="Times New Roman" w:hAnsi="Times New Roman"/>
          <w:sz w:val="24"/>
          <w:szCs w:val="24"/>
        </w:rPr>
        <w:t>.</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4.4. В случае выявления в ходе </w:t>
      </w:r>
      <w:proofErr w:type="gramStart"/>
      <w:r>
        <w:rPr>
          <w:rFonts w:ascii="Times New Roman" w:hAnsi="Times New Roman"/>
          <w:sz w:val="24"/>
          <w:szCs w:val="24"/>
        </w:rPr>
        <w:t>осуществления приемки Товара  несоответствия Товара</w:t>
      </w:r>
      <w:proofErr w:type="gramEnd"/>
      <w:r>
        <w:rPr>
          <w:rFonts w:ascii="Times New Roman" w:hAnsi="Times New Roman"/>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4.5. Датой поставки Товара считается дата подписания Покупателем товарной накладной </w:t>
      </w:r>
      <w:r>
        <w:rPr>
          <w:rFonts w:ascii="Times New Roman" w:hAnsi="Times New Roman" w:cs="Times New Roman"/>
          <w:sz w:val="24"/>
          <w:szCs w:val="24"/>
        </w:rPr>
        <w:t>или универсального передаточного документа (УПД</w:t>
      </w:r>
      <w:r>
        <w:rPr>
          <w:rFonts w:cs="Times New Roman"/>
          <w:sz w:val="24"/>
          <w:szCs w:val="24"/>
        </w:rPr>
        <w:t>)</w:t>
      </w:r>
      <w:r>
        <w:rPr>
          <w:rFonts w:ascii="Times New Roman" w:hAnsi="Times New Roman"/>
          <w:sz w:val="24"/>
          <w:szCs w:val="24"/>
        </w:rPr>
        <w:t>.</w:t>
      </w:r>
      <w:r>
        <w:rPr>
          <w:rFonts w:ascii="Times New Roman" w:hAnsi="Times New Roman"/>
          <w:sz w:val="24"/>
          <w:szCs w:val="24"/>
        </w:rPr>
        <w:tab/>
      </w:r>
    </w:p>
    <w:p w:rsidR="00D83408" w:rsidRDefault="00D83408" w:rsidP="00305A9F">
      <w:pPr>
        <w:pStyle w:val="ConsNormal"/>
        <w:ind w:firstLine="567"/>
        <w:jc w:val="both"/>
        <w:rPr>
          <w:rFonts w:ascii="Times New Roman" w:hAnsi="Times New Roman"/>
          <w:sz w:val="24"/>
          <w:szCs w:val="24"/>
        </w:rPr>
      </w:pPr>
    </w:p>
    <w:p w:rsidR="00D83408" w:rsidRDefault="00D83408" w:rsidP="00305A9F">
      <w:pPr>
        <w:rPr>
          <w:b/>
        </w:rPr>
      </w:pPr>
      <w:r>
        <w:rPr>
          <w:b/>
        </w:rPr>
        <w:t xml:space="preserve">5. </w:t>
      </w:r>
      <w:r>
        <w:rPr>
          <w:b/>
          <w:bCs/>
        </w:rPr>
        <w:t>Комплектность</w:t>
      </w:r>
      <w:r>
        <w:rPr>
          <w:b/>
        </w:rPr>
        <w:t>, качество и гарантии</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5.1.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5.2. Срок гарантии нормального функционирования Товара -  24 (двадцать четыре) месяца или 2000 (две тысячи) моточасов эксплуатации (в зависимости от того, что наступит раньше)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товарной накладной унифицированной формы </w:t>
      </w:r>
      <w:r>
        <w:rPr>
          <w:rFonts w:ascii="Times New Roman" w:hAnsi="Times New Roman" w:cs="Times New Roman"/>
          <w:sz w:val="24"/>
          <w:szCs w:val="24"/>
        </w:rPr>
        <w:t>или универсального передаточного документа (УПД</w:t>
      </w:r>
      <w:r>
        <w:rPr>
          <w:rFonts w:cs="Times New Roman"/>
          <w:sz w:val="24"/>
          <w:szCs w:val="24"/>
        </w:rPr>
        <w:t>)</w:t>
      </w:r>
      <w:r>
        <w:rPr>
          <w:rFonts w:ascii="Times New Roman" w:hAnsi="Times New Roman"/>
          <w:sz w:val="24"/>
          <w:szCs w:val="24"/>
        </w:rPr>
        <w:t xml:space="preserve">. </w:t>
      </w:r>
    </w:p>
    <w:p w:rsidR="00D83408" w:rsidRDefault="00D83408" w:rsidP="00305A9F">
      <w:pPr>
        <w:pStyle w:val="ConsNormal"/>
        <w:widowControl/>
        <w:ind w:firstLine="567"/>
        <w:jc w:val="both"/>
        <w:rPr>
          <w:rFonts w:ascii="Times New Roman" w:hAnsi="Times New Roman"/>
          <w:sz w:val="24"/>
          <w:szCs w:val="24"/>
        </w:rPr>
      </w:pPr>
      <w:r>
        <w:rPr>
          <w:rFonts w:ascii="Times New Roman" w:hAnsi="Times New Roman"/>
          <w:sz w:val="24"/>
          <w:szCs w:val="24"/>
        </w:rPr>
        <w:t>5.3. В случае если в течение гарантийного периода Товар станет непригодным для дальнейшего использования,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D83408" w:rsidRDefault="00D83408" w:rsidP="00305A9F">
      <w:pPr>
        <w:ind w:firstLine="567"/>
        <w:jc w:val="both"/>
        <w:rPr>
          <w:rFonts w:cs="Arial"/>
        </w:rPr>
      </w:pPr>
      <w:r>
        <w:rPr>
          <w:rFonts w:cs="Arial"/>
        </w:rPr>
        <w:t>5.4. Расходы на экспертизу несет Поставщик.</w:t>
      </w:r>
    </w:p>
    <w:p w:rsidR="00D83408" w:rsidRDefault="00D83408" w:rsidP="00305A9F">
      <w:pPr>
        <w:ind w:firstLine="567"/>
        <w:jc w:val="both"/>
        <w:rPr>
          <w:rFonts w:cs="Arial"/>
        </w:rPr>
      </w:pPr>
      <w:r>
        <w:rPr>
          <w:rFonts w:cs="Arial"/>
        </w:rPr>
        <w:lastRenderedPageBreak/>
        <w:t xml:space="preserve">5.5. В случае установления экспертизой производственного брака Поставщик обязуется произвести замену Товара на идентичный Товар, не бывший в эксплуатации (новый Товар) в течение 10 (десяти) календарных дней </w:t>
      </w:r>
      <w:proofErr w:type="gramStart"/>
      <w:r>
        <w:rPr>
          <w:rFonts w:cs="Arial"/>
        </w:rPr>
        <w:t>с даты получения</w:t>
      </w:r>
      <w:proofErr w:type="gramEnd"/>
      <w:r>
        <w:rPr>
          <w:rFonts w:cs="Arial"/>
        </w:rPr>
        <w:t xml:space="preserve"> результатов экспертизы.</w:t>
      </w:r>
    </w:p>
    <w:p w:rsidR="00D83408" w:rsidRDefault="00D83408" w:rsidP="00305A9F">
      <w:pPr>
        <w:ind w:firstLine="567"/>
        <w:jc w:val="both"/>
        <w:rPr>
          <w:rFonts w:cs="Arial"/>
        </w:rPr>
      </w:pPr>
      <w:r>
        <w:rPr>
          <w:rFonts w:cs="Arial"/>
        </w:rPr>
        <w:t>5.6. Покупатель направляет Поставщику уведомление о непригодности для использования в течение гарантийного срока Товара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rsidR="00D83408" w:rsidRDefault="00D83408" w:rsidP="00305A9F">
      <w:pPr>
        <w:shd w:val="clear" w:color="auto" w:fill="FFFFFF"/>
        <w:tabs>
          <w:tab w:val="left" w:pos="1272"/>
        </w:tabs>
        <w:ind w:firstLine="567"/>
        <w:jc w:val="both"/>
        <w:rPr>
          <w:rFonts w:cs="Arial"/>
        </w:rPr>
      </w:pPr>
      <w:r>
        <w:rPr>
          <w:rFonts w:cs="Arial"/>
        </w:rPr>
        <w:t>5.7. Транспортные расходы Поставщика, связанные с заменой Товара, Покупателем не возмещаются.</w:t>
      </w:r>
    </w:p>
    <w:p w:rsidR="00D83408" w:rsidRDefault="00D83408" w:rsidP="00305A9F">
      <w:pPr>
        <w:pStyle w:val="aff4"/>
        <w:ind w:firstLine="567"/>
        <w:jc w:val="both"/>
        <w:rPr>
          <w:rFonts w:cs="Arial"/>
          <w:sz w:val="24"/>
          <w:szCs w:val="24"/>
        </w:rPr>
      </w:pPr>
      <w:r>
        <w:rPr>
          <w:rFonts w:cs="Arial"/>
          <w:sz w:val="24"/>
          <w:szCs w:val="24"/>
        </w:rPr>
        <w:t>5.8.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5.9. Если недостатки Товара не могут быть устранены,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83408" w:rsidRDefault="00D83408" w:rsidP="00305A9F">
      <w:pPr>
        <w:pStyle w:val="ConsNormal"/>
        <w:ind w:firstLine="567"/>
        <w:rPr>
          <w:rFonts w:ascii="Times New Roman" w:hAnsi="Times New Roman"/>
          <w:sz w:val="24"/>
          <w:szCs w:val="24"/>
        </w:rPr>
      </w:pPr>
    </w:p>
    <w:p w:rsidR="00D83408" w:rsidRDefault="00D83408" w:rsidP="00305A9F">
      <w:pPr>
        <w:rPr>
          <w:b/>
        </w:rPr>
      </w:pPr>
      <w:r>
        <w:rPr>
          <w:b/>
        </w:rPr>
        <w:t xml:space="preserve">6.   </w:t>
      </w:r>
      <w:r>
        <w:rPr>
          <w:b/>
          <w:bCs/>
        </w:rPr>
        <w:t>Переход</w:t>
      </w:r>
      <w:r>
        <w:rPr>
          <w:b/>
        </w:rPr>
        <w:t xml:space="preserve"> права собственности и рисков</w:t>
      </w:r>
    </w:p>
    <w:p w:rsidR="00D83408" w:rsidRDefault="00D83408" w:rsidP="00305A9F">
      <w:pPr>
        <w:pStyle w:val="ConsNormal"/>
        <w:ind w:firstLine="567"/>
        <w:jc w:val="both"/>
        <w:rPr>
          <w:rFonts w:ascii="Times New Roman" w:hAnsi="Times New Roman"/>
          <w:bCs/>
          <w:sz w:val="24"/>
          <w:szCs w:val="24"/>
        </w:rPr>
      </w:pPr>
      <w:r>
        <w:rPr>
          <w:rFonts w:ascii="Times New Roman" w:hAnsi="Times New Roman"/>
          <w:sz w:val="24"/>
          <w:szCs w:val="24"/>
        </w:rPr>
        <w:t>6.1.</w:t>
      </w:r>
      <w:r>
        <w:rPr>
          <w:rFonts w:ascii="Times New Roman" w:hAnsi="Times New Roman"/>
          <w:b/>
          <w:sz w:val="24"/>
          <w:szCs w:val="24"/>
        </w:rPr>
        <w:t xml:space="preserve"> </w:t>
      </w:r>
      <w:r>
        <w:rPr>
          <w:rFonts w:ascii="Times New Roman" w:hAnsi="Times New Roman"/>
          <w:bCs/>
          <w:sz w:val="24"/>
          <w:szCs w:val="24"/>
        </w:rPr>
        <w:t xml:space="preserve">Право собственности, а также риск случайной гибели или порчи Товара переходят от Поставщика к Покупателю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Покупателем товарной накладной или УПД (универсального передаточного документа).</w:t>
      </w:r>
    </w:p>
    <w:p w:rsidR="00D83408" w:rsidRDefault="00D83408" w:rsidP="00305A9F">
      <w:pPr>
        <w:pStyle w:val="ConsNormal"/>
        <w:ind w:firstLine="567"/>
        <w:jc w:val="both"/>
        <w:rPr>
          <w:rFonts w:ascii="Times New Roman" w:hAnsi="Times New Roman"/>
          <w:bCs/>
          <w:sz w:val="24"/>
          <w:szCs w:val="24"/>
        </w:rPr>
      </w:pPr>
    </w:p>
    <w:p w:rsidR="00D83408" w:rsidRDefault="00D83408" w:rsidP="00305A9F">
      <w:pPr>
        <w:rPr>
          <w:b/>
        </w:rPr>
      </w:pPr>
      <w:r>
        <w:rPr>
          <w:b/>
        </w:rPr>
        <w:t xml:space="preserve">7. </w:t>
      </w:r>
      <w:r>
        <w:rPr>
          <w:b/>
          <w:bCs/>
        </w:rPr>
        <w:t>Ответственность</w:t>
      </w:r>
      <w:r>
        <w:rPr>
          <w:b/>
        </w:rPr>
        <w:t xml:space="preserve"> Сторон</w:t>
      </w:r>
    </w:p>
    <w:p w:rsidR="00D83408" w:rsidRDefault="00D83408" w:rsidP="00305A9F">
      <w:pPr>
        <w:pStyle w:val="ConsNormal"/>
        <w:ind w:firstLine="567"/>
        <w:jc w:val="both"/>
        <w:rPr>
          <w:rFonts w:ascii="Times New Roman" w:hAnsi="Times New Roman"/>
          <w:bCs/>
          <w:sz w:val="24"/>
          <w:szCs w:val="24"/>
        </w:rPr>
      </w:pPr>
      <w:r>
        <w:rPr>
          <w:rFonts w:ascii="Times New Roman" w:hAnsi="Times New Roman"/>
          <w:bCs/>
          <w:sz w:val="24"/>
          <w:szCs w:val="24"/>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83408" w:rsidRPr="00AB5850" w:rsidRDefault="00D83408" w:rsidP="00305A9F">
      <w:pPr>
        <w:pStyle w:val="affa"/>
        <w:ind w:firstLine="567"/>
        <w:jc w:val="both"/>
        <w:rPr>
          <w:rFonts w:ascii="Times New Roman" w:eastAsia="Arial" w:hAnsi="Times New Roman" w:cs="Arial"/>
          <w:bCs/>
          <w:sz w:val="24"/>
          <w:szCs w:val="24"/>
        </w:rPr>
      </w:pPr>
      <w:r>
        <w:rPr>
          <w:rFonts w:ascii="Times New Roman" w:eastAsia="Arial" w:hAnsi="Times New Roman" w:cs="Arial"/>
          <w:bCs/>
          <w:sz w:val="24"/>
          <w:szCs w:val="24"/>
        </w:rPr>
        <w:t>7.2.  В случае несоблюдения сроков поставки Товара Покупатель вправе потребовать от Поставщика уплаты неустойки в виде пени в размере 0,1 % (одна десятая) процента от стоимости не поставленного в срок Товара за каждый день просрочки.</w:t>
      </w:r>
    </w:p>
    <w:p w:rsidR="00D83408" w:rsidRPr="00AB5850" w:rsidRDefault="00D83408" w:rsidP="00305A9F">
      <w:pPr>
        <w:ind w:firstLine="567"/>
        <w:jc w:val="both"/>
        <w:rPr>
          <w:rFonts w:eastAsia="Arial" w:cs="Arial"/>
          <w:bCs/>
        </w:rPr>
      </w:pPr>
      <w:r>
        <w:rPr>
          <w:rFonts w:eastAsia="Arial" w:cs="Arial"/>
          <w:bCs/>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83408" w:rsidRDefault="00D83408" w:rsidP="00305A9F">
      <w:pPr>
        <w:pStyle w:val="ConsNormal"/>
        <w:ind w:firstLine="567"/>
        <w:jc w:val="both"/>
        <w:rPr>
          <w:rFonts w:ascii="Times New Roman" w:hAnsi="Times New Roman"/>
          <w:sz w:val="24"/>
          <w:szCs w:val="24"/>
        </w:rPr>
      </w:pPr>
    </w:p>
    <w:p w:rsidR="00D83408" w:rsidRDefault="00D83408" w:rsidP="00305A9F">
      <w:pPr>
        <w:rPr>
          <w:b/>
        </w:rPr>
      </w:pPr>
      <w:r>
        <w:rPr>
          <w:b/>
        </w:rPr>
        <w:t xml:space="preserve">8. </w:t>
      </w:r>
      <w:r>
        <w:rPr>
          <w:b/>
          <w:bCs/>
        </w:rPr>
        <w:t>Обстоятельства</w:t>
      </w:r>
      <w:r>
        <w:rPr>
          <w:b/>
        </w:rPr>
        <w:t xml:space="preserve"> непреодолимой силы</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lastRenderedPageBreak/>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D83408" w:rsidRDefault="00D83408" w:rsidP="00305A9F">
      <w:pPr>
        <w:pStyle w:val="ConsNormal"/>
        <w:ind w:firstLine="567"/>
        <w:jc w:val="both"/>
        <w:rPr>
          <w:rFonts w:ascii="Times New Roman" w:hAnsi="Times New Roman"/>
          <w:sz w:val="24"/>
          <w:szCs w:val="24"/>
        </w:rPr>
      </w:pPr>
    </w:p>
    <w:p w:rsidR="00D83408" w:rsidRDefault="00D83408" w:rsidP="00305A9F">
      <w:pPr>
        <w:rPr>
          <w:b/>
        </w:rPr>
      </w:pPr>
      <w:r>
        <w:rPr>
          <w:b/>
        </w:rPr>
        <w:t xml:space="preserve">9.  </w:t>
      </w:r>
      <w:r>
        <w:rPr>
          <w:b/>
          <w:bCs/>
        </w:rPr>
        <w:t>Разрешение</w:t>
      </w:r>
      <w:r>
        <w:rPr>
          <w:b/>
        </w:rPr>
        <w:t xml:space="preserve"> споров</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D83408" w:rsidRDefault="00D83408" w:rsidP="00305A9F">
      <w:pPr>
        <w:pStyle w:val="ConsNormal"/>
        <w:ind w:firstLine="567"/>
        <w:jc w:val="both"/>
        <w:rPr>
          <w:rFonts w:ascii="Times New Roman" w:hAnsi="Times New Roman"/>
          <w:i/>
          <w:sz w:val="24"/>
          <w:szCs w:val="24"/>
        </w:rPr>
      </w:pPr>
      <w:r>
        <w:rPr>
          <w:rFonts w:ascii="Times New Roman" w:hAnsi="Times New Roman"/>
          <w:sz w:val="24"/>
          <w:szCs w:val="24"/>
        </w:rPr>
        <w:t>9.3.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D83408" w:rsidRDefault="00D83408" w:rsidP="00305A9F">
      <w:pPr>
        <w:pStyle w:val="ConsNormal"/>
        <w:ind w:firstLine="567"/>
        <w:jc w:val="both"/>
        <w:rPr>
          <w:rFonts w:ascii="Times New Roman" w:hAnsi="Times New Roman"/>
          <w:b/>
          <w:sz w:val="24"/>
          <w:szCs w:val="24"/>
        </w:rPr>
      </w:pPr>
    </w:p>
    <w:p w:rsidR="00D83408" w:rsidRDefault="00D83408" w:rsidP="00305A9F">
      <w:pPr>
        <w:rPr>
          <w:b/>
        </w:rPr>
      </w:pPr>
      <w:r>
        <w:rPr>
          <w:b/>
        </w:rPr>
        <w:t xml:space="preserve">10.  </w:t>
      </w:r>
      <w:r>
        <w:rPr>
          <w:b/>
          <w:bCs/>
        </w:rPr>
        <w:t>Порядок</w:t>
      </w:r>
      <w:r>
        <w:rPr>
          <w:b/>
        </w:rPr>
        <w:t xml:space="preserve"> внесения изменений, дополнений в Договор и его расторжения</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D83408" w:rsidRDefault="00D83408" w:rsidP="00305A9F">
      <w:pPr>
        <w:pStyle w:val="ConsNormal"/>
        <w:ind w:firstLine="567"/>
        <w:jc w:val="both"/>
        <w:rPr>
          <w:rFonts w:ascii="Times New Roman" w:hAnsi="Times New Roman"/>
          <w:b/>
          <w:sz w:val="24"/>
          <w:szCs w:val="24"/>
        </w:rPr>
      </w:pPr>
    </w:p>
    <w:p w:rsidR="00D83408" w:rsidRDefault="00D83408" w:rsidP="00305A9F">
      <w:pPr>
        <w:rPr>
          <w:b/>
        </w:rPr>
      </w:pPr>
      <w:r>
        <w:rPr>
          <w:b/>
        </w:rPr>
        <w:t xml:space="preserve">11.  </w:t>
      </w:r>
      <w:r>
        <w:rPr>
          <w:b/>
          <w:bCs/>
        </w:rPr>
        <w:t>Срок</w:t>
      </w:r>
      <w:r>
        <w:rPr>
          <w:b/>
        </w:rPr>
        <w:t xml:space="preserve"> действия Договора</w:t>
      </w:r>
    </w:p>
    <w:p w:rsidR="00D83408" w:rsidRDefault="00D83408" w:rsidP="00305A9F">
      <w:pPr>
        <w:pStyle w:val="ConsNormal"/>
        <w:ind w:firstLine="567"/>
        <w:jc w:val="both"/>
        <w:rPr>
          <w:rFonts w:ascii="Times New Roman" w:hAnsi="Times New Roman"/>
          <w:i/>
          <w:iCs/>
          <w:sz w:val="24"/>
          <w:szCs w:val="24"/>
          <w:vertAlign w:val="superscript"/>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исполнения Сторонами своих обязательств.</w:t>
      </w:r>
    </w:p>
    <w:p w:rsidR="00D83408" w:rsidRDefault="00D83408" w:rsidP="00305A9F">
      <w:pPr>
        <w:autoSpaceDE w:val="0"/>
        <w:autoSpaceDN w:val="0"/>
        <w:ind w:firstLine="567"/>
        <w:rPr>
          <w:b/>
          <w:sz w:val="28"/>
          <w:szCs w:val="28"/>
        </w:rPr>
      </w:pPr>
    </w:p>
    <w:p w:rsidR="00D83408" w:rsidRDefault="00D83408" w:rsidP="00305A9F">
      <w:r>
        <w:rPr>
          <w:b/>
        </w:rPr>
        <w:t xml:space="preserve">12. </w:t>
      </w:r>
      <w:proofErr w:type="spellStart"/>
      <w:r>
        <w:rPr>
          <w:b/>
          <w:bCs/>
        </w:rPr>
        <w:t>Антикоррупционная</w:t>
      </w:r>
      <w:proofErr w:type="spellEnd"/>
      <w:r>
        <w:rPr>
          <w:b/>
        </w:rPr>
        <w:t xml:space="preserve"> оговорка</w:t>
      </w:r>
    </w:p>
    <w:p w:rsidR="00D83408" w:rsidRPr="000B69D5" w:rsidRDefault="00D83408" w:rsidP="00305A9F">
      <w:pPr>
        <w:autoSpaceDE w:val="0"/>
        <w:autoSpaceDN w:val="0"/>
        <w:ind w:firstLine="567"/>
        <w:jc w:val="both"/>
        <w:rPr>
          <w:rFonts w:eastAsia="Arial" w:cs="Arial"/>
          <w:bCs/>
        </w:rPr>
      </w:pPr>
      <w:r>
        <w:rPr>
          <w:rFonts w:eastAsia="Arial" w:cs="Arial"/>
          <w:bCs/>
        </w:rPr>
        <w:t xml:space="preserve">12.1. </w:t>
      </w:r>
      <w:proofErr w:type="gramStart"/>
      <w:r>
        <w:rPr>
          <w:rFonts w:eastAsia="Arial" w:cs="Arial"/>
          <w:bCs/>
        </w:rPr>
        <w:t xml:space="preserve">При исполнении своих обязательств по настоящему Договору Стороны, их </w:t>
      </w:r>
      <w:proofErr w:type="spellStart"/>
      <w:r>
        <w:rPr>
          <w:rFonts w:eastAsia="Arial" w:cs="Arial"/>
          <w:bCs/>
        </w:rPr>
        <w:t>аффилированные</w:t>
      </w:r>
      <w:proofErr w:type="spellEnd"/>
      <w:r>
        <w:rPr>
          <w:rFonts w:eastAsia="Arial" w:cs="Arial"/>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3408" w:rsidRPr="000B69D5" w:rsidRDefault="00D83408" w:rsidP="00305A9F">
      <w:pPr>
        <w:autoSpaceDE w:val="0"/>
        <w:autoSpaceDN w:val="0"/>
        <w:ind w:firstLine="567"/>
        <w:jc w:val="both"/>
        <w:rPr>
          <w:rFonts w:eastAsia="Arial" w:cs="Arial"/>
          <w:bCs/>
        </w:rPr>
      </w:pPr>
      <w:r>
        <w:rPr>
          <w:rFonts w:eastAsia="Arial" w:cs="Arial"/>
          <w:bCs/>
        </w:rPr>
        <w:t xml:space="preserve">При исполнении своих обязательств по настоящему Договору Стороны, их </w:t>
      </w:r>
      <w:proofErr w:type="spellStart"/>
      <w:r>
        <w:rPr>
          <w:rFonts w:eastAsia="Arial" w:cs="Arial"/>
          <w:bCs/>
        </w:rPr>
        <w:t>аффилированные</w:t>
      </w:r>
      <w:proofErr w:type="spellEnd"/>
      <w:r>
        <w:rPr>
          <w:rFonts w:eastAsia="Arial" w:cs="Arial"/>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83408" w:rsidRPr="000B69D5" w:rsidRDefault="00D83408" w:rsidP="00305A9F">
      <w:pPr>
        <w:autoSpaceDE w:val="0"/>
        <w:autoSpaceDN w:val="0"/>
        <w:ind w:firstLine="56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83408" w:rsidRPr="002D1729" w:rsidRDefault="00D83408" w:rsidP="00305A9F">
      <w:pPr>
        <w:autoSpaceDE w:val="0"/>
        <w:autoSpaceDN w:val="0"/>
        <w:ind w:firstLine="567"/>
        <w:jc w:val="both"/>
      </w:pPr>
      <w:r>
        <w:lastRenderedPageBreak/>
        <w:t>Каналы уведомления Поставщика о нарушениях каких-либо положений пункта 12.1 настоящего Договора: _________.</w:t>
      </w:r>
    </w:p>
    <w:p w:rsidR="00D83408" w:rsidRPr="000B69D5" w:rsidRDefault="00D83408" w:rsidP="00305A9F">
      <w:pPr>
        <w:autoSpaceDE w:val="0"/>
        <w:autoSpaceDN w:val="0"/>
        <w:ind w:firstLine="567"/>
        <w:jc w:val="both"/>
      </w:pPr>
      <w:r>
        <w:t xml:space="preserve">Каналы уведомления Покупателя о нарушениях каких-либо положений пункта 12.1 настоящего Договора: 8 (495)788-17-17 ,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83408" w:rsidRDefault="00D83408" w:rsidP="00305A9F">
      <w:pPr>
        <w:autoSpaceDE w:val="0"/>
        <w:autoSpaceDN w:val="0"/>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83408" w:rsidRDefault="00D83408" w:rsidP="00305A9F">
      <w:pPr>
        <w:autoSpaceDE w:val="0"/>
        <w:autoSpaceDN w:val="0"/>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83408" w:rsidRDefault="00D83408" w:rsidP="00305A9F">
      <w:pPr>
        <w:autoSpaceDE w:val="0"/>
        <w:autoSpaceDN w:val="0"/>
        <w:ind w:firstLine="56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83408" w:rsidRDefault="00D83408" w:rsidP="00305A9F">
      <w:pPr>
        <w:autoSpaceDE w:val="0"/>
        <w:autoSpaceDN w:val="0"/>
        <w:ind w:firstLine="567"/>
        <w:jc w:val="both"/>
      </w:pPr>
    </w:p>
    <w:p w:rsidR="00D83408" w:rsidRDefault="00D83408" w:rsidP="00305A9F">
      <w:pPr>
        <w:rPr>
          <w:b/>
        </w:rPr>
      </w:pPr>
      <w:r>
        <w:rPr>
          <w:b/>
        </w:rPr>
        <w:t xml:space="preserve">13. </w:t>
      </w:r>
      <w:r>
        <w:rPr>
          <w:b/>
          <w:bCs/>
        </w:rPr>
        <w:t>Гарантии</w:t>
      </w:r>
      <w:r>
        <w:rPr>
          <w:b/>
        </w:rPr>
        <w:t xml:space="preserve"> и заверения Поставщика</w:t>
      </w:r>
    </w:p>
    <w:p w:rsidR="00D83408" w:rsidRDefault="00D83408" w:rsidP="00305A9F">
      <w:pPr>
        <w:pStyle w:val="aff7"/>
        <w:ind w:left="0" w:firstLine="567"/>
        <w:contextualSpacing/>
        <w:jc w:val="both"/>
      </w:pPr>
      <w:r>
        <w:t>13.1. Поставщик настоящим заверяет Покупателя и гарантирует, что на дату заключения настоящего Договора:</w:t>
      </w:r>
    </w:p>
    <w:p w:rsidR="00D83408" w:rsidRDefault="00D83408" w:rsidP="00305A9F">
      <w:pPr>
        <w:pStyle w:val="aff7"/>
        <w:ind w:left="0" w:firstLine="567"/>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83408" w:rsidRDefault="00D83408" w:rsidP="00305A9F">
      <w:pPr>
        <w:pStyle w:val="aff7"/>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83408" w:rsidRDefault="00D83408" w:rsidP="00305A9F">
      <w:pPr>
        <w:pStyle w:val="aff7"/>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D83408" w:rsidRDefault="00D83408" w:rsidP="00305A9F">
      <w:pPr>
        <w:pStyle w:val="aff7"/>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83408" w:rsidRDefault="00D83408" w:rsidP="00305A9F">
      <w:pPr>
        <w:pStyle w:val="aff7"/>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D83408" w:rsidRDefault="00D83408" w:rsidP="00305A9F">
      <w:pPr>
        <w:pStyle w:val="ConsNormal"/>
        <w:ind w:firstLine="567"/>
        <w:jc w:val="both"/>
        <w:rPr>
          <w:b/>
          <w:sz w:val="24"/>
          <w:szCs w:val="24"/>
        </w:rPr>
      </w:pPr>
    </w:p>
    <w:p w:rsidR="00D83408" w:rsidRDefault="00D83408" w:rsidP="00305A9F">
      <w:pPr>
        <w:rPr>
          <w:b/>
        </w:rPr>
      </w:pPr>
      <w:r>
        <w:rPr>
          <w:b/>
        </w:rPr>
        <w:t xml:space="preserve">14. </w:t>
      </w:r>
      <w:r>
        <w:rPr>
          <w:b/>
          <w:bCs/>
        </w:rPr>
        <w:t>Прочие</w:t>
      </w:r>
      <w:r>
        <w:rPr>
          <w:b/>
        </w:rPr>
        <w:t xml:space="preserve"> условия</w:t>
      </w:r>
    </w:p>
    <w:p w:rsidR="00D83408" w:rsidRPr="00430E8E" w:rsidRDefault="00D83408" w:rsidP="00305A9F">
      <w:pPr>
        <w:pStyle w:val="ConsNormal"/>
        <w:tabs>
          <w:tab w:val="left" w:pos="284"/>
          <w:tab w:val="left" w:pos="4395"/>
        </w:tabs>
        <w:ind w:firstLine="567"/>
        <w:jc w:val="both"/>
        <w:rPr>
          <w:rFonts w:ascii="Times New Roman" w:hAnsi="Times New Roman"/>
          <w:sz w:val="24"/>
          <w:szCs w:val="24"/>
        </w:rPr>
      </w:pPr>
      <w:r>
        <w:rPr>
          <w:rFonts w:ascii="Times New Roman" w:hAnsi="Times New Roman"/>
          <w:sz w:val="24"/>
          <w:szCs w:val="24"/>
        </w:rPr>
        <w:t>14.1. Передача прав и обязанностей Поставщика третьим лицам не допускается без письменного согласия Покупателя.</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 xml:space="preserve">14.2.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D83408" w:rsidRDefault="00D83408" w:rsidP="00305A9F">
      <w:pPr>
        <w:pStyle w:val="ConsNormal"/>
        <w:tabs>
          <w:tab w:val="left" w:pos="284"/>
          <w:tab w:val="left" w:pos="4395"/>
        </w:tabs>
        <w:ind w:firstLine="567"/>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14.6.1. Спецификация № 1 (приложение № 1).</w:t>
      </w:r>
    </w:p>
    <w:p w:rsidR="00D83408" w:rsidRDefault="00D83408" w:rsidP="00305A9F">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lastRenderedPageBreak/>
        <w:t>14.6.2. Форма товарной накладной (приложение №2).</w:t>
      </w:r>
    </w:p>
    <w:p w:rsidR="00D83408" w:rsidRDefault="00D83408" w:rsidP="00305A9F">
      <w:pPr>
        <w:pStyle w:val="ConsNormal"/>
        <w:ind w:firstLine="567"/>
        <w:rPr>
          <w:rFonts w:ascii="Times New Roman" w:hAnsi="Times New Roman"/>
          <w:b/>
          <w:sz w:val="24"/>
          <w:szCs w:val="24"/>
        </w:rPr>
      </w:pPr>
    </w:p>
    <w:p w:rsidR="00D83408" w:rsidRDefault="00D83408" w:rsidP="00305A9F">
      <w:pPr>
        <w:rPr>
          <w:b/>
        </w:rPr>
      </w:pPr>
      <w:r>
        <w:rPr>
          <w:b/>
        </w:rPr>
        <w:t xml:space="preserve">15. </w:t>
      </w:r>
      <w:r>
        <w:rPr>
          <w:b/>
          <w:bCs/>
        </w:rPr>
        <w:t>Юридические</w:t>
      </w:r>
      <w:r>
        <w:rPr>
          <w:b/>
        </w:rPr>
        <w:t xml:space="preserve"> адреса и платежные реквизиты Сторон</w:t>
      </w:r>
    </w:p>
    <w:p w:rsidR="00D83408" w:rsidRDefault="00D83408" w:rsidP="00305A9F">
      <w:pPr>
        <w:pStyle w:val="ConsNormal"/>
        <w:ind w:firstLine="0"/>
        <w:rPr>
          <w:rFonts w:ascii="Times New Roman" w:hAnsi="Times New Roman"/>
          <w:b/>
          <w:sz w:val="24"/>
          <w:szCs w:val="24"/>
        </w:rPr>
      </w:pPr>
    </w:p>
    <w:tbl>
      <w:tblPr>
        <w:tblW w:w="10036" w:type="dxa"/>
        <w:tblInd w:w="137" w:type="dxa"/>
        <w:tblLook w:val="04A0"/>
      </w:tblPr>
      <w:tblGrid>
        <w:gridCol w:w="4933"/>
        <w:gridCol w:w="5103"/>
      </w:tblGrid>
      <w:tr w:rsidR="00D83408" w:rsidTr="00305A9F">
        <w:trPr>
          <w:trHeight w:val="1510"/>
        </w:trPr>
        <w:tc>
          <w:tcPr>
            <w:tcW w:w="4933" w:type="dxa"/>
          </w:tcPr>
          <w:p w:rsidR="00D83408" w:rsidRPr="00763201" w:rsidRDefault="00D83408" w:rsidP="00305A9F">
            <w:pPr>
              <w:pStyle w:val="afd"/>
              <w:ind w:firstLine="0"/>
              <w:rPr>
                <w:sz w:val="24"/>
                <w:szCs w:val="24"/>
              </w:rPr>
            </w:pPr>
            <w:r>
              <w:rPr>
                <w:b/>
                <w:sz w:val="24"/>
                <w:szCs w:val="24"/>
              </w:rPr>
              <w:t xml:space="preserve">Покупатель: </w:t>
            </w:r>
            <w:r>
              <w:rPr>
                <w:sz w:val="24"/>
                <w:szCs w:val="24"/>
              </w:rPr>
              <w:t xml:space="preserve"> Публичное акционерное общество «Центр по перевозке грузов в контейнерах «ТрансКонтейнер»</w:t>
            </w:r>
          </w:p>
          <w:p w:rsidR="00D83408" w:rsidRPr="00E877C3" w:rsidRDefault="00D83408" w:rsidP="00305A9F">
            <w:pPr>
              <w:pStyle w:val="afa"/>
              <w:tabs>
                <w:tab w:val="left" w:pos="4362"/>
              </w:tabs>
              <w:ind w:firstLine="0"/>
              <w:rPr>
                <w:sz w:val="24"/>
              </w:rPr>
            </w:pPr>
            <w:r>
              <w:rPr>
                <w:sz w:val="24"/>
              </w:rPr>
              <w:t>Юридический адрес: 125047, Россия, город Москва,  Оружейный переулок, д. 19.</w:t>
            </w:r>
          </w:p>
          <w:p w:rsidR="00D83408" w:rsidRDefault="00D83408" w:rsidP="00305A9F">
            <w:pPr>
              <w:pStyle w:val="afa"/>
              <w:tabs>
                <w:tab w:val="left" w:pos="4362"/>
              </w:tabs>
              <w:ind w:firstLine="0"/>
              <w:rPr>
                <w:sz w:val="24"/>
              </w:rPr>
            </w:pPr>
            <w:r>
              <w:rPr>
                <w:sz w:val="24"/>
              </w:rPr>
              <w:t>Грузополучатель и его адрес:</w:t>
            </w:r>
          </w:p>
          <w:p w:rsidR="00D83408" w:rsidRPr="00E877C3" w:rsidRDefault="00D83408" w:rsidP="00305A9F">
            <w:pPr>
              <w:pStyle w:val="afa"/>
              <w:tabs>
                <w:tab w:val="left" w:pos="4362"/>
              </w:tabs>
              <w:ind w:firstLine="0"/>
              <w:rPr>
                <w:sz w:val="24"/>
              </w:rPr>
            </w:pPr>
            <w:r>
              <w:rPr>
                <w:sz w:val="24"/>
              </w:rPr>
              <w:t>Филиал ПАО «ТрансКонтейнер» на Красноярской железной дороге</w:t>
            </w:r>
          </w:p>
          <w:p w:rsidR="00D83408" w:rsidRPr="00E877C3" w:rsidRDefault="00D83408" w:rsidP="00305A9F">
            <w:pPr>
              <w:pStyle w:val="afa"/>
              <w:tabs>
                <w:tab w:val="left" w:pos="4362"/>
              </w:tabs>
              <w:ind w:firstLine="0"/>
              <w:rPr>
                <w:sz w:val="24"/>
              </w:rPr>
            </w:pPr>
            <w:r>
              <w:rPr>
                <w:sz w:val="24"/>
              </w:rPr>
              <w:t xml:space="preserve">660058, Россия, </w:t>
            </w:r>
            <w:proofErr w:type="gramStart"/>
            <w:r>
              <w:rPr>
                <w:sz w:val="24"/>
              </w:rPr>
              <w:t>г</w:t>
            </w:r>
            <w:proofErr w:type="gramEnd"/>
            <w:r>
              <w:rPr>
                <w:sz w:val="24"/>
              </w:rPr>
              <w:t>. Красноярск, Деповская д.15.</w:t>
            </w:r>
          </w:p>
          <w:p w:rsidR="00D83408" w:rsidRDefault="00D83408" w:rsidP="00305A9F">
            <w:pPr>
              <w:pStyle w:val="afa"/>
              <w:tabs>
                <w:tab w:val="left" w:pos="4362"/>
              </w:tabs>
              <w:ind w:firstLine="0"/>
              <w:rPr>
                <w:sz w:val="24"/>
              </w:rPr>
            </w:pPr>
            <w:r>
              <w:rPr>
                <w:sz w:val="24"/>
              </w:rPr>
              <w:t xml:space="preserve">ИНН 7708591995 </w:t>
            </w:r>
          </w:p>
          <w:p w:rsidR="00D83408" w:rsidRDefault="00D83408" w:rsidP="00305A9F">
            <w:pPr>
              <w:pStyle w:val="afa"/>
              <w:tabs>
                <w:tab w:val="left" w:pos="4362"/>
              </w:tabs>
              <w:ind w:firstLine="0"/>
              <w:rPr>
                <w:sz w:val="24"/>
              </w:rPr>
            </w:pPr>
            <w:r>
              <w:rPr>
                <w:sz w:val="24"/>
              </w:rPr>
              <w:t>КПП (юр</w:t>
            </w:r>
            <w:proofErr w:type="gramStart"/>
            <w:r>
              <w:rPr>
                <w:sz w:val="24"/>
              </w:rPr>
              <w:t>.л</w:t>
            </w:r>
            <w:proofErr w:type="gramEnd"/>
            <w:r>
              <w:rPr>
                <w:sz w:val="24"/>
              </w:rPr>
              <w:t xml:space="preserve">ица)997650001 </w:t>
            </w:r>
          </w:p>
          <w:p w:rsidR="00D83408" w:rsidRPr="00E877C3" w:rsidRDefault="00D83408" w:rsidP="00305A9F">
            <w:pPr>
              <w:pStyle w:val="afa"/>
              <w:tabs>
                <w:tab w:val="left" w:pos="4362"/>
              </w:tabs>
              <w:ind w:firstLine="0"/>
              <w:rPr>
                <w:sz w:val="24"/>
              </w:rPr>
            </w:pPr>
            <w:r>
              <w:rPr>
                <w:sz w:val="24"/>
              </w:rPr>
              <w:t>КПП (филиала) 246043001</w:t>
            </w:r>
          </w:p>
          <w:p w:rsidR="00D83408" w:rsidRDefault="00D83408" w:rsidP="00305A9F">
            <w:pPr>
              <w:pStyle w:val="afa"/>
              <w:tabs>
                <w:tab w:val="left" w:pos="4362"/>
              </w:tabs>
              <w:ind w:firstLine="0"/>
              <w:rPr>
                <w:sz w:val="24"/>
              </w:rPr>
            </w:pPr>
            <w:proofErr w:type="gramStart"/>
            <w:r>
              <w:rPr>
                <w:sz w:val="24"/>
              </w:rPr>
              <w:t>Р</w:t>
            </w:r>
            <w:proofErr w:type="gramEnd"/>
            <w:r>
              <w:rPr>
                <w:sz w:val="24"/>
              </w:rPr>
              <w:t xml:space="preserve">/с 40702810600030003245 </w:t>
            </w:r>
          </w:p>
          <w:p w:rsidR="00D83408" w:rsidRPr="00E877C3" w:rsidRDefault="00D83408" w:rsidP="00305A9F">
            <w:pPr>
              <w:pStyle w:val="afa"/>
              <w:tabs>
                <w:tab w:val="left" w:pos="4362"/>
              </w:tabs>
              <w:ind w:firstLine="0"/>
              <w:rPr>
                <w:sz w:val="24"/>
              </w:rPr>
            </w:pPr>
            <w:r>
              <w:rPr>
                <w:sz w:val="24"/>
              </w:rPr>
              <w:t xml:space="preserve">в филиал ПАО Банк ВТБ в </w:t>
            </w:r>
            <w:proofErr w:type="gramStart"/>
            <w:r>
              <w:rPr>
                <w:sz w:val="24"/>
              </w:rPr>
              <w:t>г</w:t>
            </w:r>
            <w:proofErr w:type="gramEnd"/>
            <w:r>
              <w:rPr>
                <w:sz w:val="24"/>
              </w:rPr>
              <w:t xml:space="preserve">. Красноярске </w:t>
            </w:r>
          </w:p>
          <w:p w:rsidR="00D83408" w:rsidRPr="00E877C3" w:rsidRDefault="00D83408" w:rsidP="00305A9F">
            <w:pPr>
              <w:pStyle w:val="afa"/>
              <w:tabs>
                <w:tab w:val="left" w:pos="4362"/>
              </w:tabs>
              <w:ind w:firstLine="0"/>
              <w:rPr>
                <w:sz w:val="24"/>
              </w:rPr>
            </w:pPr>
            <w:r>
              <w:rPr>
                <w:sz w:val="24"/>
              </w:rPr>
              <w:t xml:space="preserve">К/с 30101810200000000777    </w:t>
            </w:r>
          </w:p>
          <w:p w:rsidR="00D83408" w:rsidRPr="00E877C3" w:rsidRDefault="00D83408" w:rsidP="00305A9F">
            <w:pPr>
              <w:pStyle w:val="afa"/>
              <w:tabs>
                <w:tab w:val="left" w:pos="4362"/>
              </w:tabs>
              <w:ind w:firstLine="0"/>
              <w:rPr>
                <w:sz w:val="24"/>
              </w:rPr>
            </w:pPr>
            <w:r>
              <w:rPr>
                <w:sz w:val="24"/>
              </w:rPr>
              <w:t xml:space="preserve">БИК 040407777        ОГРН 1067746341024  </w:t>
            </w:r>
          </w:p>
          <w:p w:rsidR="00D83408" w:rsidRPr="00DF74D6" w:rsidRDefault="00D83408" w:rsidP="00305A9F">
            <w:pPr>
              <w:pStyle w:val="afa"/>
              <w:tabs>
                <w:tab w:val="left" w:pos="4362"/>
              </w:tabs>
              <w:ind w:firstLine="0"/>
              <w:rPr>
                <w:sz w:val="24"/>
              </w:rPr>
            </w:pPr>
            <w:r>
              <w:rPr>
                <w:sz w:val="24"/>
              </w:rPr>
              <w:t xml:space="preserve">Тел.: (391) 248-00-31, </w:t>
            </w:r>
          </w:p>
          <w:p w:rsidR="00D83408" w:rsidRPr="006923A8" w:rsidRDefault="00D83408" w:rsidP="00305A9F">
            <w:pPr>
              <w:pStyle w:val="afa"/>
              <w:tabs>
                <w:tab w:val="left" w:pos="4362"/>
              </w:tabs>
              <w:ind w:firstLine="0"/>
              <w:rPr>
                <w:sz w:val="24"/>
                <w:lang w:val="en-US"/>
              </w:rPr>
            </w:pPr>
            <w:r>
              <w:rPr>
                <w:sz w:val="24"/>
                <w:lang w:val="en-US"/>
              </w:rPr>
              <w:t xml:space="preserve">E-mail: </w:t>
            </w:r>
            <w:hyperlink r:id="rId27" w:history="1">
              <w:r>
                <w:rPr>
                  <w:rStyle w:val="a8"/>
                  <w:sz w:val="24"/>
                  <w:lang w:val="en-US"/>
                </w:rPr>
                <w:t>kraszd@trcont.ru</w:t>
              </w:r>
            </w:hyperlink>
          </w:p>
          <w:p w:rsidR="00D83408" w:rsidRPr="00FF69C7" w:rsidRDefault="00D83408" w:rsidP="00305A9F">
            <w:pPr>
              <w:jc w:val="both"/>
              <w:rPr>
                <w:lang w:val="en-US"/>
              </w:rPr>
            </w:pPr>
          </w:p>
          <w:p w:rsidR="00D83408" w:rsidRPr="00FF69C7" w:rsidRDefault="00D83408" w:rsidP="00305A9F">
            <w:pPr>
              <w:jc w:val="both"/>
              <w:rPr>
                <w:lang w:val="en-US"/>
              </w:rPr>
            </w:pPr>
          </w:p>
          <w:p w:rsidR="00D83408" w:rsidRPr="00FF69C7" w:rsidRDefault="00D83408" w:rsidP="00305A9F">
            <w:pPr>
              <w:jc w:val="both"/>
              <w:rPr>
                <w:lang w:val="en-US"/>
              </w:rPr>
            </w:pPr>
          </w:p>
          <w:p w:rsidR="00D83408" w:rsidRPr="00FF69C7" w:rsidRDefault="00D83408" w:rsidP="00305A9F">
            <w:pPr>
              <w:jc w:val="both"/>
              <w:rPr>
                <w:lang w:val="en-US"/>
              </w:rPr>
            </w:pPr>
          </w:p>
          <w:p w:rsidR="00D83408" w:rsidRPr="00FF69C7" w:rsidRDefault="00D83408" w:rsidP="00305A9F">
            <w:pPr>
              <w:jc w:val="both"/>
              <w:rPr>
                <w:lang w:val="en-US"/>
              </w:rPr>
            </w:pPr>
            <w:r>
              <w:rPr>
                <w:lang w:val="en-US"/>
              </w:rPr>
              <w:t>__________</w:t>
            </w:r>
          </w:p>
          <w:p w:rsidR="00D83408" w:rsidRPr="00FF69C7" w:rsidRDefault="00D83408" w:rsidP="00305A9F">
            <w:pPr>
              <w:jc w:val="both"/>
              <w:rPr>
                <w:lang w:val="en-US"/>
              </w:rPr>
            </w:pPr>
          </w:p>
          <w:p w:rsidR="00D83408" w:rsidRPr="00194CCB" w:rsidRDefault="00D83408" w:rsidP="00305A9F">
            <w:pPr>
              <w:jc w:val="both"/>
            </w:pPr>
            <w:r>
              <w:t>____________________ ______________</w:t>
            </w:r>
          </w:p>
          <w:p w:rsidR="00D83408" w:rsidRPr="00763201" w:rsidRDefault="00D83408" w:rsidP="00305A9F">
            <w:pPr>
              <w:pStyle w:val="ConsNormal"/>
              <w:ind w:firstLine="0"/>
              <w:jc w:val="both"/>
              <w:rPr>
                <w:rFonts w:ascii="Times New Roman" w:hAnsi="Times New Roman"/>
                <w:b/>
                <w:sz w:val="24"/>
                <w:szCs w:val="24"/>
              </w:rPr>
            </w:pPr>
          </w:p>
        </w:tc>
        <w:tc>
          <w:tcPr>
            <w:tcW w:w="5103" w:type="dxa"/>
          </w:tcPr>
          <w:p w:rsidR="00D83408" w:rsidRDefault="00D83408" w:rsidP="00305A9F">
            <w:pPr>
              <w:pStyle w:val="ConsNormal"/>
              <w:ind w:firstLine="0"/>
              <w:rPr>
                <w:rFonts w:ascii="Times New Roman" w:hAnsi="Times New Roman"/>
                <w:b/>
                <w:sz w:val="24"/>
                <w:szCs w:val="24"/>
              </w:rPr>
            </w:pPr>
            <w:r>
              <w:rPr>
                <w:rFonts w:ascii="Times New Roman" w:hAnsi="Times New Roman"/>
                <w:b/>
                <w:sz w:val="24"/>
                <w:szCs w:val="24"/>
              </w:rPr>
              <w:t xml:space="preserve">Поставщик: </w:t>
            </w: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Default="00D83408" w:rsidP="00305A9F">
            <w:pPr>
              <w:pStyle w:val="ConsNormal"/>
              <w:ind w:firstLine="0"/>
              <w:rPr>
                <w:rFonts w:ascii="Times New Roman" w:hAnsi="Times New Roman"/>
                <w:b/>
                <w:sz w:val="24"/>
                <w:szCs w:val="24"/>
              </w:rPr>
            </w:pPr>
          </w:p>
          <w:p w:rsidR="00D83408" w:rsidRPr="00AA19BC" w:rsidRDefault="00D83408" w:rsidP="00305A9F">
            <w:pPr>
              <w:pStyle w:val="ConsNormal"/>
              <w:ind w:firstLine="0"/>
              <w:rPr>
                <w:sz w:val="24"/>
              </w:rPr>
            </w:pPr>
          </w:p>
          <w:p w:rsidR="00D83408" w:rsidRPr="00AA19BC" w:rsidRDefault="00D83408" w:rsidP="00305A9F"/>
          <w:p w:rsidR="00D83408" w:rsidRDefault="00D83408" w:rsidP="00305A9F">
            <w:pPr>
              <w:jc w:val="both"/>
            </w:pPr>
            <w:r>
              <w:t xml:space="preserve">__________ </w:t>
            </w:r>
          </w:p>
          <w:p w:rsidR="00D83408" w:rsidRDefault="00D83408" w:rsidP="00305A9F">
            <w:pPr>
              <w:jc w:val="both"/>
            </w:pPr>
          </w:p>
          <w:p w:rsidR="00D83408" w:rsidRPr="00194CCB" w:rsidRDefault="00D83408" w:rsidP="00305A9F">
            <w:pPr>
              <w:jc w:val="both"/>
            </w:pPr>
            <w:r>
              <w:t>____________________ _______________</w:t>
            </w:r>
          </w:p>
          <w:p w:rsidR="00D83408" w:rsidRPr="00763201" w:rsidRDefault="00D83408" w:rsidP="00305A9F">
            <w:r>
              <w:rPr>
                <w:vertAlign w:val="superscript"/>
              </w:rPr>
              <w:t xml:space="preserve"> </w:t>
            </w:r>
          </w:p>
        </w:tc>
      </w:tr>
    </w:tbl>
    <w:p w:rsidR="00D83408" w:rsidRDefault="00D83408" w:rsidP="00305A9F">
      <w:pPr>
        <w:jc w:val="right"/>
      </w:pPr>
    </w:p>
    <w:p w:rsidR="00D83408" w:rsidRDefault="00D83408" w:rsidP="00305A9F">
      <w:pPr>
        <w:jc w:val="right"/>
      </w:pPr>
      <w:r>
        <w:br w:type="page"/>
      </w:r>
      <w:r>
        <w:lastRenderedPageBreak/>
        <w:t xml:space="preserve">Приложение № 1 </w:t>
      </w:r>
    </w:p>
    <w:p w:rsidR="00D83408" w:rsidRDefault="00D83408" w:rsidP="00305A9F">
      <w:pPr>
        <w:ind w:left="6521"/>
        <w:jc w:val="right"/>
      </w:pPr>
      <w:r>
        <w:t xml:space="preserve">к договору поставки </w:t>
      </w:r>
    </w:p>
    <w:p w:rsidR="00D83408" w:rsidRDefault="00D83408" w:rsidP="00305A9F">
      <w:pPr>
        <w:ind w:left="6521"/>
        <w:jc w:val="right"/>
      </w:pPr>
      <w:r>
        <w:t>№КРАС-___________</w:t>
      </w:r>
    </w:p>
    <w:p w:rsidR="00D83408" w:rsidRDefault="00D83408" w:rsidP="00305A9F">
      <w:pPr>
        <w:ind w:left="6521"/>
        <w:jc w:val="right"/>
      </w:pPr>
      <w:r>
        <w:t>от «___»___________2018 г.</w:t>
      </w:r>
    </w:p>
    <w:p w:rsidR="00D83408" w:rsidRDefault="00D83408" w:rsidP="00305A9F">
      <w:pPr>
        <w:ind w:firstLine="567"/>
        <w:jc w:val="right"/>
      </w:pPr>
    </w:p>
    <w:p w:rsidR="00D83408" w:rsidRDefault="00D83408" w:rsidP="00305A9F">
      <w:pPr>
        <w:ind w:firstLine="567"/>
        <w:rPr>
          <w:b/>
        </w:rPr>
      </w:pPr>
    </w:p>
    <w:p w:rsidR="00D83408" w:rsidRDefault="00D83408" w:rsidP="00305A9F">
      <w:pPr>
        <w:ind w:firstLine="567"/>
        <w:rPr>
          <w:b/>
        </w:rPr>
      </w:pPr>
      <w:r>
        <w:rPr>
          <w:b/>
        </w:rPr>
        <w:t>Спецификация №1</w:t>
      </w:r>
    </w:p>
    <w:p w:rsidR="00D83408" w:rsidRDefault="00D83408" w:rsidP="00305A9F">
      <w:pPr>
        <w:ind w:firstLine="567"/>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2741"/>
        <w:gridCol w:w="992"/>
        <w:gridCol w:w="993"/>
        <w:gridCol w:w="1417"/>
        <w:gridCol w:w="1418"/>
        <w:gridCol w:w="1559"/>
      </w:tblGrid>
      <w:tr w:rsidR="00D83408" w:rsidTr="00305A9F">
        <w:trPr>
          <w:trHeight w:val="563"/>
        </w:trPr>
        <w:tc>
          <w:tcPr>
            <w:tcW w:w="911" w:type="dxa"/>
            <w:tcBorders>
              <w:top w:val="single" w:sz="4" w:space="0" w:color="auto"/>
              <w:left w:val="single" w:sz="4" w:space="0" w:color="auto"/>
              <w:bottom w:val="single" w:sz="4" w:space="0" w:color="auto"/>
              <w:right w:val="single" w:sz="4" w:space="0" w:color="auto"/>
            </w:tcBorders>
            <w:vAlign w:val="center"/>
          </w:tcPr>
          <w:p w:rsidR="00D83408" w:rsidRPr="007A6348" w:rsidRDefault="00D83408" w:rsidP="00305A9F">
            <w:pPr>
              <w:tabs>
                <w:tab w:val="left" w:pos="0"/>
              </w:tabs>
              <w:ind w:firstLine="6"/>
            </w:pPr>
            <w:r>
              <w:t xml:space="preserve">№№ </w:t>
            </w:r>
            <w:proofErr w:type="spellStart"/>
            <w:proofErr w:type="gramStart"/>
            <w:r>
              <w:t>п</w:t>
            </w:r>
            <w:proofErr w:type="spellEnd"/>
            <w:proofErr w:type="gramEnd"/>
            <w:r>
              <w:t>/</w:t>
            </w:r>
            <w:proofErr w:type="spellStart"/>
            <w:r>
              <w:t>п</w:t>
            </w:r>
            <w:proofErr w:type="spellEnd"/>
          </w:p>
          <w:p w:rsidR="00D83408" w:rsidRPr="007A6348" w:rsidRDefault="00D83408" w:rsidP="00305A9F">
            <w:pPr>
              <w:tabs>
                <w:tab w:val="left" w:pos="798"/>
              </w:tabs>
            </w:pPr>
          </w:p>
        </w:tc>
        <w:tc>
          <w:tcPr>
            <w:tcW w:w="2741" w:type="dxa"/>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pPr>
            <w: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pPr>
            <w: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pPr>
            <w:r>
              <w:t xml:space="preserve">Ед. </w:t>
            </w:r>
            <w:proofErr w:type="spellStart"/>
            <w:r>
              <w:t>измер</w:t>
            </w:r>
            <w:proofErr w:type="spellEnd"/>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pPr>
            <w:r>
              <w:t xml:space="preserve">Цена за ед., </w:t>
            </w:r>
            <w:proofErr w:type="spellStart"/>
            <w:r>
              <w:t>руб</w:t>
            </w:r>
            <w:proofErr w:type="spellEnd"/>
            <w:r>
              <w:t>, без НДС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pPr>
            <w:r>
              <w:t xml:space="preserve">Стоимость, </w:t>
            </w:r>
            <w:proofErr w:type="spellStart"/>
            <w:r>
              <w:t>руб</w:t>
            </w:r>
            <w:proofErr w:type="spellEnd"/>
            <w:r>
              <w:t>, без НДС</w:t>
            </w:r>
          </w:p>
        </w:tc>
        <w:tc>
          <w:tcPr>
            <w:tcW w:w="1559" w:type="dxa"/>
            <w:tcBorders>
              <w:top w:val="single" w:sz="4" w:space="0" w:color="auto"/>
              <w:left w:val="single" w:sz="4" w:space="0" w:color="auto"/>
              <w:bottom w:val="single" w:sz="4" w:space="0" w:color="auto"/>
              <w:right w:val="single" w:sz="4" w:space="0" w:color="auto"/>
            </w:tcBorders>
            <w:vAlign w:val="center"/>
          </w:tcPr>
          <w:p w:rsidR="00D83408" w:rsidRPr="007A6348" w:rsidRDefault="00D83408" w:rsidP="00305A9F">
            <w:pPr>
              <w:tabs>
                <w:tab w:val="left" w:pos="798"/>
              </w:tabs>
            </w:pPr>
            <w:r>
              <w:t>Срок поставки</w:t>
            </w:r>
          </w:p>
        </w:tc>
      </w:tr>
      <w:tr w:rsidR="00D83408" w:rsidRPr="00F423DD" w:rsidTr="00305A9F">
        <w:trPr>
          <w:trHeight w:val="563"/>
        </w:trPr>
        <w:tc>
          <w:tcPr>
            <w:tcW w:w="911" w:type="dxa"/>
            <w:tcBorders>
              <w:top w:val="single" w:sz="4" w:space="0" w:color="auto"/>
              <w:left w:val="single" w:sz="4" w:space="0" w:color="auto"/>
              <w:bottom w:val="single" w:sz="4" w:space="0" w:color="auto"/>
              <w:right w:val="single" w:sz="4" w:space="0" w:color="auto"/>
            </w:tcBorders>
            <w:hideMark/>
          </w:tcPr>
          <w:p w:rsidR="00D83408" w:rsidRPr="00082A10" w:rsidRDefault="00D83408" w:rsidP="00305A9F">
            <w:pPr>
              <w:tabs>
                <w:tab w:val="left" w:pos="798"/>
              </w:tabs>
            </w:pPr>
            <w:r>
              <w:t>1</w:t>
            </w:r>
          </w:p>
        </w:tc>
        <w:tc>
          <w:tcPr>
            <w:tcW w:w="2741" w:type="dxa"/>
            <w:tcBorders>
              <w:top w:val="single" w:sz="4" w:space="0" w:color="auto"/>
              <w:left w:val="single" w:sz="4" w:space="0" w:color="auto"/>
              <w:bottom w:val="single" w:sz="4" w:space="0" w:color="auto"/>
              <w:right w:val="single" w:sz="4" w:space="0" w:color="auto"/>
            </w:tcBorders>
          </w:tcPr>
          <w:p w:rsidR="00D83408" w:rsidRPr="005E3469" w:rsidRDefault="00D83408" w:rsidP="00305A9F">
            <w:pPr>
              <w:tabs>
                <w:tab w:val="left" w:pos="798"/>
              </w:tabs>
            </w:pPr>
          </w:p>
        </w:tc>
        <w:tc>
          <w:tcPr>
            <w:tcW w:w="992"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pPr>
          </w:p>
        </w:tc>
        <w:tc>
          <w:tcPr>
            <w:tcW w:w="993"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pPr>
          </w:p>
        </w:tc>
        <w:tc>
          <w:tcPr>
            <w:tcW w:w="1417"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rPr>
                <w:lang w:val="en-US"/>
              </w:rPr>
            </w:pPr>
          </w:p>
        </w:tc>
        <w:tc>
          <w:tcPr>
            <w:tcW w:w="1418"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rPr>
                <w:lang w:val="en-US"/>
              </w:rPr>
            </w:pPr>
          </w:p>
        </w:tc>
        <w:tc>
          <w:tcPr>
            <w:tcW w:w="1559"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pPr>
          </w:p>
        </w:tc>
      </w:tr>
      <w:tr w:rsidR="00D83408" w:rsidRPr="00F423DD" w:rsidTr="00305A9F">
        <w:trPr>
          <w:trHeight w:val="563"/>
        </w:trPr>
        <w:tc>
          <w:tcPr>
            <w:tcW w:w="911" w:type="dxa"/>
            <w:tcBorders>
              <w:top w:val="single" w:sz="4" w:space="0" w:color="auto"/>
              <w:left w:val="single" w:sz="4" w:space="0" w:color="auto"/>
              <w:bottom w:val="single" w:sz="4" w:space="0" w:color="auto"/>
              <w:right w:val="single" w:sz="4" w:space="0" w:color="auto"/>
            </w:tcBorders>
            <w:hideMark/>
          </w:tcPr>
          <w:p w:rsidR="00D83408" w:rsidRPr="00082A10" w:rsidRDefault="00D83408" w:rsidP="00305A9F">
            <w:pPr>
              <w:tabs>
                <w:tab w:val="left" w:pos="798"/>
              </w:tabs>
            </w:pPr>
            <w:r>
              <w:t>2</w:t>
            </w:r>
          </w:p>
        </w:tc>
        <w:tc>
          <w:tcPr>
            <w:tcW w:w="2741" w:type="dxa"/>
            <w:tcBorders>
              <w:top w:val="single" w:sz="4" w:space="0" w:color="auto"/>
              <w:left w:val="single" w:sz="4" w:space="0" w:color="auto"/>
              <w:bottom w:val="single" w:sz="4" w:space="0" w:color="auto"/>
              <w:right w:val="single" w:sz="4" w:space="0" w:color="auto"/>
            </w:tcBorders>
          </w:tcPr>
          <w:p w:rsidR="00D83408" w:rsidRPr="005E3469" w:rsidRDefault="00D83408" w:rsidP="00305A9F">
            <w:pPr>
              <w:tabs>
                <w:tab w:val="left" w:pos="798"/>
              </w:tabs>
            </w:pPr>
          </w:p>
        </w:tc>
        <w:tc>
          <w:tcPr>
            <w:tcW w:w="992" w:type="dxa"/>
            <w:tcBorders>
              <w:top w:val="single" w:sz="4" w:space="0" w:color="auto"/>
              <w:left w:val="single" w:sz="4" w:space="0" w:color="auto"/>
              <w:bottom w:val="single" w:sz="4" w:space="0" w:color="auto"/>
              <w:right w:val="single" w:sz="4" w:space="0" w:color="auto"/>
            </w:tcBorders>
          </w:tcPr>
          <w:p w:rsidR="00D83408" w:rsidRPr="00013A56" w:rsidRDefault="00D83408" w:rsidP="00305A9F">
            <w:pPr>
              <w:tabs>
                <w:tab w:val="left" w:pos="798"/>
              </w:tabs>
            </w:pPr>
          </w:p>
        </w:tc>
        <w:tc>
          <w:tcPr>
            <w:tcW w:w="993"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pPr>
          </w:p>
        </w:tc>
        <w:tc>
          <w:tcPr>
            <w:tcW w:w="1417"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rPr>
                <w:lang w:val="en-US"/>
              </w:rPr>
            </w:pPr>
          </w:p>
        </w:tc>
        <w:tc>
          <w:tcPr>
            <w:tcW w:w="1418" w:type="dxa"/>
            <w:tcBorders>
              <w:top w:val="single" w:sz="4" w:space="0" w:color="auto"/>
              <w:left w:val="single" w:sz="4" w:space="0" w:color="auto"/>
              <w:bottom w:val="single" w:sz="4" w:space="0" w:color="auto"/>
              <w:right w:val="single" w:sz="4" w:space="0" w:color="auto"/>
            </w:tcBorders>
          </w:tcPr>
          <w:p w:rsidR="00D83408" w:rsidRPr="00013A56" w:rsidRDefault="00D83408" w:rsidP="00305A9F">
            <w:pPr>
              <w:tabs>
                <w:tab w:val="left" w:pos="798"/>
              </w:tabs>
            </w:pPr>
          </w:p>
        </w:tc>
        <w:tc>
          <w:tcPr>
            <w:tcW w:w="1559" w:type="dxa"/>
            <w:tcBorders>
              <w:top w:val="single" w:sz="4" w:space="0" w:color="auto"/>
              <w:left w:val="single" w:sz="4" w:space="0" w:color="auto"/>
              <w:bottom w:val="single" w:sz="4" w:space="0" w:color="auto"/>
              <w:right w:val="single" w:sz="4" w:space="0" w:color="auto"/>
            </w:tcBorders>
          </w:tcPr>
          <w:p w:rsidR="00D83408" w:rsidRPr="00082A10" w:rsidRDefault="00D83408" w:rsidP="00305A9F">
            <w:pPr>
              <w:tabs>
                <w:tab w:val="left" w:pos="798"/>
              </w:tabs>
            </w:pPr>
          </w:p>
        </w:tc>
      </w:tr>
      <w:tr w:rsidR="00D83408" w:rsidTr="00305A9F">
        <w:trPr>
          <w:trHeight w:val="563"/>
        </w:trPr>
        <w:tc>
          <w:tcPr>
            <w:tcW w:w="7054" w:type="dxa"/>
            <w:gridSpan w:val="5"/>
            <w:tcBorders>
              <w:top w:val="single" w:sz="4" w:space="0" w:color="auto"/>
              <w:left w:val="single" w:sz="4" w:space="0" w:color="auto"/>
              <w:bottom w:val="single" w:sz="4" w:space="0" w:color="auto"/>
              <w:right w:val="single" w:sz="4" w:space="0" w:color="auto"/>
            </w:tcBorders>
            <w:vAlign w:val="center"/>
            <w:hideMark/>
          </w:tcPr>
          <w:p w:rsidR="00D83408" w:rsidRPr="007A6348" w:rsidRDefault="00D83408" w:rsidP="00305A9F">
            <w:pPr>
              <w:tabs>
                <w:tab w:val="left" w:pos="798"/>
              </w:tabs>
              <w:rPr>
                <w:b/>
              </w:rPr>
            </w:pPr>
            <w:r>
              <w:rPr>
                <w:b/>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D83408" w:rsidRPr="007A6348" w:rsidRDefault="00D83408" w:rsidP="00305A9F">
            <w:pPr>
              <w:tabs>
                <w:tab w:val="left" w:pos="798"/>
              </w:tabs>
            </w:pPr>
          </w:p>
        </w:tc>
        <w:tc>
          <w:tcPr>
            <w:tcW w:w="1559" w:type="dxa"/>
            <w:tcBorders>
              <w:top w:val="single" w:sz="4" w:space="0" w:color="auto"/>
              <w:left w:val="single" w:sz="4" w:space="0" w:color="auto"/>
              <w:bottom w:val="single" w:sz="4" w:space="0" w:color="auto"/>
              <w:right w:val="single" w:sz="4" w:space="0" w:color="auto"/>
            </w:tcBorders>
            <w:vAlign w:val="center"/>
          </w:tcPr>
          <w:p w:rsidR="00D83408" w:rsidRPr="007A6348" w:rsidRDefault="00D83408" w:rsidP="00305A9F">
            <w:pPr>
              <w:tabs>
                <w:tab w:val="left" w:pos="798"/>
              </w:tabs>
            </w:pPr>
          </w:p>
        </w:tc>
      </w:tr>
    </w:tbl>
    <w:p w:rsidR="00D83408" w:rsidRDefault="00D83408" w:rsidP="00305A9F">
      <w:pPr>
        <w:ind w:firstLine="567"/>
        <w:jc w:val="both"/>
      </w:pPr>
    </w:p>
    <w:p w:rsidR="00D83408" w:rsidRDefault="00D83408" w:rsidP="00305A9F">
      <w:pPr>
        <w:ind w:firstLine="567"/>
        <w:jc w:val="both"/>
      </w:pPr>
      <w:r>
        <w:t xml:space="preserve">1. Дополнительные требования к поставляемому Товару: </w:t>
      </w:r>
    </w:p>
    <w:p w:rsidR="00D83408" w:rsidRDefault="00D83408" w:rsidP="00305A9F">
      <w:pPr>
        <w:ind w:firstLine="567"/>
        <w:jc w:val="both"/>
      </w:pPr>
      <w:r>
        <w:t>______________</w:t>
      </w:r>
    </w:p>
    <w:p w:rsidR="00D83408" w:rsidRDefault="00D83408" w:rsidP="00305A9F">
      <w:pPr>
        <w:pStyle w:val="ConsNormal"/>
        <w:ind w:firstLine="567"/>
        <w:jc w:val="both"/>
        <w:rPr>
          <w:rFonts w:ascii="Times New Roman" w:hAnsi="Times New Roman"/>
          <w:sz w:val="24"/>
          <w:szCs w:val="24"/>
        </w:rPr>
      </w:pPr>
      <w:r>
        <w:rPr>
          <w:rFonts w:ascii="Times New Roman" w:hAnsi="Times New Roman"/>
          <w:sz w:val="24"/>
          <w:szCs w:val="24"/>
        </w:rPr>
        <w:t xml:space="preserve">2. Общая стоимость Товара составляет: ______________.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2"/>
        <w:gridCol w:w="4139"/>
      </w:tblGrid>
      <w:tr w:rsidR="00D83408" w:rsidTr="00305A9F">
        <w:trPr>
          <w:trHeight w:val="1327"/>
        </w:trPr>
        <w:tc>
          <w:tcPr>
            <w:tcW w:w="5272" w:type="dxa"/>
            <w:tcBorders>
              <w:top w:val="nil"/>
              <w:left w:val="nil"/>
              <w:bottom w:val="nil"/>
              <w:right w:val="nil"/>
            </w:tcBorders>
          </w:tcPr>
          <w:p w:rsidR="00D83408" w:rsidRDefault="00D83408" w:rsidP="00305A9F"/>
          <w:p w:rsidR="00D83408" w:rsidRDefault="00D83408" w:rsidP="00305A9F"/>
          <w:p w:rsidR="00D83408" w:rsidRDefault="00D83408" w:rsidP="00305A9F">
            <w:pPr>
              <w:jc w:val="both"/>
            </w:pPr>
            <w:r>
              <w:t>__________</w:t>
            </w:r>
          </w:p>
          <w:p w:rsidR="00D83408" w:rsidRDefault="00D83408" w:rsidP="00305A9F">
            <w:pPr>
              <w:jc w:val="both"/>
            </w:pPr>
          </w:p>
          <w:p w:rsidR="00D83408" w:rsidRPr="00194CCB" w:rsidRDefault="00D83408" w:rsidP="00305A9F">
            <w:pPr>
              <w:jc w:val="both"/>
            </w:pPr>
            <w:r>
              <w:t>____________________ ______________</w:t>
            </w:r>
          </w:p>
          <w:p w:rsidR="00D83408" w:rsidRDefault="00D83408" w:rsidP="00305A9F">
            <w:pPr>
              <w:rPr>
                <w:vertAlign w:val="superscript"/>
              </w:rPr>
            </w:pPr>
          </w:p>
        </w:tc>
        <w:tc>
          <w:tcPr>
            <w:tcW w:w="4139" w:type="dxa"/>
            <w:tcBorders>
              <w:top w:val="nil"/>
              <w:left w:val="nil"/>
              <w:bottom w:val="nil"/>
              <w:right w:val="nil"/>
            </w:tcBorders>
          </w:tcPr>
          <w:p w:rsidR="00D83408" w:rsidRDefault="00D83408" w:rsidP="00305A9F"/>
          <w:p w:rsidR="00D83408" w:rsidRDefault="00D83408" w:rsidP="00305A9F"/>
          <w:p w:rsidR="00D83408" w:rsidRDefault="00D83408" w:rsidP="00305A9F">
            <w:pPr>
              <w:jc w:val="both"/>
            </w:pPr>
            <w:r>
              <w:t>__________</w:t>
            </w:r>
          </w:p>
          <w:p w:rsidR="00D83408" w:rsidRDefault="00D83408" w:rsidP="00305A9F">
            <w:pPr>
              <w:jc w:val="both"/>
            </w:pPr>
          </w:p>
          <w:p w:rsidR="00D83408" w:rsidRPr="00194CCB" w:rsidRDefault="00D83408" w:rsidP="00305A9F">
            <w:pPr>
              <w:jc w:val="both"/>
            </w:pPr>
            <w:r>
              <w:t>________________ ______________</w:t>
            </w:r>
          </w:p>
          <w:p w:rsidR="00D83408" w:rsidRDefault="00D83408" w:rsidP="00305A9F"/>
        </w:tc>
      </w:tr>
    </w:tbl>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Default="00D83408" w:rsidP="00305A9F"/>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3F30CA" w:rsidRDefault="003F30CA" w:rsidP="00305A9F">
      <w:pPr>
        <w:rPr>
          <w:rFonts w:eastAsia="MS Mincho"/>
          <w:szCs w:val="28"/>
        </w:rPr>
      </w:pPr>
    </w:p>
    <w:p w:rsidR="003F30CA" w:rsidRDefault="003F30CA" w:rsidP="00305A9F">
      <w:pPr>
        <w:rPr>
          <w:rFonts w:eastAsia="MS Mincho"/>
          <w:szCs w:val="28"/>
        </w:rPr>
      </w:pPr>
    </w:p>
    <w:p w:rsidR="003F30CA" w:rsidRDefault="003F30CA" w:rsidP="00305A9F">
      <w:pPr>
        <w:rPr>
          <w:rFonts w:eastAsia="MS Mincho"/>
          <w:szCs w:val="28"/>
        </w:rPr>
      </w:pPr>
    </w:p>
    <w:p w:rsidR="003F30CA" w:rsidRDefault="003F30CA" w:rsidP="00305A9F">
      <w:pPr>
        <w:rPr>
          <w:rFonts w:eastAsia="MS Mincho"/>
          <w:szCs w:val="28"/>
        </w:rPr>
      </w:pPr>
    </w:p>
    <w:p w:rsidR="00D83408" w:rsidRDefault="00D83408" w:rsidP="00305A9F">
      <w:pPr>
        <w:rPr>
          <w:rFonts w:eastAsia="MS Mincho"/>
          <w:szCs w:val="28"/>
        </w:rPr>
      </w:pPr>
    </w:p>
    <w:p w:rsidR="00D83408" w:rsidRDefault="00D83408" w:rsidP="00305A9F">
      <w:pPr>
        <w:jc w:val="right"/>
      </w:pPr>
      <w:r>
        <w:lastRenderedPageBreak/>
        <w:t xml:space="preserve">Приложение № 2 </w:t>
      </w:r>
    </w:p>
    <w:p w:rsidR="00D83408" w:rsidRDefault="00D83408" w:rsidP="00305A9F">
      <w:pPr>
        <w:ind w:left="6521"/>
        <w:jc w:val="right"/>
      </w:pPr>
      <w:r>
        <w:t xml:space="preserve">к договору поставки </w:t>
      </w:r>
    </w:p>
    <w:p w:rsidR="00D83408" w:rsidRDefault="00D83408" w:rsidP="00305A9F">
      <w:pPr>
        <w:ind w:left="6521"/>
        <w:jc w:val="right"/>
      </w:pPr>
      <w:r>
        <w:t>№КРАС-___________</w:t>
      </w:r>
    </w:p>
    <w:p w:rsidR="00D83408" w:rsidRDefault="00D83408" w:rsidP="00305A9F">
      <w:pPr>
        <w:ind w:left="6521"/>
        <w:jc w:val="right"/>
      </w:pPr>
      <w:r>
        <w:t>от «___»___________2018 г.</w:t>
      </w: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szCs w:val="28"/>
        </w:rPr>
      </w:pPr>
    </w:p>
    <w:p w:rsidR="00D83408" w:rsidRDefault="00D83408" w:rsidP="00305A9F">
      <w:pPr>
        <w:rPr>
          <w:rFonts w:eastAsia="MS Mincho"/>
          <w:b/>
          <w:sz w:val="28"/>
          <w:szCs w:val="28"/>
        </w:rPr>
      </w:pPr>
      <w:r>
        <w:rPr>
          <w:rFonts w:eastAsia="MS Mincho"/>
          <w:b/>
          <w:sz w:val="28"/>
          <w:szCs w:val="28"/>
        </w:rPr>
        <w:t xml:space="preserve">ФОРМА ТОВАРНОЙ НАКЛАДНОЙ/УНИВЕРСАЛЬНОГО ПЕРЕДАТОЧНОГО ДОКУМЕНТА </w:t>
      </w:r>
    </w:p>
    <w:p w:rsidR="00D83408" w:rsidRDefault="00D83408" w:rsidP="00305A9F">
      <w:pPr>
        <w:rPr>
          <w:rFonts w:eastAsia="MS Mincho"/>
          <w:b/>
          <w:sz w:val="28"/>
          <w:szCs w:val="28"/>
        </w:rPr>
      </w:pPr>
      <w:r>
        <w:rPr>
          <w:rFonts w:eastAsia="MS Mincho"/>
          <w:b/>
          <w:sz w:val="28"/>
          <w:szCs w:val="28"/>
        </w:rPr>
        <w:t>(ПРИМЕР</w:t>
      </w:r>
      <w:r w:rsidR="003F30CA">
        <w:rPr>
          <w:rFonts w:eastAsia="MS Mincho"/>
          <w:b/>
          <w:sz w:val="28"/>
          <w:szCs w:val="28"/>
        </w:rPr>
        <w:t xml:space="preserve"> ФОРМЫ ДОКУМЕНТА</w:t>
      </w:r>
      <w:r>
        <w:rPr>
          <w:rFonts w:eastAsia="MS Mincho"/>
          <w:b/>
          <w:sz w:val="28"/>
          <w:szCs w:val="28"/>
        </w:rPr>
        <w:t xml:space="preserve">) </w:t>
      </w:r>
    </w:p>
    <w:p w:rsidR="00D83408" w:rsidRDefault="00D83408" w:rsidP="00305A9F">
      <w:pPr>
        <w:rPr>
          <w:rFonts w:eastAsia="MS Mincho"/>
          <w:b/>
          <w:sz w:val="28"/>
          <w:szCs w:val="28"/>
        </w:rPr>
      </w:pPr>
    </w:p>
    <w:p w:rsidR="00D83408" w:rsidRDefault="00D83408" w:rsidP="00305A9F">
      <w:pPr>
        <w:rPr>
          <w:rFonts w:eastAsia="MS Mincho"/>
          <w:sz w:val="28"/>
          <w:szCs w:val="28"/>
        </w:rPr>
      </w:pPr>
      <w:proofErr w:type="gramStart"/>
      <w:r>
        <w:rPr>
          <w:rFonts w:eastAsia="MS Mincho"/>
          <w:sz w:val="28"/>
          <w:szCs w:val="28"/>
        </w:rPr>
        <w:t>Форма</w:t>
      </w:r>
      <w:proofErr w:type="gramEnd"/>
      <w:r>
        <w:rPr>
          <w:rFonts w:eastAsia="MS Mincho"/>
          <w:sz w:val="28"/>
          <w:szCs w:val="28"/>
        </w:rPr>
        <w:t xml:space="preserve"> согласованная сторонами:</w:t>
      </w: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p w:rsidR="00D83408" w:rsidRDefault="00D83408" w:rsidP="00305A9F">
      <w:pPr>
        <w:rPr>
          <w:rFonts w:eastAsia="MS Mincho"/>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2"/>
        <w:gridCol w:w="4139"/>
      </w:tblGrid>
      <w:tr w:rsidR="00D83408" w:rsidTr="00305A9F">
        <w:trPr>
          <w:trHeight w:val="1327"/>
        </w:trPr>
        <w:tc>
          <w:tcPr>
            <w:tcW w:w="5272" w:type="dxa"/>
            <w:tcBorders>
              <w:top w:val="nil"/>
              <w:left w:val="nil"/>
              <w:bottom w:val="nil"/>
              <w:right w:val="nil"/>
            </w:tcBorders>
          </w:tcPr>
          <w:p w:rsidR="00D83408" w:rsidRDefault="00D83408" w:rsidP="00305A9F"/>
          <w:p w:rsidR="00D83408" w:rsidRDefault="00D83408" w:rsidP="00305A9F"/>
          <w:p w:rsidR="00D83408" w:rsidRDefault="00D83408" w:rsidP="00305A9F">
            <w:pPr>
              <w:jc w:val="both"/>
            </w:pPr>
            <w:r>
              <w:t>__________</w:t>
            </w:r>
          </w:p>
          <w:p w:rsidR="00D83408" w:rsidRDefault="00D83408" w:rsidP="00305A9F">
            <w:pPr>
              <w:jc w:val="both"/>
            </w:pPr>
          </w:p>
          <w:p w:rsidR="00D83408" w:rsidRPr="00194CCB" w:rsidRDefault="00D83408" w:rsidP="00305A9F">
            <w:pPr>
              <w:jc w:val="both"/>
            </w:pPr>
            <w:r>
              <w:t>____________________ ______________</w:t>
            </w:r>
          </w:p>
          <w:p w:rsidR="00D83408" w:rsidRDefault="00D83408" w:rsidP="00305A9F">
            <w:pPr>
              <w:rPr>
                <w:vertAlign w:val="superscript"/>
              </w:rPr>
            </w:pPr>
          </w:p>
        </w:tc>
        <w:tc>
          <w:tcPr>
            <w:tcW w:w="4139" w:type="dxa"/>
            <w:tcBorders>
              <w:top w:val="nil"/>
              <w:left w:val="nil"/>
              <w:bottom w:val="nil"/>
              <w:right w:val="nil"/>
            </w:tcBorders>
          </w:tcPr>
          <w:p w:rsidR="00D83408" w:rsidRDefault="00D83408" w:rsidP="00305A9F"/>
          <w:p w:rsidR="00D83408" w:rsidRDefault="00D83408" w:rsidP="00305A9F"/>
          <w:p w:rsidR="00D83408" w:rsidRDefault="00D83408" w:rsidP="00305A9F">
            <w:pPr>
              <w:jc w:val="both"/>
            </w:pPr>
            <w:r>
              <w:t>__________</w:t>
            </w:r>
          </w:p>
          <w:p w:rsidR="00D83408" w:rsidRDefault="00D83408" w:rsidP="00305A9F">
            <w:pPr>
              <w:jc w:val="both"/>
            </w:pPr>
          </w:p>
          <w:p w:rsidR="00D83408" w:rsidRPr="00194CCB" w:rsidRDefault="00D83408" w:rsidP="00305A9F">
            <w:pPr>
              <w:jc w:val="both"/>
            </w:pPr>
            <w:r>
              <w:t>________________ ______________</w:t>
            </w:r>
          </w:p>
          <w:p w:rsidR="00D83408" w:rsidRDefault="00D83408" w:rsidP="00305A9F"/>
        </w:tc>
      </w:tr>
    </w:tbl>
    <w:p w:rsidR="00D83408" w:rsidRDefault="00D83408" w:rsidP="003F30CA">
      <w:pPr>
        <w:pStyle w:val="1"/>
        <w:jc w:val="right"/>
        <w:rPr>
          <w:rFonts w:cs="Times New Roman"/>
          <w:b w:val="0"/>
          <w:sz w:val="28"/>
        </w:rPr>
      </w:pPr>
    </w:p>
    <w:sectPr w:rsidR="00D8340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73D" w:rsidRDefault="0001773D">
      <w:r>
        <w:separator/>
      </w:r>
    </w:p>
  </w:endnote>
  <w:endnote w:type="continuationSeparator" w:id="0">
    <w:p w:rsidR="0001773D" w:rsidRDefault="0001773D">
      <w:r>
        <w:continuationSeparator/>
      </w:r>
    </w:p>
  </w:endnote>
  <w:endnote w:type="continuationNotice" w:id="1">
    <w:p w:rsidR="0001773D" w:rsidRDefault="000177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9F" w:rsidRDefault="00FE06D4" w:rsidP="00BF6892">
    <w:pPr>
      <w:pStyle w:val="afe"/>
      <w:framePr w:wrap="around" w:vAnchor="text" w:hAnchor="margin" w:xAlign="right" w:y="1"/>
      <w:rPr>
        <w:rStyle w:val="a6"/>
      </w:rPr>
    </w:pPr>
    <w:r>
      <w:rPr>
        <w:rStyle w:val="a6"/>
      </w:rPr>
      <w:fldChar w:fldCharType="begin"/>
    </w:r>
    <w:r w:rsidR="00305A9F">
      <w:rPr>
        <w:rStyle w:val="a6"/>
      </w:rPr>
      <w:instrText xml:space="preserve">PAGE  </w:instrText>
    </w:r>
    <w:r>
      <w:rPr>
        <w:rStyle w:val="a6"/>
      </w:rPr>
      <w:fldChar w:fldCharType="separate"/>
    </w:r>
    <w:r w:rsidR="00305A9F">
      <w:rPr>
        <w:rStyle w:val="a6"/>
        <w:noProof/>
      </w:rPr>
      <w:t>28</w:t>
    </w:r>
    <w:r>
      <w:rPr>
        <w:rStyle w:val="a6"/>
      </w:rPr>
      <w:fldChar w:fldCharType="end"/>
    </w:r>
  </w:p>
  <w:p w:rsidR="00305A9F" w:rsidRDefault="00305A9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9F" w:rsidRDefault="00305A9F">
    <w:pPr>
      <w:pStyle w:val="afe"/>
      <w:jc w:val="center"/>
    </w:pPr>
  </w:p>
  <w:p w:rsidR="00305A9F" w:rsidRDefault="00305A9F"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73D" w:rsidRDefault="0001773D">
      <w:r>
        <w:separator/>
      </w:r>
    </w:p>
  </w:footnote>
  <w:footnote w:type="continuationSeparator" w:id="0">
    <w:p w:rsidR="0001773D" w:rsidRDefault="0001773D">
      <w:r>
        <w:continuationSeparator/>
      </w:r>
    </w:p>
  </w:footnote>
  <w:footnote w:type="continuationNotice" w:id="1">
    <w:p w:rsidR="0001773D" w:rsidRDefault="0001773D"/>
  </w:footnote>
  <w:footnote w:id="2">
    <w:p w:rsidR="00305A9F" w:rsidRDefault="00305A9F"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305A9F" w:rsidRDefault="00305A9F"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305A9F" w:rsidRDefault="00305A9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305A9F" w:rsidRDefault="00305A9F" w:rsidP="006F64C0">
      <w:pPr>
        <w:pStyle w:val="aff"/>
      </w:pPr>
      <w:r>
        <w:rPr>
          <w:rStyle w:val="af7"/>
        </w:rPr>
        <w:footnoteRef/>
      </w:r>
      <w:r>
        <w:t xml:space="preserve"> Пункты 12-16 настоящей формы заполняются на усмотрение претендента.</w:t>
      </w:r>
    </w:p>
  </w:footnote>
  <w:footnote w:id="6">
    <w:p w:rsidR="00305A9F" w:rsidRDefault="00305A9F" w:rsidP="00305A9F">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9F" w:rsidRDefault="00FE06D4" w:rsidP="008A64FE">
    <w:pPr>
      <w:pStyle w:val="afc"/>
      <w:jc w:val="center"/>
    </w:pPr>
    <w:fldSimple w:instr=" PAGE   \* MERGEFORMAT ">
      <w:r w:rsidR="001C68E4">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tplc="FFA897C4">
      <w:start w:val="1"/>
      <w:numFmt w:val="decimal"/>
      <w:lvlText w:val="2.2.%1"/>
      <w:lvlJc w:val="left"/>
      <w:pPr>
        <w:ind w:left="1429" w:hanging="360"/>
      </w:pPr>
      <w:rPr>
        <w:rFonts w:hint="default"/>
      </w:rPr>
    </w:lvl>
    <w:lvl w:ilvl="1" w:tplc="BDC85B76" w:tentative="1">
      <w:start w:val="1"/>
      <w:numFmt w:val="lowerLetter"/>
      <w:lvlText w:val="%2."/>
      <w:lvlJc w:val="left"/>
      <w:pPr>
        <w:ind w:left="1440" w:hanging="360"/>
      </w:pPr>
    </w:lvl>
    <w:lvl w:ilvl="2" w:tplc="3D3217B0" w:tentative="1">
      <w:start w:val="1"/>
      <w:numFmt w:val="lowerRoman"/>
      <w:lvlText w:val="%3."/>
      <w:lvlJc w:val="right"/>
      <w:pPr>
        <w:ind w:left="2160" w:hanging="180"/>
      </w:pPr>
    </w:lvl>
    <w:lvl w:ilvl="3" w:tplc="07A22D48">
      <w:start w:val="1"/>
      <w:numFmt w:val="decimal"/>
      <w:lvlText w:val="%4."/>
      <w:lvlJc w:val="left"/>
      <w:pPr>
        <w:ind w:left="2880" w:hanging="360"/>
      </w:pPr>
    </w:lvl>
    <w:lvl w:ilvl="4" w:tplc="8E8CFF38" w:tentative="1">
      <w:start w:val="1"/>
      <w:numFmt w:val="lowerLetter"/>
      <w:lvlText w:val="%5."/>
      <w:lvlJc w:val="left"/>
      <w:pPr>
        <w:ind w:left="3600" w:hanging="360"/>
      </w:pPr>
    </w:lvl>
    <w:lvl w:ilvl="5" w:tplc="B6E60DE4" w:tentative="1">
      <w:start w:val="1"/>
      <w:numFmt w:val="lowerRoman"/>
      <w:lvlText w:val="%6."/>
      <w:lvlJc w:val="right"/>
      <w:pPr>
        <w:ind w:left="4320" w:hanging="180"/>
      </w:pPr>
    </w:lvl>
    <w:lvl w:ilvl="6" w:tplc="574C6DCA" w:tentative="1">
      <w:start w:val="1"/>
      <w:numFmt w:val="decimal"/>
      <w:lvlText w:val="%7."/>
      <w:lvlJc w:val="left"/>
      <w:pPr>
        <w:ind w:left="5040" w:hanging="360"/>
      </w:pPr>
    </w:lvl>
    <w:lvl w:ilvl="7" w:tplc="4ED6BEB4" w:tentative="1">
      <w:start w:val="1"/>
      <w:numFmt w:val="lowerLetter"/>
      <w:lvlText w:val="%8."/>
      <w:lvlJc w:val="left"/>
      <w:pPr>
        <w:ind w:left="5760" w:hanging="360"/>
      </w:pPr>
    </w:lvl>
    <w:lvl w:ilvl="8" w:tplc="986CDE9E" w:tentative="1">
      <w:start w:val="1"/>
      <w:numFmt w:val="lowerRoman"/>
      <w:lvlText w:val="%9."/>
      <w:lvlJc w:val="right"/>
      <w:pPr>
        <w:ind w:left="6480" w:hanging="180"/>
      </w:pPr>
    </w:lvl>
  </w:abstractNum>
  <w:abstractNum w:abstractNumId="23">
    <w:nsid w:val="2329139A"/>
    <w:multiLevelType w:val="hybridMultilevel"/>
    <w:tmpl w:val="24B0C91C"/>
    <w:lvl w:ilvl="0" w:tplc="0B9A7130">
      <w:start w:val="1"/>
      <w:numFmt w:val="decimal"/>
      <w:lvlText w:val="%1."/>
      <w:lvlJc w:val="left"/>
      <w:pPr>
        <w:ind w:left="645" w:hanging="360"/>
      </w:pPr>
      <w:rPr>
        <w:rFonts w:hint="default"/>
      </w:rPr>
    </w:lvl>
    <w:lvl w:ilvl="1" w:tplc="C7325C6E" w:tentative="1">
      <w:start w:val="1"/>
      <w:numFmt w:val="lowerLetter"/>
      <w:lvlText w:val="%2."/>
      <w:lvlJc w:val="left"/>
      <w:pPr>
        <w:ind w:left="1365" w:hanging="360"/>
      </w:pPr>
    </w:lvl>
    <w:lvl w:ilvl="2" w:tplc="7CEC0826" w:tentative="1">
      <w:start w:val="1"/>
      <w:numFmt w:val="lowerRoman"/>
      <w:lvlText w:val="%3."/>
      <w:lvlJc w:val="right"/>
      <w:pPr>
        <w:ind w:left="2085" w:hanging="180"/>
      </w:pPr>
    </w:lvl>
    <w:lvl w:ilvl="3" w:tplc="07FE1D12" w:tentative="1">
      <w:start w:val="1"/>
      <w:numFmt w:val="decimal"/>
      <w:lvlText w:val="%4."/>
      <w:lvlJc w:val="left"/>
      <w:pPr>
        <w:ind w:left="2805" w:hanging="360"/>
      </w:pPr>
    </w:lvl>
    <w:lvl w:ilvl="4" w:tplc="840655C2" w:tentative="1">
      <w:start w:val="1"/>
      <w:numFmt w:val="lowerLetter"/>
      <w:lvlText w:val="%5."/>
      <w:lvlJc w:val="left"/>
      <w:pPr>
        <w:ind w:left="3525" w:hanging="360"/>
      </w:pPr>
    </w:lvl>
    <w:lvl w:ilvl="5" w:tplc="65A4A980" w:tentative="1">
      <w:start w:val="1"/>
      <w:numFmt w:val="lowerRoman"/>
      <w:lvlText w:val="%6."/>
      <w:lvlJc w:val="right"/>
      <w:pPr>
        <w:ind w:left="4245" w:hanging="180"/>
      </w:pPr>
    </w:lvl>
    <w:lvl w:ilvl="6" w:tplc="0B6460D6" w:tentative="1">
      <w:start w:val="1"/>
      <w:numFmt w:val="decimal"/>
      <w:lvlText w:val="%7."/>
      <w:lvlJc w:val="left"/>
      <w:pPr>
        <w:ind w:left="4965" w:hanging="360"/>
      </w:pPr>
    </w:lvl>
    <w:lvl w:ilvl="7" w:tplc="499666A0" w:tentative="1">
      <w:start w:val="1"/>
      <w:numFmt w:val="lowerLetter"/>
      <w:lvlText w:val="%8."/>
      <w:lvlJc w:val="left"/>
      <w:pPr>
        <w:ind w:left="5685" w:hanging="360"/>
      </w:pPr>
    </w:lvl>
    <w:lvl w:ilvl="8" w:tplc="993636AE" w:tentative="1">
      <w:start w:val="1"/>
      <w:numFmt w:val="lowerRoman"/>
      <w:lvlText w:val="%9."/>
      <w:lvlJc w:val="right"/>
      <w:pPr>
        <w:ind w:left="6405" w:hanging="180"/>
      </w:pPr>
    </w:lvl>
  </w:abstractNum>
  <w:abstractNum w:abstractNumId="24">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A42222AC">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29">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3">
    <w:nsid w:val="6D510744"/>
    <w:multiLevelType w:val="hybridMultilevel"/>
    <w:tmpl w:val="F2600CB6"/>
    <w:lvl w:ilvl="0" w:tplc="BCC43930">
      <w:start w:val="1"/>
      <w:numFmt w:val="decimal"/>
      <w:lvlText w:val="2.9.%1"/>
      <w:lvlJc w:val="left"/>
      <w:pPr>
        <w:ind w:left="1428" w:hanging="360"/>
      </w:pPr>
      <w:rPr>
        <w:rFonts w:hint="default"/>
      </w:rPr>
    </w:lvl>
    <w:lvl w:ilvl="1" w:tplc="36A851FC" w:tentative="1">
      <w:start w:val="1"/>
      <w:numFmt w:val="lowerLetter"/>
      <w:lvlText w:val="%2."/>
      <w:lvlJc w:val="left"/>
      <w:pPr>
        <w:ind w:left="2148" w:hanging="360"/>
      </w:pPr>
    </w:lvl>
    <w:lvl w:ilvl="2" w:tplc="C026E346" w:tentative="1">
      <w:start w:val="1"/>
      <w:numFmt w:val="lowerRoman"/>
      <w:lvlText w:val="%3."/>
      <w:lvlJc w:val="right"/>
      <w:pPr>
        <w:ind w:left="2868" w:hanging="180"/>
      </w:pPr>
    </w:lvl>
    <w:lvl w:ilvl="3" w:tplc="95EE303C" w:tentative="1">
      <w:start w:val="1"/>
      <w:numFmt w:val="decimal"/>
      <w:lvlText w:val="%4."/>
      <w:lvlJc w:val="left"/>
      <w:pPr>
        <w:ind w:left="3588" w:hanging="360"/>
      </w:pPr>
    </w:lvl>
    <w:lvl w:ilvl="4" w:tplc="FE70B654" w:tentative="1">
      <w:start w:val="1"/>
      <w:numFmt w:val="lowerLetter"/>
      <w:lvlText w:val="%5."/>
      <w:lvlJc w:val="left"/>
      <w:pPr>
        <w:ind w:left="4308" w:hanging="360"/>
      </w:pPr>
    </w:lvl>
    <w:lvl w:ilvl="5" w:tplc="40D8FD7E" w:tentative="1">
      <w:start w:val="1"/>
      <w:numFmt w:val="lowerRoman"/>
      <w:lvlText w:val="%6."/>
      <w:lvlJc w:val="right"/>
      <w:pPr>
        <w:ind w:left="5028" w:hanging="180"/>
      </w:pPr>
    </w:lvl>
    <w:lvl w:ilvl="6" w:tplc="57B6525C" w:tentative="1">
      <w:start w:val="1"/>
      <w:numFmt w:val="decimal"/>
      <w:lvlText w:val="%7."/>
      <w:lvlJc w:val="left"/>
      <w:pPr>
        <w:ind w:left="5748" w:hanging="360"/>
      </w:pPr>
    </w:lvl>
    <w:lvl w:ilvl="7" w:tplc="0A54B164" w:tentative="1">
      <w:start w:val="1"/>
      <w:numFmt w:val="lowerLetter"/>
      <w:lvlText w:val="%8."/>
      <w:lvlJc w:val="left"/>
      <w:pPr>
        <w:ind w:left="6468" w:hanging="360"/>
      </w:pPr>
    </w:lvl>
    <w:lvl w:ilvl="8" w:tplc="D42AC876" w:tentative="1">
      <w:start w:val="1"/>
      <w:numFmt w:val="lowerRoman"/>
      <w:lvlText w:val="%9."/>
      <w:lvlJc w:val="right"/>
      <w:pPr>
        <w:ind w:left="7188" w:hanging="180"/>
      </w:pPr>
    </w:lvl>
  </w:abstractNum>
  <w:abstractNum w:abstractNumId="34">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BEC523F"/>
    <w:multiLevelType w:val="hybridMultilevel"/>
    <w:tmpl w:val="F1AE475E"/>
    <w:lvl w:ilvl="0" w:tplc="691CDE82">
      <w:start w:val="1"/>
      <w:numFmt w:val="decimal"/>
      <w:lvlText w:val="2.8.%1."/>
      <w:lvlJc w:val="left"/>
      <w:pPr>
        <w:ind w:left="1429" w:hanging="360"/>
      </w:pPr>
      <w:rPr>
        <w:rFonts w:hint="default"/>
      </w:rPr>
    </w:lvl>
    <w:lvl w:ilvl="1" w:tplc="C826EA16" w:tentative="1">
      <w:start w:val="1"/>
      <w:numFmt w:val="lowerLetter"/>
      <w:lvlText w:val="%2."/>
      <w:lvlJc w:val="left"/>
      <w:pPr>
        <w:ind w:left="1440" w:hanging="360"/>
      </w:pPr>
    </w:lvl>
    <w:lvl w:ilvl="2" w:tplc="D95AD6E2" w:tentative="1">
      <w:start w:val="1"/>
      <w:numFmt w:val="lowerRoman"/>
      <w:lvlText w:val="%3."/>
      <w:lvlJc w:val="right"/>
      <w:pPr>
        <w:ind w:left="2160" w:hanging="180"/>
      </w:pPr>
    </w:lvl>
    <w:lvl w:ilvl="3" w:tplc="2C26FDEC" w:tentative="1">
      <w:start w:val="1"/>
      <w:numFmt w:val="decimal"/>
      <w:lvlText w:val="%4."/>
      <w:lvlJc w:val="left"/>
      <w:pPr>
        <w:ind w:left="2880" w:hanging="360"/>
      </w:pPr>
    </w:lvl>
    <w:lvl w:ilvl="4" w:tplc="D494BA4E" w:tentative="1">
      <w:start w:val="1"/>
      <w:numFmt w:val="lowerLetter"/>
      <w:lvlText w:val="%5."/>
      <w:lvlJc w:val="left"/>
      <w:pPr>
        <w:ind w:left="3600" w:hanging="360"/>
      </w:pPr>
    </w:lvl>
    <w:lvl w:ilvl="5" w:tplc="B07AC69C" w:tentative="1">
      <w:start w:val="1"/>
      <w:numFmt w:val="lowerRoman"/>
      <w:lvlText w:val="%6."/>
      <w:lvlJc w:val="right"/>
      <w:pPr>
        <w:ind w:left="4320" w:hanging="180"/>
      </w:pPr>
    </w:lvl>
    <w:lvl w:ilvl="6" w:tplc="E0060472" w:tentative="1">
      <w:start w:val="1"/>
      <w:numFmt w:val="decimal"/>
      <w:lvlText w:val="%7."/>
      <w:lvlJc w:val="left"/>
      <w:pPr>
        <w:ind w:left="5040" w:hanging="360"/>
      </w:pPr>
    </w:lvl>
    <w:lvl w:ilvl="7" w:tplc="FCD662A2" w:tentative="1">
      <w:start w:val="1"/>
      <w:numFmt w:val="lowerLetter"/>
      <w:lvlText w:val="%8."/>
      <w:lvlJc w:val="left"/>
      <w:pPr>
        <w:ind w:left="5760" w:hanging="360"/>
      </w:pPr>
    </w:lvl>
    <w:lvl w:ilvl="8" w:tplc="422E5530"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7"/>
  </w:num>
  <w:num w:numId="16">
    <w:abstractNumId w:val="25"/>
  </w:num>
  <w:num w:numId="17">
    <w:abstractNumId w:val="27"/>
  </w:num>
  <w:num w:numId="18">
    <w:abstractNumId w:val="31"/>
  </w:num>
  <w:num w:numId="19">
    <w:abstractNumId w:val="23"/>
  </w:num>
  <w:num w:numId="20">
    <w:abstractNumId w:val="29"/>
  </w:num>
  <w:num w:numId="21">
    <w:abstractNumId w:val="34"/>
  </w:num>
  <w:num w:numId="22">
    <w:abstractNumId w:val="3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1773D"/>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68E4"/>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05A9F"/>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0CA"/>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6F11"/>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03"/>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6DD"/>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2973"/>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548A"/>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DC"/>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0DD4"/>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3408"/>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00E5"/>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AA0"/>
    <w:rsid w:val="00FD0C2B"/>
    <w:rsid w:val="00FD1E8E"/>
    <w:rsid w:val="00FD3B12"/>
    <w:rsid w:val="00FD49D2"/>
    <w:rsid w:val="00FD4CE2"/>
    <w:rsid w:val="00FE0681"/>
    <w:rsid w:val="00FE06D4"/>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zakonpusual">
    <w:name w:val="zakon_pusual"/>
    <w:basedOn w:val="a0"/>
    <w:uiPriority w:val="99"/>
    <w:rsid w:val="00D8340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b">
    <w:name w:val="Основной текст с отступом Знак1"/>
    <w:basedOn w:val="a1"/>
    <w:link w:val="afd"/>
    <w:rsid w:val="00621803"/>
    <w:rPr>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yperlink" Target="mailto:KulkovRS@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molchanovkp@trco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tender"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 Id="rId27"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857D0-3240-4FD9-A76D-C58B89108051}">
  <ds:schemaRefs>
    <ds:schemaRef ds:uri="http://schemas.openxmlformats.org/officeDocument/2006/bibliography"/>
  </ds:schemaRefs>
</ds:datastoreItem>
</file>

<file path=customXml/itemProps4.xml><?xml version="1.0" encoding="utf-8"?>
<ds:datastoreItem xmlns:ds="http://schemas.openxmlformats.org/officeDocument/2006/customXml" ds:itemID="{9BEE3B00-184A-435E-9BED-FEA4D2A5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17551</Words>
  <Characters>100041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117358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user</cp:lastModifiedBy>
  <cp:revision>4</cp:revision>
  <cp:lastPrinted>2017-01-17T14:17:00Z</cp:lastPrinted>
  <dcterms:created xsi:type="dcterms:W3CDTF">2018-05-30T13:42:00Z</dcterms:created>
  <dcterms:modified xsi:type="dcterms:W3CDTF">2018-05-31T12:31:00Z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