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B3" w:rsidRDefault="00F16680">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ОКэ-ЦКПЭАС-18-0047</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3A48B3" w:rsidRDefault="00F1668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Pr>
          <w:snapToGrid w:val="0"/>
        </w:rPr>
        <w:t>25 апреля  2018</w:t>
      </w:r>
      <w:r>
        <w:rPr>
          <w:snapToGrid w:val="0"/>
          <w:szCs w:val="20"/>
        </w:rPr>
        <w:t xml:space="preserve"> г.</w:t>
      </w:r>
      <w:r>
        <w:t xml:space="preserve"> (далее – Положение о закупках</w:t>
      </w:r>
      <w:proofErr w:type="gramEnd"/>
      <w:r>
        <w:t>),  проводит:</w:t>
      </w:r>
    </w:p>
    <w:p w:rsidR="003A48B3" w:rsidRDefault="00F16680">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ОКэ-ЦКПЭАС-18-0047 по предмету закупки: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A48B3" w:rsidRDefault="00F16680">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A48B3" w:rsidRDefault="00F16680">
      <w:pPr>
        <w:jc w:val="both"/>
      </w:pPr>
      <w:r>
        <w:t>Ф.И.О.: Бровкин Иван Анатольевич</w:t>
      </w:r>
    </w:p>
    <w:p w:rsidR="003A48B3" w:rsidRDefault="00F16680">
      <w:pPr>
        <w:jc w:val="both"/>
      </w:pPr>
      <w:r>
        <w:t>Адрес электронной почты: brovkinia@trcont.ru</w:t>
      </w:r>
    </w:p>
    <w:p w:rsidR="003A48B3" w:rsidRDefault="00F16680">
      <w:pPr>
        <w:jc w:val="both"/>
      </w:pPr>
      <w:r>
        <w:t>Телефон: +7(495)7881717(1714)</w:t>
      </w:r>
    </w:p>
    <w:p w:rsidR="00CB1C18" w:rsidRDefault="00CB1C18" w:rsidP="00AF4708">
      <w:pPr>
        <w:jc w:val="both"/>
      </w:pPr>
    </w:p>
    <w:p w:rsidR="003A48B3" w:rsidRDefault="00F16680">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3A48B3" w:rsidRDefault="003A48B3">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3A48B3" w:rsidRDefault="00F16680">
      <w:pPr>
        <w:pStyle w:val="1"/>
        <w:ind w:firstLine="708"/>
        <w:rPr>
          <w:szCs w:val="28"/>
        </w:rPr>
      </w:pPr>
      <w:r>
        <w:rPr>
          <w:szCs w:val="28"/>
        </w:rPr>
        <w:t>Курицын Александр Евгеньевич, тел. +7 (495) 788-1717 доб. 16-41, электронный адрес KuritsynAE@trcont.ru.</w:t>
      </w:r>
    </w:p>
    <w:p w:rsidR="003A48B3" w:rsidRDefault="003A48B3">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3A48B3" w:rsidRDefault="00F16680">
      <w:pPr>
        <w:jc w:val="both"/>
        <w:rPr>
          <w:szCs w:val="28"/>
        </w:rPr>
      </w:pPr>
      <w:r>
        <w:rPr>
          <w:b/>
          <w:szCs w:val="28"/>
        </w:rPr>
        <w:t>Лот № 1</w:t>
      </w:r>
    </w:p>
    <w:p w:rsidR="003A48B3" w:rsidRDefault="00F16680">
      <w:pPr>
        <w:jc w:val="both"/>
        <w:rPr>
          <w:szCs w:val="28"/>
        </w:rPr>
      </w:pPr>
      <w:r>
        <w:rPr>
          <w:szCs w:val="28"/>
        </w:rPr>
        <w:t xml:space="preserve">Предмет договора: Оказание информационных услуг: предоставление информации о текущем состоянии законодательства Российской Федерации в </w:t>
      </w:r>
      <w:r>
        <w:rPr>
          <w:szCs w:val="28"/>
        </w:rPr>
        <w:lastRenderedPageBreak/>
        <w:t>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p>
    <w:p w:rsidR="003A48B3" w:rsidRDefault="00F16680">
      <w:pPr>
        <w:jc w:val="both"/>
        <w:rPr>
          <w:szCs w:val="28"/>
        </w:rPr>
      </w:pPr>
      <w:r>
        <w:rPr>
          <w:szCs w:val="28"/>
        </w:rPr>
        <w:t xml:space="preserve">Начальная (максимальная) цена договора: 1800000 (один миллион восемьсот тысяч) рублей 00 копеек с учетом всех налогов (кроме НДС). </w:t>
      </w:r>
      <w:proofErr w:type="gramStart"/>
      <w:r>
        <w:rPr>
          <w:szCs w:val="28"/>
        </w:rPr>
        <w:t>Все цены и суммы в предложении исполнителя должны быть конечными с учетом стоимости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w:t>
      </w:r>
      <w:proofErr w:type="gramEnd"/>
      <w:r>
        <w:rPr>
          <w:szCs w:val="28"/>
        </w:rPr>
        <w:t xml:space="preserve"> </w:t>
      </w:r>
      <w:proofErr w:type="gramStart"/>
      <w:r>
        <w:rPr>
          <w:szCs w:val="28"/>
        </w:rPr>
        <w:t xml:space="preserve">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стоимости использования переносного </w:t>
      </w:r>
      <w:proofErr w:type="spellStart"/>
      <w:r>
        <w:rPr>
          <w:szCs w:val="28"/>
        </w:rPr>
        <w:t>flash</w:t>
      </w:r>
      <w:proofErr w:type="spellEnd"/>
      <w:r>
        <w:rPr>
          <w:szCs w:val="28"/>
        </w:rPr>
        <w:t xml:space="preserve">-накопителя (если информация предоставляется на переносном </w:t>
      </w:r>
      <w:proofErr w:type="spellStart"/>
      <w:r>
        <w:rPr>
          <w:szCs w:val="28"/>
        </w:rPr>
        <w:t>flash</w:t>
      </w:r>
      <w:proofErr w:type="spellEnd"/>
      <w:r>
        <w:rPr>
          <w:szCs w:val="28"/>
        </w:rPr>
        <w:t>-накопителе), устных консультаций, услуг, предоставляемых службой поддержки исполнителя, расходов на страхование, уплат налогов, сборов и других обязательных платежей, кроме НДС.</w:t>
      </w:r>
      <w:proofErr w:type="gramEnd"/>
      <w:r>
        <w:rPr>
          <w:szCs w:val="28"/>
        </w:rPr>
        <w:t xml:space="preserve">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3A48B3" w:rsidRDefault="00F1668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A48B3" w:rsidRDefault="00F16680">
            <w:pPr>
              <w:snapToGrid w:val="0"/>
              <w:ind w:firstLine="0"/>
              <w:rPr>
                <w:snapToGrid/>
                <w:sz w:val="24"/>
                <w:szCs w:val="24"/>
                <w:lang w:val="en-US"/>
              </w:rPr>
            </w:pPr>
            <w:r>
              <w:rPr>
                <w:snapToGrid/>
                <w:sz w:val="24"/>
                <w:szCs w:val="24"/>
                <w:lang w:val="en-US"/>
              </w:rPr>
              <w:t>63.99.10.130</w:t>
            </w:r>
          </w:p>
        </w:tc>
        <w:tc>
          <w:tcPr>
            <w:tcW w:w="1984" w:type="dxa"/>
            <w:tcBorders>
              <w:top w:val="single" w:sz="4" w:space="0" w:color="auto"/>
              <w:left w:val="single" w:sz="4" w:space="0" w:color="auto"/>
              <w:bottom w:val="single" w:sz="4" w:space="0" w:color="auto"/>
              <w:right w:val="single" w:sz="4" w:space="0" w:color="auto"/>
            </w:tcBorders>
          </w:tcPr>
          <w:p w:rsidR="003A48B3" w:rsidRDefault="00F16680">
            <w:pPr>
              <w:snapToGrid w:val="0"/>
              <w:ind w:firstLine="0"/>
              <w:rPr>
                <w:snapToGrid/>
                <w:sz w:val="24"/>
                <w:szCs w:val="24"/>
              </w:rPr>
            </w:pPr>
            <w:r>
              <w:rPr>
                <w:snapToGrid/>
                <w:sz w:val="24"/>
                <w:szCs w:val="24"/>
                <w:lang w:val="en-US"/>
              </w:rPr>
              <w:t>63.11.1</w:t>
            </w:r>
          </w:p>
        </w:tc>
        <w:tc>
          <w:tcPr>
            <w:tcW w:w="1985" w:type="dxa"/>
            <w:tcBorders>
              <w:top w:val="single" w:sz="4" w:space="0" w:color="auto"/>
              <w:left w:val="single" w:sz="4" w:space="0" w:color="auto"/>
              <w:bottom w:val="single" w:sz="4" w:space="0" w:color="auto"/>
              <w:right w:val="single" w:sz="4" w:space="0" w:color="auto"/>
            </w:tcBorders>
          </w:tcPr>
          <w:p w:rsidR="003A48B3" w:rsidRDefault="00F1668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A48B3" w:rsidRDefault="00F1668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A48B3" w:rsidRDefault="00F16680">
            <w:pPr>
              <w:snapToGrid w:val="0"/>
              <w:ind w:firstLine="0"/>
              <w:rPr>
                <w:snapToGrid/>
                <w:sz w:val="24"/>
                <w:szCs w:val="24"/>
              </w:rPr>
            </w:pPr>
            <w:r>
              <w:rPr>
                <w:snapToGrid/>
                <w:sz w:val="24"/>
                <w:szCs w:val="24"/>
              </w:rPr>
              <w:t>Строка годового плана закупок №233</w:t>
            </w:r>
          </w:p>
        </w:tc>
      </w:tr>
    </w:tbl>
    <w:p w:rsidR="003A48B3" w:rsidRDefault="00F16680">
      <w:pPr>
        <w:jc w:val="both"/>
        <w:rPr>
          <w:szCs w:val="28"/>
        </w:rPr>
      </w:pPr>
      <w:r>
        <w:rPr>
          <w:szCs w:val="28"/>
        </w:rPr>
        <w:t xml:space="preserve">Место поставки товара, выполнения работ, оказания услуг: г Москва, </w:t>
      </w:r>
      <w:proofErr w:type="gramStart"/>
      <w:r>
        <w:rPr>
          <w:szCs w:val="28"/>
        </w:rPr>
        <w:t>Оружейный</w:t>
      </w:r>
      <w:proofErr w:type="gramEnd"/>
      <w:r>
        <w:rPr>
          <w:szCs w:val="28"/>
        </w:rPr>
        <w:t xml:space="preserve"> пер,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A48B3" w:rsidRDefault="00F16680">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«31» мая 2018 г. 21 час. 00 мин. по «</w:t>
      </w:r>
      <w:r w:rsidR="003C55CB">
        <w:rPr>
          <w:szCs w:val="28"/>
        </w:rPr>
        <w:t>25» июн</w:t>
      </w:r>
      <w:r>
        <w:rPr>
          <w:szCs w:val="28"/>
        </w:rPr>
        <w:t>я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3A48B3" w:rsidRDefault="00F16680">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w:t>
      </w:r>
      <w:r w:rsidR="003C55CB">
        <w:rPr>
          <w:szCs w:val="28"/>
        </w:rPr>
        <w:t>25» июн</w:t>
      </w:r>
      <w:r>
        <w:rPr>
          <w:szCs w:val="28"/>
        </w:rPr>
        <w:t>я 2018 г. 14 час. 00 мин.</w:t>
      </w:r>
      <w:bookmarkEnd w:id="25"/>
      <w:bookmarkEnd w:id="26"/>
      <w:bookmarkEnd w:id="27"/>
      <w:bookmarkEnd w:id="28"/>
      <w:bookmarkEnd w:id="29"/>
      <w:bookmarkEnd w:id="30"/>
      <w:bookmarkEnd w:id="31"/>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3A48B3" w:rsidRDefault="00F16680">
      <w:pPr>
        <w:jc w:val="both"/>
        <w:rPr>
          <w:b/>
        </w:rPr>
      </w:pPr>
      <w:r>
        <w:rPr>
          <w:szCs w:val="28"/>
        </w:rPr>
        <w:tab/>
      </w: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w:t>
      </w:r>
      <w:r w:rsidR="003C55CB">
        <w:rPr>
          <w:szCs w:val="28"/>
        </w:rPr>
        <w:t>27</w:t>
      </w:r>
      <w:r>
        <w:rPr>
          <w:szCs w:val="28"/>
        </w:rPr>
        <w:t>» ию</w:t>
      </w:r>
      <w:r w:rsidR="003C55CB">
        <w:rPr>
          <w:szCs w:val="28"/>
        </w:rPr>
        <w:t>н</w:t>
      </w:r>
      <w:bookmarkStart w:id="44" w:name="_GoBack"/>
      <w:bookmarkEnd w:id="44"/>
      <w:r>
        <w:rPr>
          <w:szCs w:val="28"/>
        </w:rPr>
        <w:t>я 2018 г. 14 час. 00 мин.</w:t>
      </w:r>
      <w:bookmarkEnd w:id="32"/>
      <w:bookmarkEnd w:id="33"/>
      <w:bookmarkEnd w:id="34"/>
      <w:bookmarkEnd w:id="35"/>
      <w:bookmarkEnd w:id="36"/>
      <w:bookmarkEnd w:id="37"/>
      <w:bookmarkEnd w:id="38"/>
      <w:bookmarkEnd w:id="39"/>
      <w:bookmarkEnd w:id="40"/>
      <w:bookmarkEnd w:id="41"/>
      <w:bookmarkEnd w:id="42"/>
      <w:bookmarkEnd w:id="43"/>
    </w:p>
    <w:p w:rsidR="003A48B3" w:rsidRDefault="00F16680">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3A48B3" w:rsidRDefault="00F16680">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«06» сентября 2018 г. 14 час. 00 мин.</w:t>
      </w:r>
      <w:bookmarkEnd w:id="45"/>
      <w:bookmarkEnd w:id="46"/>
      <w:bookmarkEnd w:id="47"/>
      <w:bookmarkEnd w:id="48"/>
      <w:bookmarkEnd w:id="49"/>
      <w:bookmarkEnd w:id="50"/>
      <w:bookmarkEnd w:id="51"/>
      <w:bookmarkEnd w:id="52"/>
      <w:bookmarkEnd w:id="53"/>
      <w:bookmarkEnd w:id="54"/>
      <w:bookmarkEnd w:id="55"/>
    </w:p>
    <w:p w:rsidR="003A48B3" w:rsidRDefault="00F16680">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3C55CB">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A48B3"/>
    <w:rsid w:val="003C55CB"/>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4DCC"/>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16680"/>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B5AA9-038A-477C-870C-6F653A26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3</cp:revision>
  <cp:lastPrinted>2013-10-11T11:56:00Z</cp:lastPrinted>
  <dcterms:created xsi:type="dcterms:W3CDTF">2018-06-08T13:55:00Z</dcterms:created>
  <dcterms:modified xsi:type="dcterms:W3CDTF">2018-06-08T13:56:00Z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