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CA" w:rsidRPr="00426FE0" w:rsidRDefault="00C547CA" w:rsidP="00E37D8F">
      <w:pPr>
        <w:ind w:firstLine="0"/>
        <w:jc w:val="center"/>
        <w:rPr>
          <w:b/>
          <w:bCs/>
          <w:snapToGrid/>
          <w:szCs w:val="28"/>
          <w:lang w:eastAsia="en-US"/>
        </w:rPr>
      </w:pPr>
      <w:bookmarkStart w:id="0" w:name="_GoBack"/>
      <w:bookmarkEnd w:id="0"/>
      <w:r w:rsidRPr="00426FE0">
        <w:rPr>
          <w:b/>
          <w:bCs/>
          <w:snapToGrid/>
          <w:szCs w:val="28"/>
          <w:lang w:eastAsia="en-US"/>
        </w:rPr>
        <w:t>ИЗВЕЩЕНИЕ</w:t>
      </w:r>
    </w:p>
    <w:p w:rsidR="00C547CA" w:rsidRPr="00426FE0" w:rsidRDefault="00C547CA" w:rsidP="00E37D8F">
      <w:pPr>
        <w:ind w:firstLine="0"/>
        <w:jc w:val="center"/>
        <w:rPr>
          <w:b/>
          <w:bCs/>
          <w:snapToGrid/>
          <w:szCs w:val="28"/>
          <w:lang w:eastAsia="en-US"/>
        </w:rPr>
      </w:pPr>
      <w:r w:rsidRPr="00426FE0">
        <w:rPr>
          <w:b/>
          <w:bCs/>
          <w:snapToGrid/>
          <w:szCs w:val="28"/>
          <w:lang w:eastAsia="en-US"/>
        </w:rPr>
        <w:t xml:space="preserve">О РАЗМЕЩЕНИИ ЗАКАЗА № </w:t>
      </w:r>
      <w:r w:rsidR="00DB0F71" w:rsidRPr="00DB0F71">
        <w:rPr>
          <w:b/>
          <w:bCs/>
          <w:snapToGrid/>
          <w:szCs w:val="28"/>
          <w:lang w:eastAsia="en-US"/>
        </w:rPr>
        <w:t>ЕП-ЦКПРИ-18-0052</w:t>
      </w:r>
    </w:p>
    <w:p w:rsidR="00C547CA" w:rsidRDefault="00C547CA" w:rsidP="00E37D8F">
      <w:pPr>
        <w:ind w:firstLine="0"/>
        <w:jc w:val="center"/>
        <w:rPr>
          <w:b/>
          <w:bCs/>
          <w:snapToGrid/>
          <w:szCs w:val="28"/>
          <w:lang w:eastAsia="en-US"/>
        </w:rPr>
      </w:pPr>
      <w:r w:rsidRPr="00426FE0">
        <w:rPr>
          <w:b/>
          <w:bCs/>
          <w:snapToGrid/>
          <w:szCs w:val="28"/>
          <w:lang w:eastAsia="en-US"/>
        </w:rPr>
        <w:t>НА ЗАКУПКУ ТОВАР</w:t>
      </w:r>
      <w:r w:rsidR="006F63F9" w:rsidRPr="00426FE0">
        <w:rPr>
          <w:b/>
          <w:bCs/>
          <w:snapToGrid/>
          <w:szCs w:val="28"/>
          <w:lang w:eastAsia="en-US"/>
        </w:rPr>
        <w:t>ОВ, ВЫПОЛНЕНИЕ РАБОТ И ОКАЗАНИЕ</w:t>
      </w:r>
      <w:r w:rsidR="006F63F9" w:rsidRPr="00426FE0">
        <w:rPr>
          <w:b/>
          <w:bCs/>
          <w:snapToGrid/>
          <w:szCs w:val="28"/>
          <w:lang w:eastAsia="en-US"/>
        </w:rPr>
        <w:br/>
      </w:r>
      <w:r w:rsidRPr="00426FE0">
        <w:rPr>
          <w:b/>
          <w:bCs/>
          <w:snapToGrid/>
          <w:szCs w:val="28"/>
          <w:lang w:eastAsia="en-US"/>
        </w:rPr>
        <w:t>УСЛУГ У ЕДИНСТВЕННОГО ПОСТАВ</w:t>
      </w:r>
      <w:r w:rsidR="004F1822" w:rsidRPr="00426FE0">
        <w:rPr>
          <w:b/>
          <w:bCs/>
          <w:snapToGrid/>
          <w:szCs w:val="28"/>
          <w:lang w:eastAsia="en-US"/>
        </w:rPr>
        <w:t>ЩИКА (ИСПОЛНИТЕЛЯ, ПОДРЯДЧИКА)</w:t>
      </w:r>
    </w:p>
    <w:p w:rsidR="009972B9" w:rsidRPr="00426FE0" w:rsidRDefault="009972B9" w:rsidP="00E37D8F">
      <w:pPr>
        <w:ind w:firstLine="0"/>
        <w:jc w:val="center"/>
        <w:rPr>
          <w:b/>
          <w:bCs/>
          <w:snapToGrid/>
          <w:szCs w:val="28"/>
          <w:lang w:eastAsia="en-US"/>
        </w:rPr>
      </w:pPr>
    </w:p>
    <w:p w:rsidR="000C7724" w:rsidRDefault="000C7724" w:rsidP="000C7724">
      <w:pPr>
        <w:jc w:val="both"/>
      </w:pPr>
      <w:proofErr w:type="gramStart"/>
      <w:r w:rsidRPr="005A2061">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sidR="00B53EFC" w:rsidRPr="005A2061">
        <w:t>2</w:t>
      </w:r>
      <w:r w:rsidR="00B53EFC">
        <w:t>5</w:t>
      </w:r>
      <w:r w:rsidR="00B53EFC" w:rsidRPr="005A2061">
        <w:t> </w:t>
      </w:r>
      <w:r w:rsidR="00B53EFC">
        <w:t>апреля</w:t>
      </w:r>
      <w:r w:rsidRPr="005A2061">
        <w:t xml:space="preserve"> 201</w:t>
      </w:r>
      <w:r w:rsidR="00B53EFC">
        <w:t>8</w:t>
      </w:r>
      <w:r w:rsidRPr="005A2061">
        <w:t xml:space="preserve"> г. (далее – Положение о закупках), проводит размещение</w:t>
      </w:r>
      <w:proofErr w:type="gramEnd"/>
      <w:r w:rsidRPr="005A2061">
        <w:t xml:space="preserve"> заказа </w:t>
      </w:r>
      <w:r w:rsidR="00DB0F71">
        <w:t>№ </w:t>
      </w:r>
      <w:r w:rsidR="00DB0F71" w:rsidRPr="00DB0F71">
        <w:t xml:space="preserve">ЕП-ЦКПРИ-18-0052 </w:t>
      </w:r>
      <w:r w:rsidRPr="005A2061">
        <w:t>на закупку товаров, выполнение работ и оказание услуг у единственного поставщика (исполнителя</w:t>
      </w:r>
      <w:r>
        <w:t>, подрядчика) (далее – Заказ).</w:t>
      </w:r>
    </w:p>
    <w:p w:rsidR="00B463F6" w:rsidRPr="00E91D51" w:rsidRDefault="00B463F6" w:rsidP="00BB39CA">
      <w:pPr>
        <w:jc w:val="both"/>
        <w:rPr>
          <w:szCs w:val="28"/>
        </w:rPr>
      </w:pPr>
    </w:p>
    <w:p w:rsidR="00206AE6" w:rsidRPr="00E91D51" w:rsidRDefault="00115D67" w:rsidP="00BB39CA">
      <w:pPr>
        <w:jc w:val="both"/>
        <w:rPr>
          <w:i/>
          <w:szCs w:val="28"/>
        </w:rPr>
      </w:pPr>
      <w:r w:rsidRPr="00E91D51">
        <w:rPr>
          <w:b/>
          <w:szCs w:val="28"/>
        </w:rPr>
        <w:t>Заказчик:</w:t>
      </w:r>
      <w:r w:rsidR="00206AE6" w:rsidRPr="00E91D51">
        <w:rPr>
          <w:szCs w:val="28"/>
        </w:rPr>
        <w:t xml:space="preserve"> </w:t>
      </w:r>
      <w:r w:rsidR="001059FA" w:rsidRPr="00E91D51">
        <w:rPr>
          <w:szCs w:val="28"/>
        </w:rPr>
        <w:t>П</w:t>
      </w:r>
      <w:r w:rsidR="00206AE6" w:rsidRPr="00E91D51">
        <w:rPr>
          <w:szCs w:val="28"/>
        </w:rPr>
        <w:t>АО «ТрансКонтейнер»</w:t>
      </w:r>
      <w:r w:rsidR="00206AE6" w:rsidRPr="00E91D51">
        <w:rPr>
          <w:i/>
          <w:szCs w:val="28"/>
        </w:rPr>
        <w:t>.</w:t>
      </w:r>
    </w:p>
    <w:p w:rsidR="00206AE6" w:rsidRPr="00E91D51" w:rsidRDefault="00206AE6" w:rsidP="00BB39CA">
      <w:pPr>
        <w:jc w:val="both"/>
        <w:rPr>
          <w:szCs w:val="28"/>
        </w:rPr>
      </w:pPr>
      <w:r w:rsidRPr="00E91D51">
        <w:rPr>
          <w:szCs w:val="28"/>
        </w:rPr>
        <w:t xml:space="preserve">Местонахождение: </w:t>
      </w:r>
      <w:r w:rsidR="009E5BD9">
        <w:t>Российская Федерация, 125047, Москва, Оружейный переулок, д. 19.</w:t>
      </w:r>
    </w:p>
    <w:p w:rsidR="00206AE6" w:rsidRPr="00E91D51" w:rsidRDefault="00206AE6" w:rsidP="00BB39CA">
      <w:pPr>
        <w:jc w:val="both"/>
        <w:rPr>
          <w:szCs w:val="28"/>
        </w:rPr>
      </w:pPr>
      <w:r w:rsidRPr="00E91D51">
        <w:rPr>
          <w:szCs w:val="28"/>
        </w:rPr>
        <w:t xml:space="preserve">Почтовый адрес: </w:t>
      </w:r>
      <w:r w:rsidR="009E5BD9">
        <w:t>Российская Федерация, 125047, Москва, Оружейный переулок, д. 19.</w:t>
      </w:r>
    </w:p>
    <w:p w:rsidR="00206AE6" w:rsidRPr="00E91D51" w:rsidRDefault="00206AE6" w:rsidP="00BB39CA">
      <w:pPr>
        <w:jc w:val="both"/>
        <w:rPr>
          <w:szCs w:val="28"/>
        </w:rPr>
      </w:pPr>
      <w:r w:rsidRPr="00E91D51">
        <w:rPr>
          <w:szCs w:val="28"/>
        </w:rPr>
        <w:t xml:space="preserve">Телефон: </w:t>
      </w:r>
      <w:r w:rsidR="009E5BD9">
        <w:t xml:space="preserve">(495) 788-17-17, факс (499) 262-75-78, электронный адрес </w:t>
      </w:r>
      <w:hyperlink r:id="rId9" w:history="1">
        <w:r w:rsidR="009E5BD9">
          <w:rPr>
            <w:rStyle w:val="a7"/>
          </w:rPr>
          <w:t>zakupki@trcont.ru</w:t>
        </w:r>
      </w:hyperlink>
      <w:r w:rsidR="009E5BD9">
        <w:t>.</w:t>
      </w:r>
    </w:p>
    <w:p w:rsidR="00206AE6" w:rsidRPr="00E91D51" w:rsidRDefault="00206AE6" w:rsidP="00BB39CA">
      <w:pPr>
        <w:jc w:val="both"/>
        <w:rPr>
          <w:szCs w:val="28"/>
        </w:rPr>
      </w:pPr>
    </w:p>
    <w:p w:rsidR="00206AE6" w:rsidRPr="00E91D51" w:rsidRDefault="00206AE6" w:rsidP="00BB39CA">
      <w:pPr>
        <w:jc w:val="both"/>
        <w:rPr>
          <w:b/>
          <w:szCs w:val="28"/>
        </w:rPr>
      </w:pPr>
      <w:r w:rsidRPr="00E91D51">
        <w:rPr>
          <w:b/>
          <w:szCs w:val="28"/>
        </w:rPr>
        <w:t>Контактная информация Заказчика</w:t>
      </w:r>
    </w:p>
    <w:p w:rsidR="00206AE6" w:rsidRPr="00E91D51" w:rsidRDefault="00206AE6" w:rsidP="00BB39CA">
      <w:pPr>
        <w:jc w:val="both"/>
        <w:rPr>
          <w:szCs w:val="28"/>
        </w:rPr>
      </w:pPr>
      <w:r w:rsidRPr="00E91D51">
        <w:rPr>
          <w:szCs w:val="28"/>
        </w:rPr>
        <w:t xml:space="preserve">Ф.И.О.: </w:t>
      </w:r>
      <w:r w:rsidR="00C455B1">
        <w:rPr>
          <w:szCs w:val="28"/>
        </w:rPr>
        <w:t>Сироткин Константин Евгеньевич</w:t>
      </w:r>
    </w:p>
    <w:p w:rsidR="00206AE6" w:rsidRPr="00E91D51" w:rsidRDefault="00206AE6" w:rsidP="00BB39CA">
      <w:pPr>
        <w:jc w:val="both"/>
        <w:rPr>
          <w:szCs w:val="28"/>
        </w:rPr>
      </w:pPr>
      <w:r w:rsidRPr="00E91D51">
        <w:rPr>
          <w:szCs w:val="28"/>
        </w:rPr>
        <w:t xml:space="preserve">Адрес электронной почты: </w:t>
      </w:r>
      <w:hyperlink r:id="rId10" w:history="1">
        <w:r w:rsidR="00C455B1" w:rsidRPr="007D2B7C">
          <w:rPr>
            <w:szCs w:val="28"/>
          </w:rPr>
          <w:t>SirotkinKE@trcont.ru</w:t>
        </w:r>
      </w:hyperlink>
      <w:r w:rsidR="00C455B1" w:rsidRPr="007D2B7C">
        <w:rPr>
          <w:szCs w:val="28"/>
        </w:rPr>
        <w:t xml:space="preserve"> </w:t>
      </w:r>
      <w:r w:rsidRPr="00E91D51">
        <w:rPr>
          <w:szCs w:val="28"/>
        </w:rPr>
        <w:t xml:space="preserve"> </w:t>
      </w:r>
    </w:p>
    <w:p w:rsidR="00206AE6" w:rsidRPr="00E91D51" w:rsidRDefault="00206AE6" w:rsidP="00BB39CA">
      <w:pPr>
        <w:jc w:val="both"/>
        <w:rPr>
          <w:szCs w:val="28"/>
        </w:rPr>
      </w:pPr>
      <w:r w:rsidRPr="00E91D51">
        <w:rPr>
          <w:szCs w:val="28"/>
        </w:rPr>
        <w:t>Телефон: 8 (495)788-17-17</w:t>
      </w:r>
      <w:r w:rsidR="00115D67" w:rsidRPr="00E91D51">
        <w:rPr>
          <w:szCs w:val="28"/>
        </w:rPr>
        <w:t xml:space="preserve"> (доб. </w:t>
      </w:r>
      <w:r w:rsidR="00C455B1" w:rsidRPr="00E91D51">
        <w:rPr>
          <w:szCs w:val="28"/>
        </w:rPr>
        <w:t>1</w:t>
      </w:r>
      <w:r w:rsidR="00C455B1">
        <w:rPr>
          <w:szCs w:val="28"/>
        </w:rPr>
        <w:t>620</w:t>
      </w:r>
      <w:r w:rsidR="00115D67" w:rsidRPr="00E91D51">
        <w:rPr>
          <w:szCs w:val="28"/>
        </w:rPr>
        <w:t>)</w:t>
      </w:r>
    </w:p>
    <w:p w:rsidR="00206AE6" w:rsidRDefault="00206AE6" w:rsidP="00BB39CA">
      <w:pPr>
        <w:jc w:val="both"/>
        <w:rPr>
          <w:szCs w:val="28"/>
        </w:rPr>
      </w:pPr>
      <w:r w:rsidRPr="00E91D51">
        <w:rPr>
          <w:szCs w:val="28"/>
        </w:rPr>
        <w:t>Факс: 8 (499) 262-</w:t>
      </w:r>
      <w:r w:rsidR="00C455B1">
        <w:rPr>
          <w:szCs w:val="28"/>
        </w:rPr>
        <w:t>94</w:t>
      </w:r>
      <w:r w:rsidRPr="00E91D51">
        <w:rPr>
          <w:szCs w:val="28"/>
        </w:rPr>
        <w:t>-</w:t>
      </w:r>
      <w:r w:rsidR="00C455B1">
        <w:rPr>
          <w:szCs w:val="28"/>
        </w:rPr>
        <w:t>57</w:t>
      </w:r>
      <w:r w:rsidRPr="00E91D51">
        <w:rPr>
          <w:szCs w:val="28"/>
        </w:rPr>
        <w:t>.</w:t>
      </w:r>
    </w:p>
    <w:p w:rsidR="00A120F0" w:rsidRDefault="00A120F0" w:rsidP="00BB39CA">
      <w:pPr>
        <w:jc w:val="both"/>
        <w:rPr>
          <w:szCs w:val="28"/>
        </w:rPr>
      </w:pPr>
    </w:p>
    <w:p w:rsidR="00A120F0" w:rsidRPr="00E91D51" w:rsidRDefault="00A120F0" w:rsidP="00BB39CA">
      <w:pPr>
        <w:jc w:val="both"/>
        <w:rPr>
          <w:szCs w:val="28"/>
        </w:rPr>
      </w:pPr>
      <w:r>
        <w:rPr>
          <w:szCs w:val="28"/>
        </w:rPr>
        <w:t>Ф.</w:t>
      </w:r>
      <w:r w:rsidR="003B3C4A">
        <w:rPr>
          <w:szCs w:val="28"/>
        </w:rPr>
        <w:t>И.О.: Тарасова Ольга Валерьевна</w:t>
      </w:r>
    </w:p>
    <w:p w:rsidR="00A120F0" w:rsidRPr="00E91D51" w:rsidRDefault="00A120F0" w:rsidP="00A120F0">
      <w:pPr>
        <w:jc w:val="both"/>
        <w:rPr>
          <w:szCs w:val="28"/>
        </w:rPr>
      </w:pPr>
      <w:r w:rsidRPr="00E91D51">
        <w:rPr>
          <w:szCs w:val="28"/>
        </w:rPr>
        <w:t xml:space="preserve">Адрес электронной почты: </w:t>
      </w:r>
      <w:hyperlink r:id="rId11" w:history="1">
        <w:r w:rsidRPr="0078728D">
          <w:rPr>
            <w:rStyle w:val="a7"/>
            <w:szCs w:val="28"/>
            <w:lang w:val="en-US"/>
          </w:rPr>
          <w:t>TarasovaO</w:t>
        </w:r>
        <w:r w:rsidRPr="0078728D">
          <w:rPr>
            <w:rStyle w:val="a7"/>
            <w:szCs w:val="28"/>
          </w:rPr>
          <w:t>@trcont.ru</w:t>
        </w:r>
      </w:hyperlink>
      <w:r w:rsidRPr="007D2B7C">
        <w:rPr>
          <w:szCs w:val="28"/>
        </w:rPr>
        <w:t xml:space="preserve"> </w:t>
      </w:r>
      <w:r w:rsidRPr="00E91D51">
        <w:rPr>
          <w:szCs w:val="28"/>
        </w:rPr>
        <w:t xml:space="preserve"> </w:t>
      </w:r>
    </w:p>
    <w:p w:rsidR="00A120F0" w:rsidRPr="00F349E5" w:rsidRDefault="00A120F0" w:rsidP="00A120F0">
      <w:pPr>
        <w:jc w:val="both"/>
        <w:rPr>
          <w:szCs w:val="28"/>
        </w:rPr>
      </w:pPr>
      <w:r w:rsidRPr="00E91D51">
        <w:rPr>
          <w:szCs w:val="28"/>
        </w:rPr>
        <w:t xml:space="preserve">Телефон: 8 (495)788-17-17 (доб. </w:t>
      </w:r>
      <w:r w:rsidRPr="00F349E5">
        <w:rPr>
          <w:szCs w:val="28"/>
        </w:rPr>
        <w:t>1310)</w:t>
      </w:r>
    </w:p>
    <w:p w:rsidR="00A120F0" w:rsidRDefault="00A120F0" w:rsidP="00A120F0">
      <w:pPr>
        <w:jc w:val="both"/>
        <w:rPr>
          <w:szCs w:val="28"/>
        </w:rPr>
      </w:pPr>
      <w:r w:rsidRPr="00E91D51">
        <w:rPr>
          <w:szCs w:val="28"/>
        </w:rPr>
        <w:t>Факс: 8 (49</w:t>
      </w:r>
      <w:r w:rsidRPr="00F349E5">
        <w:rPr>
          <w:szCs w:val="28"/>
        </w:rPr>
        <w:t>5</w:t>
      </w:r>
      <w:r w:rsidRPr="00E91D51">
        <w:rPr>
          <w:szCs w:val="28"/>
        </w:rPr>
        <w:t xml:space="preserve">) </w:t>
      </w:r>
      <w:r w:rsidRPr="00F349E5">
        <w:rPr>
          <w:szCs w:val="28"/>
        </w:rPr>
        <w:t>788</w:t>
      </w:r>
      <w:r w:rsidRPr="00E91D51">
        <w:rPr>
          <w:szCs w:val="28"/>
        </w:rPr>
        <w:t>-</w:t>
      </w:r>
      <w:r w:rsidRPr="00F349E5">
        <w:rPr>
          <w:szCs w:val="28"/>
        </w:rPr>
        <w:t>17</w:t>
      </w:r>
      <w:r w:rsidRPr="00E91D51">
        <w:rPr>
          <w:szCs w:val="28"/>
        </w:rPr>
        <w:t>-</w:t>
      </w:r>
      <w:r w:rsidRPr="00F349E5">
        <w:rPr>
          <w:szCs w:val="28"/>
        </w:rPr>
        <w:t>17 (</w:t>
      </w:r>
      <w:r>
        <w:rPr>
          <w:szCs w:val="28"/>
        </w:rPr>
        <w:t>доб.17-77)</w:t>
      </w:r>
    </w:p>
    <w:p w:rsidR="00206AE6" w:rsidRPr="00E91D51" w:rsidRDefault="00206AE6" w:rsidP="00BB39CA">
      <w:pPr>
        <w:ind w:firstLine="0"/>
        <w:jc w:val="both"/>
        <w:rPr>
          <w:b/>
          <w:szCs w:val="28"/>
        </w:rPr>
      </w:pPr>
    </w:p>
    <w:p w:rsidR="002A1964" w:rsidRDefault="00115D67" w:rsidP="002A1964">
      <w:pPr>
        <w:jc w:val="both"/>
        <w:rPr>
          <w:szCs w:val="28"/>
        </w:rPr>
      </w:pPr>
      <w:r w:rsidRPr="00E91D51">
        <w:rPr>
          <w:b/>
          <w:szCs w:val="28"/>
        </w:rPr>
        <w:t xml:space="preserve">1. </w:t>
      </w:r>
      <w:r w:rsidR="00206AE6" w:rsidRPr="00E91D51">
        <w:rPr>
          <w:b/>
          <w:szCs w:val="28"/>
        </w:rPr>
        <w:t xml:space="preserve">Предмет Заказа: </w:t>
      </w:r>
      <w:r w:rsidR="002A1964" w:rsidRPr="007D2B7C">
        <w:rPr>
          <w:szCs w:val="28"/>
        </w:rPr>
        <w:t xml:space="preserve">оказание </w:t>
      </w:r>
      <w:r w:rsidR="002A1964">
        <w:rPr>
          <w:szCs w:val="28"/>
        </w:rPr>
        <w:t>консультационных услуг</w:t>
      </w:r>
      <w:r w:rsidR="002A1964" w:rsidRPr="00BA7BF9">
        <w:rPr>
          <w:szCs w:val="28"/>
        </w:rPr>
        <w:t xml:space="preserve"> по </w:t>
      </w:r>
      <w:r w:rsidR="002A1964">
        <w:rPr>
          <w:szCs w:val="28"/>
        </w:rPr>
        <w:t>следующим заданиям:</w:t>
      </w:r>
    </w:p>
    <w:p w:rsidR="002A1964" w:rsidRPr="00D403F5" w:rsidRDefault="002A1964" w:rsidP="002A1964">
      <w:pPr>
        <w:tabs>
          <w:tab w:val="left" w:pos="1134"/>
        </w:tabs>
        <w:jc w:val="both"/>
        <w:rPr>
          <w:szCs w:val="28"/>
        </w:rPr>
      </w:pPr>
      <w:r>
        <w:rPr>
          <w:szCs w:val="28"/>
        </w:rPr>
        <w:t>а)</w:t>
      </w:r>
      <w:r w:rsidRPr="00BA7BF9">
        <w:rPr>
          <w:szCs w:val="28"/>
        </w:rPr>
        <w:t xml:space="preserve"> </w:t>
      </w:r>
      <w:proofErr w:type="spellStart"/>
      <w:r w:rsidRPr="00FC0911">
        <w:rPr>
          <w:szCs w:val="28"/>
        </w:rPr>
        <w:t>Пообъектный</w:t>
      </w:r>
      <w:proofErr w:type="spellEnd"/>
      <w:r w:rsidRPr="00FC0911">
        <w:rPr>
          <w:szCs w:val="28"/>
        </w:rPr>
        <w:t xml:space="preserve"> анализ сроков полезного использования (в </w:t>
      </w:r>
      <w:proofErr w:type="spellStart"/>
      <w:r w:rsidRPr="00FC0911">
        <w:rPr>
          <w:szCs w:val="28"/>
        </w:rPr>
        <w:t>т.ч</w:t>
      </w:r>
      <w:proofErr w:type="spellEnd"/>
      <w:r w:rsidRPr="00FC0911">
        <w:rPr>
          <w:szCs w:val="28"/>
        </w:rPr>
        <w:t xml:space="preserve">. оставшихся </w:t>
      </w:r>
      <w:r w:rsidRPr="00FC0911">
        <w:t xml:space="preserve">сроков </w:t>
      </w:r>
      <w:r w:rsidRPr="00D403F5">
        <w:rPr>
          <w:szCs w:val="28"/>
        </w:rPr>
        <w:t>полезного использования) основных сре</w:t>
      </w:r>
      <w:proofErr w:type="gramStart"/>
      <w:r w:rsidRPr="00D403F5">
        <w:rPr>
          <w:szCs w:val="28"/>
        </w:rPr>
        <w:t>дств в с</w:t>
      </w:r>
      <w:proofErr w:type="gramEnd"/>
      <w:r w:rsidRPr="00D403F5">
        <w:rPr>
          <w:szCs w:val="28"/>
        </w:rPr>
        <w:t>оответствии с требованиями МСФО по состоянию на 31.12.2017;</w:t>
      </w:r>
    </w:p>
    <w:p w:rsidR="002A1964" w:rsidRPr="00D403F5" w:rsidRDefault="002A1964" w:rsidP="002A1964">
      <w:pPr>
        <w:tabs>
          <w:tab w:val="left" w:pos="1134"/>
        </w:tabs>
        <w:jc w:val="both"/>
        <w:rPr>
          <w:szCs w:val="28"/>
        </w:rPr>
      </w:pPr>
      <w:r w:rsidRPr="00D403F5">
        <w:rPr>
          <w:szCs w:val="28"/>
        </w:rPr>
        <w:t>б) Оценка справедливой стоимости объектов инвестиционной недвижимости и обязательства по финансовой гарантии в соответствии с требованиями МСФО по состоянию на 31.12.2017;</w:t>
      </w:r>
    </w:p>
    <w:p w:rsidR="002A1964" w:rsidRPr="00D403F5" w:rsidRDefault="002A1964" w:rsidP="002A1964">
      <w:pPr>
        <w:tabs>
          <w:tab w:val="left" w:pos="1134"/>
        </w:tabs>
        <w:jc w:val="both"/>
        <w:rPr>
          <w:szCs w:val="28"/>
        </w:rPr>
      </w:pPr>
      <w:r w:rsidRPr="00D403F5">
        <w:rPr>
          <w:szCs w:val="28"/>
        </w:rPr>
        <w:lastRenderedPageBreak/>
        <w:t>в) Определение возмещаемой стоимости объектов основных средств, находящихся на консервации в соответствии с требованиями МСФО по состоянию на 31.12.2017.</w:t>
      </w:r>
    </w:p>
    <w:p w:rsidR="00A43133" w:rsidRPr="00727C70" w:rsidRDefault="00A43133" w:rsidP="00BA7BF9">
      <w:pPr>
        <w:jc w:val="both"/>
        <w:rPr>
          <w:szCs w:val="28"/>
        </w:rPr>
      </w:pPr>
    </w:p>
    <w:p w:rsidR="00206AE6" w:rsidRPr="00BF7A3F" w:rsidRDefault="00206AE6" w:rsidP="00BB39CA">
      <w:pPr>
        <w:jc w:val="both"/>
        <w:rPr>
          <w:szCs w:val="28"/>
        </w:rPr>
      </w:pPr>
      <w:r w:rsidRPr="00BF7A3F">
        <w:rPr>
          <w:szCs w:val="28"/>
        </w:rPr>
        <w:t>Информация о товаре, работе, услуге:</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196"/>
        <w:gridCol w:w="2086"/>
        <w:gridCol w:w="2026"/>
        <w:gridCol w:w="1504"/>
        <w:gridCol w:w="2253"/>
      </w:tblGrid>
      <w:tr w:rsidR="00BF7A3F" w:rsidRPr="00BF7A3F" w:rsidTr="007D2B7C">
        <w:trPr>
          <w:jc w:val="center"/>
        </w:trPr>
        <w:tc>
          <w:tcPr>
            <w:tcW w:w="445" w:type="dxa"/>
            <w:vAlign w:val="center"/>
          </w:tcPr>
          <w:p w:rsidR="00984A5A" w:rsidRPr="00BF7A3F" w:rsidRDefault="00984A5A" w:rsidP="007367F2">
            <w:pPr>
              <w:ind w:firstLine="0"/>
              <w:jc w:val="center"/>
              <w:rPr>
                <w:szCs w:val="28"/>
              </w:rPr>
            </w:pPr>
            <w:r w:rsidRPr="00BF7A3F">
              <w:rPr>
                <w:szCs w:val="28"/>
              </w:rPr>
              <w:t>№</w:t>
            </w:r>
          </w:p>
        </w:tc>
        <w:tc>
          <w:tcPr>
            <w:tcW w:w="2316" w:type="dxa"/>
            <w:vAlign w:val="center"/>
          </w:tcPr>
          <w:p w:rsidR="00984A5A" w:rsidRPr="00BF7A3F" w:rsidRDefault="00984A5A" w:rsidP="007367F2">
            <w:pPr>
              <w:ind w:firstLine="0"/>
              <w:jc w:val="center"/>
              <w:rPr>
                <w:szCs w:val="28"/>
              </w:rPr>
            </w:pPr>
            <w:r w:rsidRPr="00BF7A3F">
              <w:rPr>
                <w:szCs w:val="28"/>
              </w:rPr>
              <w:t>Классификация по ОКПД-2</w:t>
            </w:r>
          </w:p>
        </w:tc>
        <w:tc>
          <w:tcPr>
            <w:tcW w:w="1819" w:type="dxa"/>
            <w:vAlign w:val="center"/>
          </w:tcPr>
          <w:p w:rsidR="00984A5A" w:rsidRPr="00BF7A3F" w:rsidRDefault="00984A5A" w:rsidP="007367F2">
            <w:pPr>
              <w:ind w:firstLine="0"/>
              <w:jc w:val="center"/>
              <w:rPr>
                <w:szCs w:val="28"/>
              </w:rPr>
            </w:pPr>
            <w:r w:rsidRPr="00BF7A3F">
              <w:rPr>
                <w:szCs w:val="28"/>
              </w:rPr>
              <w:t>Классификация по ОКВЭД-2</w:t>
            </w:r>
          </w:p>
        </w:tc>
        <w:tc>
          <w:tcPr>
            <w:tcW w:w="2468" w:type="dxa"/>
            <w:vAlign w:val="center"/>
          </w:tcPr>
          <w:p w:rsidR="00984A5A" w:rsidRPr="00BF7A3F" w:rsidRDefault="00984A5A" w:rsidP="007367F2">
            <w:pPr>
              <w:ind w:firstLine="0"/>
              <w:jc w:val="center"/>
              <w:rPr>
                <w:szCs w:val="28"/>
              </w:rPr>
            </w:pPr>
            <w:r w:rsidRPr="00BF7A3F">
              <w:rPr>
                <w:szCs w:val="28"/>
              </w:rPr>
              <w:t>Количество (Объем)</w:t>
            </w:r>
          </w:p>
        </w:tc>
        <w:tc>
          <w:tcPr>
            <w:tcW w:w="1539" w:type="dxa"/>
            <w:vAlign w:val="center"/>
          </w:tcPr>
          <w:p w:rsidR="00984A5A" w:rsidRPr="00BF7A3F" w:rsidRDefault="00984A5A" w:rsidP="00E0508D">
            <w:pPr>
              <w:ind w:firstLine="0"/>
              <w:jc w:val="center"/>
              <w:rPr>
                <w:szCs w:val="28"/>
              </w:rPr>
            </w:pPr>
            <w:r w:rsidRPr="00BF7A3F">
              <w:rPr>
                <w:szCs w:val="28"/>
              </w:rPr>
              <w:t>Ед. измерения</w:t>
            </w:r>
          </w:p>
        </w:tc>
        <w:tc>
          <w:tcPr>
            <w:tcW w:w="1962" w:type="dxa"/>
            <w:vAlign w:val="center"/>
          </w:tcPr>
          <w:p w:rsidR="00984A5A" w:rsidRPr="00BF7A3F" w:rsidRDefault="00984A5A" w:rsidP="007367F2">
            <w:pPr>
              <w:ind w:firstLine="0"/>
              <w:jc w:val="center"/>
              <w:rPr>
                <w:szCs w:val="28"/>
              </w:rPr>
            </w:pPr>
            <w:r w:rsidRPr="00BF7A3F">
              <w:rPr>
                <w:szCs w:val="28"/>
              </w:rPr>
              <w:t>Дополнительные сведения</w:t>
            </w:r>
          </w:p>
        </w:tc>
      </w:tr>
      <w:tr w:rsidR="00BF7A3F" w:rsidRPr="00BF7A3F" w:rsidTr="007D2B7C">
        <w:trPr>
          <w:jc w:val="center"/>
        </w:trPr>
        <w:tc>
          <w:tcPr>
            <w:tcW w:w="445" w:type="dxa"/>
            <w:vAlign w:val="center"/>
          </w:tcPr>
          <w:p w:rsidR="00984A5A" w:rsidRPr="00BF7A3F" w:rsidRDefault="00984A5A" w:rsidP="007367F2">
            <w:pPr>
              <w:ind w:firstLine="0"/>
              <w:jc w:val="center"/>
              <w:rPr>
                <w:szCs w:val="28"/>
              </w:rPr>
            </w:pPr>
            <w:r w:rsidRPr="00BF7A3F">
              <w:rPr>
                <w:szCs w:val="28"/>
              </w:rPr>
              <w:t>1</w:t>
            </w:r>
          </w:p>
        </w:tc>
        <w:tc>
          <w:tcPr>
            <w:tcW w:w="2316" w:type="dxa"/>
            <w:vAlign w:val="center"/>
          </w:tcPr>
          <w:p w:rsidR="00984A5A" w:rsidRPr="00BF7A3F" w:rsidRDefault="00895CB1" w:rsidP="007367F2">
            <w:pPr>
              <w:ind w:firstLine="0"/>
              <w:jc w:val="center"/>
              <w:rPr>
                <w:szCs w:val="28"/>
              </w:rPr>
            </w:pPr>
            <w:r>
              <w:rPr>
                <w:szCs w:val="28"/>
              </w:rPr>
              <w:t>69.20.29.000</w:t>
            </w:r>
          </w:p>
        </w:tc>
        <w:tc>
          <w:tcPr>
            <w:tcW w:w="1819" w:type="dxa"/>
            <w:vAlign w:val="center"/>
          </w:tcPr>
          <w:p w:rsidR="00984A5A" w:rsidRPr="00BF7A3F" w:rsidRDefault="00895CB1" w:rsidP="007367F2">
            <w:pPr>
              <w:ind w:firstLine="0"/>
              <w:jc w:val="center"/>
              <w:rPr>
                <w:szCs w:val="28"/>
              </w:rPr>
            </w:pPr>
            <w:r>
              <w:rPr>
                <w:szCs w:val="28"/>
              </w:rPr>
              <w:t>69.20.1</w:t>
            </w:r>
          </w:p>
        </w:tc>
        <w:tc>
          <w:tcPr>
            <w:tcW w:w="2468" w:type="dxa"/>
            <w:vAlign w:val="center"/>
          </w:tcPr>
          <w:p w:rsidR="00984A5A" w:rsidRPr="00BF7A3F" w:rsidRDefault="00561ECC" w:rsidP="00BA7BF9">
            <w:pPr>
              <w:ind w:firstLine="0"/>
              <w:jc w:val="center"/>
              <w:rPr>
                <w:szCs w:val="28"/>
              </w:rPr>
            </w:pPr>
            <w:r>
              <w:rPr>
                <w:szCs w:val="28"/>
              </w:rPr>
              <w:t>3</w:t>
            </w:r>
          </w:p>
        </w:tc>
        <w:tc>
          <w:tcPr>
            <w:tcW w:w="1539" w:type="dxa"/>
            <w:vAlign w:val="center"/>
          </w:tcPr>
          <w:p w:rsidR="00984A5A" w:rsidRPr="00BF7A3F" w:rsidRDefault="00895CB1" w:rsidP="00E0508D">
            <w:pPr>
              <w:ind w:firstLine="0"/>
              <w:jc w:val="center"/>
              <w:rPr>
                <w:szCs w:val="28"/>
              </w:rPr>
            </w:pPr>
            <w:r>
              <w:rPr>
                <w:szCs w:val="28"/>
              </w:rPr>
              <w:t>Условная единица</w:t>
            </w:r>
          </w:p>
        </w:tc>
        <w:tc>
          <w:tcPr>
            <w:tcW w:w="1962" w:type="dxa"/>
            <w:vAlign w:val="center"/>
          </w:tcPr>
          <w:p w:rsidR="00984A5A" w:rsidRPr="00BF7A3F" w:rsidRDefault="00984A5A" w:rsidP="00667266">
            <w:pPr>
              <w:ind w:firstLine="0"/>
              <w:jc w:val="center"/>
              <w:rPr>
                <w:szCs w:val="28"/>
              </w:rPr>
            </w:pPr>
            <w:r w:rsidRPr="00BF7A3F">
              <w:rPr>
                <w:szCs w:val="28"/>
              </w:rPr>
              <w:t>Строка ГПЗ № </w:t>
            </w:r>
            <w:r w:rsidR="00667266">
              <w:rPr>
                <w:szCs w:val="28"/>
              </w:rPr>
              <w:t>339</w:t>
            </w:r>
          </w:p>
        </w:tc>
      </w:tr>
    </w:tbl>
    <w:p w:rsidR="0085295A" w:rsidRDefault="004F33E3" w:rsidP="00C547CA">
      <w:pPr>
        <w:jc w:val="both"/>
        <w:rPr>
          <w:b/>
          <w:szCs w:val="28"/>
        </w:rPr>
      </w:pPr>
      <w:r w:rsidRPr="00727C70">
        <w:rPr>
          <w:b/>
          <w:szCs w:val="28"/>
        </w:rPr>
        <w:t xml:space="preserve">2. Количество (Объем) </w:t>
      </w:r>
      <w:r w:rsidR="009272FC">
        <w:rPr>
          <w:b/>
          <w:szCs w:val="28"/>
        </w:rPr>
        <w:t>у</w:t>
      </w:r>
      <w:r w:rsidRPr="00727C70">
        <w:rPr>
          <w:b/>
          <w:szCs w:val="28"/>
        </w:rPr>
        <w:t>слуг:</w:t>
      </w:r>
      <w:r w:rsidRPr="009272FC">
        <w:rPr>
          <w:szCs w:val="28"/>
        </w:rPr>
        <w:t xml:space="preserve"> </w:t>
      </w:r>
      <w:r w:rsidR="00112380" w:rsidRPr="009272FC">
        <w:rPr>
          <w:szCs w:val="28"/>
        </w:rPr>
        <w:t>в соответствии с Приложениями №№</w:t>
      </w:r>
      <w:r w:rsidR="009272FC">
        <w:rPr>
          <w:szCs w:val="28"/>
        </w:rPr>
        <w:t xml:space="preserve">1-3 к </w:t>
      </w:r>
      <w:r w:rsidR="004E2C51">
        <w:rPr>
          <w:szCs w:val="28"/>
        </w:rPr>
        <w:t>настоящему извещению</w:t>
      </w:r>
      <w:r w:rsidR="009272FC">
        <w:rPr>
          <w:szCs w:val="28"/>
        </w:rPr>
        <w:t>.</w:t>
      </w:r>
    </w:p>
    <w:p w:rsidR="002A1964" w:rsidRPr="00767447" w:rsidRDefault="008253CA" w:rsidP="002A1964">
      <w:pPr>
        <w:tabs>
          <w:tab w:val="left" w:pos="1134"/>
        </w:tabs>
        <w:jc w:val="both"/>
        <w:rPr>
          <w:szCs w:val="28"/>
        </w:rPr>
      </w:pPr>
      <w:r w:rsidRPr="00E91D51">
        <w:rPr>
          <w:b/>
          <w:szCs w:val="28"/>
        </w:rPr>
        <w:t xml:space="preserve">3. </w:t>
      </w:r>
      <w:r w:rsidR="007B678F">
        <w:rPr>
          <w:b/>
          <w:szCs w:val="28"/>
        </w:rPr>
        <w:t>Ц</w:t>
      </w:r>
      <w:r w:rsidRPr="00E91D51">
        <w:rPr>
          <w:b/>
          <w:szCs w:val="28"/>
        </w:rPr>
        <w:t>ена договора:</w:t>
      </w:r>
      <w:r w:rsidRPr="00E91D51">
        <w:rPr>
          <w:szCs w:val="28"/>
        </w:rPr>
        <w:t xml:space="preserve"> </w:t>
      </w:r>
      <w:r w:rsidR="002A1964" w:rsidRPr="008B4737">
        <w:rPr>
          <w:szCs w:val="28"/>
        </w:rPr>
        <w:t xml:space="preserve">1 270 568,00 </w:t>
      </w:r>
      <w:r w:rsidR="002A1964" w:rsidRPr="00E91D51">
        <w:rPr>
          <w:szCs w:val="28"/>
        </w:rPr>
        <w:t xml:space="preserve">(один миллион двести семьдесят тысяч </w:t>
      </w:r>
      <w:r w:rsidR="002A1964">
        <w:rPr>
          <w:szCs w:val="28"/>
        </w:rPr>
        <w:t>пятьсот шестьдесят восемь</w:t>
      </w:r>
      <w:r w:rsidR="002A1964" w:rsidRPr="00E91D51">
        <w:rPr>
          <w:szCs w:val="28"/>
        </w:rPr>
        <w:t xml:space="preserve">) рублей </w:t>
      </w:r>
      <w:r w:rsidR="002A1964">
        <w:rPr>
          <w:szCs w:val="28"/>
        </w:rPr>
        <w:t>00</w:t>
      </w:r>
      <w:r w:rsidR="002A1964" w:rsidRPr="00E91D51">
        <w:rPr>
          <w:szCs w:val="28"/>
        </w:rPr>
        <w:t xml:space="preserve"> копе</w:t>
      </w:r>
      <w:r w:rsidR="002A1964">
        <w:rPr>
          <w:szCs w:val="28"/>
        </w:rPr>
        <w:t>е</w:t>
      </w:r>
      <w:r w:rsidR="002A1964" w:rsidRPr="00E91D51">
        <w:rPr>
          <w:szCs w:val="28"/>
        </w:rPr>
        <w:t xml:space="preserve">к без учета НДС </w:t>
      </w:r>
      <w:r w:rsidR="002A1964">
        <w:rPr>
          <w:szCs w:val="28"/>
        </w:rPr>
        <w:t>и включает в себя:</w:t>
      </w:r>
    </w:p>
    <w:p w:rsidR="002A1964" w:rsidRDefault="002A1964" w:rsidP="002A1964">
      <w:pPr>
        <w:tabs>
          <w:tab w:val="left" w:pos="1134"/>
        </w:tabs>
        <w:jc w:val="both"/>
        <w:rPr>
          <w:szCs w:val="28"/>
        </w:rPr>
      </w:pPr>
      <w:r>
        <w:rPr>
          <w:szCs w:val="28"/>
        </w:rPr>
        <w:t xml:space="preserve">- стоимость услуг по </w:t>
      </w:r>
      <w:proofErr w:type="spellStart"/>
      <w:r>
        <w:rPr>
          <w:szCs w:val="28"/>
        </w:rPr>
        <w:t>п</w:t>
      </w:r>
      <w:r w:rsidRPr="00B4334E">
        <w:rPr>
          <w:szCs w:val="28"/>
        </w:rPr>
        <w:t>ообъектн</w:t>
      </w:r>
      <w:r>
        <w:rPr>
          <w:szCs w:val="28"/>
        </w:rPr>
        <w:t>ому</w:t>
      </w:r>
      <w:proofErr w:type="spellEnd"/>
      <w:r w:rsidRPr="00B4334E">
        <w:rPr>
          <w:szCs w:val="28"/>
        </w:rPr>
        <w:t xml:space="preserve"> анализ</w:t>
      </w:r>
      <w:r>
        <w:rPr>
          <w:szCs w:val="28"/>
        </w:rPr>
        <w:t>у</w:t>
      </w:r>
      <w:r w:rsidRPr="00B4334E">
        <w:rPr>
          <w:szCs w:val="28"/>
        </w:rPr>
        <w:t xml:space="preserve"> сроков полезного использования (в </w:t>
      </w:r>
      <w:proofErr w:type="spellStart"/>
      <w:r w:rsidRPr="00B4334E">
        <w:rPr>
          <w:szCs w:val="28"/>
        </w:rPr>
        <w:t>т.ч</w:t>
      </w:r>
      <w:proofErr w:type="spellEnd"/>
      <w:r w:rsidRPr="00B4334E">
        <w:rPr>
          <w:szCs w:val="28"/>
        </w:rPr>
        <w:t>. оставшихся сроков полезного использования) основных сре</w:t>
      </w:r>
      <w:proofErr w:type="gramStart"/>
      <w:r w:rsidRPr="00B4334E">
        <w:rPr>
          <w:szCs w:val="28"/>
        </w:rPr>
        <w:t>дств в с</w:t>
      </w:r>
      <w:proofErr w:type="gramEnd"/>
      <w:r w:rsidRPr="00B4334E">
        <w:rPr>
          <w:szCs w:val="28"/>
        </w:rPr>
        <w:t>оответствии с требованиями МСФО по состоянию на 31.12.2017</w:t>
      </w:r>
      <w:r>
        <w:rPr>
          <w:szCs w:val="28"/>
        </w:rPr>
        <w:t xml:space="preserve"> в размере </w:t>
      </w:r>
      <w:r w:rsidRPr="00207B6F">
        <w:rPr>
          <w:szCs w:val="28"/>
        </w:rPr>
        <w:t>323 390,00 (триста двадцать три тысячи триста девяносто) рублей 00 копеек</w:t>
      </w:r>
      <w:r>
        <w:rPr>
          <w:szCs w:val="28"/>
        </w:rPr>
        <w:t xml:space="preserve"> без учета НДС;</w:t>
      </w:r>
    </w:p>
    <w:p w:rsidR="002A1964" w:rsidRDefault="002A1964" w:rsidP="002A1964">
      <w:pPr>
        <w:tabs>
          <w:tab w:val="left" w:pos="1134"/>
        </w:tabs>
        <w:jc w:val="both"/>
        <w:rPr>
          <w:szCs w:val="28"/>
        </w:rPr>
      </w:pPr>
      <w:r>
        <w:rPr>
          <w:szCs w:val="28"/>
        </w:rPr>
        <w:t>- стоимость услуг</w:t>
      </w:r>
      <w:r w:rsidRPr="00B4334E">
        <w:rPr>
          <w:szCs w:val="28"/>
        </w:rPr>
        <w:t xml:space="preserve"> </w:t>
      </w:r>
      <w:r>
        <w:rPr>
          <w:szCs w:val="28"/>
        </w:rPr>
        <w:t>по о</w:t>
      </w:r>
      <w:r w:rsidRPr="00B4334E">
        <w:rPr>
          <w:szCs w:val="28"/>
        </w:rPr>
        <w:t>ценк</w:t>
      </w:r>
      <w:r>
        <w:rPr>
          <w:szCs w:val="28"/>
        </w:rPr>
        <w:t>е</w:t>
      </w:r>
      <w:r w:rsidRPr="00B4334E">
        <w:rPr>
          <w:szCs w:val="28"/>
        </w:rPr>
        <w:t xml:space="preserve"> справедливой стоимости объектов инвестиционной недвижимости и обязательства по финансовой гарантии в соответствии с требованиями МСФО по состоянию на 31.12.2017</w:t>
      </w:r>
      <w:r>
        <w:rPr>
          <w:szCs w:val="28"/>
        </w:rPr>
        <w:t xml:space="preserve"> в размере </w:t>
      </w:r>
      <w:r w:rsidRPr="00207B6F">
        <w:rPr>
          <w:szCs w:val="28"/>
        </w:rPr>
        <w:t>566 000,00 (пятьсот шестьдесят шесть тысяч) рублей 00 копеек</w:t>
      </w:r>
      <w:r>
        <w:rPr>
          <w:szCs w:val="28"/>
        </w:rPr>
        <w:t xml:space="preserve"> без учета НДС;</w:t>
      </w:r>
    </w:p>
    <w:p w:rsidR="002A1964" w:rsidRDefault="002A1964" w:rsidP="002A1964">
      <w:pPr>
        <w:tabs>
          <w:tab w:val="left" w:pos="1134"/>
        </w:tabs>
        <w:jc w:val="both"/>
        <w:rPr>
          <w:szCs w:val="28"/>
        </w:rPr>
      </w:pPr>
      <w:r>
        <w:rPr>
          <w:szCs w:val="28"/>
        </w:rPr>
        <w:t>- стоимость услуг по о</w:t>
      </w:r>
      <w:r w:rsidRPr="00B4334E">
        <w:rPr>
          <w:szCs w:val="28"/>
        </w:rPr>
        <w:t>пределени</w:t>
      </w:r>
      <w:r>
        <w:rPr>
          <w:szCs w:val="28"/>
        </w:rPr>
        <w:t xml:space="preserve">ю </w:t>
      </w:r>
      <w:r w:rsidRPr="00B4334E">
        <w:rPr>
          <w:szCs w:val="28"/>
        </w:rPr>
        <w:t>возмещаемой стоимости объектов основных средств, находящихся на консервации в соответствии с требованиями МСФО по состоянию на 31.12.2017</w:t>
      </w:r>
      <w:r>
        <w:rPr>
          <w:szCs w:val="28"/>
        </w:rPr>
        <w:t xml:space="preserve">, в размере </w:t>
      </w:r>
      <w:r w:rsidRPr="00207B6F">
        <w:rPr>
          <w:szCs w:val="28"/>
        </w:rPr>
        <w:t>381 178,00 (триста восемьдесят одна тысяча сто семьдесят восемь) рублей 00 копеек</w:t>
      </w:r>
      <w:r>
        <w:rPr>
          <w:szCs w:val="28"/>
        </w:rPr>
        <w:t xml:space="preserve"> без учета НДС.</w:t>
      </w:r>
    </w:p>
    <w:p w:rsidR="002A1964" w:rsidRDefault="002A1964" w:rsidP="002A1964">
      <w:pPr>
        <w:tabs>
          <w:tab w:val="left" w:pos="1134"/>
        </w:tabs>
        <w:jc w:val="both"/>
        <w:rPr>
          <w:szCs w:val="28"/>
        </w:rPr>
      </w:pPr>
      <w:r w:rsidRPr="00B4334E">
        <w:rPr>
          <w:szCs w:val="28"/>
        </w:rPr>
        <w:t>НДС начисляется в соответствии с законодательством Российской Федерации</w:t>
      </w:r>
      <w:r>
        <w:rPr>
          <w:szCs w:val="28"/>
        </w:rPr>
        <w:t>.</w:t>
      </w:r>
    </w:p>
    <w:p w:rsidR="00036393" w:rsidRPr="00E91D51" w:rsidRDefault="00206AE6" w:rsidP="00BB39CA">
      <w:pPr>
        <w:jc w:val="both"/>
        <w:rPr>
          <w:iCs/>
          <w:szCs w:val="28"/>
        </w:rPr>
      </w:pPr>
      <w:r w:rsidRPr="00E91D51">
        <w:rPr>
          <w:b/>
          <w:iCs/>
          <w:szCs w:val="28"/>
        </w:rPr>
        <w:t xml:space="preserve">4. Порядок определения цены </w:t>
      </w:r>
      <w:r w:rsidR="00F264E3" w:rsidRPr="00E91D51">
        <w:rPr>
          <w:b/>
          <w:iCs/>
          <w:szCs w:val="28"/>
        </w:rPr>
        <w:t xml:space="preserve">за оказание </w:t>
      </w:r>
      <w:r w:rsidR="009272FC">
        <w:rPr>
          <w:b/>
          <w:bCs/>
          <w:szCs w:val="28"/>
        </w:rPr>
        <w:t>у</w:t>
      </w:r>
      <w:r w:rsidR="00F264E3">
        <w:rPr>
          <w:b/>
          <w:bCs/>
          <w:szCs w:val="28"/>
        </w:rPr>
        <w:t>слуг</w:t>
      </w:r>
      <w:r w:rsidR="00F264E3" w:rsidRPr="00E91D51">
        <w:rPr>
          <w:b/>
          <w:bCs/>
          <w:szCs w:val="28"/>
        </w:rPr>
        <w:t>:</w:t>
      </w:r>
      <w:r w:rsidR="00F264E3" w:rsidRPr="00E91D51">
        <w:rPr>
          <w:iCs/>
          <w:szCs w:val="28"/>
        </w:rPr>
        <w:t xml:space="preserve"> </w:t>
      </w:r>
      <w:r w:rsidR="002A1964" w:rsidRPr="007B504D">
        <w:rPr>
          <w:szCs w:val="28"/>
        </w:rPr>
        <w:t>с</w:t>
      </w:r>
      <w:r w:rsidR="002A1964">
        <w:rPr>
          <w:szCs w:val="28"/>
        </w:rPr>
        <w:t>тоимость услуг по договору</w:t>
      </w:r>
      <w:r w:rsidR="002A1964" w:rsidRPr="007B504D">
        <w:rPr>
          <w:szCs w:val="28"/>
        </w:rPr>
        <w:t xml:space="preserve"> </w:t>
      </w:r>
      <w:r w:rsidR="002A1964">
        <w:rPr>
          <w:szCs w:val="28"/>
        </w:rPr>
        <w:t>рассчитана на основе предоставленного коммерческого предложения ООО</w:t>
      </w:r>
      <w:r w:rsidR="002A1964" w:rsidRPr="009E56D5">
        <w:rPr>
          <w:szCs w:val="28"/>
        </w:rPr>
        <w:t> </w:t>
      </w:r>
      <w:r w:rsidR="002A1964">
        <w:rPr>
          <w:szCs w:val="28"/>
        </w:rPr>
        <w:t xml:space="preserve">«Эверест Консалтинг» </w:t>
      </w:r>
      <w:r w:rsidR="002A1964" w:rsidRPr="007B504D">
        <w:rPr>
          <w:szCs w:val="28"/>
        </w:rPr>
        <w:t>от 10.05.2018, исх.321.</w:t>
      </w:r>
    </w:p>
    <w:p w:rsidR="00E37D8F" w:rsidRDefault="008E453C" w:rsidP="00E37D8F">
      <w:pPr>
        <w:widowControl w:val="0"/>
        <w:jc w:val="both"/>
        <w:rPr>
          <w:b/>
        </w:rPr>
      </w:pPr>
      <w:r w:rsidRPr="00E91D51">
        <w:rPr>
          <w:b/>
          <w:iCs/>
          <w:szCs w:val="28"/>
        </w:rPr>
        <w:t xml:space="preserve">5. Форма, сроки и порядок оплаты: </w:t>
      </w:r>
      <w:r w:rsidR="002A1964" w:rsidRPr="009E56D5">
        <w:rPr>
          <w:szCs w:val="28"/>
        </w:rPr>
        <w:t xml:space="preserve">оплата </w:t>
      </w:r>
      <w:r w:rsidR="002A1964">
        <w:rPr>
          <w:szCs w:val="28"/>
        </w:rPr>
        <w:t>у</w:t>
      </w:r>
      <w:r w:rsidR="002A1964" w:rsidRPr="007B504D">
        <w:rPr>
          <w:szCs w:val="28"/>
        </w:rPr>
        <w:t>слуг производится Заказчиком в размере 100% от стоимости услуг</w:t>
      </w:r>
      <w:r w:rsidR="002A1964">
        <w:rPr>
          <w:szCs w:val="28"/>
        </w:rPr>
        <w:t xml:space="preserve"> по каждому заданию </w:t>
      </w:r>
      <w:r w:rsidR="002A1964" w:rsidRPr="00FC05A0">
        <w:rPr>
          <w:szCs w:val="28"/>
        </w:rPr>
        <w:t xml:space="preserve">в течение 30 (тридцати) календарных дней </w:t>
      </w:r>
      <w:r w:rsidR="002A1964" w:rsidRPr="007B504D">
        <w:rPr>
          <w:szCs w:val="28"/>
        </w:rPr>
        <w:t xml:space="preserve">после подписания акта приемки услуг </w:t>
      </w:r>
      <w:r w:rsidR="002A1964">
        <w:rPr>
          <w:szCs w:val="28"/>
        </w:rPr>
        <w:t xml:space="preserve">на основании </w:t>
      </w:r>
      <w:r w:rsidR="002A1964" w:rsidRPr="007B504D">
        <w:rPr>
          <w:szCs w:val="28"/>
        </w:rPr>
        <w:t>выставлен</w:t>
      </w:r>
      <w:r w:rsidR="002A1964">
        <w:rPr>
          <w:szCs w:val="28"/>
        </w:rPr>
        <w:t>ного</w:t>
      </w:r>
      <w:r w:rsidR="002A1964" w:rsidRPr="007B504D">
        <w:rPr>
          <w:szCs w:val="28"/>
        </w:rPr>
        <w:t xml:space="preserve"> счета и счета-фактуры, оформленных в соответствии с требованиями налогового законодательства РФ.</w:t>
      </w:r>
    </w:p>
    <w:p w:rsidR="00D67C6F" w:rsidRPr="00E37D8F" w:rsidRDefault="00206AE6" w:rsidP="00E37D8F">
      <w:pPr>
        <w:widowControl w:val="0"/>
        <w:jc w:val="both"/>
      </w:pPr>
      <w:r w:rsidRPr="00E37D8F">
        <w:rPr>
          <w:b/>
        </w:rPr>
        <w:t xml:space="preserve">6. Срок </w:t>
      </w:r>
      <w:r w:rsidR="002A1964" w:rsidRPr="007B504D">
        <w:rPr>
          <w:b/>
          <w:szCs w:val="28"/>
        </w:rPr>
        <w:t xml:space="preserve">оказания </w:t>
      </w:r>
      <w:r w:rsidR="002A1964">
        <w:rPr>
          <w:b/>
          <w:szCs w:val="28"/>
        </w:rPr>
        <w:t>у</w:t>
      </w:r>
      <w:r w:rsidR="002A1964" w:rsidRPr="007B504D">
        <w:rPr>
          <w:b/>
          <w:szCs w:val="28"/>
        </w:rPr>
        <w:t xml:space="preserve">слуг: </w:t>
      </w:r>
      <w:r w:rsidR="002A1964" w:rsidRPr="007B504D">
        <w:rPr>
          <w:szCs w:val="28"/>
        </w:rPr>
        <w:t xml:space="preserve">с </w:t>
      </w:r>
      <w:r w:rsidR="002A1964">
        <w:rPr>
          <w:szCs w:val="28"/>
        </w:rPr>
        <w:t>0</w:t>
      </w:r>
      <w:r w:rsidR="002A1964" w:rsidRPr="007B504D">
        <w:rPr>
          <w:szCs w:val="28"/>
        </w:rPr>
        <w:t>5 июня 2018 г. по 30 июля 2018 г. включительно.</w:t>
      </w:r>
    </w:p>
    <w:p w:rsidR="00D67C6F" w:rsidRDefault="008253CA" w:rsidP="00E37D8F">
      <w:pPr>
        <w:widowControl w:val="0"/>
        <w:jc w:val="both"/>
        <w:rPr>
          <w:szCs w:val="28"/>
        </w:rPr>
      </w:pPr>
      <w:r w:rsidRPr="00E37D8F">
        <w:rPr>
          <w:b/>
        </w:rPr>
        <w:t>7</w:t>
      </w:r>
      <w:r w:rsidR="00206AE6" w:rsidRPr="00E37D8F">
        <w:rPr>
          <w:b/>
        </w:rPr>
        <w:t xml:space="preserve">. Место </w:t>
      </w:r>
      <w:r w:rsidR="002A1964" w:rsidRPr="007B504D">
        <w:rPr>
          <w:b/>
          <w:szCs w:val="28"/>
        </w:rPr>
        <w:t xml:space="preserve">оказания </w:t>
      </w:r>
      <w:r w:rsidR="002A1964">
        <w:rPr>
          <w:b/>
          <w:szCs w:val="28"/>
        </w:rPr>
        <w:t>у</w:t>
      </w:r>
      <w:r w:rsidR="002A1964" w:rsidRPr="00017D09">
        <w:rPr>
          <w:b/>
          <w:szCs w:val="28"/>
        </w:rPr>
        <w:t>слуг:</w:t>
      </w:r>
      <w:r w:rsidR="002A1964" w:rsidRPr="00017D09">
        <w:rPr>
          <w:szCs w:val="28"/>
        </w:rPr>
        <w:t xml:space="preserve"> Россия, г. Москва, ул. 3-я Ямского поля, д. 2, корп. 7, офис 301.</w:t>
      </w:r>
    </w:p>
    <w:p w:rsidR="0076398D" w:rsidRDefault="00063B96" w:rsidP="00BB39CA">
      <w:pPr>
        <w:pStyle w:val="Default"/>
        <w:tabs>
          <w:tab w:val="left" w:pos="1134"/>
        </w:tabs>
        <w:ind w:firstLine="709"/>
        <w:jc w:val="both"/>
        <w:rPr>
          <w:sz w:val="28"/>
          <w:szCs w:val="28"/>
        </w:rPr>
      </w:pPr>
      <w:r>
        <w:rPr>
          <w:b/>
          <w:color w:val="auto"/>
          <w:sz w:val="28"/>
          <w:szCs w:val="28"/>
        </w:rPr>
        <w:t>8</w:t>
      </w:r>
      <w:r w:rsidR="008E453C" w:rsidRPr="00E91D51">
        <w:rPr>
          <w:b/>
          <w:color w:val="auto"/>
          <w:sz w:val="28"/>
          <w:szCs w:val="28"/>
        </w:rPr>
        <w:t>.</w:t>
      </w:r>
      <w:r w:rsidR="002A7F0D" w:rsidRPr="00E91D51">
        <w:rPr>
          <w:b/>
          <w:color w:val="auto"/>
          <w:sz w:val="28"/>
          <w:szCs w:val="28"/>
        </w:rPr>
        <w:t xml:space="preserve"> </w:t>
      </w:r>
      <w:r w:rsidR="008E453C" w:rsidRPr="00E91D51">
        <w:rPr>
          <w:b/>
          <w:color w:val="auto"/>
          <w:sz w:val="28"/>
          <w:szCs w:val="28"/>
        </w:rPr>
        <w:t xml:space="preserve">Информация о поставщике: </w:t>
      </w:r>
      <w:r w:rsidR="0076398D" w:rsidRPr="00E91D51">
        <w:rPr>
          <w:sz w:val="28"/>
          <w:szCs w:val="28"/>
        </w:rPr>
        <w:t>Общество с ограниченной ответственностью «</w:t>
      </w:r>
      <w:r w:rsidR="00285E9F">
        <w:rPr>
          <w:sz w:val="28"/>
          <w:szCs w:val="28"/>
        </w:rPr>
        <w:t>Эверест Консалтинг</w:t>
      </w:r>
      <w:r w:rsidR="0076398D" w:rsidRPr="00E91D51">
        <w:rPr>
          <w:sz w:val="28"/>
          <w:szCs w:val="28"/>
        </w:rPr>
        <w:t>»</w:t>
      </w:r>
    </w:p>
    <w:p w:rsidR="00063B96" w:rsidRDefault="00063B96" w:rsidP="00063B96">
      <w:pPr>
        <w:jc w:val="both"/>
      </w:pPr>
      <w:r>
        <w:rPr>
          <w:b/>
        </w:rPr>
        <w:t>Поставщик является субъектом МСП:</w:t>
      </w:r>
      <w:r>
        <w:t xml:space="preserve"> нет</w:t>
      </w:r>
    </w:p>
    <w:p w:rsidR="00063B96" w:rsidRDefault="00063B96" w:rsidP="00063B96">
      <w:pPr>
        <w:jc w:val="both"/>
      </w:pPr>
      <w:r>
        <w:t xml:space="preserve">ИНН: </w:t>
      </w:r>
      <w:r w:rsidRPr="007D2B7C">
        <w:rPr>
          <w:color w:val="000000"/>
          <w:szCs w:val="28"/>
          <w:lang w:eastAsia="en-US"/>
        </w:rPr>
        <w:t>7707738620</w:t>
      </w:r>
      <w:r>
        <w:t>;</w:t>
      </w:r>
    </w:p>
    <w:p w:rsidR="00063B96" w:rsidRDefault="00063B96" w:rsidP="00063B96">
      <w:pPr>
        <w:jc w:val="both"/>
      </w:pPr>
      <w:r>
        <w:t>КПП:</w:t>
      </w:r>
      <w:r w:rsidRPr="007D2B7C">
        <w:rPr>
          <w:color w:val="000000"/>
          <w:szCs w:val="28"/>
          <w:lang w:eastAsia="en-US"/>
        </w:rPr>
        <w:t xml:space="preserve"> 771401001</w:t>
      </w:r>
      <w:r>
        <w:t>;</w:t>
      </w:r>
    </w:p>
    <w:p w:rsidR="00124F21" w:rsidRDefault="00063B96" w:rsidP="00124F21">
      <w:pPr>
        <w:jc w:val="both"/>
      </w:pPr>
      <w:r>
        <w:lastRenderedPageBreak/>
        <w:t xml:space="preserve">ОГРН: </w:t>
      </w:r>
      <w:r w:rsidRPr="007D2B7C">
        <w:rPr>
          <w:color w:val="000000"/>
          <w:szCs w:val="28"/>
          <w:lang w:eastAsia="en-US"/>
        </w:rPr>
        <w:t>1107746971210</w:t>
      </w:r>
      <w:r>
        <w:t>;</w:t>
      </w:r>
    </w:p>
    <w:p w:rsidR="00063B96" w:rsidRPr="00124F21" w:rsidRDefault="00063B96" w:rsidP="00124F21">
      <w:pPr>
        <w:jc w:val="both"/>
      </w:pPr>
      <w:proofErr w:type="gramStart"/>
      <w:r w:rsidRPr="007D2B7C">
        <w:rPr>
          <w:color w:val="000000"/>
          <w:szCs w:val="28"/>
          <w:lang w:eastAsia="en-US"/>
        </w:rPr>
        <w:t>Местонахождение: 125040, Россия, г. Москва, ул.</w:t>
      </w:r>
      <w:r w:rsidR="00124F21">
        <w:rPr>
          <w:color w:val="000000"/>
          <w:szCs w:val="28"/>
          <w:lang w:eastAsia="en-US"/>
        </w:rPr>
        <w:t> </w:t>
      </w:r>
      <w:r w:rsidRPr="007D2B7C">
        <w:rPr>
          <w:color w:val="000000"/>
          <w:szCs w:val="28"/>
          <w:lang w:eastAsia="en-US"/>
        </w:rPr>
        <w:t>3-я Ямского поля, д.</w:t>
      </w:r>
      <w:r w:rsidR="00124F21">
        <w:rPr>
          <w:color w:val="000000"/>
          <w:szCs w:val="28"/>
          <w:lang w:eastAsia="en-US"/>
        </w:rPr>
        <w:t> </w:t>
      </w:r>
      <w:r w:rsidRPr="007D2B7C">
        <w:rPr>
          <w:color w:val="000000"/>
          <w:szCs w:val="28"/>
          <w:lang w:eastAsia="en-US"/>
        </w:rPr>
        <w:t>2, корп.</w:t>
      </w:r>
      <w:r w:rsidR="00124F21">
        <w:rPr>
          <w:color w:val="000000"/>
          <w:szCs w:val="28"/>
          <w:lang w:eastAsia="en-US"/>
        </w:rPr>
        <w:t> </w:t>
      </w:r>
      <w:r w:rsidRPr="007D2B7C">
        <w:rPr>
          <w:color w:val="000000"/>
          <w:szCs w:val="28"/>
          <w:lang w:eastAsia="en-US"/>
        </w:rPr>
        <w:t>7, офис 301</w:t>
      </w:r>
      <w:r w:rsidR="00124F21">
        <w:rPr>
          <w:color w:val="000000"/>
          <w:szCs w:val="28"/>
          <w:lang w:eastAsia="en-US"/>
        </w:rPr>
        <w:t>;</w:t>
      </w:r>
      <w:proofErr w:type="gramEnd"/>
    </w:p>
    <w:p w:rsidR="00063B96" w:rsidRPr="00063B96"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sz w:val="28"/>
          <w:szCs w:val="28"/>
        </w:rPr>
        <w:t xml:space="preserve">Почтовый адрес: </w:t>
      </w:r>
      <w:r w:rsidRPr="00063B96">
        <w:rPr>
          <w:rFonts w:ascii="Times New Roman" w:hAnsi="Times New Roman" w:cs="Times New Roman"/>
          <w:color w:val="000000"/>
          <w:sz w:val="28"/>
          <w:szCs w:val="28"/>
          <w:lang w:eastAsia="en-US" w:bidi="ar-SA"/>
        </w:rPr>
        <w:t>125040, Россия, г. Москва, ул.</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3-я Ямского поля, д.</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2, корп.</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7, офис 301</w:t>
      </w:r>
      <w:r w:rsidR="00124F21">
        <w:rPr>
          <w:rFonts w:ascii="Times New Roman" w:hAnsi="Times New Roman" w:cs="Times New Roman"/>
          <w:color w:val="000000"/>
          <w:sz w:val="28"/>
          <w:szCs w:val="28"/>
          <w:lang w:eastAsia="en-US" w:bidi="ar-SA"/>
        </w:rPr>
        <w:t>.</w:t>
      </w:r>
    </w:p>
    <w:p w:rsidR="00063B96" w:rsidRPr="00124F21"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color w:val="000000"/>
          <w:sz w:val="28"/>
          <w:szCs w:val="28"/>
          <w:lang w:eastAsia="en-US" w:bidi="ar-SA"/>
        </w:rPr>
        <w:t xml:space="preserve">Представитель Поставщика, ответственный со стороны поставщика – </w:t>
      </w:r>
      <w:r w:rsidR="00B766EA" w:rsidRPr="00124F21">
        <w:rPr>
          <w:rFonts w:ascii="Times New Roman" w:hAnsi="Times New Roman" w:cs="Times New Roman"/>
          <w:color w:val="000000"/>
          <w:sz w:val="28"/>
          <w:szCs w:val="28"/>
          <w:lang w:eastAsia="en-US" w:bidi="ar-SA"/>
        </w:rPr>
        <w:t>Роман Карпов</w:t>
      </w:r>
      <w:r w:rsidRPr="00124F21">
        <w:rPr>
          <w:rFonts w:ascii="Times New Roman" w:hAnsi="Times New Roman" w:cs="Times New Roman"/>
          <w:color w:val="000000"/>
          <w:sz w:val="28"/>
          <w:szCs w:val="28"/>
          <w:lang w:eastAsia="en-US" w:bidi="ar-SA"/>
        </w:rPr>
        <w:t xml:space="preserve">, </w:t>
      </w:r>
      <w:r w:rsidRPr="003C4DEC">
        <w:rPr>
          <w:rFonts w:ascii="Times New Roman" w:hAnsi="Times New Roman" w:cs="Times New Roman"/>
          <w:color w:val="000000"/>
          <w:sz w:val="28"/>
          <w:szCs w:val="28"/>
          <w:lang w:eastAsia="en-US" w:bidi="ar-SA"/>
        </w:rPr>
        <w:t>тел.</w:t>
      </w:r>
      <w:r w:rsidR="00124F21">
        <w:rPr>
          <w:rFonts w:ascii="Times New Roman" w:hAnsi="Times New Roman" w:cs="Times New Roman"/>
          <w:color w:val="000000"/>
          <w:sz w:val="28"/>
          <w:szCs w:val="28"/>
          <w:lang w:eastAsia="en-US" w:bidi="ar-SA"/>
        </w:rPr>
        <w:t xml:space="preserve"> +7 </w:t>
      </w:r>
      <w:r w:rsidRPr="003C4DEC">
        <w:rPr>
          <w:rFonts w:ascii="Times New Roman" w:hAnsi="Times New Roman" w:cs="Times New Roman"/>
          <w:color w:val="000000"/>
          <w:sz w:val="28"/>
          <w:szCs w:val="28"/>
          <w:lang w:eastAsia="en-US" w:bidi="ar-SA"/>
        </w:rPr>
        <w:t xml:space="preserve">(495) 717-01-01, </w:t>
      </w:r>
      <w:r w:rsidR="00124F21">
        <w:rPr>
          <w:rFonts w:ascii="Times New Roman" w:hAnsi="Times New Roman" w:cs="Times New Roman"/>
          <w:color w:val="000000"/>
          <w:sz w:val="28"/>
          <w:szCs w:val="28"/>
          <w:lang w:eastAsia="en-US" w:bidi="ar-SA"/>
        </w:rPr>
        <w:t xml:space="preserve">+7 </w:t>
      </w:r>
      <w:r w:rsidRPr="003C4DEC">
        <w:rPr>
          <w:rFonts w:ascii="Times New Roman" w:hAnsi="Times New Roman" w:cs="Times New Roman"/>
          <w:color w:val="000000"/>
          <w:sz w:val="28"/>
          <w:szCs w:val="28"/>
          <w:lang w:eastAsia="en-US" w:bidi="ar-SA"/>
        </w:rPr>
        <w:t>(499) 557-07-97</w:t>
      </w:r>
      <w:r w:rsidRPr="00124F21">
        <w:rPr>
          <w:rFonts w:ascii="Times New Roman" w:hAnsi="Times New Roman" w:cs="Times New Roman"/>
          <w:color w:val="000000"/>
          <w:sz w:val="28"/>
          <w:szCs w:val="28"/>
          <w:lang w:eastAsia="en-US" w:bidi="ar-SA"/>
        </w:rPr>
        <w:t>,</w:t>
      </w:r>
      <w:r w:rsidR="003C4DEC" w:rsidRPr="00124F21">
        <w:rPr>
          <w:rFonts w:ascii="Times New Roman" w:hAnsi="Times New Roman" w:cs="Times New Roman"/>
          <w:color w:val="000000"/>
          <w:sz w:val="28"/>
          <w:szCs w:val="28"/>
          <w:lang w:eastAsia="en-US" w:bidi="ar-SA"/>
        </w:rPr>
        <w:t xml:space="preserve"> </w:t>
      </w:r>
      <w:r w:rsidRPr="00124F21">
        <w:rPr>
          <w:rFonts w:ascii="Times New Roman" w:hAnsi="Times New Roman" w:cs="Times New Roman"/>
          <w:color w:val="000000"/>
          <w:sz w:val="28"/>
          <w:szCs w:val="28"/>
          <w:lang w:eastAsia="en-US" w:bidi="ar-SA"/>
        </w:rPr>
        <w:t xml:space="preserve">адрес электронной почты </w:t>
      </w:r>
      <w:r w:rsidR="00B766EA" w:rsidRPr="00124F21">
        <w:rPr>
          <w:rFonts w:ascii="Times New Roman" w:hAnsi="Times New Roman" w:cs="Times New Roman"/>
          <w:color w:val="000000"/>
          <w:sz w:val="28"/>
          <w:szCs w:val="28"/>
          <w:lang w:eastAsia="en-US" w:bidi="ar-SA"/>
        </w:rPr>
        <w:t>rk</w:t>
      </w:r>
      <w:hyperlink r:id="rId12" w:history="1">
        <w:r w:rsidR="003C4DEC" w:rsidRPr="00124F21">
          <w:rPr>
            <w:rFonts w:ascii="Times New Roman" w:hAnsi="Times New Roman" w:cs="Times New Roman"/>
            <w:color w:val="000000"/>
            <w:sz w:val="28"/>
            <w:szCs w:val="28"/>
            <w:lang w:eastAsia="en-US" w:bidi="ar-SA"/>
          </w:rPr>
          <w:t>@evcons.ru</w:t>
        </w:r>
      </w:hyperlink>
      <w:r w:rsidRPr="00124F21">
        <w:rPr>
          <w:rFonts w:ascii="Times New Roman" w:hAnsi="Times New Roman" w:cs="Times New Roman"/>
          <w:color w:val="000000"/>
          <w:sz w:val="28"/>
          <w:szCs w:val="28"/>
          <w:lang w:eastAsia="en-US" w:bidi="ar-SA"/>
        </w:rPr>
        <w:t>.</w:t>
      </w:r>
    </w:p>
    <w:p w:rsidR="00063B96" w:rsidRDefault="002A1964" w:rsidP="00063B96">
      <w:pPr>
        <w:widowControl w:val="0"/>
        <w:tabs>
          <w:tab w:val="left" w:pos="1134"/>
          <w:tab w:val="left" w:pos="1418"/>
        </w:tabs>
        <w:jc w:val="both"/>
        <w:rPr>
          <w:snapToGrid/>
          <w:color w:val="000000"/>
          <w:szCs w:val="28"/>
          <w:lang w:eastAsia="en-US"/>
        </w:rPr>
      </w:pPr>
      <w:r>
        <w:rPr>
          <w:b/>
          <w:szCs w:val="28"/>
        </w:rPr>
        <w:t>9</w:t>
      </w:r>
      <w:r w:rsidR="00206AE6" w:rsidRPr="00E91D51">
        <w:rPr>
          <w:b/>
          <w:szCs w:val="28"/>
        </w:rPr>
        <w:t>.</w:t>
      </w:r>
      <w:r w:rsidR="009A0582" w:rsidRPr="00E91D51">
        <w:rPr>
          <w:b/>
          <w:szCs w:val="28"/>
        </w:rPr>
        <w:t xml:space="preserve"> </w:t>
      </w:r>
      <w:r w:rsidR="00206AE6" w:rsidRPr="00E91D51">
        <w:rPr>
          <w:b/>
          <w:szCs w:val="28"/>
        </w:rPr>
        <w:t xml:space="preserve">Требования </w:t>
      </w:r>
      <w:r w:rsidRPr="00017D09">
        <w:rPr>
          <w:b/>
          <w:szCs w:val="28"/>
        </w:rPr>
        <w:t>к услугам:</w:t>
      </w:r>
      <w:r w:rsidRPr="00017D09">
        <w:rPr>
          <w:szCs w:val="28"/>
        </w:rPr>
        <w:t xml:space="preserve"> в</w:t>
      </w:r>
      <w:r w:rsidRPr="00017D09">
        <w:rPr>
          <w:color w:val="000000"/>
          <w:szCs w:val="28"/>
          <w:lang w:eastAsia="en-US"/>
        </w:rPr>
        <w:t xml:space="preserve"> соответствии с Приложениями №№ 1-3 к </w:t>
      </w:r>
      <w:r w:rsidRPr="00017D09">
        <w:rPr>
          <w:szCs w:val="28"/>
        </w:rPr>
        <w:t xml:space="preserve">настоящему </w:t>
      </w:r>
      <w:r w:rsidR="004E2C51">
        <w:rPr>
          <w:szCs w:val="28"/>
        </w:rPr>
        <w:t>извещению</w:t>
      </w:r>
      <w:r w:rsidR="00063B96">
        <w:rPr>
          <w:snapToGrid/>
          <w:color w:val="000000"/>
          <w:szCs w:val="28"/>
          <w:lang w:eastAsia="en-US"/>
        </w:rPr>
        <w:t>.</w:t>
      </w:r>
    </w:p>
    <w:p w:rsidR="00124F21" w:rsidRDefault="00124F21" w:rsidP="00063B96">
      <w:pPr>
        <w:widowControl w:val="0"/>
        <w:tabs>
          <w:tab w:val="left" w:pos="1134"/>
          <w:tab w:val="left" w:pos="1418"/>
        </w:tabs>
        <w:jc w:val="both"/>
        <w:rPr>
          <w:snapToGrid/>
          <w:color w:val="000000"/>
          <w:szCs w:val="28"/>
          <w:lang w:eastAsia="en-US"/>
        </w:rPr>
      </w:pPr>
    </w:p>
    <w:p w:rsidR="002A1964" w:rsidRPr="007D2B7C" w:rsidRDefault="002A1964" w:rsidP="00063B96">
      <w:pPr>
        <w:widowControl w:val="0"/>
        <w:tabs>
          <w:tab w:val="left" w:pos="1134"/>
          <w:tab w:val="left" w:pos="1418"/>
        </w:tabs>
        <w:jc w:val="both"/>
        <w:rPr>
          <w:snapToGrid/>
          <w:color w:val="000000"/>
          <w:szCs w:val="28"/>
          <w:lang w:eastAsia="en-US"/>
        </w:rPr>
      </w:pPr>
    </w:p>
    <w:p w:rsidR="00124F21" w:rsidRDefault="008253CA" w:rsidP="00124F21">
      <w:pPr>
        <w:jc w:val="both"/>
        <w:rPr>
          <w:sz w:val="24"/>
          <w:szCs w:val="24"/>
        </w:rPr>
      </w:pPr>
      <w:r w:rsidRPr="00E91D51">
        <w:rPr>
          <w:b/>
          <w:szCs w:val="28"/>
        </w:rPr>
        <w:t>В НАСТОЯЩЕЕ ИЗВЕЩЕНИЕ МОГУТ БЫТЬ ВНЕСЕНЫ ИЗМЕНЕНИЯ И ДОПОЛНЕНИЯ.</w:t>
      </w:r>
      <w:r w:rsidR="00124F21">
        <w:rPr>
          <w:sz w:val="24"/>
          <w:szCs w:val="24"/>
        </w:rPr>
        <w:br w:type="page"/>
      </w:r>
    </w:p>
    <w:p w:rsidR="007D2B7C" w:rsidRPr="006974E5" w:rsidRDefault="00DE0E42" w:rsidP="006974E5">
      <w:pPr>
        <w:ind w:firstLine="0"/>
        <w:jc w:val="right"/>
        <w:rPr>
          <w:rFonts w:eastAsiaTheme="majorEastAsia"/>
          <w:b/>
          <w:bCs/>
          <w:snapToGrid/>
          <w:szCs w:val="28"/>
          <w:lang w:eastAsia="en-US"/>
        </w:rPr>
      </w:pPr>
      <w:r w:rsidRPr="006974E5">
        <w:rPr>
          <w:rFonts w:eastAsiaTheme="majorEastAsia"/>
          <w:b/>
          <w:bCs/>
          <w:snapToGrid/>
          <w:szCs w:val="28"/>
          <w:lang w:eastAsia="en-US"/>
        </w:rPr>
        <w:lastRenderedPageBreak/>
        <w:t>Приложение №1 к извещению</w:t>
      </w:r>
    </w:p>
    <w:p w:rsidR="006974E5" w:rsidRPr="00895CB1" w:rsidRDefault="006974E5" w:rsidP="006974E5">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00DB0F71" w:rsidRPr="00DB0F71">
        <w:rPr>
          <w:rFonts w:eastAsiaTheme="majorEastAsia"/>
          <w:b/>
          <w:bCs/>
          <w:snapToGrid/>
          <w:szCs w:val="28"/>
          <w:lang w:eastAsia="en-US"/>
        </w:rPr>
        <w:t>ЕП-ЦКПРИ-18-0052</w:t>
      </w:r>
    </w:p>
    <w:p w:rsidR="006974E5" w:rsidRPr="00895CB1" w:rsidRDefault="006974E5" w:rsidP="00DF0B3D">
      <w:pPr>
        <w:widowControl w:val="0"/>
        <w:jc w:val="right"/>
        <w:rPr>
          <w:sz w:val="24"/>
          <w:szCs w:val="24"/>
        </w:rPr>
      </w:pPr>
    </w:p>
    <w:p w:rsidR="007D2B7C" w:rsidRDefault="007D2B7C" w:rsidP="00DF0B3D">
      <w:pPr>
        <w:widowControl w:val="0"/>
        <w:jc w:val="right"/>
        <w:rPr>
          <w:sz w:val="24"/>
          <w:szCs w:val="24"/>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2A1964" w:rsidRPr="007D2B7C" w:rsidTr="007C1A97">
        <w:tc>
          <w:tcPr>
            <w:tcW w:w="9889" w:type="dxa"/>
          </w:tcPr>
          <w:p w:rsidR="002A1964" w:rsidRPr="007D2B7C" w:rsidRDefault="002A1964" w:rsidP="007C1A97">
            <w:pPr>
              <w:pStyle w:val="Bodytext-Russian"/>
              <w:numPr>
                <w:ilvl w:val="0"/>
                <w:numId w:val="0"/>
              </w:numPr>
              <w:spacing w:after="0"/>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Задание на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слуги</w:t>
            </w:r>
          </w:p>
        </w:tc>
      </w:tr>
      <w:tr w:rsidR="002A1964" w:rsidRPr="007D2B7C" w:rsidTr="007C1A97">
        <w:tc>
          <w:tcPr>
            <w:tcW w:w="9889" w:type="dxa"/>
          </w:tcPr>
          <w:p w:rsidR="002A1964" w:rsidRPr="007D2B7C" w:rsidRDefault="002A1964" w:rsidP="007C1A97">
            <w:pPr>
              <w:pStyle w:val="Bodytext-Russian"/>
              <w:numPr>
                <w:ilvl w:val="0"/>
                <w:numId w:val="26"/>
              </w:numPr>
              <w:spacing w:after="0"/>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Наименование и цель оказания услуг</w:t>
            </w:r>
            <w:r>
              <w:rPr>
                <w:rFonts w:ascii="Times New Roman" w:hAnsi="Times New Roman" w:cs="Times New Roman"/>
                <w:snapToGrid w:val="0"/>
                <w:sz w:val="28"/>
                <w:lang w:bidi="ar-SA"/>
              </w:rPr>
              <w:t>:</w:t>
            </w:r>
          </w:p>
          <w:p w:rsidR="002A1964" w:rsidRPr="007D2B7C" w:rsidRDefault="002A1964" w:rsidP="007C1A97">
            <w:pPr>
              <w:pStyle w:val="Bodytext-Russian"/>
              <w:numPr>
                <w:ilvl w:val="0"/>
                <w:numId w:val="0"/>
              </w:numPr>
              <w:spacing w:after="0"/>
              <w:ind w:left="720"/>
              <w:rPr>
                <w:rFonts w:ascii="Times New Roman" w:hAnsi="Times New Roman" w:cs="Times New Roman"/>
                <w:snapToGrid w:val="0"/>
                <w:sz w:val="28"/>
                <w:lang w:bidi="ar-SA"/>
              </w:rPr>
            </w:pPr>
            <w:proofErr w:type="spellStart"/>
            <w:r w:rsidRPr="007D2B7C">
              <w:rPr>
                <w:rFonts w:ascii="Times New Roman" w:hAnsi="Times New Roman" w:cs="Times New Roman"/>
                <w:snapToGrid w:val="0"/>
                <w:sz w:val="28"/>
                <w:lang w:bidi="ar-SA"/>
              </w:rPr>
              <w:t>Пообъектный</w:t>
            </w:r>
            <w:proofErr w:type="spellEnd"/>
            <w:r w:rsidRPr="007D2B7C">
              <w:rPr>
                <w:rFonts w:ascii="Times New Roman" w:hAnsi="Times New Roman" w:cs="Times New Roman"/>
                <w:snapToGrid w:val="0"/>
                <w:sz w:val="28"/>
                <w:lang w:bidi="ar-SA"/>
              </w:rPr>
              <w:t xml:space="preserve"> анализ сроков полезного использования (в </w:t>
            </w:r>
            <w:proofErr w:type="spellStart"/>
            <w:r w:rsidRPr="007D2B7C">
              <w:rPr>
                <w:rFonts w:ascii="Times New Roman" w:hAnsi="Times New Roman" w:cs="Times New Roman"/>
                <w:snapToGrid w:val="0"/>
                <w:sz w:val="28"/>
                <w:lang w:bidi="ar-SA"/>
              </w:rPr>
              <w:t>т.ч</w:t>
            </w:r>
            <w:proofErr w:type="spellEnd"/>
            <w:r w:rsidRPr="007D2B7C">
              <w:rPr>
                <w:rFonts w:ascii="Times New Roman" w:hAnsi="Times New Roman" w:cs="Times New Roman"/>
                <w:snapToGrid w:val="0"/>
                <w:sz w:val="28"/>
                <w:lang w:bidi="ar-SA"/>
              </w:rPr>
              <w:t>. оставшихся сроков полезного использования) основных сре</w:t>
            </w:r>
            <w:proofErr w:type="gramStart"/>
            <w:r w:rsidRPr="007D2B7C">
              <w:rPr>
                <w:rFonts w:ascii="Times New Roman" w:hAnsi="Times New Roman" w:cs="Times New Roman"/>
                <w:snapToGrid w:val="0"/>
                <w:sz w:val="28"/>
                <w:lang w:bidi="ar-SA"/>
              </w:rPr>
              <w:t>дств в с</w:t>
            </w:r>
            <w:proofErr w:type="gramEnd"/>
            <w:r w:rsidRPr="007D2B7C">
              <w:rPr>
                <w:rFonts w:ascii="Times New Roman" w:hAnsi="Times New Roman" w:cs="Times New Roman"/>
                <w:snapToGrid w:val="0"/>
                <w:sz w:val="28"/>
                <w:lang w:bidi="ar-SA"/>
              </w:rPr>
              <w:t>оответствии с требованиями Международных стандартов финансовой отчетности (далее «МС</w:t>
            </w:r>
            <w:r>
              <w:rPr>
                <w:rFonts w:ascii="Times New Roman" w:hAnsi="Times New Roman" w:cs="Times New Roman"/>
                <w:snapToGrid w:val="0"/>
                <w:sz w:val="28"/>
                <w:lang w:bidi="ar-SA"/>
              </w:rPr>
              <w:t>ФО») по состоянию на 31.12.2017</w:t>
            </w:r>
            <w:r w:rsidRPr="007D2B7C">
              <w:rPr>
                <w:rFonts w:ascii="Times New Roman" w:hAnsi="Times New Roman" w:cs="Times New Roman"/>
                <w:snapToGrid w:val="0"/>
                <w:sz w:val="28"/>
                <w:lang w:bidi="ar-SA"/>
              </w:rPr>
              <w:t>.</w:t>
            </w:r>
          </w:p>
        </w:tc>
      </w:tr>
      <w:tr w:rsidR="002A1964" w:rsidRPr="007D2B7C" w:rsidTr="007C1A97">
        <w:tc>
          <w:tcPr>
            <w:tcW w:w="9889" w:type="dxa"/>
          </w:tcPr>
          <w:p w:rsidR="002A1964" w:rsidRPr="007D2B7C" w:rsidRDefault="002A1964"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Предполагаемое использование результатов услуг</w:t>
            </w:r>
            <w:r>
              <w:rPr>
                <w:rFonts w:ascii="Times New Roman" w:hAnsi="Times New Roman" w:cs="Times New Roman"/>
                <w:snapToGrid w:val="0"/>
                <w:sz w:val="28"/>
                <w:lang w:bidi="ar-SA"/>
              </w:rPr>
              <w:t>:</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полученные в рамках выполнения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будут использоваться Заказчиком для целей принятия управленческих решений в соответствии с требованиями IAS (МСФО) 16.</w:t>
            </w:r>
          </w:p>
        </w:tc>
      </w:tr>
      <w:tr w:rsidR="002A1964" w:rsidRPr="007D2B7C" w:rsidTr="007C1A97">
        <w:tc>
          <w:tcPr>
            <w:tcW w:w="9889" w:type="dxa"/>
          </w:tcPr>
          <w:p w:rsidR="002A1964" w:rsidRPr="002A5CD5" w:rsidRDefault="002A1964" w:rsidP="007C1A97">
            <w:pPr>
              <w:pStyle w:val="Bodytext-Russian"/>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Дата</w:t>
            </w:r>
            <w:r>
              <w:rPr>
                <w:rFonts w:ascii="Times New Roman" w:hAnsi="Times New Roman" w:cs="Times New Roman"/>
                <w:snapToGrid w:val="0"/>
                <w:sz w:val="28"/>
                <w:lang w:bidi="ar-SA"/>
              </w:rPr>
              <w:t>,</w:t>
            </w:r>
            <w:r w:rsidRPr="002A5CD5">
              <w:rPr>
                <w:rFonts w:ascii="Times New Roman" w:hAnsi="Times New Roman" w:cs="Times New Roman"/>
                <w:snapToGrid w:val="0"/>
                <w:sz w:val="28"/>
                <w:lang w:bidi="ar-SA"/>
              </w:rPr>
              <w:t xml:space="preserve"> на которую производится анализ</w:t>
            </w:r>
            <w:r>
              <w:rPr>
                <w:rFonts w:ascii="Times New Roman" w:hAnsi="Times New Roman" w:cs="Times New Roman"/>
                <w:snapToGrid w:val="0"/>
                <w:sz w:val="28"/>
                <w:lang w:bidi="ar-SA"/>
              </w:rPr>
              <w:t>:</w:t>
            </w:r>
          </w:p>
          <w:p w:rsidR="002A1964" w:rsidRPr="007D2B7C" w:rsidRDefault="002A1964" w:rsidP="007C1A97">
            <w:pPr>
              <w:pStyle w:val="Bodytext-Russian"/>
              <w:numPr>
                <w:ilvl w:val="0"/>
                <w:numId w:val="0"/>
              </w:numPr>
              <w:ind w:left="720"/>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По состоянию на 31 декабря 2017 г.</w:t>
            </w:r>
          </w:p>
        </w:tc>
      </w:tr>
      <w:tr w:rsidR="002A1964" w:rsidRPr="007D2B7C" w:rsidTr="007C1A97">
        <w:tc>
          <w:tcPr>
            <w:tcW w:w="9889" w:type="dxa"/>
          </w:tcPr>
          <w:p w:rsidR="002A1964" w:rsidRPr="007D2B7C" w:rsidRDefault="002A1964"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Срок оказания услуг</w:t>
            </w:r>
            <w:r>
              <w:rPr>
                <w:rFonts w:ascii="Times New Roman" w:hAnsi="Times New Roman" w:cs="Times New Roman"/>
                <w:snapToGrid w:val="0"/>
                <w:sz w:val="28"/>
                <w:lang w:bidi="ar-SA"/>
              </w:rPr>
              <w:t>:</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Дата начала работ – </w:t>
            </w:r>
            <w:r>
              <w:rPr>
                <w:rFonts w:ascii="Times New Roman" w:hAnsi="Times New Roman" w:cs="Times New Roman"/>
                <w:snapToGrid w:val="0"/>
                <w:sz w:val="28"/>
                <w:lang w:bidi="ar-SA"/>
              </w:rPr>
              <w:t>0</w:t>
            </w:r>
            <w:r w:rsidRPr="003B3C4A">
              <w:rPr>
                <w:rFonts w:ascii="Times New Roman" w:hAnsi="Times New Roman" w:cs="Times New Roman"/>
                <w:snapToGrid w:val="0"/>
                <w:sz w:val="28"/>
                <w:lang w:bidi="ar-SA"/>
              </w:rPr>
              <w:t>5</w:t>
            </w:r>
            <w:r w:rsidRPr="007D2B7C">
              <w:rPr>
                <w:rFonts w:ascii="Times New Roman" w:hAnsi="Times New Roman" w:cs="Times New Roman"/>
                <w:snapToGrid w:val="0"/>
                <w:sz w:val="28"/>
                <w:lang w:bidi="ar-SA"/>
              </w:rPr>
              <w:t xml:space="preserve"> июня 2018 г.</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Предварительный вариант Отчета по окончании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Исполнитель планирует представить Заказчику в срок до 20 июня 2018</w:t>
            </w:r>
            <w:r>
              <w:rPr>
                <w:rFonts w:ascii="Times New Roman" w:hAnsi="Times New Roman" w:cs="Times New Roman"/>
                <w:snapToGrid w:val="0"/>
                <w:sz w:val="28"/>
                <w:lang w:bidi="ar-SA"/>
              </w:rPr>
              <w:t> </w:t>
            </w:r>
            <w:r w:rsidRPr="007D2B7C">
              <w:rPr>
                <w:rFonts w:ascii="Times New Roman" w:hAnsi="Times New Roman" w:cs="Times New Roman"/>
                <w:snapToGrid w:val="0"/>
                <w:sz w:val="28"/>
                <w:lang w:bidi="ar-SA"/>
              </w:rPr>
              <w:t>г., при условии предоставления Заказчиком всей необходимой информации для оказания услуг к дате начала работ.</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Окончательный согласованный вариант Отчета в письменной форме на русском языке (в двух экземплярах) необходимо предоставить Заказчику в срок до 30 июля 2018 г.</w:t>
            </w:r>
          </w:p>
        </w:tc>
      </w:tr>
      <w:tr w:rsidR="002A1964" w:rsidRPr="007D2B7C" w:rsidTr="007C1A97">
        <w:tc>
          <w:tcPr>
            <w:tcW w:w="9889" w:type="dxa"/>
          </w:tcPr>
          <w:p w:rsidR="002A1964" w:rsidRPr="007D2B7C" w:rsidRDefault="002A1964"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w:t>
            </w:r>
            <w:r>
              <w:rPr>
                <w:rFonts w:ascii="Times New Roman" w:hAnsi="Times New Roman" w:cs="Times New Roman"/>
                <w:snapToGrid w:val="0"/>
                <w:sz w:val="28"/>
                <w:lang w:bidi="ar-SA"/>
              </w:rPr>
              <w:t>:</w:t>
            </w:r>
          </w:p>
          <w:p w:rsidR="002A1964" w:rsidRPr="007D2B7C" w:rsidRDefault="002A1964"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Исполнитель предоставляет Заказчику Результаты оказания </w:t>
            </w:r>
            <w:r>
              <w:rPr>
                <w:rFonts w:ascii="Times New Roman" w:hAnsi="Times New Roman"/>
                <w:snapToGrid w:val="0"/>
                <w:sz w:val="28"/>
                <w:szCs w:val="20"/>
              </w:rPr>
              <w:t>у</w:t>
            </w:r>
            <w:r w:rsidRPr="007D2B7C">
              <w:rPr>
                <w:rFonts w:ascii="Times New Roman" w:hAnsi="Times New Roman"/>
                <w:snapToGrid w:val="0"/>
                <w:sz w:val="28"/>
                <w:szCs w:val="20"/>
              </w:rPr>
              <w:t>слуг в виде:</w:t>
            </w:r>
          </w:p>
          <w:p w:rsidR="002A1964" w:rsidRPr="007D2B7C" w:rsidRDefault="002A1964" w:rsidP="002A1964">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 xml:space="preserve">Предварительный отчет о результатах оказания услуг в электронном виде (в формате PDF) на русском языке по состоянию на </w:t>
            </w:r>
            <w:r>
              <w:rPr>
                <w:rFonts w:ascii="Times New Roman" w:hAnsi="Times New Roman"/>
                <w:snapToGrid w:val="0"/>
                <w:sz w:val="28"/>
                <w:szCs w:val="20"/>
              </w:rPr>
              <w:t>3</w:t>
            </w:r>
            <w:r w:rsidRPr="007D2B7C">
              <w:rPr>
                <w:rFonts w:ascii="Times New Roman" w:hAnsi="Times New Roman"/>
                <w:snapToGrid w:val="0"/>
                <w:sz w:val="28"/>
                <w:szCs w:val="20"/>
              </w:rPr>
              <w:t>1 декабря 2017 г. по электронной почте;</w:t>
            </w:r>
          </w:p>
          <w:p w:rsidR="002A1964" w:rsidRPr="007D2B7C" w:rsidRDefault="002A1964" w:rsidP="002A1964">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Два оригинала финального отчета по результатам оказания услуг в бумажном виде на русском языке по состоянию на 31 декабря 2017</w:t>
            </w:r>
            <w:r>
              <w:rPr>
                <w:rFonts w:ascii="Times New Roman" w:hAnsi="Times New Roman"/>
                <w:snapToGrid w:val="0"/>
                <w:sz w:val="28"/>
                <w:szCs w:val="20"/>
              </w:rPr>
              <w:t> г.;</w:t>
            </w:r>
          </w:p>
          <w:p w:rsidR="002A1964" w:rsidRPr="007D2B7C" w:rsidRDefault="002A1964" w:rsidP="002A1964">
            <w:pPr>
              <w:pStyle w:val="AnnexC-Bodytext-Russian"/>
              <w:numPr>
                <w:ilvl w:val="0"/>
                <w:numId w:val="28"/>
              </w:numPr>
              <w:ind w:left="1134" w:hanging="425"/>
              <w:rPr>
                <w:rFonts w:ascii="Times New Roman" w:hAnsi="Times New Roman"/>
                <w:snapToGrid w:val="0"/>
                <w:sz w:val="28"/>
                <w:szCs w:val="20"/>
              </w:rPr>
            </w:pPr>
            <w:proofErr w:type="spellStart"/>
            <w:r w:rsidRPr="007D2B7C">
              <w:rPr>
                <w:rFonts w:ascii="Times New Roman" w:hAnsi="Times New Roman"/>
                <w:snapToGrid w:val="0"/>
                <w:sz w:val="28"/>
                <w:szCs w:val="20"/>
              </w:rPr>
              <w:t>Пообъектный</w:t>
            </w:r>
            <w:proofErr w:type="spellEnd"/>
            <w:r w:rsidRPr="007D2B7C">
              <w:rPr>
                <w:rFonts w:ascii="Times New Roman" w:hAnsi="Times New Roman"/>
                <w:snapToGrid w:val="0"/>
                <w:sz w:val="28"/>
                <w:szCs w:val="20"/>
              </w:rPr>
              <w:t xml:space="preserve"> реестр (в т. ч. расчет) основных средств с указанием их </w:t>
            </w:r>
            <w:r w:rsidRPr="007D2B7C">
              <w:rPr>
                <w:rFonts w:ascii="Times New Roman" w:hAnsi="Times New Roman"/>
                <w:snapToGrid w:val="0"/>
                <w:sz w:val="28"/>
                <w:szCs w:val="20"/>
              </w:rPr>
              <w:lastRenderedPageBreak/>
              <w:t>срока полезного использования (в т. ч. оставшегося срока полезного использования) по состоянию на 31 декабря 2017 г. в электронном виде.</w:t>
            </w:r>
          </w:p>
        </w:tc>
      </w:tr>
      <w:tr w:rsidR="002A1964" w:rsidRPr="007D2B7C" w:rsidTr="007C1A97">
        <w:tc>
          <w:tcPr>
            <w:tcW w:w="9889" w:type="dxa"/>
          </w:tcPr>
          <w:p w:rsidR="002A1964" w:rsidRPr="007D2B7C" w:rsidRDefault="002A1964"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lastRenderedPageBreak/>
              <w:t xml:space="preserve">Размер </w:t>
            </w:r>
            <w:proofErr w:type="gramStart"/>
            <w:r w:rsidRPr="007D2B7C">
              <w:rPr>
                <w:rFonts w:ascii="Times New Roman" w:hAnsi="Times New Roman" w:cs="Times New Roman"/>
                <w:snapToGrid w:val="0"/>
                <w:sz w:val="28"/>
                <w:lang w:bidi="ar-SA"/>
              </w:rPr>
              <w:t>денежного</w:t>
            </w:r>
            <w:proofErr w:type="gramEnd"/>
            <w:r w:rsidRPr="007D2B7C">
              <w:rPr>
                <w:rFonts w:ascii="Times New Roman" w:hAnsi="Times New Roman" w:cs="Times New Roman"/>
                <w:snapToGrid w:val="0"/>
                <w:sz w:val="28"/>
                <w:lang w:bidi="ar-SA"/>
              </w:rPr>
              <w:t xml:space="preserve"> вознаграждение за проведение услуг</w:t>
            </w:r>
            <w:r>
              <w:rPr>
                <w:rFonts w:ascii="Times New Roman" w:hAnsi="Times New Roman" w:cs="Times New Roman"/>
                <w:snapToGrid w:val="0"/>
                <w:sz w:val="28"/>
                <w:lang w:bidi="ar-SA"/>
              </w:rPr>
              <w:t>:</w:t>
            </w:r>
          </w:p>
          <w:p w:rsidR="002A1964" w:rsidRPr="007D2B7C" w:rsidRDefault="002A1964"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Стоимость услуг составляет </w:t>
            </w:r>
            <w:r>
              <w:rPr>
                <w:rFonts w:ascii="Times New Roman" w:hAnsi="Times New Roman"/>
                <w:snapToGrid w:val="0"/>
                <w:sz w:val="28"/>
                <w:szCs w:val="20"/>
              </w:rPr>
              <w:t>323 390,00</w:t>
            </w:r>
            <w:r w:rsidRPr="007D2B7C">
              <w:rPr>
                <w:rFonts w:ascii="Times New Roman" w:hAnsi="Times New Roman"/>
                <w:snapToGrid w:val="0"/>
                <w:sz w:val="28"/>
                <w:szCs w:val="20"/>
              </w:rPr>
              <w:t xml:space="preserve"> (</w:t>
            </w:r>
            <w:r>
              <w:rPr>
                <w:rFonts w:ascii="Times New Roman" w:hAnsi="Times New Roman"/>
                <w:snapToGrid w:val="0"/>
                <w:sz w:val="28"/>
                <w:szCs w:val="20"/>
              </w:rPr>
              <w:t>т</w:t>
            </w:r>
            <w:r w:rsidRPr="007D2B7C">
              <w:rPr>
                <w:rFonts w:ascii="Times New Roman" w:hAnsi="Times New Roman"/>
                <w:snapToGrid w:val="0"/>
                <w:sz w:val="28"/>
                <w:szCs w:val="20"/>
              </w:rPr>
              <w:t xml:space="preserve">риста </w:t>
            </w:r>
            <w:r>
              <w:rPr>
                <w:rFonts w:ascii="Times New Roman" w:hAnsi="Times New Roman"/>
                <w:snapToGrid w:val="0"/>
                <w:sz w:val="28"/>
                <w:szCs w:val="20"/>
              </w:rPr>
              <w:t>двадцать три</w:t>
            </w:r>
            <w:r w:rsidRPr="007D2B7C">
              <w:rPr>
                <w:rFonts w:ascii="Times New Roman" w:hAnsi="Times New Roman"/>
                <w:snapToGrid w:val="0"/>
                <w:sz w:val="28"/>
                <w:szCs w:val="20"/>
              </w:rPr>
              <w:t xml:space="preserve"> тысяч</w:t>
            </w:r>
            <w:r>
              <w:rPr>
                <w:rFonts w:ascii="Times New Roman" w:hAnsi="Times New Roman"/>
                <w:snapToGrid w:val="0"/>
                <w:sz w:val="28"/>
                <w:szCs w:val="20"/>
              </w:rPr>
              <w:t>и</w:t>
            </w:r>
            <w:r w:rsidRPr="007D2B7C">
              <w:rPr>
                <w:rFonts w:ascii="Times New Roman" w:hAnsi="Times New Roman"/>
                <w:snapToGrid w:val="0"/>
                <w:sz w:val="28"/>
                <w:szCs w:val="20"/>
              </w:rPr>
              <w:t xml:space="preserve"> </w:t>
            </w:r>
            <w:r>
              <w:rPr>
                <w:rFonts w:ascii="Times New Roman" w:hAnsi="Times New Roman"/>
                <w:snapToGrid w:val="0"/>
                <w:sz w:val="28"/>
                <w:szCs w:val="20"/>
              </w:rPr>
              <w:t>триста девяносто</w:t>
            </w:r>
            <w:r w:rsidRPr="007D2B7C">
              <w:rPr>
                <w:rFonts w:ascii="Times New Roman" w:hAnsi="Times New Roman"/>
                <w:snapToGrid w:val="0"/>
                <w:sz w:val="28"/>
                <w:szCs w:val="20"/>
              </w:rPr>
              <w:t xml:space="preserve">) рублей </w:t>
            </w:r>
            <w:r>
              <w:rPr>
                <w:rFonts w:ascii="Times New Roman" w:hAnsi="Times New Roman"/>
                <w:snapToGrid w:val="0"/>
                <w:sz w:val="28"/>
                <w:szCs w:val="20"/>
              </w:rPr>
              <w:t>00</w:t>
            </w:r>
            <w:r w:rsidRPr="007D2B7C">
              <w:rPr>
                <w:rFonts w:ascii="Times New Roman" w:hAnsi="Times New Roman"/>
                <w:snapToGrid w:val="0"/>
                <w:sz w:val="28"/>
                <w:szCs w:val="20"/>
              </w:rPr>
              <w:t xml:space="preserve"> копеек</w:t>
            </w:r>
            <w:r>
              <w:rPr>
                <w:rFonts w:ascii="Times New Roman" w:hAnsi="Times New Roman"/>
                <w:snapToGrid w:val="0"/>
                <w:sz w:val="28"/>
                <w:szCs w:val="20"/>
              </w:rPr>
              <w:t xml:space="preserve"> без учета НДС</w:t>
            </w:r>
            <w:r w:rsidRPr="007D2B7C">
              <w:rPr>
                <w:rFonts w:ascii="Times New Roman" w:hAnsi="Times New Roman"/>
                <w:snapToGrid w:val="0"/>
                <w:sz w:val="28"/>
                <w:szCs w:val="20"/>
              </w:rPr>
              <w:t>.</w:t>
            </w:r>
          </w:p>
        </w:tc>
      </w:tr>
      <w:tr w:rsidR="002A1964" w:rsidRPr="007D2B7C" w:rsidTr="007C1A97">
        <w:tc>
          <w:tcPr>
            <w:tcW w:w="9889" w:type="dxa"/>
          </w:tcPr>
          <w:p w:rsidR="002A1964" w:rsidRPr="007D2B7C" w:rsidRDefault="002A1964"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График оплаты</w:t>
            </w:r>
            <w:r>
              <w:rPr>
                <w:rFonts w:ascii="Times New Roman" w:hAnsi="Times New Roman" w:cs="Times New Roman"/>
                <w:snapToGrid w:val="0"/>
                <w:sz w:val="28"/>
                <w:lang w:bidi="ar-SA"/>
              </w:rPr>
              <w:t>:</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Заказчик осуществляет оплату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Исполнителя в соответствии со следующим графиком:</w:t>
            </w:r>
          </w:p>
          <w:p w:rsidR="002A1964" w:rsidRPr="007D2B7C" w:rsidRDefault="002A1964"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Платеж </w:t>
            </w:r>
            <w:r w:rsidRPr="00E55726">
              <w:rPr>
                <w:rFonts w:ascii="Times New Roman" w:hAnsi="Times New Roman" w:cs="Times New Roman"/>
                <w:snapToGrid w:val="0"/>
                <w:sz w:val="28"/>
                <w:lang w:bidi="ar-SA"/>
              </w:rPr>
              <w:t xml:space="preserve">в размере 100% от стоимости услуг </w:t>
            </w:r>
            <w:r w:rsidRPr="007D2B7C">
              <w:rPr>
                <w:rFonts w:ascii="Times New Roman" w:hAnsi="Times New Roman" w:cs="Times New Roman"/>
                <w:snapToGrid w:val="0"/>
                <w:sz w:val="28"/>
                <w:lang w:bidi="ar-SA"/>
              </w:rPr>
              <w:t xml:space="preserve">настоящего Задания осуществляется </w:t>
            </w:r>
            <w:r w:rsidRPr="00E55726">
              <w:rPr>
                <w:rFonts w:ascii="Times New Roman" w:hAnsi="Times New Roman" w:cs="Times New Roman"/>
                <w:snapToGrid w:val="0"/>
                <w:sz w:val="28"/>
                <w:lang w:bidi="ar-SA"/>
              </w:rPr>
              <w:t>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РФ.</w:t>
            </w:r>
          </w:p>
        </w:tc>
      </w:tr>
    </w:tbl>
    <w:p w:rsidR="00312B01" w:rsidRDefault="00312B01" w:rsidP="007D2B7C">
      <w:r>
        <w:br w:type="page"/>
      </w:r>
    </w:p>
    <w:p w:rsidR="00312B01" w:rsidRPr="006974E5" w:rsidRDefault="00312B01" w:rsidP="00312B01">
      <w:pPr>
        <w:ind w:firstLine="0"/>
        <w:jc w:val="right"/>
        <w:rPr>
          <w:rFonts w:eastAsiaTheme="majorEastAsia"/>
          <w:b/>
          <w:bCs/>
          <w:snapToGrid/>
          <w:szCs w:val="28"/>
          <w:lang w:eastAsia="en-US"/>
        </w:rPr>
      </w:pPr>
      <w:r w:rsidRPr="006974E5">
        <w:rPr>
          <w:rFonts w:eastAsiaTheme="majorEastAsia"/>
          <w:b/>
          <w:bCs/>
          <w:snapToGrid/>
          <w:szCs w:val="28"/>
          <w:lang w:eastAsia="en-US"/>
        </w:rPr>
        <w:lastRenderedPageBreak/>
        <w:t>Приложение №</w:t>
      </w:r>
      <w:r>
        <w:rPr>
          <w:rFonts w:eastAsiaTheme="majorEastAsia"/>
          <w:b/>
          <w:bCs/>
          <w:snapToGrid/>
          <w:szCs w:val="28"/>
          <w:lang w:eastAsia="en-US"/>
        </w:rPr>
        <w:t>2</w:t>
      </w:r>
      <w:r w:rsidRPr="006974E5">
        <w:rPr>
          <w:rFonts w:eastAsiaTheme="majorEastAsia"/>
          <w:b/>
          <w:bCs/>
          <w:snapToGrid/>
          <w:szCs w:val="28"/>
          <w:lang w:eastAsia="en-US"/>
        </w:rPr>
        <w:t xml:space="preserve"> к извещению</w:t>
      </w:r>
    </w:p>
    <w:p w:rsidR="00312B01" w:rsidRPr="00312B01" w:rsidRDefault="00312B01" w:rsidP="00312B01">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00DB0F71" w:rsidRPr="00DB0F71">
        <w:rPr>
          <w:rFonts w:eastAsiaTheme="majorEastAsia"/>
          <w:b/>
          <w:bCs/>
          <w:snapToGrid/>
          <w:szCs w:val="28"/>
          <w:lang w:eastAsia="en-US"/>
        </w:rPr>
        <w:t>ЕП-ЦКПРИ-18-0052</w:t>
      </w:r>
    </w:p>
    <w:p w:rsidR="007D2B7C" w:rsidRDefault="007D2B7C" w:rsidP="007D2B7C"/>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440ED2" w:rsidRPr="007D2B7C" w:rsidTr="007C1A97">
        <w:tc>
          <w:tcPr>
            <w:tcW w:w="9889" w:type="dxa"/>
          </w:tcPr>
          <w:p w:rsidR="00440ED2" w:rsidRPr="007D2B7C" w:rsidRDefault="00440ED2" w:rsidP="007C1A97">
            <w:pPr>
              <w:pStyle w:val="Bodytext-Russian"/>
              <w:numPr>
                <w:ilvl w:val="0"/>
                <w:numId w:val="0"/>
              </w:numPr>
              <w:spacing w:after="0"/>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Задание на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слуги</w:t>
            </w:r>
          </w:p>
        </w:tc>
      </w:tr>
      <w:tr w:rsidR="00440ED2" w:rsidRPr="007D2B7C" w:rsidTr="007C1A97">
        <w:tc>
          <w:tcPr>
            <w:tcW w:w="9889" w:type="dxa"/>
          </w:tcPr>
          <w:p w:rsidR="00440ED2" w:rsidRPr="00440ED2" w:rsidRDefault="00440ED2" w:rsidP="00440ED2">
            <w:pPr>
              <w:pStyle w:val="Bodytext-Russian"/>
              <w:numPr>
                <w:ilvl w:val="0"/>
                <w:numId w:val="35"/>
              </w:numPr>
              <w:spacing w:after="0"/>
              <w:rPr>
                <w:rFonts w:ascii="Times New Roman" w:hAnsi="Times New Roman" w:cs="Times New Roman"/>
                <w:snapToGrid w:val="0"/>
                <w:sz w:val="28"/>
                <w:lang w:bidi="ar-SA"/>
              </w:rPr>
            </w:pPr>
            <w:r w:rsidRPr="00440ED2">
              <w:rPr>
                <w:rFonts w:ascii="Times New Roman" w:hAnsi="Times New Roman" w:cs="Times New Roman"/>
                <w:snapToGrid w:val="0"/>
                <w:sz w:val="28"/>
                <w:lang w:bidi="ar-SA"/>
              </w:rPr>
              <w:t>Наименование и цель оказания услуг:</w:t>
            </w:r>
          </w:p>
          <w:p w:rsidR="00440ED2" w:rsidRPr="007D2B7C" w:rsidRDefault="00440ED2" w:rsidP="007C1A97">
            <w:pPr>
              <w:pStyle w:val="Bodytext-Russian"/>
              <w:numPr>
                <w:ilvl w:val="0"/>
                <w:numId w:val="0"/>
              </w:numPr>
              <w:spacing w:after="0"/>
              <w:ind w:left="720"/>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Оценка справедливой стоимости объектов инвестиционной недвижимости и обязательства по финансовой гарантии Заказчика в соответствии с требованиями Международных стандартов финансовой отчетности (далее «МСФО») по состоянию на 31.12.2017.</w:t>
            </w:r>
          </w:p>
        </w:tc>
      </w:tr>
      <w:tr w:rsidR="00440ED2" w:rsidRPr="007D2B7C"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Предполагаемое использование результатов услуг</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полученные в рамках выполнения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будут использоваться Заказчиком для целей принятия управленческих решений в соответствии с требованиями IAS (МСФО) 40 и IAS (МСФО) 39.</w:t>
            </w:r>
          </w:p>
        </w:tc>
      </w:tr>
      <w:tr w:rsidR="00440ED2" w:rsidRPr="007D2B7C" w:rsidTr="007C1A97">
        <w:tc>
          <w:tcPr>
            <w:tcW w:w="9889" w:type="dxa"/>
          </w:tcPr>
          <w:p w:rsidR="00440ED2" w:rsidRPr="002A5CD5" w:rsidRDefault="00440ED2" w:rsidP="007C1A97">
            <w:pPr>
              <w:pStyle w:val="Bodytext-Russian"/>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Дата</w:t>
            </w:r>
            <w:r>
              <w:rPr>
                <w:rFonts w:ascii="Times New Roman" w:hAnsi="Times New Roman" w:cs="Times New Roman"/>
                <w:snapToGrid w:val="0"/>
                <w:sz w:val="28"/>
                <w:lang w:bidi="ar-SA"/>
              </w:rPr>
              <w:t>,</w:t>
            </w:r>
            <w:r w:rsidRPr="002A5CD5">
              <w:rPr>
                <w:rFonts w:ascii="Times New Roman" w:hAnsi="Times New Roman" w:cs="Times New Roman"/>
                <w:snapToGrid w:val="0"/>
                <w:sz w:val="28"/>
                <w:lang w:bidi="ar-SA"/>
              </w:rPr>
              <w:t xml:space="preserve"> на которую производится анализ</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20" w:hanging="11"/>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По состоянию на 31 декабря 2017 г.</w:t>
            </w:r>
          </w:p>
        </w:tc>
      </w:tr>
      <w:tr w:rsidR="00440ED2" w:rsidRPr="007D2B7C"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Срок оказания услуг</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Pr>
                <w:rFonts w:ascii="Times New Roman" w:hAnsi="Times New Roman" w:cs="Times New Roman"/>
                <w:snapToGrid w:val="0"/>
                <w:sz w:val="28"/>
                <w:lang w:bidi="ar-SA"/>
              </w:rPr>
              <w:t xml:space="preserve">Дата начала работ – </w:t>
            </w:r>
            <w:r w:rsidRPr="007D2B7C">
              <w:rPr>
                <w:rFonts w:ascii="Times New Roman" w:hAnsi="Times New Roman" w:cs="Times New Roman"/>
                <w:snapToGrid w:val="0"/>
                <w:sz w:val="28"/>
                <w:lang w:bidi="ar-SA"/>
              </w:rPr>
              <w:t>0</w:t>
            </w:r>
            <w:r>
              <w:rPr>
                <w:rFonts w:ascii="Times New Roman" w:hAnsi="Times New Roman" w:cs="Times New Roman"/>
                <w:snapToGrid w:val="0"/>
                <w:sz w:val="28"/>
                <w:lang w:bidi="ar-SA"/>
              </w:rPr>
              <w:t>5</w:t>
            </w:r>
            <w:r w:rsidRPr="007D2B7C">
              <w:rPr>
                <w:rFonts w:ascii="Times New Roman" w:hAnsi="Times New Roman" w:cs="Times New Roman"/>
                <w:snapToGrid w:val="0"/>
                <w:sz w:val="28"/>
                <w:lang w:bidi="ar-SA"/>
              </w:rPr>
              <w:t xml:space="preserve"> июня 2018 г.</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Предварительный вариант Отчета по окончании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Исполнитель планирует представить Заказчику в срок до 25 июня 2018 г., при условии предоставления Заказчиком всей необходимой информации для оказания услуг к дате начала работ.</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Окончательный согласованный вариант Отчета в письменной форме на русском языке (в двух экземплярах) необходимо пр</w:t>
            </w:r>
            <w:r>
              <w:rPr>
                <w:rFonts w:ascii="Times New Roman" w:hAnsi="Times New Roman" w:cs="Times New Roman"/>
                <w:snapToGrid w:val="0"/>
                <w:sz w:val="28"/>
                <w:lang w:bidi="ar-SA"/>
              </w:rPr>
              <w:t xml:space="preserve">едоставить Заказчику в срок до </w:t>
            </w:r>
            <w:r w:rsidRPr="007D2B7C">
              <w:rPr>
                <w:rFonts w:ascii="Times New Roman" w:hAnsi="Times New Roman" w:cs="Times New Roman"/>
                <w:snapToGrid w:val="0"/>
                <w:sz w:val="28"/>
                <w:lang w:bidi="ar-SA"/>
              </w:rPr>
              <w:t>30 июля 2018 г.</w:t>
            </w:r>
          </w:p>
        </w:tc>
      </w:tr>
      <w:tr w:rsidR="00440ED2" w:rsidRPr="007D2B7C"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w:t>
            </w:r>
            <w:r>
              <w:rPr>
                <w:rFonts w:ascii="Times New Roman" w:hAnsi="Times New Roman" w:cs="Times New Roman"/>
                <w:snapToGrid w:val="0"/>
                <w:sz w:val="28"/>
                <w:lang w:bidi="ar-SA"/>
              </w:rPr>
              <w:t>:</w:t>
            </w:r>
          </w:p>
          <w:p w:rsidR="00440ED2" w:rsidRPr="007D2B7C" w:rsidRDefault="00440ED2"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Исполнитель предоставляет Заказчику Результаты оказания </w:t>
            </w:r>
            <w:r>
              <w:rPr>
                <w:rFonts w:ascii="Times New Roman" w:hAnsi="Times New Roman"/>
                <w:snapToGrid w:val="0"/>
                <w:sz w:val="28"/>
                <w:szCs w:val="20"/>
              </w:rPr>
              <w:t>у</w:t>
            </w:r>
            <w:r w:rsidRPr="007D2B7C">
              <w:rPr>
                <w:rFonts w:ascii="Times New Roman" w:hAnsi="Times New Roman"/>
                <w:snapToGrid w:val="0"/>
                <w:sz w:val="28"/>
                <w:szCs w:val="20"/>
              </w:rPr>
              <w:t>слуг в виде:</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Предварительный отчет о результатах оказания услуг в электронном виде (в формате PDF) на русском языке по состоянию на 31 декабря 2017 г. по электронной почте;</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Два оригинала финального отчета по результатам оказания услуг в бумажном виде на русском языке по состоянию на 31 декабря 2017 г.;</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proofErr w:type="spellStart"/>
            <w:r w:rsidRPr="007D2B7C">
              <w:rPr>
                <w:rFonts w:ascii="Times New Roman" w:hAnsi="Times New Roman"/>
                <w:snapToGrid w:val="0"/>
                <w:sz w:val="28"/>
                <w:szCs w:val="20"/>
              </w:rPr>
              <w:t>Пообъектный</w:t>
            </w:r>
            <w:proofErr w:type="spellEnd"/>
            <w:r w:rsidRPr="007D2B7C">
              <w:rPr>
                <w:rFonts w:ascii="Times New Roman" w:hAnsi="Times New Roman"/>
                <w:snapToGrid w:val="0"/>
                <w:sz w:val="28"/>
                <w:szCs w:val="20"/>
              </w:rPr>
              <w:t xml:space="preserve"> реестр (в т. ч. расчет) инвестиционной недвижимости и обязательства по финансовой гарантии с указанием справедливой </w:t>
            </w:r>
            <w:r w:rsidRPr="007D2B7C">
              <w:rPr>
                <w:rFonts w:ascii="Times New Roman" w:hAnsi="Times New Roman"/>
                <w:snapToGrid w:val="0"/>
                <w:sz w:val="28"/>
                <w:szCs w:val="20"/>
              </w:rPr>
              <w:lastRenderedPageBreak/>
              <w:t xml:space="preserve">стоимости по состоянию на 31 декабря 2017 г. в электронном виде. </w:t>
            </w:r>
          </w:p>
        </w:tc>
      </w:tr>
      <w:tr w:rsidR="00440ED2" w:rsidRPr="007D2B7C"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lastRenderedPageBreak/>
              <w:t xml:space="preserve">Размер </w:t>
            </w:r>
            <w:proofErr w:type="gramStart"/>
            <w:r w:rsidRPr="007D2B7C">
              <w:rPr>
                <w:rFonts w:ascii="Times New Roman" w:hAnsi="Times New Roman" w:cs="Times New Roman"/>
                <w:snapToGrid w:val="0"/>
                <w:sz w:val="28"/>
                <w:lang w:bidi="ar-SA"/>
              </w:rPr>
              <w:t>денежного</w:t>
            </w:r>
            <w:proofErr w:type="gramEnd"/>
            <w:r w:rsidRPr="007D2B7C">
              <w:rPr>
                <w:rFonts w:ascii="Times New Roman" w:hAnsi="Times New Roman" w:cs="Times New Roman"/>
                <w:snapToGrid w:val="0"/>
                <w:sz w:val="28"/>
                <w:lang w:bidi="ar-SA"/>
              </w:rPr>
              <w:t xml:space="preserve"> вознаграждение за проведение услуг</w:t>
            </w:r>
            <w:r>
              <w:rPr>
                <w:rFonts w:ascii="Times New Roman" w:hAnsi="Times New Roman" w:cs="Times New Roman"/>
                <w:snapToGrid w:val="0"/>
                <w:sz w:val="28"/>
                <w:lang w:bidi="ar-SA"/>
              </w:rPr>
              <w:t>:</w:t>
            </w:r>
          </w:p>
          <w:p w:rsidR="00440ED2" w:rsidRPr="007D2B7C" w:rsidRDefault="00440ED2"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Стоимость услуг составляет </w:t>
            </w:r>
            <w:r>
              <w:rPr>
                <w:rFonts w:ascii="Times New Roman" w:hAnsi="Times New Roman"/>
                <w:snapToGrid w:val="0"/>
                <w:sz w:val="28"/>
                <w:szCs w:val="20"/>
              </w:rPr>
              <w:t>566 000,00 (пятьсот шестьдесят шесть тысяч)</w:t>
            </w:r>
            <w:r w:rsidRPr="007D2B7C">
              <w:rPr>
                <w:rFonts w:ascii="Times New Roman" w:hAnsi="Times New Roman"/>
                <w:snapToGrid w:val="0"/>
                <w:sz w:val="28"/>
                <w:szCs w:val="20"/>
              </w:rPr>
              <w:t xml:space="preserve"> рублей 00 копеек</w:t>
            </w:r>
            <w:r>
              <w:rPr>
                <w:rFonts w:ascii="Times New Roman" w:hAnsi="Times New Roman"/>
                <w:snapToGrid w:val="0"/>
                <w:sz w:val="28"/>
                <w:szCs w:val="20"/>
              </w:rPr>
              <w:t xml:space="preserve"> без учета НДС</w:t>
            </w:r>
            <w:r w:rsidRPr="007D2B7C">
              <w:rPr>
                <w:rFonts w:ascii="Times New Roman" w:hAnsi="Times New Roman"/>
                <w:snapToGrid w:val="0"/>
                <w:sz w:val="28"/>
                <w:szCs w:val="20"/>
              </w:rPr>
              <w:t>.</w:t>
            </w:r>
          </w:p>
        </w:tc>
      </w:tr>
      <w:tr w:rsidR="00440ED2" w:rsidRPr="007D2B7C"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График оплаты</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Заказчик осуществляет оплату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Исполнителя в соответствии со следующим графиком:</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Платеж </w:t>
            </w:r>
            <w:r w:rsidRPr="00E55726">
              <w:rPr>
                <w:rFonts w:ascii="Times New Roman" w:hAnsi="Times New Roman" w:cs="Times New Roman"/>
                <w:snapToGrid w:val="0"/>
                <w:sz w:val="28"/>
                <w:lang w:bidi="ar-SA"/>
              </w:rPr>
              <w:t xml:space="preserve">в размере 100% от стоимости услуг </w:t>
            </w:r>
            <w:r w:rsidRPr="007D2B7C">
              <w:rPr>
                <w:rFonts w:ascii="Times New Roman" w:hAnsi="Times New Roman" w:cs="Times New Roman"/>
                <w:snapToGrid w:val="0"/>
                <w:sz w:val="28"/>
                <w:lang w:bidi="ar-SA"/>
              </w:rPr>
              <w:t xml:space="preserve">настоящего Задания осуществляется </w:t>
            </w:r>
            <w:r w:rsidRPr="00E55726">
              <w:rPr>
                <w:rFonts w:ascii="Times New Roman" w:hAnsi="Times New Roman" w:cs="Times New Roman"/>
                <w:snapToGrid w:val="0"/>
                <w:sz w:val="28"/>
                <w:lang w:bidi="ar-SA"/>
              </w:rPr>
              <w:t>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РФ.</w:t>
            </w:r>
          </w:p>
        </w:tc>
      </w:tr>
    </w:tbl>
    <w:p w:rsidR="000D1BE1" w:rsidRDefault="000D1BE1" w:rsidP="007D2B7C">
      <w:r>
        <w:br w:type="page"/>
      </w:r>
    </w:p>
    <w:p w:rsidR="000D1BE1" w:rsidRPr="006974E5" w:rsidRDefault="000D1BE1" w:rsidP="000D1BE1">
      <w:pPr>
        <w:ind w:firstLine="0"/>
        <w:jc w:val="right"/>
        <w:rPr>
          <w:rFonts w:eastAsiaTheme="majorEastAsia"/>
          <w:b/>
          <w:bCs/>
          <w:snapToGrid/>
          <w:szCs w:val="28"/>
          <w:lang w:eastAsia="en-US"/>
        </w:rPr>
      </w:pPr>
      <w:r w:rsidRPr="006974E5">
        <w:rPr>
          <w:rFonts w:eastAsiaTheme="majorEastAsia"/>
          <w:b/>
          <w:bCs/>
          <w:snapToGrid/>
          <w:szCs w:val="28"/>
          <w:lang w:eastAsia="en-US"/>
        </w:rPr>
        <w:lastRenderedPageBreak/>
        <w:t>Приложение №</w:t>
      </w:r>
      <w:r>
        <w:rPr>
          <w:rFonts w:eastAsiaTheme="majorEastAsia"/>
          <w:b/>
          <w:bCs/>
          <w:snapToGrid/>
          <w:szCs w:val="28"/>
          <w:lang w:eastAsia="en-US"/>
        </w:rPr>
        <w:t>3</w:t>
      </w:r>
      <w:r w:rsidRPr="006974E5">
        <w:rPr>
          <w:rFonts w:eastAsiaTheme="majorEastAsia"/>
          <w:b/>
          <w:bCs/>
          <w:snapToGrid/>
          <w:szCs w:val="28"/>
          <w:lang w:eastAsia="en-US"/>
        </w:rPr>
        <w:t xml:space="preserve"> к извещению</w:t>
      </w:r>
    </w:p>
    <w:p w:rsidR="000D1BE1" w:rsidRPr="00312B01" w:rsidRDefault="000D1BE1" w:rsidP="000D1BE1">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00DB0F71" w:rsidRPr="00DB0F71">
        <w:rPr>
          <w:rFonts w:eastAsiaTheme="majorEastAsia"/>
          <w:b/>
          <w:bCs/>
          <w:snapToGrid/>
          <w:szCs w:val="28"/>
          <w:lang w:eastAsia="en-US"/>
        </w:rPr>
        <w:t>ЕП-ЦКПРИ-18-0052</w:t>
      </w:r>
    </w:p>
    <w:p w:rsidR="007D2B7C" w:rsidRPr="001110C6" w:rsidRDefault="007D2B7C" w:rsidP="007D2B7C"/>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440ED2" w:rsidRPr="00360647" w:rsidTr="007C1A97">
        <w:tc>
          <w:tcPr>
            <w:tcW w:w="9889" w:type="dxa"/>
          </w:tcPr>
          <w:p w:rsidR="00440ED2" w:rsidRPr="007D2B7C" w:rsidRDefault="00440ED2" w:rsidP="007C1A97">
            <w:pPr>
              <w:pStyle w:val="Bodytext-Russian"/>
              <w:numPr>
                <w:ilvl w:val="0"/>
                <w:numId w:val="0"/>
              </w:numPr>
              <w:spacing w:after="0"/>
              <w:rPr>
                <w:rFonts w:ascii="Times New Roman" w:hAnsi="Times New Roman" w:cs="Times New Roman"/>
                <w:snapToGrid w:val="0"/>
                <w:sz w:val="28"/>
                <w:lang w:bidi="ar-SA"/>
              </w:rPr>
            </w:pPr>
            <w:r>
              <w:rPr>
                <w:rFonts w:ascii="Times New Roman" w:hAnsi="Times New Roman" w:cs="Times New Roman"/>
                <w:snapToGrid w:val="0"/>
                <w:sz w:val="28"/>
                <w:lang w:bidi="ar-SA"/>
              </w:rPr>
              <w:t>Задание на у</w:t>
            </w:r>
            <w:r w:rsidRPr="007D2B7C">
              <w:rPr>
                <w:rFonts w:ascii="Times New Roman" w:hAnsi="Times New Roman" w:cs="Times New Roman"/>
                <w:snapToGrid w:val="0"/>
                <w:sz w:val="28"/>
                <w:lang w:bidi="ar-SA"/>
              </w:rPr>
              <w:t>слуги</w:t>
            </w:r>
          </w:p>
        </w:tc>
      </w:tr>
      <w:tr w:rsidR="00440ED2" w:rsidRPr="0034087E" w:rsidTr="007C1A97">
        <w:tc>
          <w:tcPr>
            <w:tcW w:w="9889" w:type="dxa"/>
          </w:tcPr>
          <w:p w:rsidR="00440ED2" w:rsidRPr="00440ED2" w:rsidRDefault="00440ED2" w:rsidP="00440ED2">
            <w:pPr>
              <w:pStyle w:val="Bodytext-Russian"/>
              <w:numPr>
                <w:ilvl w:val="0"/>
                <w:numId w:val="36"/>
              </w:numPr>
              <w:spacing w:after="0"/>
              <w:rPr>
                <w:rFonts w:ascii="Times New Roman" w:hAnsi="Times New Roman" w:cs="Times New Roman"/>
                <w:snapToGrid w:val="0"/>
                <w:sz w:val="28"/>
                <w:lang w:bidi="ar-SA"/>
              </w:rPr>
            </w:pPr>
            <w:r w:rsidRPr="00440ED2">
              <w:rPr>
                <w:rFonts w:ascii="Times New Roman" w:hAnsi="Times New Roman" w:cs="Times New Roman"/>
                <w:snapToGrid w:val="0"/>
                <w:sz w:val="28"/>
                <w:lang w:bidi="ar-SA"/>
              </w:rPr>
              <w:t>Наименование и цель оказания услуг</w:t>
            </w:r>
          </w:p>
          <w:p w:rsidR="00440ED2" w:rsidRPr="007D2B7C" w:rsidRDefault="00440ED2" w:rsidP="007C1A97">
            <w:pPr>
              <w:pStyle w:val="Bodytext-Russian"/>
              <w:numPr>
                <w:ilvl w:val="0"/>
                <w:numId w:val="0"/>
              </w:numPr>
              <w:spacing w:after="0"/>
              <w:ind w:left="720"/>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Определение возмещаемой стоимости объектов основных средств, находящихся на консервации в соответствии с требованиями Международных стандартов финансовой отчетности (далее «МСФО») по состоянию на 31.12.2017.</w:t>
            </w:r>
          </w:p>
        </w:tc>
      </w:tr>
      <w:tr w:rsidR="00440ED2" w:rsidRPr="0034087E"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Предполагаемое использование результатов услуг</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w:t>
            </w:r>
            <w:r>
              <w:rPr>
                <w:rFonts w:ascii="Times New Roman" w:hAnsi="Times New Roman" w:cs="Times New Roman"/>
                <w:snapToGrid w:val="0"/>
                <w:sz w:val="28"/>
                <w:lang w:bidi="ar-SA"/>
              </w:rPr>
              <w:t>полученные в рамках выполнения у</w:t>
            </w:r>
            <w:r w:rsidRPr="007D2B7C">
              <w:rPr>
                <w:rFonts w:ascii="Times New Roman" w:hAnsi="Times New Roman" w:cs="Times New Roman"/>
                <w:snapToGrid w:val="0"/>
                <w:sz w:val="28"/>
                <w:lang w:bidi="ar-SA"/>
              </w:rPr>
              <w:t>слуг, будут использоваться Заказчиком для принятия управленческих решений в соответствии с требованиями IAS (МСФО) 36.</w:t>
            </w:r>
          </w:p>
        </w:tc>
      </w:tr>
      <w:tr w:rsidR="00440ED2" w:rsidRPr="00966010" w:rsidTr="007C1A97">
        <w:tc>
          <w:tcPr>
            <w:tcW w:w="9889" w:type="dxa"/>
          </w:tcPr>
          <w:p w:rsidR="00440ED2" w:rsidRPr="002A5CD5" w:rsidRDefault="00440ED2" w:rsidP="007C1A97">
            <w:pPr>
              <w:pStyle w:val="Bodytext-Russian"/>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Дата</w:t>
            </w:r>
            <w:r>
              <w:rPr>
                <w:rFonts w:ascii="Times New Roman" w:hAnsi="Times New Roman" w:cs="Times New Roman"/>
                <w:snapToGrid w:val="0"/>
                <w:sz w:val="28"/>
                <w:lang w:bidi="ar-SA"/>
              </w:rPr>
              <w:t>,</w:t>
            </w:r>
            <w:r w:rsidRPr="002A5CD5">
              <w:rPr>
                <w:rFonts w:ascii="Times New Roman" w:hAnsi="Times New Roman" w:cs="Times New Roman"/>
                <w:snapToGrid w:val="0"/>
                <w:sz w:val="28"/>
                <w:lang w:bidi="ar-SA"/>
              </w:rPr>
              <w:t xml:space="preserve"> на которую производится анализ</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20"/>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По состоянию на 31 декабря 2017 г.</w:t>
            </w:r>
          </w:p>
        </w:tc>
      </w:tr>
      <w:tr w:rsidR="00440ED2" w:rsidRPr="0034087E"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Срок оказания услуг</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Дата начала работ – </w:t>
            </w:r>
            <w:r>
              <w:rPr>
                <w:rFonts w:ascii="Times New Roman" w:hAnsi="Times New Roman" w:cs="Times New Roman"/>
                <w:snapToGrid w:val="0"/>
                <w:sz w:val="28"/>
                <w:lang w:bidi="ar-SA"/>
              </w:rPr>
              <w:t>05</w:t>
            </w:r>
            <w:r w:rsidRPr="007D2B7C">
              <w:rPr>
                <w:rFonts w:ascii="Times New Roman" w:hAnsi="Times New Roman" w:cs="Times New Roman"/>
                <w:snapToGrid w:val="0"/>
                <w:sz w:val="28"/>
                <w:lang w:bidi="ar-SA"/>
              </w:rPr>
              <w:t xml:space="preserve"> июня 2018 г.</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Предварительный вариант Отчета по окончании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Исполнитель планирует представить Заказчику в срок до 20 июня 2018 г., при условии предоставления Заказчиком всей необходимой информации для оказания услуг к дате начала работ.</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Окончательный согласованный вариант Отчета в письменной форме на русском языке (в двух экземплярах) необходимо предоставить Заказчику в срок до 30 июля 2018 г.</w:t>
            </w:r>
          </w:p>
        </w:tc>
      </w:tr>
      <w:tr w:rsidR="00440ED2" w:rsidRPr="0034087E"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оказания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w:t>
            </w:r>
          </w:p>
          <w:p w:rsidR="00440ED2" w:rsidRPr="007D2B7C" w:rsidRDefault="00440ED2"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Исполнитель предоставляет Заказчику Результаты оказания </w:t>
            </w:r>
            <w:r>
              <w:rPr>
                <w:rFonts w:ascii="Times New Roman" w:hAnsi="Times New Roman"/>
                <w:snapToGrid w:val="0"/>
                <w:sz w:val="28"/>
                <w:szCs w:val="20"/>
              </w:rPr>
              <w:t>у</w:t>
            </w:r>
            <w:r w:rsidRPr="007D2B7C">
              <w:rPr>
                <w:rFonts w:ascii="Times New Roman" w:hAnsi="Times New Roman"/>
                <w:snapToGrid w:val="0"/>
                <w:sz w:val="28"/>
                <w:szCs w:val="20"/>
              </w:rPr>
              <w:t>слуг в виде:</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Предварительный отчет о результатах оказания услуг в электронном виде (в формате PDF) на русском языке по состоянию на 31 декабря 2017 г. по электронной почте;</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r w:rsidRPr="007D2B7C">
              <w:rPr>
                <w:rFonts w:ascii="Times New Roman" w:hAnsi="Times New Roman"/>
                <w:snapToGrid w:val="0"/>
                <w:sz w:val="28"/>
                <w:szCs w:val="20"/>
              </w:rPr>
              <w:t>Два оригинала финального отчета по результатам оказания услуг в бумажном виде на русском языке по с</w:t>
            </w:r>
            <w:r>
              <w:rPr>
                <w:rFonts w:ascii="Times New Roman" w:hAnsi="Times New Roman"/>
                <w:snapToGrid w:val="0"/>
                <w:sz w:val="28"/>
                <w:szCs w:val="20"/>
              </w:rPr>
              <w:t>остоянию на 31 декабря 2017 г.;</w:t>
            </w:r>
          </w:p>
          <w:p w:rsidR="00440ED2" w:rsidRPr="007D2B7C" w:rsidRDefault="00440ED2" w:rsidP="00440ED2">
            <w:pPr>
              <w:pStyle w:val="AnnexC-Bodytext-Russian"/>
              <w:numPr>
                <w:ilvl w:val="0"/>
                <w:numId w:val="28"/>
              </w:numPr>
              <w:ind w:left="1134" w:hanging="425"/>
              <w:rPr>
                <w:rFonts w:ascii="Times New Roman" w:hAnsi="Times New Roman"/>
                <w:snapToGrid w:val="0"/>
                <w:sz w:val="28"/>
                <w:szCs w:val="20"/>
              </w:rPr>
            </w:pPr>
            <w:proofErr w:type="spellStart"/>
            <w:r w:rsidRPr="007D2B7C">
              <w:rPr>
                <w:rFonts w:ascii="Times New Roman" w:hAnsi="Times New Roman"/>
                <w:snapToGrid w:val="0"/>
                <w:sz w:val="28"/>
                <w:szCs w:val="20"/>
              </w:rPr>
              <w:t>Пообъектный</w:t>
            </w:r>
            <w:proofErr w:type="spellEnd"/>
            <w:r w:rsidRPr="007D2B7C">
              <w:rPr>
                <w:rFonts w:ascii="Times New Roman" w:hAnsi="Times New Roman"/>
                <w:snapToGrid w:val="0"/>
                <w:sz w:val="28"/>
                <w:szCs w:val="20"/>
              </w:rPr>
              <w:t xml:space="preserve"> реестр (в т. ч. расчет) основных средств, находящихся на консервации с указанием их возмещаемой стоимости по состоянию </w:t>
            </w:r>
            <w:r w:rsidRPr="007D2B7C">
              <w:rPr>
                <w:rFonts w:ascii="Times New Roman" w:hAnsi="Times New Roman"/>
                <w:snapToGrid w:val="0"/>
                <w:sz w:val="28"/>
                <w:szCs w:val="20"/>
              </w:rPr>
              <w:lastRenderedPageBreak/>
              <w:t xml:space="preserve">на </w:t>
            </w:r>
            <w:r w:rsidRPr="002A5CD5">
              <w:rPr>
                <w:rFonts w:ascii="Times New Roman" w:hAnsi="Times New Roman"/>
                <w:snapToGrid w:val="0"/>
                <w:sz w:val="28"/>
              </w:rPr>
              <w:t>31 декабря 2017 г.</w:t>
            </w:r>
            <w:r>
              <w:rPr>
                <w:rFonts w:ascii="Times New Roman" w:hAnsi="Times New Roman"/>
                <w:snapToGrid w:val="0"/>
                <w:sz w:val="28"/>
              </w:rPr>
              <w:t xml:space="preserve"> </w:t>
            </w:r>
            <w:r w:rsidRPr="007D2B7C">
              <w:rPr>
                <w:rFonts w:ascii="Times New Roman" w:hAnsi="Times New Roman"/>
                <w:snapToGrid w:val="0"/>
                <w:sz w:val="28"/>
                <w:szCs w:val="20"/>
              </w:rPr>
              <w:t>в электронном виде.</w:t>
            </w:r>
          </w:p>
        </w:tc>
      </w:tr>
      <w:tr w:rsidR="00440ED2" w:rsidRPr="0034087E"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lastRenderedPageBreak/>
              <w:t xml:space="preserve">Размер </w:t>
            </w:r>
            <w:proofErr w:type="gramStart"/>
            <w:r w:rsidRPr="007D2B7C">
              <w:rPr>
                <w:rFonts w:ascii="Times New Roman" w:hAnsi="Times New Roman" w:cs="Times New Roman"/>
                <w:snapToGrid w:val="0"/>
                <w:sz w:val="28"/>
                <w:lang w:bidi="ar-SA"/>
              </w:rPr>
              <w:t>денежного</w:t>
            </w:r>
            <w:proofErr w:type="gramEnd"/>
            <w:r w:rsidRPr="007D2B7C">
              <w:rPr>
                <w:rFonts w:ascii="Times New Roman" w:hAnsi="Times New Roman" w:cs="Times New Roman"/>
                <w:snapToGrid w:val="0"/>
                <w:sz w:val="28"/>
                <w:lang w:bidi="ar-SA"/>
              </w:rPr>
              <w:t xml:space="preserve"> вознаграждение за проведение услуг</w:t>
            </w:r>
            <w:r>
              <w:rPr>
                <w:rFonts w:ascii="Times New Roman" w:hAnsi="Times New Roman" w:cs="Times New Roman"/>
                <w:snapToGrid w:val="0"/>
                <w:sz w:val="28"/>
                <w:lang w:bidi="ar-SA"/>
              </w:rPr>
              <w:t>:</w:t>
            </w:r>
          </w:p>
          <w:p w:rsidR="00440ED2" w:rsidRPr="007D2B7C" w:rsidRDefault="00440ED2" w:rsidP="007C1A97">
            <w:pPr>
              <w:pStyle w:val="AnnexC-Bodytext-Russian"/>
              <w:ind w:left="709"/>
              <w:rPr>
                <w:rFonts w:ascii="Times New Roman" w:hAnsi="Times New Roman"/>
                <w:snapToGrid w:val="0"/>
                <w:sz w:val="28"/>
                <w:szCs w:val="20"/>
              </w:rPr>
            </w:pPr>
            <w:r w:rsidRPr="007D2B7C">
              <w:rPr>
                <w:rFonts w:ascii="Times New Roman" w:hAnsi="Times New Roman"/>
                <w:snapToGrid w:val="0"/>
                <w:sz w:val="28"/>
                <w:szCs w:val="20"/>
              </w:rPr>
              <w:t xml:space="preserve">Стоимость услуг составляет </w:t>
            </w:r>
            <w:r>
              <w:rPr>
                <w:rFonts w:ascii="Times New Roman" w:hAnsi="Times New Roman"/>
                <w:snapToGrid w:val="0"/>
                <w:sz w:val="28"/>
                <w:szCs w:val="20"/>
              </w:rPr>
              <w:t>381 178,00 (триста восемьдесят одна тысяча сто семьдесят восемь)</w:t>
            </w:r>
            <w:r w:rsidRPr="007D2B7C">
              <w:rPr>
                <w:rFonts w:ascii="Times New Roman" w:hAnsi="Times New Roman"/>
                <w:snapToGrid w:val="0"/>
                <w:sz w:val="28"/>
                <w:szCs w:val="20"/>
              </w:rPr>
              <w:t xml:space="preserve"> рублей 0</w:t>
            </w:r>
            <w:r>
              <w:rPr>
                <w:rFonts w:ascii="Times New Roman" w:hAnsi="Times New Roman"/>
                <w:snapToGrid w:val="0"/>
                <w:sz w:val="28"/>
                <w:szCs w:val="20"/>
              </w:rPr>
              <w:t>0</w:t>
            </w:r>
            <w:r w:rsidRPr="007D2B7C">
              <w:rPr>
                <w:rFonts w:ascii="Times New Roman" w:hAnsi="Times New Roman"/>
                <w:snapToGrid w:val="0"/>
                <w:sz w:val="28"/>
                <w:szCs w:val="20"/>
              </w:rPr>
              <w:t xml:space="preserve"> копе</w:t>
            </w:r>
            <w:r>
              <w:rPr>
                <w:rFonts w:ascii="Times New Roman" w:hAnsi="Times New Roman"/>
                <w:snapToGrid w:val="0"/>
                <w:sz w:val="28"/>
                <w:szCs w:val="20"/>
              </w:rPr>
              <w:t>ек без учета НДС</w:t>
            </w:r>
            <w:r w:rsidRPr="007D2B7C">
              <w:rPr>
                <w:rFonts w:ascii="Times New Roman" w:hAnsi="Times New Roman"/>
                <w:snapToGrid w:val="0"/>
                <w:sz w:val="28"/>
                <w:szCs w:val="20"/>
              </w:rPr>
              <w:t>.</w:t>
            </w:r>
          </w:p>
        </w:tc>
      </w:tr>
      <w:tr w:rsidR="00440ED2" w:rsidRPr="0034087E" w:rsidTr="007C1A97">
        <w:tc>
          <w:tcPr>
            <w:tcW w:w="9889" w:type="dxa"/>
          </w:tcPr>
          <w:p w:rsidR="00440ED2" w:rsidRPr="007D2B7C" w:rsidRDefault="00440ED2" w:rsidP="007C1A97">
            <w:pPr>
              <w:pStyle w:val="Bodytext-Russian"/>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График оплаты</w:t>
            </w:r>
            <w:r>
              <w:rPr>
                <w:rFonts w:ascii="Times New Roman" w:hAnsi="Times New Roman" w:cs="Times New Roman"/>
                <w:snapToGrid w:val="0"/>
                <w:sz w:val="28"/>
                <w:lang w:bidi="ar-SA"/>
              </w:rPr>
              <w:t>:</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Заказчик осуществляет оплату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слуг Исполнителя в соответствии со следующим графиком:</w:t>
            </w:r>
          </w:p>
          <w:p w:rsidR="00440ED2" w:rsidRPr="007D2B7C" w:rsidRDefault="00440ED2" w:rsidP="007C1A97">
            <w:pPr>
              <w:pStyle w:val="Bodytext-Russian"/>
              <w:numPr>
                <w:ilvl w:val="0"/>
                <w:numId w:val="0"/>
              </w:numPr>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Платеж </w:t>
            </w:r>
            <w:r w:rsidRPr="00E55726">
              <w:rPr>
                <w:rFonts w:ascii="Times New Roman" w:hAnsi="Times New Roman" w:cs="Times New Roman"/>
                <w:snapToGrid w:val="0"/>
                <w:sz w:val="28"/>
                <w:lang w:bidi="ar-SA"/>
              </w:rPr>
              <w:t xml:space="preserve">в размере 100% от стоимости услуг </w:t>
            </w:r>
            <w:r w:rsidRPr="007D2B7C">
              <w:rPr>
                <w:rFonts w:ascii="Times New Roman" w:hAnsi="Times New Roman" w:cs="Times New Roman"/>
                <w:snapToGrid w:val="0"/>
                <w:sz w:val="28"/>
                <w:lang w:bidi="ar-SA"/>
              </w:rPr>
              <w:t xml:space="preserve">настоящего Задания осуществляется </w:t>
            </w:r>
            <w:r w:rsidRPr="00E55726">
              <w:rPr>
                <w:rFonts w:ascii="Times New Roman" w:hAnsi="Times New Roman" w:cs="Times New Roman"/>
                <w:snapToGrid w:val="0"/>
                <w:sz w:val="28"/>
                <w:lang w:bidi="ar-SA"/>
              </w:rPr>
              <w:t>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РФ.</w:t>
            </w:r>
          </w:p>
        </w:tc>
      </w:tr>
    </w:tbl>
    <w:p w:rsidR="007D2B7C" w:rsidRPr="00C547CA" w:rsidRDefault="007D2B7C" w:rsidP="002A5CD5">
      <w:pPr>
        <w:widowControl w:val="0"/>
        <w:jc w:val="right"/>
        <w:rPr>
          <w:sz w:val="24"/>
          <w:szCs w:val="24"/>
        </w:rPr>
      </w:pPr>
    </w:p>
    <w:sectPr w:rsidR="007D2B7C" w:rsidRPr="00C547CA" w:rsidSect="00124F2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9F" w:rsidRDefault="00E97B9F" w:rsidP="00CB1C18">
      <w:r>
        <w:separator/>
      </w:r>
    </w:p>
  </w:endnote>
  <w:endnote w:type="continuationSeparator" w:id="0">
    <w:p w:rsidR="00E97B9F" w:rsidRDefault="00E97B9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9F" w:rsidRDefault="00E97B9F" w:rsidP="00CB1C18">
      <w:r>
        <w:separator/>
      </w:r>
    </w:p>
  </w:footnote>
  <w:footnote w:type="continuationSeparator" w:id="0">
    <w:p w:rsidR="00E97B9F" w:rsidRDefault="00E97B9F"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81E"/>
    <w:multiLevelType w:val="multilevel"/>
    <w:tmpl w:val="C232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27D8"/>
    <w:multiLevelType w:val="multilevel"/>
    <w:tmpl w:val="6366D9F2"/>
    <w:lvl w:ilvl="0">
      <w:start w:val="1"/>
      <w:numFmt w:val="bullet"/>
      <w:pStyle w:val="a"/>
      <w:lvlText w:val=""/>
      <w:lvlJc w:val="left"/>
      <w:pPr>
        <w:ind w:left="360" w:hanging="360"/>
      </w:pPr>
      <w:rPr>
        <w:rFonts w:ascii="Wingdings" w:hAnsi="Wingdings" w:hint="default"/>
      </w:rPr>
    </w:lvl>
    <w:lvl w:ilvl="1">
      <w:start w:val="1"/>
      <w:numFmt w:val="bullet"/>
      <w:pStyle w:val="2"/>
      <w:lvlText w:val=""/>
      <w:lvlJc w:val="left"/>
      <w:pPr>
        <w:ind w:left="720" w:hanging="436"/>
      </w:pPr>
      <w:rPr>
        <w:rFonts w:ascii="Symbol" w:hAnsi="Symbol" w:hint="default"/>
        <w:sz w:val="20"/>
      </w:rPr>
    </w:lvl>
    <w:lvl w:ilvl="2">
      <w:start w:val="1"/>
      <w:numFmt w:val="bullet"/>
      <w:pStyle w:val="3"/>
      <w:lvlText w:val=""/>
      <w:lvlJc w:val="left"/>
      <w:pPr>
        <w:ind w:left="1080" w:hanging="513"/>
      </w:pPr>
      <w:rPr>
        <w:rFonts w:ascii="Wingdings" w:hAnsi="Wingdings" w:hint="default"/>
        <w:sz w:val="20"/>
      </w:rPr>
    </w:lvl>
    <w:lvl w:ilvl="3">
      <w:start w:val="1"/>
      <w:numFmt w:val="bullet"/>
      <w:pStyle w:val="4"/>
      <w:lvlText w:val=""/>
      <w:lvlJc w:val="left"/>
      <w:pPr>
        <w:ind w:left="1440" w:hanging="589"/>
      </w:pPr>
      <w:rPr>
        <w:rFonts w:ascii="Symbol" w:hAnsi="Symbol" w:hint="default"/>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
    <w:nsid w:val="09DC5C2F"/>
    <w:multiLevelType w:val="hybridMultilevel"/>
    <w:tmpl w:val="5F248120"/>
    <w:lvl w:ilvl="0" w:tplc="27EE19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F35535"/>
    <w:multiLevelType w:val="hybridMultilevel"/>
    <w:tmpl w:val="F7C4DBF0"/>
    <w:lvl w:ilvl="0" w:tplc="495A65D8">
      <w:start w:val="1"/>
      <w:numFmt w:val="decimal"/>
      <w:pStyle w:val="Bodytext-Russi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77705"/>
    <w:multiLevelType w:val="hybridMultilevel"/>
    <w:tmpl w:val="A6FEE5F4"/>
    <w:lvl w:ilvl="0" w:tplc="1C08C7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7">
    <w:nsid w:val="10205388"/>
    <w:multiLevelType w:val="hybridMultilevel"/>
    <w:tmpl w:val="9A264838"/>
    <w:lvl w:ilvl="0" w:tplc="8E98D1E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AE2D3B"/>
    <w:multiLevelType w:val="hybridMultilevel"/>
    <w:tmpl w:val="A0FC7466"/>
    <w:lvl w:ilvl="0" w:tplc="E5A46A58">
      <w:start w:val="4"/>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165F7853"/>
    <w:multiLevelType w:val="multilevel"/>
    <w:tmpl w:val="8F7AC4CA"/>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E1B38B2"/>
    <w:multiLevelType w:val="hybridMultilevel"/>
    <w:tmpl w:val="FE02380E"/>
    <w:lvl w:ilvl="0" w:tplc="AAA64B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BE4C2C"/>
    <w:multiLevelType w:val="multilevel"/>
    <w:tmpl w:val="DC3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881CD4"/>
    <w:multiLevelType w:val="hybridMultilevel"/>
    <w:tmpl w:val="30E42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D431BE"/>
    <w:multiLevelType w:val="hybridMultilevel"/>
    <w:tmpl w:val="3E8A862C"/>
    <w:lvl w:ilvl="0" w:tplc="F1B683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D938B6"/>
    <w:multiLevelType w:val="multilevel"/>
    <w:tmpl w:val="D59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F4801"/>
    <w:multiLevelType w:val="hybridMultilevel"/>
    <w:tmpl w:val="F156142C"/>
    <w:lvl w:ilvl="0" w:tplc="8E98D1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793BAF"/>
    <w:multiLevelType w:val="multilevel"/>
    <w:tmpl w:val="DEEA670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1E40B2F"/>
    <w:multiLevelType w:val="multilevel"/>
    <w:tmpl w:val="632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40364C"/>
    <w:multiLevelType w:val="hybridMultilevel"/>
    <w:tmpl w:val="5F52663E"/>
    <w:lvl w:ilvl="0" w:tplc="BF5E2E82">
      <w:start w:val="1"/>
      <w:numFmt w:val="bullet"/>
      <w:lvlText w:val=""/>
      <w:lvlJc w:val="left"/>
      <w:pPr>
        <w:ind w:left="644"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0E6CD6"/>
    <w:multiLevelType w:val="hybridMultilevel"/>
    <w:tmpl w:val="838060E6"/>
    <w:lvl w:ilvl="0" w:tplc="2C68E60A">
      <w:start w:val="1"/>
      <w:numFmt w:val="bullet"/>
      <w:lvlText w:val="─"/>
      <w:lvlJc w:val="left"/>
      <w:pPr>
        <w:ind w:left="206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547C03"/>
    <w:multiLevelType w:val="multilevel"/>
    <w:tmpl w:val="9820752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B30F0A"/>
    <w:multiLevelType w:val="multilevel"/>
    <w:tmpl w:val="5CF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476E90"/>
    <w:multiLevelType w:val="multilevel"/>
    <w:tmpl w:val="909C3D6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3"/>
  </w:num>
  <w:num w:numId="6">
    <w:abstractNumId w:val="23"/>
  </w:num>
  <w:num w:numId="7">
    <w:abstractNumId w:val="25"/>
  </w:num>
  <w:num w:numId="8">
    <w:abstractNumId w:val="8"/>
  </w:num>
  <w:num w:numId="9">
    <w:abstractNumId w:val="14"/>
  </w:num>
  <w:num w:numId="10">
    <w:abstractNumId w:val="17"/>
  </w:num>
  <w:num w:numId="11">
    <w:abstractNumId w:val="7"/>
  </w:num>
  <w:num w:numId="12">
    <w:abstractNumId w:val="0"/>
  </w:num>
  <w:num w:numId="13">
    <w:abstractNumId w:val="12"/>
  </w:num>
  <w:num w:numId="14">
    <w:abstractNumId w:val="19"/>
  </w:num>
  <w:num w:numId="15">
    <w:abstractNumId w:val="24"/>
  </w:num>
  <w:num w:numId="16">
    <w:abstractNumId w:val="15"/>
  </w:num>
  <w:num w:numId="17">
    <w:abstractNumId w:val="3"/>
  </w:num>
  <w:num w:numId="18">
    <w:abstractNumId w:val="11"/>
  </w:num>
  <w:num w:numId="19">
    <w:abstractNumId w:val="16"/>
  </w:num>
  <w:num w:numId="20">
    <w:abstractNumId w:val="5"/>
  </w:num>
  <w:num w:numId="21">
    <w:abstractNumId w:val="20"/>
  </w:num>
  <w:num w:numId="22">
    <w:abstractNumId w:val="22"/>
  </w:num>
  <w:num w:numId="23">
    <w:abstractNumId w:val="18"/>
  </w:num>
  <w:num w:numId="24">
    <w:abstractNumId w:val="9"/>
  </w:num>
  <w:num w:numId="25">
    <w:abstractNumId w:val="4"/>
  </w:num>
  <w:num w:numId="26">
    <w:abstractNumId w:val="4"/>
    <w:lvlOverride w:ilvl="0">
      <w:startOverride w:val="1"/>
    </w:lvlOverride>
  </w:num>
  <w:num w:numId="27">
    <w:abstractNumId w:val="4"/>
    <w:lvlOverride w:ilvl="0">
      <w:startOverride w:val="1"/>
    </w:lvlOverride>
  </w:num>
  <w:num w:numId="28">
    <w:abstractNumId w:val="21"/>
  </w:num>
  <w:num w:numId="29">
    <w:abstractNumId w:val="4"/>
  </w:num>
  <w:num w:numId="30">
    <w:abstractNumId w:val="4"/>
  </w:num>
  <w:num w:numId="31">
    <w:abstractNumId w:val="1"/>
  </w:num>
  <w:num w:numId="32">
    <w:abstractNumId w:val="4"/>
  </w:num>
  <w:num w:numId="33">
    <w:abstractNumId w:val="4"/>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рибов Сергей Александрович">
    <w15:presenceInfo w15:providerId="AD" w15:userId="S-1-5-21-3963613719-930455542-2914969556-2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69D"/>
    <w:rsid w:val="00026B5E"/>
    <w:rsid w:val="0003059A"/>
    <w:rsid w:val="00036393"/>
    <w:rsid w:val="000550E9"/>
    <w:rsid w:val="000561E8"/>
    <w:rsid w:val="00063509"/>
    <w:rsid w:val="00063B96"/>
    <w:rsid w:val="00065D40"/>
    <w:rsid w:val="000755E0"/>
    <w:rsid w:val="000777AB"/>
    <w:rsid w:val="00082F94"/>
    <w:rsid w:val="00083B4B"/>
    <w:rsid w:val="00084180"/>
    <w:rsid w:val="00085F72"/>
    <w:rsid w:val="00086846"/>
    <w:rsid w:val="00093D50"/>
    <w:rsid w:val="000A09AA"/>
    <w:rsid w:val="000A1916"/>
    <w:rsid w:val="000A2AD3"/>
    <w:rsid w:val="000A543B"/>
    <w:rsid w:val="000A60A3"/>
    <w:rsid w:val="000A799D"/>
    <w:rsid w:val="000B35EE"/>
    <w:rsid w:val="000C5FD9"/>
    <w:rsid w:val="000C7724"/>
    <w:rsid w:val="000D0F0F"/>
    <w:rsid w:val="000D1BE1"/>
    <w:rsid w:val="000D5061"/>
    <w:rsid w:val="000E77C3"/>
    <w:rsid w:val="001059FA"/>
    <w:rsid w:val="00107B80"/>
    <w:rsid w:val="00112380"/>
    <w:rsid w:val="00112C01"/>
    <w:rsid w:val="00113BD9"/>
    <w:rsid w:val="00115D67"/>
    <w:rsid w:val="00117473"/>
    <w:rsid w:val="001212C5"/>
    <w:rsid w:val="0012130F"/>
    <w:rsid w:val="00121857"/>
    <w:rsid w:val="00124F21"/>
    <w:rsid w:val="00126BBB"/>
    <w:rsid w:val="00126DB6"/>
    <w:rsid w:val="00132AFA"/>
    <w:rsid w:val="00133CFF"/>
    <w:rsid w:val="00135F61"/>
    <w:rsid w:val="0014455A"/>
    <w:rsid w:val="001475DB"/>
    <w:rsid w:val="00147F68"/>
    <w:rsid w:val="00152424"/>
    <w:rsid w:val="0016115F"/>
    <w:rsid w:val="001620E9"/>
    <w:rsid w:val="00167A71"/>
    <w:rsid w:val="001742D8"/>
    <w:rsid w:val="00177D91"/>
    <w:rsid w:val="00180299"/>
    <w:rsid w:val="00184B11"/>
    <w:rsid w:val="001A0EA3"/>
    <w:rsid w:val="001A4696"/>
    <w:rsid w:val="001B0FDE"/>
    <w:rsid w:val="001B24F2"/>
    <w:rsid w:val="001C01D6"/>
    <w:rsid w:val="001C05F5"/>
    <w:rsid w:val="001C4EC2"/>
    <w:rsid w:val="001D3EAA"/>
    <w:rsid w:val="001D7293"/>
    <w:rsid w:val="001F0B3B"/>
    <w:rsid w:val="001F4F2E"/>
    <w:rsid w:val="001F52B9"/>
    <w:rsid w:val="00202481"/>
    <w:rsid w:val="00204B07"/>
    <w:rsid w:val="00206AE6"/>
    <w:rsid w:val="0020709B"/>
    <w:rsid w:val="00215CB1"/>
    <w:rsid w:val="002262E5"/>
    <w:rsid w:val="002350DE"/>
    <w:rsid w:val="00236614"/>
    <w:rsid w:val="00243BB2"/>
    <w:rsid w:val="00245141"/>
    <w:rsid w:val="00245F5C"/>
    <w:rsid w:val="0026332C"/>
    <w:rsid w:val="002636BF"/>
    <w:rsid w:val="00274C11"/>
    <w:rsid w:val="00276B9F"/>
    <w:rsid w:val="0028492E"/>
    <w:rsid w:val="00285994"/>
    <w:rsid w:val="00285E9F"/>
    <w:rsid w:val="00291394"/>
    <w:rsid w:val="00296517"/>
    <w:rsid w:val="002A12AC"/>
    <w:rsid w:val="002A1964"/>
    <w:rsid w:val="002A291B"/>
    <w:rsid w:val="002A5CD5"/>
    <w:rsid w:val="002A62A6"/>
    <w:rsid w:val="002A7D8B"/>
    <w:rsid w:val="002A7F0D"/>
    <w:rsid w:val="002C536B"/>
    <w:rsid w:val="002C70E0"/>
    <w:rsid w:val="002D262B"/>
    <w:rsid w:val="002D282B"/>
    <w:rsid w:val="002D4294"/>
    <w:rsid w:val="002E11EB"/>
    <w:rsid w:val="002E21F4"/>
    <w:rsid w:val="002E2B59"/>
    <w:rsid w:val="002E5A39"/>
    <w:rsid w:val="002F00CA"/>
    <w:rsid w:val="002F33F0"/>
    <w:rsid w:val="002F5013"/>
    <w:rsid w:val="003038BF"/>
    <w:rsid w:val="00312B01"/>
    <w:rsid w:val="00313AEC"/>
    <w:rsid w:val="0032153B"/>
    <w:rsid w:val="003248F4"/>
    <w:rsid w:val="00335B63"/>
    <w:rsid w:val="0033738F"/>
    <w:rsid w:val="0034092D"/>
    <w:rsid w:val="0034626B"/>
    <w:rsid w:val="003516CC"/>
    <w:rsid w:val="003550FF"/>
    <w:rsid w:val="003570EA"/>
    <w:rsid w:val="0038205E"/>
    <w:rsid w:val="003927D3"/>
    <w:rsid w:val="00395688"/>
    <w:rsid w:val="003A599E"/>
    <w:rsid w:val="003B3C4A"/>
    <w:rsid w:val="003C4DEC"/>
    <w:rsid w:val="003C71B1"/>
    <w:rsid w:val="003C7469"/>
    <w:rsid w:val="003D0AA6"/>
    <w:rsid w:val="003D1E43"/>
    <w:rsid w:val="003D2098"/>
    <w:rsid w:val="003D239A"/>
    <w:rsid w:val="003E13B8"/>
    <w:rsid w:val="003E1D49"/>
    <w:rsid w:val="003E2963"/>
    <w:rsid w:val="0040411E"/>
    <w:rsid w:val="004077CD"/>
    <w:rsid w:val="0041301F"/>
    <w:rsid w:val="004144A2"/>
    <w:rsid w:val="00415628"/>
    <w:rsid w:val="00417549"/>
    <w:rsid w:val="00426FE0"/>
    <w:rsid w:val="00427B60"/>
    <w:rsid w:val="0043739F"/>
    <w:rsid w:val="0044002D"/>
    <w:rsid w:val="00440ED2"/>
    <w:rsid w:val="00443544"/>
    <w:rsid w:val="00444AEF"/>
    <w:rsid w:val="00455CDE"/>
    <w:rsid w:val="00464F17"/>
    <w:rsid w:val="00477A82"/>
    <w:rsid w:val="00482157"/>
    <w:rsid w:val="00483D8D"/>
    <w:rsid w:val="004852B1"/>
    <w:rsid w:val="0049189D"/>
    <w:rsid w:val="004A3374"/>
    <w:rsid w:val="004A3D5E"/>
    <w:rsid w:val="004B3332"/>
    <w:rsid w:val="004B7489"/>
    <w:rsid w:val="004C3E28"/>
    <w:rsid w:val="004C4C5B"/>
    <w:rsid w:val="004C63EA"/>
    <w:rsid w:val="004D1001"/>
    <w:rsid w:val="004D4FB7"/>
    <w:rsid w:val="004E09D6"/>
    <w:rsid w:val="004E2A85"/>
    <w:rsid w:val="004E2C51"/>
    <w:rsid w:val="004E4863"/>
    <w:rsid w:val="004E69EB"/>
    <w:rsid w:val="004E7660"/>
    <w:rsid w:val="004F0A29"/>
    <w:rsid w:val="004F1822"/>
    <w:rsid w:val="004F33E3"/>
    <w:rsid w:val="004F56EA"/>
    <w:rsid w:val="00500D9B"/>
    <w:rsid w:val="00505BAA"/>
    <w:rsid w:val="00506392"/>
    <w:rsid w:val="00510572"/>
    <w:rsid w:val="00521415"/>
    <w:rsid w:val="00526967"/>
    <w:rsid w:val="00526A5C"/>
    <w:rsid w:val="00530519"/>
    <w:rsid w:val="00531303"/>
    <w:rsid w:val="00536CD1"/>
    <w:rsid w:val="0054110F"/>
    <w:rsid w:val="00542DB9"/>
    <w:rsid w:val="00561ECC"/>
    <w:rsid w:val="00562208"/>
    <w:rsid w:val="00563B70"/>
    <w:rsid w:val="00564686"/>
    <w:rsid w:val="00565E96"/>
    <w:rsid w:val="00583AE4"/>
    <w:rsid w:val="00583E27"/>
    <w:rsid w:val="005851F4"/>
    <w:rsid w:val="00591B17"/>
    <w:rsid w:val="005941EF"/>
    <w:rsid w:val="00596924"/>
    <w:rsid w:val="005A6043"/>
    <w:rsid w:val="005A69AB"/>
    <w:rsid w:val="005B5B79"/>
    <w:rsid w:val="005C12B8"/>
    <w:rsid w:val="005C2D1F"/>
    <w:rsid w:val="005D1EF9"/>
    <w:rsid w:val="005D6986"/>
    <w:rsid w:val="005D7FFD"/>
    <w:rsid w:val="005E0384"/>
    <w:rsid w:val="005E5F49"/>
    <w:rsid w:val="0060676E"/>
    <w:rsid w:val="006072F9"/>
    <w:rsid w:val="0061039C"/>
    <w:rsid w:val="006117F1"/>
    <w:rsid w:val="00621590"/>
    <w:rsid w:val="006233D4"/>
    <w:rsid w:val="006323ED"/>
    <w:rsid w:val="00636207"/>
    <w:rsid w:val="00642CD1"/>
    <w:rsid w:val="006527AA"/>
    <w:rsid w:val="00653B03"/>
    <w:rsid w:val="0065729B"/>
    <w:rsid w:val="0065731F"/>
    <w:rsid w:val="0066021C"/>
    <w:rsid w:val="00661273"/>
    <w:rsid w:val="00667266"/>
    <w:rsid w:val="00667FAE"/>
    <w:rsid w:val="006713BF"/>
    <w:rsid w:val="00677F3C"/>
    <w:rsid w:val="00681A3B"/>
    <w:rsid w:val="00683594"/>
    <w:rsid w:val="00684FEC"/>
    <w:rsid w:val="00696243"/>
    <w:rsid w:val="006974E5"/>
    <w:rsid w:val="006A103F"/>
    <w:rsid w:val="006A2FEA"/>
    <w:rsid w:val="006A5F6D"/>
    <w:rsid w:val="006B32C7"/>
    <w:rsid w:val="006B390D"/>
    <w:rsid w:val="006C610D"/>
    <w:rsid w:val="006D1BF9"/>
    <w:rsid w:val="006D293D"/>
    <w:rsid w:val="006E0FA2"/>
    <w:rsid w:val="006F4D51"/>
    <w:rsid w:val="006F63F9"/>
    <w:rsid w:val="007022A0"/>
    <w:rsid w:val="00706492"/>
    <w:rsid w:val="0071472A"/>
    <w:rsid w:val="007203E7"/>
    <w:rsid w:val="00720B00"/>
    <w:rsid w:val="00724EED"/>
    <w:rsid w:val="00727C70"/>
    <w:rsid w:val="007367F2"/>
    <w:rsid w:val="007442D3"/>
    <w:rsid w:val="00746D30"/>
    <w:rsid w:val="0075014E"/>
    <w:rsid w:val="00752FA3"/>
    <w:rsid w:val="0075365A"/>
    <w:rsid w:val="00757DF9"/>
    <w:rsid w:val="007611F8"/>
    <w:rsid w:val="0076398D"/>
    <w:rsid w:val="00765CA1"/>
    <w:rsid w:val="00772CC9"/>
    <w:rsid w:val="00783370"/>
    <w:rsid w:val="00783D8B"/>
    <w:rsid w:val="0078595D"/>
    <w:rsid w:val="00792E4B"/>
    <w:rsid w:val="00795795"/>
    <w:rsid w:val="007A053B"/>
    <w:rsid w:val="007A5676"/>
    <w:rsid w:val="007B4A2D"/>
    <w:rsid w:val="007B678F"/>
    <w:rsid w:val="007D2B7C"/>
    <w:rsid w:val="007D6F31"/>
    <w:rsid w:val="007D7BA3"/>
    <w:rsid w:val="007E551F"/>
    <w:rsid w:val="007F245C"/>
    <w:rsid w:val="007F5506"/>
    <w:rsid w:val="00800371"/>
    <w:rsid w:val="00802D35"/>
    <w:rsid w:val="00803D8D"/>
    <w:rsid w:val="00807B66"/>
    <w:rsid w:val="008128DB"/>
    <w:rsid w:val="008128E2"/>
    <w:rsid w:val="00812E2E"/>
    <w:rsid w:val="008215DD"/>
    <w:rsid w:val="00824610"/>
    <w:rsid w:val="008253CA"/>
    <w:rsid w:val="00831584"/>
    <w:rsid w:val="00835F2D"/>
    <w:rsid w:val="00844AEE"/>
    <w:rsid w:val="0085295A"/>
    <w:rsid w:val="00852B23"/>
    <w:rsid w:val="00875669"/>
    <w:rsid w:val="0087573A"/>
    <w:rsid w:val="0088075E"/>
    <w:rsid w:val="00884629"/>
    <w:rsid w:val="008850F5"/>
    <w:rsid w:val="008879B4"/>
    <w:rsid w:val="00895CB1"/>
    <w:rsid w:val="008A6BC2"/>
    <w:rsid w:val="008A767E"/>
    <w:rsid w:val="008B29D7"/>
    <w:rsid w:val="008B60AE"/>
    <w:rsid w:val="008B7AF2"/>
    <w:rsid w:val="008D074D"/>
    <w:rsid w:val="008E0CEC"/>
    <w:rsid w:val="008E1656"/>
    <w:rsid w:val="008E453C"/>
    <w:rsid w:val="008E69B0"/>
    <w:rsid w:val="008F0A98"/>
    <w:rsid w:val="008F0D64"/>
    <w:rsid w:val="008F148D"/>
    <w:rsid w:val="00901309"/>
    <w:rsid w:val="009050B5"/>
    <w:rsid w:val="00910BE4"/>
    <w:rsid w:val="00913E8A"/>
    <w:rsid w:val="00914884"/>
    <w:rsid w:val="00915DBD"/>
    <w:rsid w:val="0092627C"/>
    <w:rsid w:val="009272FC"/>
    <w:rsid w:val="0093062F"/>
    <w:rsid w:val="0093440D"/>
    <w:rsid w:val="00937761"/>
    <w:rsid w:val="009417FF"/>
    <w:rsid w:val="00953CDA"/>
    <w:rsid w:val="00954831"/>
    <w:rsid w:val="00962830"/>
    <w:rsid w:val="009662B7"/>
    <w:rsid w:val="00966BF5"/>
    <w:rsid w:val="00966EBF"/>
    <w:rsid w:val="00984A5A"/>
    <w:rsid w:val="00992717"/>
    <w:rsid w:val="0099341A"/>
    <w:rsid w:val="00994F52"/>
    <w:rsid w:val="0099595A"/>
    <w:rsid w:val="009972B9"/>
    <w:rsid w:val="009A0582"/>
    <w:rsid w:val="009A2CC3"/>
    <w:rsid w:val="009B6FDE"/>
    <w:rsid w:val="009C16C0"/>
    <w:rsid w:val="009C4A5D"/>
    <w:rsid w:val="009D7D4D"/>
    <w:rsid w:val="009E5BD9"/>
    <w:rsid w:val="009F2FCC"/>
    <w:rsid w:val="009F36EA"/>
    <w:rsid w:val="009F3AE5"/>
    <w:rsid w:val="009F4961"/>
    <w:rsid w:val="00A009F4"/>
    <w:rsid w:val="00A017DE"/>
    <w:rsid w:val="00A038AE"/>
    <w:rsid w:val="00A042DE"/>
    <w:rsid w:val="00A064DC"/>
    <w:rsid w:val="00A120F0"/>
    <w:rsid w:val="00A1512F"/>
    <w:rsid w:val="00A17B8E"/>
    <w:rsid w:val="00A20EC2"/>
    <w:rsid w:val="00A2261B"/>
    <w:rsid w:val="00A23238"/>
    <w:rsid w:val="00A232F1"/>
    <w:rsid w:val="00A30135"/>
    <w:rsid w:val="00A31BA8"/>
    <w:rsid w:val="00A335BC"/>
    <w:rsid w:val="00A35895"/>
    <w:rsid w:val="00A409E9"/>
    <w:rsid w:val="00A43133"/>
    <w:rsid w:val="00A4685E"/>
    <w:rsid w:val="00A51DFC"/>
    <w:rsid w:val="00A53865"/>
    <w:rsid w:val="00A62091"/>
    <w:rsid w:val="00A65A48"/>
    <w:rsid w:val="00A67341"/>
    <w:rsid w:val="00A716A3"/>
    <w:rsid w:val="00A725D4"/>
    <w:rsid w:val="00A7517C"/>
    <w:rsid w:val="00A767DE"/>
    <w:rsid w:val="00A7701A"/>
    <w:rsid w:val="00A82772"/>
    <w:rsid w:val="00A96885"/>
    <w:rsid w:val="00AA34B6"/>
    <w:rsid w:val="00AA36AF"/>
    <w:rsid w:val="00AA79FA"/>
    <w:rsid w:val="00AA7EFD"/>
    <w:rsid w:val="00AC57C2"/>
    <w:rsid w:val="00AC75C4"/>
    <w:rsid w:val="00AC799F"/>
    <w:rsid w:val="00AD675B"/>
    <w:rsid w:val="00AD69FC"/>
    <w:rsid w:val="00AE1FE0"/>
    <w:rsid w:val="00AE4D6B"/>
    <w:rsid w:val="00AF11E6"/>
    <w:rsid w:val="00AF3E8A"/>
    <w:rsid w:val="00AF4708"/>
    <w:rsid w:val="00B038B5"/>
    <w:rsid w:val="00B03B2F"/>
    <w:rsid w:val="00B072C9"/>
    <w:rsid w:val="00B0779F"/>
    <w:rsid w:val="00B15134"/>
    <w:rsid w:val="00B20DF0"/>
    <w:rsid w:val="00B21959"/>
    <w:rsid w:val="00B3207D"/>
    <w:rsid w:val="00B355B0"/>
    <w:rsid w:val="00B36BF0"/>
    <w:rsid w:val="00B41BBB"/>
    <w:rsid w:val="00B42EFD"/>
    <w:rsid w:val="00B463F6"/>
    <w:rsid w:val="00B47A7C"/>
    <w:rsid w:val="00B53EFC"/>
    <w:rsid w:val="00B621FF"/>
    <w:rsid w:val="00B766EA"/>
    <w:rsid w:val="00B767CE"/>
    <w:rsid w:val="00B81AC6"/>
    <w:rsid w:val="00B82F89"/>
    <w:rsid w:val="00B83B07"/>
    <w:rsid w:val="00B84812"/>
    <w:rsid w:val="00B8653B"/>
    <w:rsid w:val="00BA4005"/>
    <w:rsid w:val="00BA7BF9"/>
    <w:rsid w:val="00BB0EFB"/>
    <w:rsid w:val="00BB3124"/>
    <w:rsid w:val="00BB39CA"/>
    <w:rsid w:val="00BB7300"/>
    <w:rsid w:val="00BC097F"/>
    <w:rsid w:val="00BC0BB1"/>
    <w:rsid w:val="00BC343C"/>
    <w:rsid w:val="00BD06F5"/>
    <w:rsid w:val="00BD3223"/>
    <w:rsid w:val="00BD6739"/>
    <w:rsid w:val="00BE4FBE"/>
    <w:rsid w:val="00BE7F31"/>
    <w:rsid w:val="00BF2940"/>
    <w:rsid w:val="00BF3EB2"/>
    <w:rsid w:val="00BF40D2"/>
    <w:rsid w:val="00BF536E"/>
    <w:rsid w:val="00BF7A3F"/>
    <w:rsid w:val="00C0686E"/>
    <w:rsid w:val="00C16A9B"/>
    <w:rsid w:val="00C170A3"/>
    <w:rsid w:val="00C2562C"/>
    <w:rsid w:val="00C25E3A"/>
    <w:rsid w:val="00C26A54"/>
    <w:rsid w:val="00C34207"/>
    <w:rsid w:val="00C345A7"/>
    <w:rsid w:val="00C40A83"/>
    <w:rsid w:val="00C4514E"/>
    <w:rsid w:val="00C455B1"/>
    <w:rsid w:val="00C547CA"/>
    <w:rsid w:val="00C56507"/>
    <w:rsid w:val="00C600BC"/>
    <w:rsid w:val="00C656C4"/>
    <w:rsid w:val="00C6602A"/>
    <w:rsid w:val="00C710BB"/>
    <w:rsid w:val="00C73DDA"/>
    <w:rsid w:val="00C816D0"/>
    <w:rsid w:val="00C9681B"/>
    <w:rsid w:val="00CA1846"/>
    <w:rsid w:val="00CA350D"/>
    <w:rsid w:val="00CA790D"/>
    <w:rsid w:val="00CB1C18"/>
    <w:rsid w:val="00CB3F93"/>
    <w:rsid w:val="00CC4B72"/>
    <w:rsid w:val="00CD4C74"/>
    <w:rsid w:val="00CD5577"/>
    <w:rsid w:val="00CD6571"/>
    <w:rsid w:val="00CD7A9A"/>
    <w:rsid w:val="00CE09CD"/>
    <w:rsid w:val="00CE37D2"/>
    <w:rsid w:val="00CE7887"/>
    <w:rsid w:val="00D02EFF"/>
    <w:rsid w:val="00D0636A"/>
    <w:rsid w:val="00D13D03"/>
    <w:rsid w:val="00D173FE"/>
    <w:rsid w:val="00D175E7"/>
    <w:rsid w:val="00D21C01"/>
    <w:rsid w:val="00D314E0"/>
    <w:rsid w:val="00D32B13"/>
    <w:rsid w:val="00D32F01"/>
    <w:rsid w:val="00D35556"/>
    <w:rsid w:val="00D40099"/>
    <w:rsid w:val="00D51AF4"/>
    <w:rsid w:val="00D63EF8"/>
    <w:rsid w:val="00D67BD8"/>
    <w:rsid w:val="00D67C6F"/>
    <w:rsid w:val="00D70D67"/>
    <w:rsid w:val="00D710D5"/>
    <w:rsid w:val="00D71DA9"/>
    <w:rsid w:val="00D81B6C"/>
    <w:rsid w:val="00D84F35"/>
    <w:rsid w:val="00D9562C"/>
    <w:rsid w:val="00D979C6"/>
    <w:rsid w:val="00DB0F71"/>
    <w:rsid w:val="00DB11D3"/>
    <w:rsid w:val="00DC388F"/>
    <w:rsid w:val="00DE0E42"/>
    <w:rsid w:val="00DE0F81"/>
    <w:rsid w:val="00DE27EF"/>
    <w:rsid w:val="00DE5F8C"/>
    <w:rsid w:val="00DF0B3D"/>
    <w:rsid w:val="00DF4E8C"/>
    <w:rsid w:val="00E0508D"/>
    <w:rsid w:val="00E06FDA"/>
    <w:rsid w:val="00E1291B"/>
    <w:rsid w:val="00E1298A"/>
    <w:rsid w:val="00E132E9"/>
    <w:rsid w:val="00E16968"/>
    <w:rsid w:val="00E176FC"/>
    <w:rsid w:val="00E20E31"/>
    <w:rsid w:val="00E22BB7"/>
    <w:rsid w:val="00E26F81"/>
    <w:rsid w:val="00E35CDC"/>
    <w:rsid w:val="00E37D8F"/>
    <w:rsid w:val="00E40F93"/>
    <w:rsid w:val="00E47808"/>
    <w:rsid w:val="00E5065E"/>
    <w:rsid w:val="00E50CBA"/>
    <w:rsid w:val="00E534EA"/>
    <w:rsid w:val="00E53C38"/>
    <w:rsid w:val="00E6374D"/>
    <w:rsid w:val="00E7093B"/>
    <w:rsid w:val="00E753AC"/>
    <w:rsid w:val="00E77C08"/>
    <w:rsid w:val="00E8003C"/>
    <w:rsid w:val="00E80097"/>
    <w:rsid w:val="00E8321F"/>
    <w:rsid w:val="00E84AB1"/>
    <w:rsid w:val="00E87D4E"/>
    <w:rsid w:val="00E91D51"/>
    <w:rsid w:val="00E91DEE"/>
    <w:rsid w:val="00E957DE"/>
    <w:rsid w:val="00E97B9F"/>
    <w:rsid w:val="00EA091D"/>
    <w:rsid w:val="00EA536C"/>
    <w:rsid w:val="00EB13D3"/>
    <w:rsid w:val="00EB5105"/>
    <w:rsid w:val="00EB5C68"/>
    <w:rsid w:val="00EB6C35"/>
    <w:rsid w:val="00EC659F"/>
    <w:rsid w:val="00EC7826"/>
    <w:rsid w:val="00ED1117"/>
    <w:rsid w:val="00ED1B2D"/>
    <w:rsid w:val="00ED3C4D"/>
    <w:rsid w:val="00ED60FD"/>
    <w:rsid w:val="00EF157F"/>
    <w:rsid w:val="00F01D99"/>
    <w:rsid w:val="00F021D4"/>
    <w:rsid w:val="00F04EF5"/>
    <w:rsid w:val="00F12F5B"/>
    <w:rsid w:val="00F23E34"/>
    <w:rsid w:val="00F25640"/>
    <w:rsid w:val="00F264E3"/>
    <w:rsid w:val="00F33116"/>
    <w:rsid w:val="00F3417A"/>
    <w:rsid w:val="00F349E5"/>
    <w:rsid w:val="00F377BA"/>
    <w:rsid w:val="00F37FF6"/>
    <w:rsid w:val="00F421AD"/>
    <w:rsid w:val="00F532A7"/>
    <w:rsid w:val="00F6476F"/>
    <w:rsid w:val="00F72DD1"/>
    <w:rsid w:val="00F749D9"/>
    <w:rsid w:val="00F752D3"/>
    <w:rsid w:val="00F776E4"/>
    <w:rsid w:val="00F9129A"/>
    <w:rsid w:val="00F91597"/>
    <w:rsid w:val="00F91B9E"/>
    <w:rsid w:val="00F94074"/>
    <w:rsid w:val="00F9545A"/>
    <w:rsid w:val="00FA26C9"/>
    <w:rsid w:val="00FA3121"/>
    <w:rsid w:val="00FA4A08"/>
    <w:rsid w:val="00FB24C0"/>
    <w:rsid w:val="00FC3946"/>
    <w:rsid w:val="00FD00AB"/>
    <w:rsid w:val="00FD579E"/>
    <w:rsid w:val="00FE3B75"/>
    <w:rsid w:val="00FE3EB4"/>
    <w:rsid w:val="00FE423B"/>
    <w:rsid w:val="00FE777D"/>
    <w:rsid w:val="00FF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basedOn w:val="a0"/>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d">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e">
    <w:name w:val="footer"/>
    <w:basedOn w:val="a0"/>
    <w:link w:val="af"/>
    <w:uiPriority w:val="99"/>
    <w:rsid w:val="0061039C"/>
    <w:pPr>
      <w:tabs>
        <w:tab w:val="clear" w:pos="709"/>
        <w:tab w:val="center" w:pos="4677"/>
        <w:tab w:val="right" w:pos="9355"/>
      </w:tabs>
      <w:ind w:firstLine="0"/>
    </w:pPr>
    <w:rPr>
      <w:snapToGrid/>
      <w:sz w:val="24"/>
      <w:szCs w:val="24"/>
    </w:rPr>
  </w:style>
  <w:style w:type="character" w:customStyle="1" w:styleId="af">
    <w:name w:val="Нижний колонтитул Знак"/>
    <w:link w:val="ae"/>
    <w:uiPriority w:val="99"/>
    <w:rsid w:val="0061039C"/>
    <w:rPr>
      <w:rFonts w:ascii="Times New Roman" w:hAnsi="Times New Roman" w:cs="Times New Roman"/>
      <w:sz w:val="24"/>
      <w:szCs w:val="24"/>
      <w:lang w:eastAsia="ru-RU"/>
    </w:rPr>
  </w:style>
  <w:style w:type="character" w:styleId="af0">
    <w:name w:val="annotation reference"/>
    <w:uiPriority w:val="99"/>
    <w:semiHidden/>
    <w:unhideWhenUsed/>
    <w:rsid w:val="00EC7826"/>
    <w:rPr>
      <w:sz w:val="16"/>
      <w:szCs w:val="16"/>
    </w:rPr>
  </w:style>
  <w:style w:type="paragraph" w:styleId="af1">
    <w:name w:val="annotation text"/>
    <w:basedOn w:val="a0"/>
    <w:link w:val="af2"/>
    <w:uiPriority w:val="99"/>
    <w:semiHidden/>
    <w:unhideWhenUsed/>
    <w:rsid w:val="00EC7826"/>
    <w:rPr>
      <w:sz w:val="20"/>
    </w:rPr>
  </w:style>
  <w:style w:type="character" w:customStyle="1" w:styleId="af2">
    <w:name w:val="Текст примечания Знак"/>
    <w:link w:val="af1"/>
    <w:uiPriority w:val="99"/>
    <w:semiHidden/>
    <w:rsid w:val="00EC7826"/>
    <w:rPr>
      <w:rFonts w:ascii="Times New Roman" w:hAnsi="Times New Roman"/>
      <w:snapToGrid w:val="0"/>
    </w:rPr>
  </w:style>
  <w:style w:type="paragraph" w:styleId="af3">
    <w:name w:val="annotation subject"/>
    <w:basedOn w:val="af1"/>
    <w:next w:val="af1"/>
    <w:link w:val="af4"/>
    <w:uiPriority w:val="99"/>
    <w:semiHidden/>
    <w:unhideWhenUsed/>
    <w:rsid w:val="00EC7826"/>
    <w:rPr>
      <w:b/>
      <w:bCs/>
    </w:rPr>
  </w:style>
  <w:style w:type="character" w:customStyle="1" w:styleId="af4">
    <w:name w:val="Тема примечания Знак"/>
    <w:link w:val="af3"/>
    <w:uiPriority w:val="99"/>
    <w:semiHidden/>
    <w:rsid w:val="00EC7826"/>
    <w:rPr>
      <w:rFonts w:ascii="Times New Roman" w:hAnsi="Times New Roman"/>
      <w:b/>
      <w:bCs/>
      <w:snapToGrid w:val="0"/>
    </w:rPr>
  </w:style>
  <w:style w:type="paragraph" w:styleId="af5">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6">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7">
    <w:name w:val="Strong"/>
    <w:uiPriority w:val="22"/>
    <w:qFormat/>
    <w:rsid w:val="00FC3946"/>
    <w:rPr>
      <w:b/>
      <w:bCs/>
    </w:rPr>
  </w:style>
  <w:style w:type="paragraph" w:customStyle="1" w:styleId="ConsNormal">
    <w:name w:val="ConsNormal"/>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25"/>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1"/>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1"/>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1"/>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1"/>
      </w:numPr>
      <w:tabs>
        <w:tab w:val="clear" w:pos="709"/>
      </w:tabs>
      <w:spacing w:after="120"/>
      <w:jc w:val="both"/>
    </w:pPr>
    <w:rPr>
      <w:rFonts w:ascii="PT Sans" w:eastAsia="PT Sans" w:hAnsi="PT Sans" w:cstheme="minorBidi"/>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basedOn w:val="a0"/>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d">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e">
    <w:name w:val="footer"/>
    <w:basedOn w:val="a0"/>
    <w:link w:val="af"/>
    <w:uiPriority w:val="99"/>
    <w:rsid w:val="0061039C"/>
    <w:pPr>
      <w:tabs>
        <w:tab w:val="clear" w:pos="709"/>
        <w:tab w:val="center" w:pos="4677"/>
        <w:tab w:val="right" w:pos="9355"/>
      </w:tabs>
      <w:ind w:firstLine="0"/>
    </w:pPr>
    <w:rPr>
      <w:snapToGrid/>
      <w:sz w:val="24"/>
      <w:szCs w:val="24"/>
    </w:rPr>
  </w:style>
  <w:style w:type="character" w:customStyle="1" w:styleId="af">
    <w:name w:val="Нижний колонтитул Знак"/>
    <w:link w:val="ae"/>
    <w:uiPriority w:val="99"/>
    <w:rsid w:val="0061039C"/>
    <w:rPr>
      <w:rFonts w:ascii="Times New Roman" w:hAnsi="Times New Roman" w:cs="Times New Roman"/>
      <w:sz w:val="24"/>
      <w:szCs w:val="24"/>
      <w:lang w:eastAsia="ru-RU"/>
    </w:rPr>
  </w:style>
  <w:style w:type="character" w:styleId="af0">
    <w:name w:val="annotation reference"/>
    <w:uiPriority w:val="99"/>
    <w:semiHidden/>
    <w:unhideWhenUsed/>
    <w:rsid w:val="00EC7826"/>
    <w:rPr>
      <w:sz w:val="16"/>
      <w:szCs w:val="16"/>
    </w:rPr>
  </w:style>
  <w:style w:type="paragraph" w:styleId="af1">
    <w:name w:val="annotation text"/>
    <w:basedOn w:val="a0"/>
    <w:link w:val="af2"/>
    <w:uiPriority w:val="99"/>
    <w:semiHidden/>
    <w:unhideWhenUsed/>
    <w:rsid w:val="00EC7826"/>
    <w:rPr>
      <w:sz w:val="20"/>
    </w:rPr>
  </w:style>
  <w:style w:type="character" w:customStyle="1" w:styleId="af2">
    <w:name w:val="Текст примечания Знак"/>
    <w:link w:val="af1"/>
    <w:uiPriority w:val="99"/>
    <w:semiHidden/>
    <w:rsid w:val="00EC7826"/>
    <w:rPr>
      <w:rFonts w:ascii="Times New Roman" w:hAnsi="Times New Roman"/>
      <w:snapToGrid w:val="0"/>
    </w:rPr>
  </w:style>
  <w:style w:type="paragraph" w:styleId="af3">
    <w:name w:val="annotation subject"/>
    <w:basedOn w:val="af1"/>
    <w:next w:val="af1"/>
    <w:link w:val="af4"/>
    <w:uiPriority w:val="99"/>
    <w:semiHidden/>
    <w:unhideWhenUsed/>
    <w:rsid w:val="00EC7826"/>
    <w:rPr>
      <w:b/>
      <w:bCs/>
    </w:rPr>
  </w:style>
  <w:style w:type="character" w:customStyle="1" w:styleId="af4">
    <w:name w:val="Тема примечания Знак"/>
    <w:link w:val="af3"/>
    <w:uiPriority w:val="99"/>
    <w:semiHidden/>
    <w:rsid w:val="00EC7826"/>
    <w:rPr>
      <w:rFonts w:ascii="Times New Roman" w:hAnsi="Times New Roman"/>
      <w:b/>
      <w:bCs/>
      <w:snapToGrid w:val="0"/>
    </w:rPr>
  </w:style>
  <w:style w:type="paragraph" w:styleId="af5">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6">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7">
    <w:name w:val="Strong"/>
    <w:uiPriority w:val="22"/>
    <w:qFormat/>
    <w:rsid w:val="00FC3946"/>
    <w:rPr>
      <w:b/>
      <w:bCs/>
    </w:rPr>
  </w:style>
  <w:style w:type="paragraph" w:customStyle="1" w:styleId="ConsNormal">
    <w:name w:val="ConsNormal"/>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25"/>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1"/>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1"/>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1"/>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1"/>
      </w:numPr>
      <w:tabs>
        <w:tab w:val="clear" w:pos="709"/>
      </w:tabs>
      <w:spacing w:after="120"/>
      <w:jc w:val="both"/>
    </w:pPr>
    <w:rPr>
      <w:rFonts w:ascii="PT Sans" w:eastAsia="PT Sans" w:hAnsi="PT Sans" w:cstheme="minorBidi"/>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3281">
      <w:bodyDiv w:val="1"/>
      <w:marLeft w:val="0"/>
      <w:marRight w:val="0"/>
      <w:marTop w:val="0"/>
      <w:marBottom w:val="0"/>
      <w:divBdr>
        <w:top w:val="none" w:sz="0" w:space="0" w:color="auto"/>
        <w:left w:val="none" w:sz="0" w:space="0" w:color="auto"/>
        <w:bottom w:val="none" w:sz="0" w:space="0" w:color="auto"/>
        <w:right w:val="none" w:sz="0" w:space="0" w:color="auto"/>
      </w:divBdr>
      <w:divsChild>
        <w:div w:id="209610349">
          <w:marLeft w:val="0"/>
          <w:marRight w:val="0"/>
          <w:marTop w:val="0"/>
          <w:marBottom w:val="0"/>
          <w:divBdr>
            <w:top w:val="none" w:sz="0" w:space="0" w:color="auto"/>
            <w:left w:val="none" w:sz="0" w:space="0" w:color="auto"/>
            <w:bottom w:val="none" w:sz="0" w:space="0" w:color="auto"/>
            <w:right w:val="none" w:sz="0" w:space="0" w:color="auto"/>
          </w:divBdr>
          <w:divsChild>
            <w:div w:id="971861060">
              <w:marLeft w:val="0"/>
              <w:marRight w:val="0"/>
              <w:marTop w:val="0"/>
              <w:marBottom w:val="0"/>
              <w:divBdr>
                <w:top w:val="none" w:sz="0" w:space="0" w:color="auto"/>
                <w:left w:val="none" w:sz="0" w:space="0" w:color="auto"/>
                <w:bottom w:val="none" w:sz="0" w:space="0" w:color="auto"/>
                <w:right w:val="none" w:sz="0" w:space="0" w:color="auto"/>
              </w:divBdr>
              <w:divsChild>
                <w:div w:id="1438480017">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 w:id="625503874">
      <w:bodyDiv w:val="1"/>
      <w:marLeft w:val="0"/>
      <w:marRight w:val="0"/>
      <w:marTop w:val="0"/>
      <w:marBottom w:val="0"/>
      <w:divBdr>
        <w:top w:val="none" w:sz="0" w:space="0" w:color="auto"/>
        <w:left w:val="none" w:sz="0" w:space="0" w:color="auto"/>
        <w:bottom w:val="none" w:sz="0" w:space="0" w:color="auto"/>
        <w:right w:val="none" w:sz="0" w:space="0" w:color="auto"/>
      </w:divBdr>
    </w:div>
    <w:div w:id="1050687452">
      <w:bodyDiv w:val="1"/>
      <w:marLeft w:val="0"/>
      <w:marRight w:val="0"/>
      <w:marTop w:val="0"/>
      <w:marBottom w:val="0"/>
      <w:divBdr>
        <w:top w:val="none" w:sz="0" w:space="0" w:color="auto"/>
        <w:left w:val="none" w:sz="0" w:space="0" w:color="auto"/>
        <w:bottom w:val="none" w:sz="0" w:space="0" w:color="auto"/>
        <w:right w:val="none" w:sz="0" w:space="0" w:color="auto"/>
      </w:divBdr>
      <w:divsChild>
        <w:div w:id="732970103">
          <w:marLeft w:val="0"/>
          <w:marRight w:val="0"/>
          <w:marTop w:val="0"/>
          <w:marBottom w:val="0"/>
          <w:divBdr>
            <w:top w:val="none" w:sz="0" w:space="0" w:color="auto"/>
            <w:left w:val="none" w:sz="0" w:space="0" w:color="auto"/>
            <w:bottom w:val="none" w:sz="0" w:space="0" w:color="auto"/>
            <w:right w:val="none" w:sz="0" w:space="0" w:color="auto"/>
          </w:divBdr>
          <w:divsChild>
            <w:div w:id="122671944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45980214">
      <w:bodyDiv w:val="1"/>
      <w:marLeft w:val="0"/>
      <w:marRight w:val="0"/>
      <w:marTop w:val="0"/>
      <w:marBottom w:val="0"/>
      <w:divBdr>
        <w:top w:val="none" w:sz="0" w:space="0" w:color="auto"/>
        <w:left w:val="none" w:sz="0" w:space="0" w:color="auto"/>
        <w:bottom w:val="none" w:sz="0" w:space="0" w:color="auto"/>
        <w:right w:val="none" w:sz="0" w:space="0" w:color="auto"/>
      </w:divBdr>
      <w:divsChild>
        <w:div w:id="7106143">
          <w:marLeft w:val="0"/>
          <w:marRight w:val="0"/>
          <w:marTop w:val="0"/>
          <w:marBottom w:val="0"/>
          <w:divBdr>
            <w:top w:val="none" w:sz="0" w:space="0" w:color="auto"/>
            <w:left w:val="none" w:sz="0" w:space="0" w:color="auto"/>
            <w:bottom w:val="none" w:sz="0" w:space="0" w:color="auto"/>
            <w:right w:val="none" w:sz="0" w:space="0" w:color="auto"/>
          </w:divBdr>
          <w:divsChild>
            <w:div w:id="1477844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378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g@evcon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asovaO@trcont.r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irotkinKE@trcont.ru" TargetMode="External"/><Relationship Id="rId4" Type="http://schemas.microsoft.com/office/2007/relationships/stylesWithEffects" Target="stylesWithEffects.xml"/><Relationship Id="rId9" Type="http://schemas.openxmlformats.org/officeDocument/2006/relationships/hyperlink" Target="mailto:zakupki@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9EEB-40BE-4C1C-9861-E4653A9F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12255</CharactersWithSpaces>
  <SharedDoc>false</SharedDoc>
  <HLinks>
    <vt:vector size="12" baseType="variant">
      <vt:variant>
        <vt:i4>6160499</vt:i4>
      </vt:variant>
      <vt:variant>
        <vt:i4>3</vt:i4>
      </vt:variant>
      <vt:variant>
        <vt:i4>0</vt:i4>
      </vt:variant>
      <vt:variant>
        <vt:i4>5</vt:i4>
      </vt:variant>
      <vt:variant>
        <vt:lpwstr>mailto:AnikanovAS@trcont.ru</vt:lpwstr>
      </vt:variant>
      <vt:variant>
        <vt:lpwstr/>
      </vt:variant>
      <vt:variant>
        <vt:i4>4718702</vt:i4>
      </vt:variant>
      <vt:variant>
        <vt:i4>0</vt:i4>
      </vt:variant>
      <vt:variant>
        <vt:i4>0</vt:i4>
      </vt:variant>
      <vt:variant>
        <vt:i4>5</vt:i4>
      </vt:variant>
      <vt:variant>
        <vt:lpwstr>mailto:zakupki@trcont.ru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13</cp:revision>
  <cp:lastPrinted>2018-05-29T11:01:00Z</cp:lastPrinted>
  <dcterms:created xsi:type="dcterms:W3CDTF">2018-06-04T15:08:00Z</dcterms:created>
  <dcterms:modified xsi:type="dcterms:W3CDTF">2018-06-18T13:31:00Z</dcterms:modified>
</cp:coreProperties>
</file>