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49754F" w:rsidRDefault="00853CD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49754F" w:rsidRDefault="00853CDF">
      <w:pPr>
        <w:tabs>
          <w:tab w:val="left" w:pos="4962"/>
        </w:tabs>
        <w:ind w:left="4820"/>
        <w:rPr>
          <w:b/>
          <w:bCs/>
          <w:sz w:val="28"/>
          <w:szCs w:val="28"/>
        </w:rPr>
      </w:pPr>
      <w:r>
        <w:rPr>
          <w:b/>
          <w:bCs/>
          <w:sz w:val="28"/>
          <w:szCs w:val="28"/>
        </w:rPr>
        <w:t xml:space="preserve">Дмитрий Геннадьевич </w:t>
      </w:r>
      <w:proofErr w:type="spellStart"/>
      <w:r>
        <w:rPr>
          <w:b/>
          <w:bCs/>
          <w:sz w:val="28"/>
          <w:szCs w:val="28"/>
        </w:rPr>
        <w:t>Куторкин</w:t>
      </w:r>
      <w:proofErr w:type="spellEnd"/>
    </w:p>
    <w:p w:rsidR="001D6E8A" w:rsidRPr="006D2B87" w:rsidRDefault="001D6E8A" w:rsidP="001D6E8A">
      <w:pPr>
        <w:tabs>
          <w:tab w:val="left" w:pos="4962"/>
        </w:tabs>
        <w:ind w:left="4820"/>
        <w:rPr>
          <w:rFonts w:eastAsia="Arial Unicode MS"/>
        </w:rPr>
      </w:pPr>
    </w:p>
    <w:p w:rsidR="0049754F" w:rsidRDefault="00853CDF">
      <w:pPr>
        <w:tabs>
          <w:tab w:val="left" w:pos="4962"/>
        </w:tabs>
        <w:ind w:left="4820"/>
        <w:rPr>
          <w:b/>
          <w:bCs/>
          <w:sz w:val="28"/>
        </w:rPr>
      </w:pPr>
      <w:r>
        <w:rPr>
          <w:b/>
          <w:bCs/>
          <w:sz w:val="28"/>
        </w:rPr>
        <w:t>«21»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49754F" w:rsidRDefault="00853CDF">
      <w:pPr>
        <w:pStyle w:val="19"/>
        <w:ind w:firstLine="709"/>
      </w:pPr>
      <w:proofErr w:type="gramStart"/>
      <w:r>
        <w:t>Открытый конкурс в электронной форме среди субъектов МСП № ОКэ-МСП-НКПВСЖД-18-0015 по предмету закупки "Выполнение работ по текущему ремонту ямочному покрытий площадки контейнерного типа инвентарный № 013/01/00000018 (кадастровый №38:36:000006:0094:25:401:001:</w:t>
      </w:r>
      <w:r w:rsidR="001B350A">
        <w:t xml:space="preserve"> </w:t>
      </w:r>
      <w:r>
        <w:t>003411750:7009) и площадки контейнерного типа инвентарный №013/01/00000019  (кадастровый №38:36:000006:0094:25:401:001:003411750:</w:t>
      </w:r>
      <w:r w:rsidR="001B350A">
        <w:t xml:space="preserve"> </w:t>
      </w:r>
      <w:r>
        <w:lastRenderedPageBreak/>
        <w:t>7008) контейнерного терминала Батарейная филиала ПАО "</w:t>
      </w:r>
      <w:proofErr w:type="spellStart"/>
      <w:r>
        <w:t>ТрансКонтейнер</w:t>
      </w:r>
      <w:proofErr w:type="spellEnd"/>
      <w:proofErr w:type="gramEnd"/>
      <w:r>
        <w:t xml:space="preserve">"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lastRenderedPageBreak/>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lastRenderedPageBreak/>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9754F" w:rsidRDefault="00853CDF">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lastRenderedPageBreak/>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49754F" w:rsidRDefault="00853CDF">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lastRenderedPageBreak/>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lastRenderedPageBreak/>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 xml:space="preserve">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w:t>
      </w:r>
      <w:r>
        <w:rPr>
          <w:sz w:val="28"/>
        </w:rPr>
        <w:lastRenderedPageBreak/>
        <w:t>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lastRenderedPageBreak/>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49754F" w:rsidRDefault="00853CDF">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w:t>
      </w:r>
      <w:r>
        <w:rPr>
          <w:sz w:val="28"/>
          <w:szCs w:val="28"/>
        </w:rPr>
        <w:lastRenderedPageBreak/>
        <w:t xml:space="preserve">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49754F" w:rsidRDefault="00853CDF">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lastRenderedPageBreak/>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49754F" w:rsidRDefault="00B33C28">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63.7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820FC8" w:rsidRDefault="00853CDF">
                  <w:pPr>
                    <w:jc w:val="center"/>
                    <w:rPr>
                      <w:b/>
                    </w:rPr>
                  </w:pPr>
                  <w:r>
                    <w:rPr>
                      <w:b/>
                    </w:rPr>
                    <w:t xml:space="preserve">ЗАЯВКА НА УЧАСТИЕ В ОТКРЫТОМ КОНКУРСЕ </w:t>
                  </w:r>
                </w:p>
                <w:p w:rsidR="0049754F" w:rsidRDefault="00853CDF">
                  <w:pPr>
                    <w:jc w:val="center"/>
                    <w:rPr>
                      <w:b/>
                    </w:rPr>
                  </w:pPr>
                  <w:r>
                    <w:rPr>
                      <w:b/>
                    </w:rPr>
                    <w:t>№ ОКэ-МСП-НКПВСЖД-18-0015</w:t>
                  </w:r>
                </w:p>
                <w:p w:rsidR="004B239C" w:rsidRPr="00521EAB" w:rsidRDefault="00820FC8" w:rsidP="00805082">
                  <w:pPr>
                    <w:jc w:val="center"/>
                    <w:rPr>
                      <w:i/>
                    </w:rPr>
                  </w:pPr>
                  <w:r w:rsidRPr="001D6E8A">
                    <w:rPr>
                      <w:i/>
                    </w:rPr>
                    <w:t xml:space="preserve"> </w:t>
                  </w:r>
                  <w:r w:rsidR="004B239C"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853CDF">
        <w:rPr>
          <w:sz w:val="28"/>
          <w:szCs w:val="28"/>
        </w:rPr>
        <w:t xml:space="preserve"> При подаче Заявки на бумажном носителе п</w:t>
      </w:r>
      <w:r w:rsidR="00853CDF">
        <w:rPr>
          <w:sz w:val="28"/>
        </w:rPr>
        <w:t>исьмо (конверт) с Заявкой должен</w:t>
      </w:r>
      <w:r w:rsidR="00853CDF">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proofErr w:type="gramStart"/>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49754F" w:rsidRDefault="00853CDF">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9754F" w:rsidRDefault="00853CDF">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49754F" w:rsidRDefault="00853CDF">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49754F" w:rsidRDefault="00853CDF">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w:t>
      </w:r>
      <w:r>
        <w:rPr>
          <w:b w:val="0"/>
          <w:i w:val="0"/>
        </w:rPr>
        <w:lastRenderedPageBreak/>
        <w:t>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49754F" w:rsidRDefault="00853CDF">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49754F" w:rsidRDefault="00853CDF">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3214C4" w:rsidRDefault="003214C4" w:rsidP="0072772D">
      <w:pPr>
        <w:pStyle w:val="1"/>
        <w:tabs>
          <w:tab w:val="num" w:pos="432"/>
        </w:tabs>
        <w:spacing w:before="0" w:after="0"/>
        <w:jc w:val="center"/>
      </w:pPr>
    </w:p>
    <w:p w:rsidR="00820FC8" w:rsidRDefault="00820FC8" w:rsidP="00820FC8"/>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49754F" w:rsidRPr="00837A07" w:rsidRDefault="0049754F" w:rsidP="00E371EB">
      <w:pPr>
        <w:ind w:firstLine="709"/>
        <w:jc w:val="both"/>
        <w:rPr>
          <w:sz w:val="28"/>
          <w:szCs w:val="28"/>
        </w:rPr>
      </w:pPr>
      <w:proofErr w:type="gramStart"/>
      <w:r>
        <w:rPr>
          <w:sz w:val="28"/>
          <w:szCs w:val="28"/>
        </w:rPr>
        <w:t>Предметом открытого конкурса является право заключения договора на выполнение работ по текущему ремонту ямочному покрытий площадки контейнерного типа инвентарный № 013/01/00000018 (кадастровый №38:36:000006:0094:25:401:001:003411750:7009) и площадки контейнерного типа инвентарный №013/01/00000019  (кадастровый №38:36:000006:0094:25: 401:001:003411750:7008) контейнерного терминала Батарейная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Восточно-Сибирской</w:t>
      </w:r>
      <w:proofErr w:type="spellEnd"/>
      <w:r>
        <w:rPr>
          <w:sz w:val="28"/>
          <w:szCs w:val="28"/>
        </w:rPr>
        <w:t xml:space="preserve"> железной дороге</w:t>
      </w:r>
      <w:proofErr w:type="gramEnd"/>
      <w:r>
        <w:rPr>
          <w:sz w:val="28"/>
          <w:szCs w:val="28"/>
        </w:rPr>
        <w:t xml:space="preserve"> (далее - Работы).</w:t>
      </w:r>
    </w:p>
    <w:p w:rsidR="0049754F" w:rsidRPr="00837A07" w:rsidRDefault="0049754F" w:rsidP="00E371EB">
      <w:pPr>
        <w:pStyle w:val="19"/>
        <w:ind w:firstLine="709"/>
        <w:rPr>
          <w:szCs w:val="28"/>
        </w:rPr>
      </w:pPr>
    </w:p>
    <w:p w:rsidR="0049754F" w:rsidRPr="00837A07" w:rsidRDefault="0049754F" w:rsidP="00E371EB">
      <w:pPr>
        <w:ind w:firstLine="709"/>
        <w:rPr>
          <w:b/>
          <w:sz w:val="28"/>
          <w:szCs w:val="28"/>
        </w:rPr>
      </w:pPr>
      <w:r>
        <w:rPr>
          <w:b/>
          <w:sz w:val="28"/>
          <w:szCs w:val="28"/>
        </w:rPr>
        <w:t>4.1. Общие требования к выполняемым Работам.</w:t>
      </w:r>
    </w:p>
    <w:p w:rsidR="0049754F" w:rsidRPr="00AB2C24" w:rsidRDefault="0049754F" w:rsidP="00E371EB">
      <w:pPr>
        <w:ind w:firstLine="709"/>
        <w:jc w:val="both"/>
        <w:rPr>
          <w:sz w:val="28"/>
          <w:szCs w:val="28"/>
        </w:rPr>
      </w:pPr>
      <w:r>
        <w:rPr>
          <w:sz w:val="28"/>
          <w:szCs w:val="28"/>
          <w:lang w:eastAsia="ru-RU"/>
        </w:rPr>
        <w:t xml:space="preserve">4.1.1.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roofErr w:type="gramEnd"/>
    </w:p>
    <w:p w:rsidR="0049754F" w:rsidRPr="002D2E7C" w:rsidRDefault="0049754F" w:rsidP="00E371EB">
      <w:pPr>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rsidR="0049754F" w:rsidRPr="002D2E7C" w:rsidRDefault="0049754F" w:rsidP="00E371EB">
      <w:pPr>
        <w:ind w:firstLine="709"/>
        <w:jc w:val="both"/>
        <w:rPr>
          <w:sz w:val="28"/>
          <w:szCs w:val="28"/>
          <w:lang w:eastAsia="ru-RU"/>
        </w:rPr>
      </w:pPr>
      <w:r>
        <w:rPr>
          <w:sz w:val="28"/>
          <w:szCs w:val="28"/>
          <w:lang w:eastAsia="ru-RU"/>
        </w:rPr>
        <w:t>- СНиП III-4-80 «Техника безопасности в строительстве»;</w:t>
      </w:r>
    </w:p>
    <w:p w:rsidR="0049754F" w:rsidRPr="002D2E7C" w:rsidRDefault="0049754F" w:rsidP="00E371EB">
      <w:pPr>
        <w:ind w:firstLine="709"/>
        <w:jc w:val="both"/>
        <w:rPr>
          <w:sz w:val="28"/>
          <w:szCs w:val="28"/>
          <w:lang w:eastAsia="ru-RU"/>
        </w:rPr>
      </w:pPr>
      <w:r>
        <w:rPr>
          <w:sz w:val="28"/>
          <w:szCs w:val="28"/>
          <w:lang w:eastAsia="ru-RU"/>
        </w:rPr>
        <w:t>- СНиП 12-03-2001 «Безопасность труда в строительстве. Часть 1. Общие требования»;</w:t>
      </w:r>
    </w:p>
    <w:p w:rsidR="0049754F" w:rsidRPr="002D2E7C" w:rsidRDefault="0049754F" w:rsidP="00E371EB">
      <w:pPr>
        <w:ind w:firstLine="709"/>
        <w:jc w:val="both"/>
        <w:rPr>
          <w:sz w:val="28"/>
          <w:szCs w:val="28"/>
          <w:lang w:eastAsia="ru-RU"/>
        </w:rPr>
      </w:pPr>
      <w:r>
        <w:rPr>
          <w:sz w:val="28"/>
          <w:szCs w:val="28"/>
          <w:lang w:eastAsia="ru-RU"/>
        </w:rPr>
        <w:lastRenderedPageBreak/>
        <w:t>СНиП 12-04-2002 «Безопасность труда в строительстве. Часть 2. Строительное производство»;</w:t>
      </w:r>
    </w:p>
    <w:p w:rsidR="0049754F" w:rsidRPr="002D2E7C" w:rsidRDefault="0049754F" w:rsidP="00E371EB">
      <w:pPr>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25.04.2012 № 390;</w:t>
      </w:r>
    </w:p>
    <w:p w:rsidR="0049754F" w:rsidRPr="002D2E7C" w:rsidRDefault="0049754F" w:rsidP="00E371EB">
      <w:pPr>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rsidR="0049754F" w:rsidRPr="002D2E7C" w:rsidRDefault="0049754F" w:rsidP="00E371EB">
      <w:pPr>
        <w:pStyle w:val="afa"/>
        <w:rPr>
          <w:sz w:val="28"/>
          <w:szCs w:val="28"/>
        </w:rPr>
      </w:pPr>
      <w:r>
        <w:rPr>
          <w:sz w:val="28"/>
          <w:szCs w:val="28"/>
        </w:rPr>
        <w:t>- СНиП 3.01.01-85* «Организация строительного производства»;</w:t>
      </w:r>
    </w:p>
    <w:p w:rsidR="0049754F" w:rsidRPr="002D2E7C" w:rsidRDefault="0049754F" w:rsidP="00E371EB">
      <w:pPr>
        <w:pStyle w:val="afa"/>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sz w:val="28"/>
          <w:szCs w:val="28"/>
        </w:rPr>
        <w:t xml:space="preserve">»; </w:t>
      </w:r>
    </w:p>
    <w:p w:rsidR="0049754F" w:rsidRPr="002D2E7C" w:rsidRDefault="0049754F" w:rsidP="00E371EB">
      <w:pPr>
        <w:pStyle w:val="afa"/>
        <w:rPr>
          <w:sz w:val="28"/>
          <w:szCs w:val="28"/>
        </w:rPr>
      </w:pPr>
      <w:r>
        <w:rPr>
          <w:sz w:val="28"/>
          <w:szCs w:val="28"/>
        </w:rPr>
        <w:t>- СП 12-135-2003 «Свод правил по проектированию и строительству «Безопасность труда в строительстве».</w:t>
      </w:r>
    </w:p>
    <w:p w:rsidR="0049754F" w:rsidRPr="002D2E7C" w:rsidRDefault="0049754F" w:rsidP="00E371EB">
      <w:pPr>
        <w:pStyle w:val="afa"/>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9754F" w:rsidRPr="00AB2C24" w:rsidRDefault="0049754F" w:rsidP="00E371EB">
      <w:pPr>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rsidR="0049754F" w:rsidRPr="00AB2C24" w:rsidRDefault="0049754F" w:rsidP="00E371EB">
      <w:pPr>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rsidR="0049754F" w:rsidRPr="00AB2C24" w:rsidRDefault="0049754F" w:rsidP="00E371EB">
      <w:pPr>
        <w:tabs>
          <w:tab w:val="num" w:pos="1070"/>
        </w:tabs>
        <w:ind w:firstLine="709"/>
        <w:jc w:val="both"/>
        <w:rPr>
          <w:sz w:val="28"/>
          <w:szCs w:val="28"/>
        </w:rPr>
      </w:pPr>
      <w:r>
        <w:rPr>
          <w:sz w:val="28"/>
          <w:szCs w:val="28"/>
        </w:rP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49754F" w:rsidRDefault="0049754F" w:rsidP="00E371EB">
      <w:pPr>
        <w:ind w:firstLine="709"/>
        <w:jc w:val="both"/>
        <w:rPr>
          <w:sz w:val="28"/>
          <w:szCs w:val="28"/>
          <w:lang w:eastAsia="ru-RU"/>
        </w:rPr>
      </w:pPr>
      <w:r>
        <w:rPr>
          <w:sz w:val="28"/>
          <w:szCs w:val="28"/>
          <w:lang w:eastAsia="ru-RU"/>
        </w:rPr>
        <w:t xml:space="preserve">4.1.5. </w:t>
      </w:r>
      <w:r>
        <w:rPr>
          <w:sz w:val="28"/>
          <w:szCs w:val="28"/>
        </w:rPr>
        <w:t xml:space="preserve">Исполнитель должен являться членом СРО в области </w:t>
      </w:r>
      <w:hyperlink r:id="rId17" w:tooltip="СРО в строительстве" w:history="1">
        <w:r>
          <w:rPr>
            <w:sz w:val="28"/>
            <w:szCs w:val="28"/>
          </w:rPr>
          <w:t>строительства, реконструкции, капитального ремонта объектов капитального строительства</w:t>
        </w:r>
      </w:hyperlink>
      <w:r>
        <w:rPr>
          <w:sz w:val="28"/>
          <w:szCs w:val="28"/>
        </w:rPr>
        <w:t xml:space="preserve"> в соответствии с Градостроительным Кодексом Российской Федерации от 29.12.2004 № 190-ФЗ (с учетом изменений  от 03.07.2016).</w:t>
      </w:r>
    </w:p>
    <w:p w:rsidR="0049754F" w:rsidRPr="006D265F" w:rsidRDefault="0049754F" w:rsidP="00E371EB">
      <w:pPr>
        <w:tabs>
          <w:tab w:val="num" w:pos="1070"/>
        </w:tabs>
        <w:ind w:firstLine="708"/>
        <w:jc w:val="both"/>
        <w:rPr>
          <w:sz w:val="28"/>
          <w:szCs w:val="28"/>
        </w:rPr>
      </w:pPr>
      <w:r>
        <w:rPr>
          <w:sz w:val="28"/>
          <w:szCs w:val="28"/>
        </w:rPr>
        <w:t>4.1.6. В конкурсной заявке претендента должны быть изложены условия, соответствующие требованиям технического задания.</w:t>
      </w:r>
    </w:p>
    <w:p w:rsidR="0049754F" w:rsidRDefault="0049754F" w:rsidP="00E371EB">
      <w:pPr>
        <w:ind w:firstLine="709"/>
        <w:rPr>
          <w:b/>
          <w:sz w:val="28"/>
          <w:szCs w:val="28"/>
        </w:rPr>
      </w:pPr>
    </w:p>
    <w:p w:rsidR="0049754F" w:rsidRPr="002B35E3" w:rsidRDefault="0049754F" w:rsidP="00E371EB">
      <w:pPr>
        <w:ind w:firstLine="709"/>
        <w:rPr>
          <w:b/>
          <w:sz w:val="28"/>
          <w:szCs w:val="28"/>
        </w:rPr>
      </w:pPr>
      <w:r>
        <w:rPr>
          <w:b/>
          <w:sz w:val="28"/>
          <w:szCs w:val="28"/>
        </w:rPr>
        <w:t>4.2.  Технические требования к выполняемым Работам</w:t>
      </w:r>
    </w:p>
    <w:p w:rsidR="0049754F" w:rsidRDefault="0049754F" w:rsidP="00E371EB">
      <w:pPr>
        <w:ind w:firstLine="709"/>
        <w:jc w:val="both"/>
        <w:rPr>
          <w:sz w:val="28"/>
          <w:szCs w:val="28"/>
        </w:rPr>
      </w:pPr>
      <w:r>
        <w:rPr>
          <w:sz w:val="28"/>
          <w:szCs w:val="28"/>
        </w:rPr>
        <w:t xml:space="preserve">4.2.1. Работы производятся на действующем предприятии. </w:t>
      </w:r>
    </w:p>
    <w:p w:rsidR="0049754F" w:rsidRPr="000D6A05" w:rsidRDefault="0049754F" w:rsidP="00E371EB">
      <w:pPr>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49754F" w:rsidRPr="002B35E3" w:rsidRDefault="0049754F" w:rsidP="00E371EB">
      <w:pPr>
        <w:tabs>
          <w:tab w:val="num" w:pos="1070"/>
        </w:tabs>
        <w:ind w:firstLine="709"/>
        <w:jc w:val="both"/>
        <w:rPr>
          <w:sz w:val="28"/>
          <w:szCs w:val="28"/>
        </w:rPr>
      </w:pPr>
      <w:r>
        <w:rPr>
          <w:sz w:val="28"/>
          <w:szCs w:val="28"/>
        </w:rPr>
        <w:t xml:space="preserve">4.2.3. Работы производятся в стеснённых условиях, </w:t>
      </w:r>
      <w:r>
        <w:rPr>
          <w:sz w:val="28"/>
          <w:szCs w:val="28"/>
          <w:lang w:eastAsia="ru-RU"/>
        </w:rPr>
        <w:t>вблизи железнодорожных путей,</w:t>
      </w:r>
      <w:r>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49754F" w:rsidRPr="002B35E3" w:rsidRDefault="0049754F" w:rsidP="00E371EB">
      <w:pPr>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rsidR="0049754F" w:rsidRPr="002B35E3" w:rsidRDefault="0049754F" w:rsidP="00E371EB">
      <w:pPr>
        <w:ind w:firstLine="709"/>
        <w:jc w:val="both"/>
        <w:rPr>
          <w:b/>
          <w:sz w:val="28"/>
          <w:szCs w:val="28"/>
        </w:rPr>
      </w:pPr>
    </w:p>
    <w:p w:rsidR="0049754F" w:rsidRPr="002B35E3" w:rsidRDefault="0049754F" w:rsidP="00E371EB">
      <w:pPr>
        <w:ind w:firstLine="709"/>
        <w:jc w:val="both"/>
        <w:rPr>
          <w:b/>
          <w:sz w:val="28"/>
          <w:szCs w:val="28"/>
        </w:rPr>
      </w:pPr>
      <w:r>
        <w:rPr>
          <w:b/>
          <w:sz w:val="28"/>
          <w:szCs w:val="28"/>
        </w:rPr>
        <w:lastRenderedPageBreak/>
        <w:t>4.3. Требования безопасности.</w:t>
      </w:r>
    </w:p>
    <w:p w:rsidR="0049754F" w:rsidRPr="002B35E3" w:rsidRDefault="0049754F" w:rsidP="00E371EB">
      <w:pPr>
        <w:ind w:firstLine="709"/>
        <w:jc w:val="both"/>
        <w:rPr>
          <w:sz w:val="28"/>
          <w:szCs w:val="28"/>
        </w:rPr>
      </w:pPr>
      <w:r>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49754F" w:rsidRPr="002B35E3" w:rsidRDefault="0049754F" w:rsidP="00E371EB">
      <w:pPr>
        <w:ind w:firstLine="709"/>
        <w:jc w:val="both"/>
        <w:rPr>
          <w:sz w:val="28"/>
          <w:szCs w:val="28"/>
        </w:rPr>
      </w:pPr>
      <w:r>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49754F" w:rsidRPr="00AB2C24" w:rsidRDefault="0049754F" w:rsidP="00E371EB">
      <w:pPr>
        <w:pStyle w:val="afa"/>
        <w:rPr>
          <w:sz w:val="28"/>
          <w:szCs w:val="28"/>
        </w:rPr>
      </w:pPr>
      <w:r>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49754F" w:rsidRPr="00B919F1" w:rsidRDefault="0049754F" w:rsidP="00E371EB">
      <w:pPr>
        <w:pStyle w:val="afa"/>
        <w:rPr>
          <w:sz w:val="28"/>
          <w:szCs w:val="28"/>
        </w:rPr>
      </w:pPr>
      <w:r>
        <w:rPr>
          <w:sz w:val="28"/>
          <w:szCs w:val="28"/>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49754F" w:rsidRPr="00B919F1" w:rsidRDefault="0049754F" w:rsidP="00E371EB">
      <w:pPr>
        <w:rPr>
          <w:b/>
          <w:sz w:val="28"/>
          <w:szCs w:val="28"/>
        </w:rPr>
      </w:pPr>
    </w:p>
    <w:p w:rsidR="0049754F" w:rsidRPr="00923EA9" w:rsidRDefault="0049754F" w:rsidP="00E371EB">
      <w:pPr>
        <w:ind w:firstLine="709"/>
        <w:rPr>
          <w:b/>
          <w:sz w:val="28"/>
          <w:szCs w:val="28"/>
        </w:rPr>
      </w:pPr>
      <w:r>
        <w:rPr>
          <w:b/>
          <w:sz w:val="28"/>
          <w:szCs w:val="28"/>
        </w:rPr>
        <w:t xml:space="preserve">4.4. Наименование и объем работ </w:t>
      </w:r>
    </w:p>
    <w:p w:rsidR="0049754F" w:rsidRPr="00923EA9" w:rsidRDefault="0049754F" w:rsidP="00E371EB">
      <w:pPr>
        <w:ind w:firstLine="709"/>
        <w:rPr>
          <w:b/>
          <w:sz w:val="28"/>
          <w:szCs w:val="28"/>
        </w:rPr>
      </w:pPr>
    </w:p>
    <w:tbl>
      <w:tblPr>
        <w:tblW w:w="96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5812"/>
        <w:gridCol w:w="1559"/>
        <w:gridCol w:w="1569"/>
      </w:tblGrid>
      <w:tr w:rsidR="0049754F" w:rsidRPr="00923EA9" w:rsidTr="00D723C5">
        <w:trPr>
          <w:trHeight w:val="495"/>
        </w:trPr>
        <w:tc>
          <w:tcPr>
            <w:tcW w:w="724" w:type="dxa"/>
            <w:shd w:val="clear" w:color="auto" w:fill="auto"/>
            <w:vAlign w:val="center"/>
            <w:hideMark/>
          </w:tcPr>
          <w:p w:rsidR="0049754F" w:rsidRPr="00A459B3" w:rsidRDefault="0049754F" w:rsidP="00335807">
            <w:pPr>
              <w:suppressAutoHyphens w:val="0"/>
              <w:jc w:val="center"/>
              <w:rPr>
                <w:rFonts w:eastAsia="MS Mincho"/>
                <w:b/>
                <w:sz w:val="28"/>
                <w:szCs w:val="28"/>
              </w:rPr>
            </w:pPr>
            <w:r>
              <w:rPr>
                <w:rFonts w:eastAsia="MS Mincho"/>
                <w:b/>
                <w:sz w:val="28"/>
                <w:szCs w:val="28"/>
              </w:rPr>
              <w:t xml:space="preserve">№ </w:t>
            </w:r>
          </w:p>
          <w:p w:rsidR="0049754F" w:rsidRPr="00A459B3" w:rsidRDefault="0049754F" w:rsidP="00335807">
            <w:pPr>
              <w:suppressAutoHyphens w:val="0"/>
              <w:jc w:val="center"/>
              <w:rPr>
                <w:rFonts w:eastAsia="MS Mincho"/>
                <w:b/>
                <w:sz w:val="28"/>
                <w:szCs w:val="28"/>
              </w:rPr>
            </w:pPr>
            <w:proofErr w:type="spellStart"/>
            <w:r>
              <w:rPr>
                <w:rFonts w:eastAsia="MS Mincho"/>
                <w:b/>
                <w:sz w:val="28"/>
                <w:szCs w:val="28"/>
              </w:rPr>
              <w:t>пп</w:t>
            </w:r>
            <w:proofErr w:type="spellEnd"/>
          </w:p>
        </w:tc>
        <w:tc>
          <w:tcPr>
            <w:tcW w:w="5812" w:type="dxa"/>
            <w:shd w:val="clear" w:color="auto" w:fill="auto"/>
            <w:vAlign w:val="center"/>
            <w:hideMark/>
          </w:tcPr>
          <w:p w:rsidR="0049754F" w:rsidRPr="00A459B3" w:rsidRDefault="0049754F" w:rsidP="00335807">
            <w:pPr>
              <w:suppressAutoHyphens w:val="0"/>
              <w:jc w:val="center"/>
              <w:rPr>
                <w:rFonts w:eastAsia="MS Mincho"/>
                <w:b/>
                <w:sz w:val="28"/>
                <w:szCs w:val="28"/>
              </w:rPr>
            </w:pPr>
            <w:r>
              <w:rPr>
                <w:rFonts w:eastAsia="MS Mincho"/>
                <w:b/>
                <w:sz w:val="28"/>
                <w:szCs w:val="28"/>
              </w:rPr>
              <w:t>Наименование</w:t>
            </w:r>
          </w:p>
        </w:tc>
        <w:tc>
          <w:tcPr>
            <w:tcW w:w="1559" w:type="dxa"/>
            <w:shd w:val="clear" w:color="auto" w:fill="auto"/>
            <w:vAlign w:val="center"/>
            <w:hideMark/>
          </w:tcPr>
          <w:p w:rsidR="0049754F" w:rsidRPr="00A459B3" w:rsidRDefault="0049754F" w:rsidP="00335807">
            <w:pPr>
              <w:suppressAutoHyphens w:val="0"/>
              <w:jc w:val="center"/>
              <w:rPr>
                <w:rFonts w:eastAsia="MS Mincho"/>
                <w:b/>
                <w:sz w:val="28"/>
                <w:szCs w:val="28"/>
              </w:rPr>
            </w:pPr>
            <w:r>
              <w:rPr>
                <w:rFonts w:eastAsia="MS Mincho"/>
                <w:b/>
                <w:sz w:val="28"/>
                <w:szCs w:val="28"/>
              </w:rPr>
              <w:t>Ед. изм.</w:t>
            </w:r>
          </w:p>
        </w:tc>
        <w:tc>
          <w:tcPr>
            <w:tcW w:w="1569" w:type="dxa"/>
            <w:shd w:val="clear" w:color="auto" w:fill="auto"/>
            <w:vAlign w:val="center"/>
            <w:hideMark/>
          </w:tcPr>
          <w:p w:rsidR="0049754F" w:rsidRPr="00A459B3" w:rsidRDefault="0049754F" w:rsidP="00335807">
            <w:pPr>
              <w:suppressAutoHyphens w:val="0"/>
              <w:jc w:val="center"/>
              <w:rPr>
                <w:rFonts w:eastAsia="MS Mincho"/>
                <w:b/>
                <w:sz w:val="28"/>
                <w:szCs w:val="28"/>
              </w:rPr>
            </w:pPr>
            <w:r>
              <w:rPr>
                <w:rFonts w:eastAsia="MS Mincho"/>
                <w:b/>
                <w:sz w:val="28"/>
                <w:szCs w:val="28"/>
              </w:rPr>
              <w:t>Кол.</w:t>
            </w:r>
          </w:p>
        </w:tc>
      </w:tr>
      <w:tr w:rsidR="0049754F" w:rsidRPr="00923EA9" w:rsidTr="00D723C5">
        <w:trPr>
          <w:trHeight w:val="255"/>
        </w:trPr>
        <w:tc>
          <w:tcPr>
            <w:tcW w:w="724" w:type="dxa"/>
            <w:shd w:val="clear" w:color="auto" w:fill="auto"/>
            <w:noWrap/>
            <w:vAlign w:val="center"/>
            <w:hideMark/>
          </w:tcPr>
          <w:p w:rsidR="0049754F" w:rsidRPr="00A459B3" w:rsidRDefault="0049754F" w:rsidP="00335807">
            <w:pPr>
              <w:suppressAutoHyphens w:val="0"/>
              <w:jc w:val="center"/>
              <w:rPr>
                <w:rFonts w:eastAsia="MS Mincho"/>
                <w:sz w:val="28"/>
                <w:szCs w:val="28"/>
              </w:rPr>
            </w:pPr>
            <w:r>
              <w:rPr>
                <w:rFonts w:eastAsia="MS Mincho"/>
                <w:sz w:val="28"/>
                <w:szCs w:val="28"/>
              </w:rPr>
              <w:t>1</w:t>
            </w:r>
          </w:p>
        </w:tc>
        <w:tc>
          <w:tcPr>
            <w:tcW w:w="5812" w:type="dxa"/>
            <w:shd w:val="clear" w:color="auto" w:fill="auto"/>
            <w:noWrap/>
            <w:vAlign w:val="center"/>
            <w:hideMark/>
          </w:tcPr>
          <w:p w:rsidR="0049754F" w:rsidRPr="00A459B3" w:rsidRDefault="0049754F" w:rsidP="00335807">
            <w:pPr>
              <w:suppressAutoHyphens w:val="0"/>
              <w:jc w:val="center"/>
              <w:rPr>
                <w:rFonts w:eastAsia="MS Mincho"/>
                <w:sz w:val="28"/>
                <w:szCs w:val="28"/>
              </w:rPr>
            </w:pPr>
            <w:r>
              <w:rPr>
                <w:rFonts w:eastAsia="MS Mincho"/>
                <w:sz w:val="28"/>
                <w:szCs w:val="28"/>
              </w:rPr>
              <w:t>2</w:t>
            </w:r>
          </w:p>
        </w:tc>
        <w:tc>
          <w:tcPr>
            <w:tcW w:w="1559" w:type="dxa"/>
            <w:shd w:val="clear" w:color="auto" w:fill="auto"/>
            <w:noWrap/>
            <w:vAlign w:val="center"/>
            <w:hideMark/>
          </w:tcPr>
          <w:p w:rsidR="0049754F" w:rsidRPr="00A459B3" w:rsidRDefault="0049754F" w:rsidP="00335807">
            <w:pPr>
              <w:suppressAutoHyphens w:val="0"/>
              <w:jc w:val="center"/>
              <w:rPr>
                <w:rFonts w:eastAsia="MS Mincho"/>
                <w:sz w:val="28"/>
                <w:szCs w:val="28"/>
              </w:rPr>
            </w:pPr>
            <w:r>
              <w:rPr>
                <w:rFonts w:eastAsia="MS Mincho"/>
                <w:sz w:val="28"/>
                <w:szCs w:val="28"/>
              </w:rPr>
              <w:t>3</w:t>
            </w:r>
          </w:p>
        </w:tc>
        <w:tc>
          <w:tcPr>
            <w:tcW w:w="1569" w:type="dxa"/>
            <w:shd w:val="clear" w:color="auto" w:fill="auto"/>
            <w:noWrap/>
            <w:vAlign w:val="center"/>
            <w:hideMark/>
          </w:tcPr>
          <w:p w:rsidR="0049754F" w:rsidRPr="00A459B3" w:rsidRDefault="0049754F" w:rsidP="00335807">
            <w:pPr>
              <w:suppressAutoHyphens w:val="0"/>
              <w:jc w:val="center"/>
              <w:rPr>
                <w:rFonts w:eastAsia="MS Mincho"/>
                <w:sz w:val="28"/>
                <w:szCs w:val="28"/>
              </w:rPr>
            </w:pPr>
            <w:r>
              <w:rPr>
                <w:rFonts w:eastAsia="MS Mincho"/>
                <w:sz w:val="28"/>
                <w:szCs w:val="28"/>
              </w:rPr>
              <w:t>4</w:t>
            </w:r>
          </w:p>
        </w:tc>
      </w:tr>
      <w:tr w:rsidR="0049754F" w:rsidRPr="00923EA9" w:rsidTr="00C93B9C">
        <w:trPr>
          <w:trHeight w:val="413"/>
        </w:trPr>
        <w:tc>
          <w:tcPr>
            <w:tcW w:w="9664" w:type="dxa"/>
            <w:gridSpan w:val="4"/>
            <w:shd w:val="clear" w:color="auto" w:fill="auto"/>
            <w:noWrap/>
            <w:hideMark/>
          </w:tcPr>
          <w:p w:rsidR="0049754F" w:rsidRDefault="0049754F" w:rsidP="00A459B3">
            <w:pPr>
              <w:rPr>
                <w:b/>
                <w:bCs/>
                <w:lang w:eastAsia="ru-RU"/>
              </w:rPr>
            </w:pPr>
          </w:p>
          <w:p w:rsidR="0049754F" w:rsidRPr="00A459B3" w:rsidRDefault="0049754F" w:rsidP="00A459B3">
            <w:r>
              <w:rPr>
                <w:b/>
                <w:bCs/>
                <w:lang w:eastAsia="ru-RU"/>
              </w:rPr>
              <w:t>Раздел 1. Площадка контейнерного типа инв. № 013/01/00000018</w:t>
            </w:r>
          </w:p>
        </w:tc>
      </w:tr>
      <w:tr w:rsidR="0049754F" w:rsidRPr="00C35A45" w:rsidTr="00C93B9C">
        <w:trPr>
          <w:trHeight w:val="558"/>
        </w:trPr>
        <w:tc>
          <w:tcPr>
            <w:tcW w:w="724" w:type="dxa"/>
            <w:shd w:val="clear" w:color="auto" w:fill="auto"/>
            <w:noWrap/>
            <w:hideMark/>
          </w:tcPr>
          <w:p w:rsidR="0049754F" w:rsidRPr="00A459B3" w:rsidRDefault="0049754F" w:rsidP="00923EA9">
            <w:pPr>
              <w:jc w:val="center"/>
            </w:pPr>
            <w:r>
              <w:rPr>
                <w:lang w:eastAsia="ru-RU"/>
              </w:rPr>
              <w:t>1</w:t>
            </w:r>
          </w:p>
        </w:tc>
        <w:tc>
          <w:tcPr>
            <w:tcW w:w="5812" w:type="dxa"/>
            <w:shd w:val="clear" w:color="auto" w:fill="auto"/>
            <w:hideMark/>
          </w:tcPr>
          <w:p w:rsidR="0049754F" w:rsidRPr="00A459B3" w:rsidRDefault="0049754F" w:rsidP="00A459B3">
            <w:r>
              <w:rPr>
                <w:lang w:eastAsia="ru-RU"/>
              </w:rPr>
              <w:t>Ремонт асфальтобетонного покрытия дорог однослойного толщиной 70 мм площадью ремонта до 5 м</w:t>
            </w:r>
            <w:proofErr w:type="gramStart"/>
            <w:r>
              <w:rPr>
                <w:lang w:eastAsia="ru-RU"/>
              </w:rPr>
              <w:t>2</w:t>
            </w:r>
            <w:proofErr w:type="gramEnd"/>
          </w:p>
        </w:tc>
        <w:tc>
          <w:tcPr>
            <w:tcW w:w="1559" w:type="dxa"/>
            <w:shd w:val="clear" w:color="auto" w:fill="auto"/>
            <w:hideMark/>
          </w:tcPr>
          <w:p w:rsidR="0049754F" w:rsidRPr="00A459B3" w:rsidRDefault="0049754F">
            <w:pPr>
              <w:jc w:val="center"/>
            </w:pPr>
            <w:r>
              <w:rPr>
                <w:lang w:eastAsia="ru-RU"/>
              </w:rPr>
              <w:t>1 м</w:t>
            </w:r>
            <w:proofErr w:type="gramStart"/>
            <w:r>
              <w:rPr>
                <w:lang w:eastAsia="ru-RU"/>
              </w:rPr>
              <w:t>2</w:t>
            </w:r>
            <w:proofErr w:type="gramEnd"/>
          </w:p>
        </w:tc>
        <w:tc>
          <w:tcPr>
            <w:tcW w:w="1569" w:type="dxa"/>
            <w:shd w:val="clear" w:color="auto" w:fill="auto"/>
            <w:hideMark/>
          </w:tcPr>
          <w:p w:rsidR="0049754F" w:rsidRPr="00A459B3" w:rsidRDefault="0049754F">
            <w:pPr>
              <w:jc w:val="center"/>
            </w:pPr>
            <w:r>
              <w:rPr>
                <w:lang w:eastAsia="ru-RU"/>
              </w:rPr>
              <w:t>291</w:t>
            </w:r>
          </w:p>
        </w:tc>
      </w:tr>
      <w:tr w:rsidR="0049754F" w:rsidRPr="00C35A45" w:rsidTr="00C93B9C">
        <w:trPr>
          <w:trHeight w:val="558"/>
        </w:trPr>
        <w:tc>
          <w:tcPr>
            <w:tcW w:w="724" w:type="dxa"/>
            <w:shd w:val="clear" w:color="auto" w:fill="auto"/>
            <w:noWrap/>
            <w:hideMark/>
          </w:tcPr>
          <w:p w:rsidR="0049754F" w:rsidRPr="00A459B3" w:rsidRDefault="0049754F" w:rsidP="00923EA9">
            <w:pPr>
              <w:jc w:val="center"/>
              <w:rPr>
                <w:lang w:eastAsia="ru-RU"/>
              </w:rPr>
            </w:pPr>
            <w:r>
              <w:rPr>
                <w:lang w:eastAsia="ru-RU"/>
              </w:rPr>
              <w:t>2</w:t>
            </w:r>
          </w:p>
        </w:tc>
        <w:tc>
          <w:tcPr>
            <w:tcW w:w="5812" w:type="dxa"/>
            <w:shd w:val="clear" w:color="auto" w:fill="auto"/>
            <w:hideMark/>
          </w:tcPr>
          <w:p w:rsidR="0049754F" w:rsidRPr="00A459B3" w:rsidRDefault="0049754F" w:rsidP="00A459B3">
            <w:pPr>
              <w:rPr>
                <w:lang w:eastAsia="ru-RU"/>
              </w:rPr>
            </w:pPr>
            <w:r>
              <w:rPr>
                <w:lang w:eastAsia="ru-RU"/>
              </w:rPr>
              <w:t>Ремонт асфальтобетонного покрытия дорог однослойного толщиной 70 мм площадью ремонта до 25 м</w:t>
            </w:r>
            <w:proofErr w:type="gramStart"/>
            <w:r>
              <w:rPr>
                <w:lang w:eastAsia="ru-RU"/>
              </w:rPr>
              <w:t>2</w:t>
            </w:r>
            <w:proofErr w:type="gramEnd"/>
          </w:p>
        </w:tc>
        <w:tc>
          <w:tcPr>
            <w:tcW w:w="1559" w:type="dxa"/>
            <w:shd w:val="clear" w:color="auto" w:fill="auto"/>
            <w:hideMark/>
          </w:tcPr>
          <w:p w:rsidR="0049754F" w:rsidRPr="00A459B3" w:rsidRDefault="0049754F">
            <w:pPr>
              <w:jc w:val="center"/>
              <w:rPr>
                <w:lang w:eastAsia="ru-RU"/>
              </w:rPr>
            </w:pPr>
            <w:r>
              <w:rPr>
                <w:lang w:eastAsia="ru-RU"/>
              </w:rPr>
              <w:t>1 м</w:t>
            </w:r>
            <w:proofErr w:type="gramStart"/>
            <w:r>
              <w:rPr>
                <w:lang w:eastAsia="ru-RU"/>
              </w:rPr>
              <w:t>2</w:t>
            </w:r>
            <w:proofErr w:type="gramEnd"/>
          </w:p>
        </w:tc>
        <w:tc>
          <w:tcPr>
            <w:tcW w:w="1569" w:type="dxa"/>
            <w:shd w:val="clear" w:color="auto" w:fill="auto"/>
            <w:hideMark/>
          </w:tcPr>
          <w:p w:rsidR="0049754F" w:rsidRPr="00A459B3" w:rsidRDefault="0049754F" w:rsidP="00A459B3">
            <w:pPr>
              <w:jc w:val="center"/>
              <w:rPr>
                <w:lang w:eastAsia="ru-RU"/>
              </w:rPr>
            </w:pPr>
            <w:r>
              <w:rPr>
                <w:lang w:eastAsia="ru-RU"/>
              </w:rPr>
              <w:t>208</w:t>
            </w:r>
          </w:p>
        </w:tc>
      </w:tr>
      <w:tr w:rsidR="0049754F" w:rsidRPr="00C35A45" w:rsidTr="00D723C5">
        <w:trPr>
          <w:trHeight w:val="496"/>
        </w:trPr>
        <w:tc>
          <w:tcPr>
            <w:tcW w:w="724" w:type="dxa"/>
            <w:shd w:val="clear" w:color="auto" w:fill="auto"/>
            <w:noWrap/>
            <w:hideMark/>
          </w:tcPr>
          <w:p w:rsidR="0049754F" w:rsidRPr="00A459B3" w:rsidRDefault="0049754F" w:rsidP="00923EA9">
            <w:pPr>
              <w:jc w:val="center"/>
            </w:pPr>
            <w:r>
              <w:rPr>
                <w:lang w:eastAsia="ru-RU"/>
              </w:rPr>
              <w:t>3</w:t>
            </w:r>
          </w:p>
        </w:tc>
        <w:tc>
          <w:tcPr>
            <w:tcW w:w="5812" w:type="dxa"/>
            <w:shd w:val="clear" w:color="auto" w:fill="auto"/>
            <w:hideMark/>
          </w:tcPr>
          <w:p w:rsidR="0049754F" w:rsidRPr="00A459B3" w:rsidRDefault="0049754F" w:rsidP="00A459B3">
            <w:r>
              <w:rPr>
                <w:lang w:eastAsia="ru-RU"/>
              </w:rPr>
              <w:t xml:space="preserve">Погрузо-разгрузочные работы при автомобильных перевозках: Погрузка мусора строительного </w:t>
            </w:r>
          </w:p>
        </w:tc>
        <w:tc>
          <w:tcPr>
            <w:tcW w:w="1559" w:type="dxa"/>
            <w:shd w:val="clear" w:color="auto" w:fill="auto"/>
            <w:hideMark/>
          </w:tcPr>
          <w:p w:rsidR="0049754F" w:rsidRPr="00A459B3" w:rsidRDefault="0049754F" w:rsidP="00923EA9">
            <w:pPr>
              <w:jc w:val="center"/>
            </w:pPr>
            <w:r>
              <w:rPr>
                <w:lang w:eastAsia="ru-RU"/>
              </w:rPr>
              <w:t>1 т груза</w:t>
            </w:r>
          </w:p>
        </w:tc>
        <w:tc>
          <w:tcPr>
            <w:tcW w:w="1569" w:type="dxa"/>
            <w:shd w:val="clear" w:color="auto" w:fill="auto"/>
            <w:hideMark/>
          </w:tcPr>
          <w:p w:rsidR="0049754F" w:rsidRPr="00A459B3" w:rsidRDefault="0049754F" w:rsidP="00923EA9">
            <w:pPr>
              <w:jc w:val="center"/>
            </w:pPr>
            <w:r>
              <w:rPr>
                <w:lang w:eastAsia="ru-RU"/>
              </w:rPr>
              <w:t>62,87</w:t>
            </w:r>
          </w:p>
        </w:tc>
      </w:tr>
      <w:tr w:rsidR="0049754F" w:rsidRPr="00C35A45" w:rsidTr="00D723C5">
        <w:trPr>
          <w:trHeight w:val="545"/>
        </w:trPr>
        <w:tc>
          <w:tcPr>
            <w:tcW w:w="724" w:type="dxa"/>
            <w:shd w:val="clear" w:color="auto" w:fill="auto"/>
            <w:noWrap/>
            <w:hideMark/>
          </w:tcPr>
          <w:p w:rsidR="0049754F" w:rsidRPr="00A459B3" w:rsidRDefault="0049754F" w:rsidP="00923EA9">
            <w:pPr>
              <w:jc w:val="center"/>
            </w:pPr>
            <w:r>
              <w:rPr>
                <w:lang w:eastAsia="ru-RU"/>
              </w:rPr>
              <w:t>4</w:t>
            </w:r>
          </w:p>
        </w:tc>
        <w:tc>
          <w:tcPr>
            <w:tcW w:w="5812" w:type="dxa"/>
            <w:shd w:val="clear" w:color="auto" w:fill="auto"/>
            <w:hideMark/>
          </w:tcPr>
          <w:p w:rsidR="0049754F" w:rsidRPr="00A459B3" w:rsidRDefault="0049754F" w:rsidP="00A459B3">
            <w:r>
              <w:rPr>
                <w:lang w:eastAsia="ru-RU"/>
              </w:rPr>
              <w:t>Перевозка массовых навалочных грузов автомобилями-самосвалами, работающими вне карьеров на расстояние до 29 км (I класс груза)</w:t>
            </w:r>
          </w:p>
        </w:tc>
        <w:tc>
          <w:tcPr>
            <w:tcW w:w="1559" w:type="dxa"/>
            <w:shd w:val="clear" w:color="auto" w:fill="auto"/>
            <w:hideMark/>
          </w:tcPr>
          <w:p w:rsidR="0049754F" w:rsidRPr="00A459B3" w:rsidRDefault="0049754F" w:rsidP="00923EA9">
            <w:pPr>
              <w:jc w:val="center"/>
            </w:pPr>
            <w:r>
              <w:rPr>
                <w:lang w:eastAsia="ru-RU"/>
              </w:rPr>
              <w:t>1 т груза</w:t>
            </w:r>
          </w:p>
        </w:tc>
        <w:tc>
          <w:tcPr>
            <w:tcW w:w="1569" w:type="dxa"/>
            <w:shd w:val="clear" w:color="auto" w:fill="auto"/>
            <w:noWrap/>
            <w:hideMark/>
          </w:tcPr>
          <w:p w:rsidR="0049754F" w:rsidRPr="00A459B3" w:rsidRDefault="0049754F" w:rsidP="00923EA9">
            <w:pPr>
              <w:jc w:val="center"/>
            </w:pPr>
            <w:r>
              <w:rPr>
                <w:lang w:eastAsia="ru-RU"/>
              </w:rPr>
              <w:t>62,87</w:t>
            </w:r>
          </w:p>
        </w:tc>
      </w:tr>
      <w:tr w:rsidR="0049754F" w:rsidRPr="00B919F1" w:rsidTr="00E3726C">
        <w:trPr>
          <w:trHeight w:val="593"/>
        </w:trPr>
        <w:tc>
          <w:tcPr>
            <w:tcW w:w="9664" w:type="dxa"/>
            <w:gridSpan w:val="4"/>
            <w:shd w:val="clear" w:color="auto" w:fill="auto"/>
            <w:noWrap/>
            <w:hideMark/>
          </w:tcPr>
          <w:p w:rsidR="0049754F" w:rsidRPr="00A459B3" w:rsidRDefault="0049754F"/>
          <w:p w:rsidR="0049754F" w:rsidRPr="00A459B3" w:rsidRDefault="0049754F" w:rsidP="00A459B3">
            <w:r>
              <w:rPr>
                <w:b/>
                <w:bCs/>
                <w:lang w:eastAsia="ru-RU"/>
              </w:rPr>
              <w:t>Раздел 2. Площадка контейнерного типа инв. №013/01/00000019</w:t>
            </w:r>
          </w:p>
        </w:tc>
      </w:tr>
      <w:tr w:rsidR="0049754F" w:rsidRPr="00B919F1" w:rsidTr="00D723C5">
        <w:trPr>
          <w:trHeight w:val="491"/>
        </w:trPr>
        <w:tc>
          <w:tcPr>
            <w:tcW w:w="724" w:type="dxa"/>
            <w:shd w:val="clear" w:color="auto" w:fill="auto"/>
            <w:noWrap/>
            <w:hideMark/>
          </w:tcPr>
          <w:p w:rsidR="0049754F" w:rsidRPr="00A459B3" w:rsidRDefault="0049754F" w:rsidP="00923EA9">
            <w:pPr>
              <w:jc w:val="center"/>
            </w:pPr>
            <w:r>
              <w:rPr>
                <w:lang w:eastAsia="ru-RU"/>
              </w:rPr>
              <w:t>5</w:t>
            </w:r>
          </w:p>
        </w:tc>
        <w:tc>
          <w:tcPr>
            <w:tcW w:w="5812" w:type="dxa"/>
            <w:shd w:val="clear" w:color="auto" w:fill="auto"/>
            <w:hideMark/>
          </w:tcPr>
          <w:p w:rsidR="0049754F" w:rsidRPr="00A459B3" w:rsidRDefault="0049754F" w:rsidP="00923EA9">
            <w:r>
              <w:rPr>
                <w:lang w:eastAsia="ru-RU"/>
              </w:rPr>
              <w:t>Ремонт асфальтобетонного покрытия дорог однослойного толщиной 70 мм площадью ремонта до 5 м</w:t>
            </w:r>
            <w:proofErr w:type="gramStart"/>
            <w:r>
              <w:rPr>
                <w:lang w:eastAsia="ru-RU"/>
              </w:rPr>
              <w:t>2</w:t>
            </w:r>
            <w:proofErr w:type="gramEnd"/>
          </w:p>
        </w:tc>
        <w:tc>
          <w:tcPr>
            <w:tcW w:w="1559" w:type="dxa"/>
            <w:shd w:val="clear" w:color="auto" w:fill="auto"/>
            <w:hideMark/>
          </w:tcPr>
          <w:p w:rsidR="0049754F" w:rsidRPr="00A459B3" w:rsidRDefault="0049754F">
            <w:pPr>
              <w:jc w:val="center"/>
            </w:pPr>
            <w:r>
              <w:rPr>
                <w:lang w:eastAsia="ru-RU"/>
              </w:rPr>
              <w:t>1 м</w:t>
            </w:r>
            <w:proofErr w:type="gramStart"/>
            <w:r>
              <w:rPr>
                <w:lang w:eastAsia="ru-RU"/>
              </w:rPr>
              <w:t>2</w:t>
            </w:r>
            <w:proofErr w:type="gramEnd"/>
          </w:p>
        </w:tc>
        <w:tc>
          <w:tcPr>
            <w:tcW w:w="1569" w:type="dxa"/>
            <w:shd w:val="clear" w:color="auto" w:fill="auto"/>
            <w:hideMark/>
          </w:tcPr>
          <w:p w:rsidR="0049754F" w:rsidRPr="00A459B3" w:rsidRDefault="0049754F">
            <w:pPr>
              <w:jc w:val="center"/>
            </w:pPr>
            <w:r>
              <w:rPr>
                <w:lang w:eastAsia="ru-RU"/>
              </w:rPr>
              <w:t>290</w:t>
            </w:r>
          </w:p>
        </w:tc>
      </w:tr>
      <w:tr w:rsidR="0049754F" w:rsidRPr="00B919F1" w:rsidTr="00D723C5">
        <w:trPr>
          <w:trHeight w:val="765"/>
        </w:trPr>
        <w:tc>
          <w:tcPr>
            <w:tcW w:w="724" w:type="dxa"/>
            <w:shd w:val="clear" w:color="auto" w:fill="auto"/>
            <w:noWrap/>
            <w:hideMark/>
          </w:tcPr>
          <w:p w:rsidR="0049754F" w:rsidRPr="00A459B3" w:rsidRDefault="0049754F" w:rsidP="00923EA9">
            <w:pPr>
              <w:jc w:val="center"/>
            </w:pPr>
            <w:r>
              <w:rPr>
                <w:lang w:eastAsia="ru-RU"/>
              </w:rPr>
              <w:t>6</w:t>
            </w:r>
          </w:p>
        </w:tc>
        <w:tc>
          <w:tcPr>
            <w:tcW w:w="5812" w:type="dxa"/>
            <w:shd w:val="clear" w:color="auto" w:fill="auto"/>
            <w:hideMark/>
          </w:tcPr>
          <w:p w:rsidR="0049754F" w:rsidRPr="00A459B3" w:rsidRDefault="0049754F" w:rsidP="00923EA9">
            <w:r>
              <w:rPr>
                <w:lang w:eastAsia="ru-RU"/>
              </w:rPr>
              <w:t>Ремонт асфальтобетонного покрытия дорог однослойного толщиной 70 мм площадью ремонта до 25 м</w:t>
            </w:r>
            <w:proofErr w:type="gramStart"/>
            <w:r>
              <w:rPr>
                <w:lang w:eastAsia="ru-RU"/>
              </w:rPr>
              <w:t>2</w:t>
            </w:r>
            <w:proofErr w:type="gramEnd"/>
          </w:p>
        </w:tc>
        <w:tc>
          <w:tcPr>
            <w:tcW w:w="1559" w:type="dxa"/>
            <w:shd w:val="clear" w:color="auto" w:fill="auto"/>
            <w:hideMark/>
          </w:tcPr>
          <w:p w:rsidR="0049754F" w:rsidRPr="00A459B3" w:rsidRDefault="0049754F" w:rsidP="00313914">
            <w:pPr>
              <w:jc w:val="center"/>
            </w:pPr>
            <w:r>
              <w:rPr>
                <w:lang w:eastAsia="ru-RU"/>
              </w:rPr>
              <w:t>1 м</w:t>
            </w:r>
            <w:proofErr w:type="gramStart"/>
            <w:r>
              <w:rPr>
                <w:lang w:eastAsia="ru-RU"/>
              </w:rPr>
              <w:t>2</w:t>
            </w:r>
            <w:proofErr w:type="gramEnd"/>
          </w:p>
        </w:tc>
        <w:tc>
          <w:tcPr>
            <w:tcW w:w="1569" w:type="dxa"/>
            <w:shd w:val="clear" w:color="auto" w:fill="auto"/>
            <w:hideMark/>
          </w:tcPr>
          <w:p w:rsidR="0049754F" w:rsidRPr="00A459B3" w:rsidRDefault="0049754F" w:rsidP="00923EA9">
            <w:pPr>
              <w:jc w:val="center"/>
            </w:pPr>
            <w:r>
              <w:rPr>
                <w:lang w:eastAsia="ru-RU"/>
              </w:rPr>
              <w:t>260</w:t>
            </w:r>
          </w:p>
        </w:tc>
      </w:tr>
      <w:tr w:rsidR="0049754F" w:rsidRPr="00B919F1" w:rsidTr="00D723C5">
        <w:trPr>
          <w:trHeight w:val="493"/>
        </w:trPr>
        <w:tc>
          <w:tcPr>
            <w:tcW w:w="724" w:type="dxa"/>
            <w:shd w:val="clear" w:color="auto" w:fill="auto"/>
            <w:noWrap/>
            <w:hideMark/>
          </w:tcPr>
          <w:p w:rsidR="0049754F" w:rsidRPr="00A459B3" w:rsidRDefault="0049754F" w:rsidP="00923EA9">
            <w:pPr>
              <w:jc w:val="center"/>
            </w:pPr>
            <w:r>
              <w:rPr>
                <w:lang w:eastAsia="ru-RU"/>
              </w:rPr>
              <w:t>7</w:t>
            </w:r>
          </w:p>
        </w:tc>
        <w:tc>
          <w:tcPr>
            <w:tcW w:w="5812" w:type="dxa"/>
            <w:shd w:val="clear" w:color="auto" w:fill="auto"/>
            <w:hideMark/>
          </w:tcPr>
          <w:p w:rsidR="0049754F" w:rsidRPr="00A459B3" w:rsidRDefault="0049754F" w:rsidP="00923EA9">
            <w:r>
              <w:rPr>
                <w:lang w:eastAsia="ru-RU"/>
              </w:rPr>
              <w:t xml:space="preserve">Погрузо-разгрузочные работы при автомобильных перевозках: Погрузка мусора строительного </w:t>
            </w:r>
          </w:p>
        </w:tc>
        <w:tc>
          <w:tcPr>
            <w:tcW w:w="1559" w:type="dxa"/>
            <w:shd w:val="clear" w:color="auto" w:fill="auto"/>
            <w:hideMark/>
          </w:tcPr>
          <w:p w:rsidR="0049754F" w:rsidRPr="00A459B3" w:rsidRDefault="0049754F" w:rsidP="00923EA9">
            <w:pPr>
              <w:jc w:val="center"/>
            </w:pPr>
            <w:r>
              <w:rPr>
                <w:lang w:eastAsia="ru-RU"/>
              </w:rPr>
              <w:t>1 т груза</w:t>
            </w:r>
          </w:p>
        </w:tc>
        <w:tc>
          <w:tcPr>
            <w:tcW w:w="1569" w:type="dxa"/>
            <w:shd w:val="clear" w:color="auto" w:fill="auto"/>
            <w:hideMark/>
          </w:tcPr>
          <w:p w:rsidR="0049754F" w:rsidRPr="00A459B3" w:rsidRDefault="0049754F" w:rsidP="00923EA9">
            <w:pPr>
              <w:jc w:val="center"/>
            </w:pPr>
            <w:r>
              <w:rPr>
                <w:lang w:eastAsia="ru-RU"/>
              </w:rPr>
              <w:t>69,3</w:t>
            </w:r>
          </w:p>
        </w:tc>
      </w:tr>
      <w:tr w:rsidR="0049754F" w:rsidRPr="00B919F1" w:rsidTr="00D723C5">
        <w:trPr>
          <w:trHeight w:val="485"/>
        </w:trPr>
        <w:tc>
          <w:tcPr>
            <w:tcW w:w="724" w:type="dxa"/>
            <w:shd w:val="clear" w:color="auto" w:fill="auto"/>
            <w:noWrap/>
            <w:hideMark/>
          </w:tcPr>
          <w:p w:rsidR="0049754F" w:rsidRPr="00A459B3" w:rsidRDefault="0049754F" w:rsidP="00923EA9">
            <w:pPr>
              <w:jc w:val="center"/>
            </w:pPr>
            <w:r>
              <w:rPr>
                <w:lang w:eastAsia="ru-RU"/>
              </w:rPr>
              <w:t>8</w:t>
            </w:r>
          </w:p>
        </w:tc>
        <w:tc>
          <w:tcPr>
            <w:tcW w:w="5812" w:type="dxa"/>
            <w:shd w:val="clear" w:color="auto" w:fill="auto"/>
            <w:hideMark/>
          </w:tcPr>
          <w:p w:rsidR="0049754F" w:rsidRPr="00A459B3" w:rsidRDefault="0049754F" w:rsidP="00034B98">
            <w:r>
              <w:rPr>
                <w:lang w:eastAsia="ru-RU"/>
              </w:rPr>
              <w:t>Перевозка массовых навалочных грузов автомобилями-самосвалами, работающими вне карьеров на расстояние до 29 км (I класс груза)</w:t>
            </w:r>
          </w:p>
        </w:tc>
        <w:tc>
          <w:tcPr>
            <w:tcW w:w="1559" w:type="dxa"/>
            <w:shd w:val="clear" w:color="auto" w:fill="auto"/>
            <w:hideMark/>
          </w:tcPr>
          <w:p w:rsidR="0049754F" w:rsidRPr="00A459B3" w:rsidRDefault="0049754F" w:rsidP="00923EA9">
            <w:pPr>
              <w:jc w:val="center"/>
            </w:pPr>
            <w:r>
              <w:rPr>
                <w:lang w:eastAsia="ru-RU"/>
              </w:rPr>
              <w:t>1 т груза</w:t>
            </w:r>
          </w:p>
        </w:tc>
        <w:tc>
          <w:tcPr>
            <w:tcW w:w="1569" w:type="dxa"/>
            <w:shd w:val="clear" w:color="auto" w:fill="auto"/>
            <w:hideMark/>
          </w:tcPr>
          <w:p w:rsidR="0049754F" w:rsidRPr="00A459B3" w:rsidRDefault="0049754F" w:rsidP="00A459B3">
            <w:pPr>
              <w:jc w:val="center"/>
            </w:pPr>
            <w:r>
              <w:rPr>
                <w:lang w:eastAsia="ru-RU"/>
              </w:rPr>
              <w:t>69,3</w:t>
            </w:r>
          </w:p>
        </w:tc>
      </w:tr>
    </w:tbl>
    <w:p w:rsidR="0049754F" w:rsidRPr="00B919F1" w:rsidRDefault="0049754F" w:rsidP="00E371EB">
      <w:pPr>
        <w:ind w:firstLine="709"/>
        <w:rPr>
          <w:b/>
          <w:sz w:val="28"/>
          <w:szCs w:val="28"/>
        </w:rPr>
      </w:pPr>
    </w:p>
    <w:p w:rsidR="0049754F" w:rsidRPr="00B919F1" w:rsidRDefault="0049754F" w:rsidP="00E371EB">
      <w:pPr>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rsidR="0049754F" w:rsidRPr="00B919F1" w:rsidRDefault="0049754F" w:rsidP="00E371EB">
      <w:pPr>
        <w:ind w:firstLine="709"/>
        <w:jc w:val="both"/>
        <w:rPr>
          <w:sz w:val="28"/>
          <w:szCs w:val="28"/>
        </w:rPr>
      </w:pPr>
      <w:r>
        <w:rPr>
          <w:sz w:val="28"/>
          <w:szCs w:val="28"/>
        </w:rPr>
        <w:t>4.5.1. Место выполнения Работ:</w:t>
      </w:r>
    </w:p>
    <w:p w:rsidR="0049754F" w:rsidRPr="00B919F1" w:rsidRDefault="0049754F" w:rsidP="00E371EB">
      <w:pPr>
        <w:ind w:firstLine="709"/>
        <w:jc w:val="both"/>
        <w:rPr>
          <w:sz w:val="28"/>
          <w:szCs w:val="28"/>
        </w:rPr>
      </w:pPr>
      <w:r>
        <w:rPr>
          <w:sz w:val="28"/>
          <w:szCs w:val="28"/>
        </w:rPr>
        <w:lastRenderedPageBreak/>
        <w:t xml:space="preserve">- Иркутская область, г. Иркутск, ст. Батарейная, контейнерный терминал Батарейная. </w:t>
      </w:r>
    </w:p>
    <w:p w:rsidR="0049754F" w:rsidRPr="00B919F1" w:rsidRDefault="0049754F" w:rsidP="00E371EB">
      <w:pPr>
        <w:ind w:firstLine="709"/>
        <w:jc w:val="both"/>
        <w:rPr>
          <w:sz w:val="28"/>
          <w:szCs w:val="28"/>
        </w:rPr>
      </w:pPr>
      <w:r>
        <w:rPr>
          <w:sz w:val="28"/>
          <w:szCs w:val="28"/>
        </w:rPr>
        <w:t xml:space="preserve">4.5.2. Срок выполнения Работ: не более 20 (Двадцати) календарных дней </w:t>
      </w:r>
      <w:proofErr w:type="gramStart"/>
      <w:r>
        <w:rPr>
          <w:sz w:val="28"/>
          <w:szCs w:val="28"/>
        </w:rPr>
        <w:t>с даты заключения</w:t>
      </w:r>
      <w:proofErr w:type="gramEnd"/>
      <w:r>
        <w:rPr>
          <w:sz w:val="28"/>
          <w:szCs w:val="28"/>
        </w:rPr>
        <w:t xml:space="preserve"> Договора.</w:t>
      </w:r>
    </w:p>
    <w:p w:rsidR="0049754F" w:rsidRPr="00B919F1" w:rsidRDefault="0049754F" w:rsidP="00E371EB">
      <w:pPr>
        <w:ind w:firstLine="709"/>
        <w:jc w:val="both"/>
        <w:rPr>
          <w:sz w:val="28"/>
          <w:szCs w:val="28"/>
        </w:rPr>
      </w:pPr>
      <w:r>
        <w:rPr>
          <w:b/>
          <w:sz w:val="28"/>
          <w:szCs w:val="28"/>
        </w:rPr>
        <w:t>4.6. Максимальная цена договора.</w:t>
      </w:r>
    </w:p>
    <w:p w:rsidR="0049754F" w:rsidRDefault="0049754F" w:rsidP="00E371EB">
      <w:pPr>
        <w:ind w:firstLine="709"/>
        <w:jc w:val="both"/>
        <w:rPr>
          <w:sz w:val="28"/>
          <w:szCs w:val="28"/>
        </w:rPr>
      </w:pPr>
      <w:r>
        <w:rPr>
          <w:sz w:val="28"/>
          <w:szCs w:val="28"/>
        </w:rPr>
        <w:t xml:space="preserve">4.6.1. </w:t>
      </w:r>
      <w:proofErr w:type="gramStart"/>
      <w:r>
        <w:rPr>
          <w:sz w:val="28"/>
          <w:szCs w:val="28"/>
        </w:rPr>
        <w:t xml:space="preserve">Начальная (максимальная) цена договора: </w:t>
      </w:r>
      <w:r>
        <w:rPr>
          <w:bCs/>
          <w:sz w:val="28"/>
          <w:szCs w:val="28"/>
        </w:rPr>
        <w:t>999 814,88 (девятьсот девяносто девять тысяч восемьсот четырнадцать) рублей 88 копеек,</w:t>
      </w:r>
      <w:r>
        <w:rPr>
          <w:sz w:val="28"/>
          <w:szCs w:val="28"/>
        </w:rPr>
        <w:t xml:space="preserve"> с учетом всех налогов (кроме НДС), стоимости материалов, изделий, конструкций и оборудования, затрат</w:t>
      </w:r>
      <w:r w:rsidR="0053721D">
        <w:rPr>
          <w:sz w:val="28"/>
          <w:szCs w:val="28"/>
        </w:rPr>
        <w:t>,</w:t>
      </w:r>
      <w:r>
        <w:rPr>
          <w:sz w:val="28"/>
          <w:szCs w:val="28"/>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w:t>
      </w:r>
      <w:proofErr w:type="gramEnd"/>
    </w:p>
    <w:p w:rsidR="0049754F" w:rsidRPr="00B919F1" w:rsidRDefault="0049754F" w:rsidP="00E371EB">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9754F" w:rsidRPr="00B919F1" w:rsidRDefault="0049754F" w:rsidP="00E371EB">
      <w:pPr>
        <w:ind w:firstLine="709"/>
        <w:jc w:val="both"/>
        <w:rPr>
          <w:sz w:val="28"/>
          <w:szCs w:val="28"/>
        </w:rPr>
      </w:pPr>
    </w:p>
    <w:p w:rsidR="0049754F" w:rsidRPr="00B919F1" w:rsidRDefault="0049754F" w:rsidP="00E371EB">
      <w:pPr>
        <w:ind w:firstLine="709"/>
        <w:jc w:val="both"/>
        <w:rPr>
          <w:b/>
          <w:sz w:val="28"/>
          <w:szCs w:val="28"/>
        </w:rPr>
      </w:pPr>
      <w:r>
        <w:rPr>
          <w:b/>
          <w:sz w:val="28"/>
          <w:szCs w:val="28"/>
        </w:rPr>
        <w:t>4.7. Условия выполнения работ.</w:t>
      </w:r>
    </w:p>
    <w:p w:rsidR="0049754F" w:rsidRPr="00B919F1" w:rsidRDefault="0049754F" w:rsidP="00E371EB">
      <w:pPr>
        <w:pStyle w:val="19"/>
        <w:ind w:firstLine="709"/>
        <w:rPr>
          <w:szCs w:val="28"/>
        </w:rPr>
      </w:pPr>
      <w:r>
        <w:rPr>
          <w:szCs w:val="28"/>
        </w:rPr>
        <w:t>Исполнитель  по  договору должен качественно и в срок выполнить Работы.</w:t>
      </w:r>
    </w:p>
    <w:p w:rsidR="0049754F" w:rsidRDefault="0049754F" w:rsidP="00E371EB">
      <w:pPr>
        <w:ind w:firstLine="709"/>
        <w:jc w:val="both"/>
        <w:rPr>
          <w:sz w:val="28"/>
          <w:szCs w:val="28"/>
        </w:rPr>
      </w:pPr>
      <w:proofErr w:type="gramStart"/>
      <w:r>
        <w:rPr>
          <w:sz w:val="28"/>
          <w:szCs w:val="28"/>
        </w:rPr>
        <w:t>По завершении выполнения Работ Исполнитель в течение 5 (пяти) календарных дней представляет Заказчику подписанные счет-фактуру, акт о приемке выполненных Работ формы КС-2, 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 акт на выполненные скрытые работы, сертификаты соответствия на используемую продукцию и материалы, и иные документы в соответствии с</w:t>
      </w:r>
      <w:proofErr w:type="gramEnd"/>
      <w:r>
        <w:rPr>
          <w:sz w:val="28"/>
          <w:szCs w:val="28"/>
        </w:rPr>
        <w:t xml:space="preserve"> </w:t>
      </w:r>
      <w:proofErr w:type="spellStart"/>
      <w:r>
        <w:rPr>
          <w:sz w:val="28"/>
          <w:szCs w:val="28"/>
        </w:rPr>
        <w:t>СНиП</w:t>
      </w:r>
      <w:proofErr w:type="spellEnd"/>
      <w:r>
        <w:rPr>
          <w:sz w:val="28"/>
          <w:szCs w:val="28"/>
        </w:rPr>
        <w:t xml:space="preserve"> 3.01.04-87. </w:t>
      </w:r>
    </w:p>
    <w:p w:rsidR="0049754F" w:rsidRPr="00B919F1" w:rsidRDefault="0049754F" w:rsidP="00E371EB">
      <w:pPr>
        <w:ind w:firstLine="709"/>
        <w:jc w:val="both"/>
        <w:rPr>
          <w:sz w:val="28"/>
          <w:szCs w:val="28"/>
        </w:rPr>
      </w:pPr>
      <w:r>
        <w:rPr>
          <w:sz w:val="28"/>
          <w:szCs w:val="28"/>
        </w:rPr>
        <w:t xml:space="preserve">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49754F" w:rsidRPr="00B919F1" w:rsidRDefault="0049754F" w:rsidP="00E371EB">
      <w:pPr>
        <w:keepNext/>
        <w:keepLines/>
        <w:ind w:firstLine="709"/>
        <w:jc w:val="both"/>
        <w:rPr>
          <w:sz w:val="28"/>
          <w:szCs w:val="28"/>
        </w:rPr>
      </w:pPr>
      <w:r>
        <w:rPr>
          <w:sz w:val="28"/>
          <w:szCs w:val="28"/>
        </w:rP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49754F" w:rsidRPr="00B919F1" w:rsidRDefault="0049754F" w:rsidP="00E371EB">
      <w:pPr>
        <w:ind w:firstLine="709"/>
        <w:jc w:val="both"/>
        <w:rPr>
          <w:b/>
          <w:sz w:val="28"/>
          <w:szCs w:val="28"/>
        </w:rPr>
      </w:pPr>
    </w:p>
    <w:p w:rsidR="0049754F" w:rsidRPr="00B919F1" w:rsidRDefault="0049754F" w:rsidP="00E371EB">
      <w:pPr>
        <w:ind w:firstLine="709"/>
        <w:jc w:val="both"/>
        <w:rPr>
          <w:b/>
          <w:sz w:val="28"/>
          <w:szCs w:val="28"/>
        </w:rPr>
      </w:pPr>
      <w:r>
        <w:rPr>
          <w:b/>
          <w:sz w:val="28"/>
          <w:szCs w:val="28"/>
        </w:rPr>
        <w:t>4.8. Гарантийный срок</w:t>
      </w:r>
    </w:p>
    <w:p w:rsidR="0049754F" w:rsidRPr="00B919F1" w:rsidRDefault="0049754F" w:rsidP="00E371EB">
      <w:pPr>
        <w:ind w:firstLine="709"/>
        <w:jc w:val="both"/>
        <w:rPr>
          <w:sz w:val="28"/>
          <w:szCs w:val="28"/>
        </w:rPr>
      </w:pPr>
      <w:r>
        <w:rPr>
          <w:sz w:val="28"/>
          <w:szCs w:val="28"/>
        </w:rPr>
        <w:t xml:space="preserve">Гарантийный срок на результаты Работ – не менее 24 (двадцати четырех)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w:t>
      </w:r>
      <w:r>
        <w:rPr>
          <w:sz w:val="28"/>
          <w:szCs w:val="28"/>
        </w:rPr>
        <w:noBreakHyphen/>
        <w:t>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49754F" w:rsidRPr="00B919F1" w:rsidRDefault="0049754F" w:rsidP="00E371EB">
      <w:pPr>
        <w:jc w:val="both"/>
        <w:rPr>
          <w:sz w:val="28"/>
          <w:szCs w:val="28"/>
        </w:rPr>
      </w:pPr>
    </w:p>
    <w:p w:rsidR="0049754F" w:rsidRPr="00B919F1" w:rsidRDefault="0049754F" w:rsidP="00E371EB">
      <w:pPr>
        <w:ind w:firstLine="709"/>
        <w:jc w:val="both"/>
        <w:rPr>
          <w:b/>
          <w:sz w:val="28"/>
          <w:szCs w:val="28"/>
        </w:rPr>
      </w:pPr>
      <w:r>
        <w:rPr>
          <w:b/>
          <w:sz w:val="28"/>
          <w:szCs w:val="28"/>
        </w:rPr>
        <w:t>4.9.</w:t>
      </w:r>
      <w:r>
        <w:rPr>
          <w:sz w:val="28"/>
          <w:szCs w:val="28"/>
        </w:rPr>
        <w:t xml:space="preserve"> </w:t>
      </w:r>
      <w:r>
        <w:rPr>
          <w:b/>
          <w:sz w:val="28"/>
          <w:szCs w:val="28"/>
        </w:rPr>
        <w:t>Порядок оплаты.</w:t>
      </w:r>
    </w:p>
    <w:p w:rsidR="0049754F" w:rsidRPr="00B919F1" w:rsidRDefault="0049754F" w:rsidP="00E371EB">
      <w:pPr>
        <w:ind w:firstLine="709"/>
        <w:jc w:val="both"/>
        <w:rPr>
          <w:sz w:val="28"/>
          <w:szCs w:val="28"/>
        </w:rPr>
      </w:pPr>
      <w:r>
        <w:rPr>
          <w:sz w:val="28"/>
          <w:szCs w:val="28"/>
        </w:rPr>
        <w:t>Авансирование - не предусмотрено.</w:t>
      </w:r>
    </w:p>
    <w:p w:rsidR="0049754F" w:rsidRDefault="0049754F" w:rsidP="00E371EB">
      <w:pPr>
        <w:ind w:firstLine="709"/>
        <w:jc w:val="both"/>
        <w:rPr>
          <w:sz w:val="28"/>
          <w:szCs w:val="28"/>
        </w:rPr>
      </w:pPr>
      <w:proofErr w:type="gramStart"/>
      <w:r>
        <w:rPr>
          <w:sz w:val="28"/>
          <w:szCs w:val="28"/>
        </w:rPr>
        <w:lastRenderedPageBreak/>
        <w:t xml:space="preserve">Оплата Работ 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w:t>
      </w:r>
      <w:r>
        <w:rPr>
          <w:color w:val="000000"/>
          <w:sz w:val="28"/>
          <w:szCs w:val="28"/>
          <w:lang w:eastAsia="en-US"/>
        </w:rPr>
        <w:t xml:space="preserve">акта о приеме-сдаче отремонтированных, реконструированных, модернизированных объектов основных средств формы ОС-3, </w:t>
      </w:r>
      <w:r>
        <w:rPr>
          <w:sz w:val="28"/>
          <w:szCs w:val="28"/>
        </w:rPr>
        <w:t>после предоставления счетов-фактур, на основании счета, счета-фактуры Исполнителя путем перечисления денежных средств на расчетный счет Исполнителя.</w:t>
      </w:r>
      <w:proofErr w:type="gramEnd"/>
    </w:p>
    <w:p w:rsidR="0049754F" w:rsidRDefault="0049754F" w:rsidP="00E371EB">
      <w:pPr>
        <w:ind w:firstLine="709"/>
        <w:jc w:val="both"/>
        <w:rPr>
          <w:sz w:val="28"/>
          <w:szCs w:val="28"/>
        </w:rPr>
      </w:pPr>
    </w:p>
    <w:p w:rsidR="0049754F" w:rsidRPr="00AB2C24" w:rsidRDefault="0049754F" w:rsidP="00E371EB">
      <w:pPr>
        <w:ind w:firstLine="709"/>
        <w:jc w:val="both"/>
        <w:rPr>
          <w:b/>
          <w:sz w:val="28"/>
          <w:szCs w:val="28"/>
        </w:rPr>
      </w:pPr>
      <w:r>
        <w:rPr>
          <w:b/>
          <w:sz w:val="28"/>
          <w:szCs w:val="28"/>
        </w:rPr>
        <w:t>4.10.</w:t>
      </w:r>
      <w:r>
        <w:rPr>
          <w:sz w:val="28"/>
          <w:szCs w:val="28"/>
        </w:rPr>
        <w:t xml:space="preserve"> </w:t>
      </w:r>
      <w:r>
        <w:rPr>
          <w:b/>
          <w:sz w:val="28"/>
          <w:szCs w:val="28"/>
        </w:rPr>
        <w:t>Прочие требования.</w:t>
      </w:r>
    </w:p>
    <w:p w:rsidR="0049754F" w:rsidRPr="00FF324B" w:rsidRDefault="0049754F" w:rsidP="00514327">
      <w:pPr>
        <w:tabs>
          <w:tab w:val="left" w:pos="1701"/>
        </w:tabs>
        <w:autoSpaceDE w:val="0"/>
        <w:ind w:firstLine="709"/>
        <w:jc w:val="both"/>
        <w:rPr>
          <w:rFonts w:eastAsia="Arial"/>
          <w:sz w:val="28"/>
          <w:szCs w:val="28"/>
        </w:rPr>
      </w:pPr>
      <w:r>
        <w:rPr>
          <w:rFonts w:eastAsia="Arial"/>
          <w:color w:val="000000"/>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rFonts w:eastAsia="Arial"/>
          <w:color w:val="000000"/>
          <w:sz w:val="28"/>
          <w:szCs w:val="28"/>
        </w:rPr>
        <w:t>с</w:t>
      </w:r>
      <w:proofErr w:type="gramEnd"/>
      <w:r>
        <w:rPr>
          <w:rFonts w:eastAsia="Arial"/>
          <w:color w:val="000000"/>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w:t>
      </w:r>
      <w:r w:rsidRPr="00820FC8">
        <w:rPr>
          <w:rFonts w:eastAsia="Arial"/>
          <w:color w:val="000000"/>
          <w:sz w:val="28"/>
          <w:szCs w:val="28"/>
        </w:rPr>
        <w:t>(</w:t>
      </w:r>
      <w:r w:rsidR="00820FC8" w:rsidRPr="00820FC8">
        <w:rPr>
          <w:rFonts w:eastAsia="Arial"/>
          <w:color w:val="000000"/>
          <w:sz w:val="28"/>
          <w:szCs w:val="28"/>
        </w:rPr>
        <w:t>приложение № 7</w:t>
      </w:r>
      <w:r w:rsidRPr="00820FC8">
        <w:rPr>
          <w:rFonts w:eastAsia="Arial"/>
          <w:color w:val="000000"/>
          <w:sz w:val="28"/>
          <w:szCs w:val="28"/>
        </w:rPr>
        <w:t xml:space="preserve"> к  документации</w:t>
      </w:r>
      <w:r>
        <w:rPr>
          <w:rFonts w:eastAsia="Arial"/>
          <w:color w:val="000000"/>
          <w:sz w:val="28"/>
          <w:szCs w:val="28"/>
        </w:rPr>
        <w:t xml:space="preserve"> о закупке, приложены к документации о закупке отдельным файлом) согласно Распоряжению ОАО «РЖД» от 19 января 2018 г. № 86/р.</w:t>
      </w:r>
    </w:p>
    <w:p w:rsidR="0049754F" w:rsidRDefault="0049754F" w:rsidP="00E0197E">
      <w:pPr>
        <w:pStyle w:val="1"/>
        <w:spacing w:before="0" w:after="0"/>
        <w:jc w:val="center"/>
        <w:rPr>
          <w:lang w:eastAsia="ru-RU"/>
        </w:rPr>
      </w:pPr>
      <w:r>
        <w:rPr>
          <w:lang w:eastAsia="ru-RU"/>
        </w:rPr>
        <w:t xml:space="preserve"> </w:t>
      </w:r>
    </w:p>
    <w:p w:rsidR="0049754F" w:rsidRPr="00E0197E" w:rsidRDefault="0049754F" w:rsidP="00E0197E">
      <w:pPr>
        <w:suppressAutoHyphens w:val="0"/>
        <w:rPr>
          <w:i/>
          <w:highlight w:val="cyan"/>
        </w:rPr>
      </w:pPr>
    </w:p>
    <w:p w:rsidR="003214C4" w:rsidRDefault="003214C4" w:rsidP="00A423B1">
      <w:pPr>
        <w:pStyle w:val="1"/>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49754F" w:rsidRDefault="00853CDF" w:rsidP="0053721D">
            <w:pPr>
              <w:jc w:val="both"/>
            </w:pPr>
            <w:proofErr w:type="gramStart"/>
            <w:r>
              <w:t>Открытый конкурс в электронной форме среди субъектов МСП № ОКэ-МСП-НКПВСЖД-18-0015 по предмету закупки "Выполнение работ по текущему ремонту ямочному покрытий площадки контейнерного типа инвентарный № 013/01/00000018 (кадастровый №38:36:000006:0094:25:401:001:</w:t>
            </w:r>
            <w:r w:rsidR="0053721D">
              <w:t xml:space="preserve"> </w:t>
            </w:r>
            <w:r>
              <w:t>003411750:7009) и площадки контейнерного типа инвентарный №013/01/00000019  (кадастровый №38:36:000006:0094:25:401:</w:t>
            </w:r>
            <w:r w:rsidR="0053721D">
              <w:t xml:space="preserve"> </w:t>
            </w:r>
            <w:r>
              <w:t>001:003411750:7008) контейнерного терминала Батарейная филиала ПАО "ТрансКонтейнер</w:t>
            </w:r>
            <w:proofErr w:type="gramEnd"/>
            <w:r>
              <w:t>" на Восточно-Сибирской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49754F" w:rsidRDefault="00853CDF" w:rsidP="0053721D">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9754F" w:rsidRDefault="00853CDF" w:rsidP="0053721D">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r w:rsidR="0055465E">
              <w:rPr>
                <w:sz w:val="24"/>
                <w:szCs w:val="24"/>
              </w:rPr>
              <w:t>.</w:t>
            </w:r>
          </w:p>
          <w:p w:rsidR="0049754F" w:rsidRDefault="00853CDF" w:rsidP="0053721D">
            <w:pPr>
              <w:pStyle w:val="19"/>
              <w:ind w:firstLine="0"/>
              <w:rPr>
                <w:sz w:val="24"/>
                <w:szCs w:val="24"/>
              </w:rPr>
            </w:pPr>
            <w:r>
              <w:rPr>
                <w:sz w:val="24"/>
                <w:szCs w:val="24"/>
              </w:rPr>
              <w:t>Адрес: Российская Федерация, 664003, г. Иркутск, ул. Коммунаров, д. 1А.</w:t>
            </w:r>
          </w:p>
          <w:p w:rsidR="0049754F" w:rsidRDefault="00853CDF" w:rsidP="0053721D">
            <w:pPr>
              <w:jc w:val="both"/>
              <w:rPr>
                <w:rFonts w:ascii="Calibri" w:hAnsi="Calibri" w:cs="Calibri"/>
                <w:color w:val="000000"/>
                <w:sz w:val="22"/>
                <w:szCs w:val="22"/>
                <w:lang w:eastAsia="ru-RU"/>
              </w:rPr>
            </w:pPr>
            <w:r>
              <w:t>Контактное(ые) лицо(а) Заказчика: Ясинский Сергей Сергеевич, тел. +7(3952)642020(6102), электронный адрес iasinskiyss@trcont.ru.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49754F" w:rsidRDefault="00853CDF">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«21» июня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49754F" w:rsidRDefault="00853CDF" w:rsidP="0053721D">
            <w:pPr>
              <w:pStyle w:val="19"/>
              <w:ind w:firstLine="0"/>
              <w:rPr>
                <w:sz w:val="24"/>
                <w:szCs w:val="24"/>
              </w:rPr>
            </w:pPr>
            <w:proofErr w:type="gramStart"/>
            <w:r>
              <w:rPr>
                <w:sz w:val="24"/>
                <w:szCs w:val="24"/>
              </w:rPr>
              <w:t>Начальная (максимальная) цена договора составляет 999814 (девятьсот девяносто девять тысяч восемьсот четырнадцать) рублей 88 копеек с учетом всех налогов (кроме НДС)</w:t>
            </w:r>
            <w:r w:rsidR="0053721D">
              <w:rPr>
                <w:sz w:val="24"/>
                <w:szCs w:val="24"/>
              </w:rPr>
              <w:t>,</w:t>
            </w:r>
            <w:r>
              <w:rPr>
                <w:sz w:val="24"/>
                <w:szCs w:val="24"/>
              </w:rPr>
              <w:t xml:space="preserve"> стоимости материалов, изделий, конструкций и оборудования, затрат</w:t>
            </w:r>
            <w:r w:rsidR="0053721D">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w:t>
            </w:r>
            <w:r w:rsidR="0053721D">
              <w:rPr>
                <w:sz w:val="24"/>
                <w:szCs w:val="24"/>
              </w:rPr>
              <w:t>,</w:t>
            </w:r>
            <w:r>
              <w:rPr>
                <w:sz w:val="24"/>
                <w:szCs w:val="24"/>
              </w:rPr>
              <w:t xml:space="preserve"> связанных с выполнением работ, оказанием услуг, в том числе  подрядных (при наличии).</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49754F" w:rsidRDefault="00853CDF">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«12» июля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49754F" w:rsidRDefault="00853CD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49754F" w:rsidRDefault="00853CDF">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«17» июля 2018 г. 10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49754F" w:rsidRDefault="00853CDF">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Восточно-Сибирской железной дороге</w:t>
            </w:r>
          </w:p>
          <w:p w:rsidR="0049754F" w:rsidRDefault="00853CDF">
            <w:pPr>
              <w:pStyle w:val="19"/>
              <w:ind w:firstLine="0"/>
              <w:rPr>
                <w:sz w:val="24"/>
                <w:szCs w:val="24"/>
                <w:highlight w:val="cyan"/>
              </w:rPr>
            </w:pPr>
            <w:r>
              <w:rPr>
                <w:sz w:val="24"/>
                <w:szCs w:val="24"/>
              </w:rPr>
              <w:t>Адрес: Российская Федерация, 664003, г. Иркутск, ул. Коммунаров, д. 1А.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49754F" w:rsidRDefault="00853CDF">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«24» июля 2018 г. 10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8" w:type="dxa"/>
          </w:tcPr>
          <w:p w:rsidR="0049754F" w:rsidRDefault="00853CDF">
            <w:pPr>
              <w:pStyle w:val="19"/>
              <w:ind w:firstLine="0"/>
              <w:rPr>
                <w:sz w:val="24"/>
                <w:szCs w:val="24"/>
              </w:rPr>
            </w:pPr>
            <w:r>
              <w:rPr>
                <w:sz w:val="24"/>
                <w:szCs w:val="24"/>
              </w:rPr>
              <w:lastRenderedPageBreak/>
              <w:t xml:space="preserve">Авансирование - не предусмотрено. </w:t>
            </w:r>
            <w:proofErr w:type="gramStart"/>
            <w:r>
              <w:rPr>
                <w:sz w:val="24"/>
                <w:szCs w:val="24"/>
              </w:rPr>
              <w:t xml:space="preserve">Оплата Работ производится Заказчиком в течение 30 (Тридцати) </w:t>
            </w:r>
            <w:r>
              <w:rPr>
                <w:sz w:val="24"/>
                <w:szCs w:val="24"/>
              </w:rPr>
              <w:lastRenderedPageBreak/>
              <w:t>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после предоставления счетов-фактур, на основании счета, счета-фактуры Исполнителя путем перечисления денежных средств на расчетный счет Исполнителя</w:t>
            </w:r>
            <w:proofErr w:type="gramEnd"/>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49754F" w:rsidRDefault="00853CDF">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49754F" w:rsidRDefault="00853CD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20 (Двадцати) календарных дней с даты заключения Договора</w:t>
            </w:r>
          </w:p>
          <w:p w:rsidR="0049754F" w:rsidRDefault="00A15F83" w:rsidP="00820FC8">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rsidR="00853CDF">
              <w:t>Иркутская область, г. Иркутск, ст. Батарейная, контейнерный терминал Батарейная</w:t>
            </w:r>
            <w:proofErr w:type="gram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49754F" w:rsidRDefault="00853CDF">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49754F" w:rsidRDefault="00853CDF">
            <w:pPr>
              <w:pStyle w:val="aff"/>
              <w:jc w:val="both"/>
              <w:rPr>
                <w:sz w:val="24"/>
                <w:szCs w:val="24"/>
              </w:rPr>
            </w:pPr>
            <w:r w:rsidRPr="001B350A">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49754F" w:rsidRDefault="00853CDF">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49754F" w:rsidRPr="001B350A" w:rsidRDefault="00853CDF">
            <w:pPr>
              <w:pStyle w:val="aff7"/>
              <w:numPr>
                <w:ilvl w:val="1"/>
                <w:numId w:val="21"/>
              </w:numPr>
              <w:jc w:val="both"/>
            </w:pPr>
            <w:r w:rsidRPr="001B350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9754F" w:rsidRPr="001B350A" w:rsidRDefault="00853CDF">
            <w:pPr>
              <w:pStyle w:val="aff7"/>
              <w:numPr>
                <w:ilvl w:val="1"/>
                <w:numId w:val="21"/>
              </w:numPr>
              <w:jc w:val="both"/>
            </w:pPr>
            <w:r w:rsidRPr="001B350A">
              <w:t>отсутствие за последние три года просроченной задолженности перед ПАО «</w:t>
            </w:r>
            <w:proofErr w:type="spellStart"/>
            <w:r w:rsidRPr="001B350A">
              <w:t>ТрансКонтейнер</w:t>
            </w:r>
            <w:proofErr w:type="spellEnd"/>
            <w:r w:rsidRPr="001B350A">
              <w:t>», фактов невыполнения обязательств перед ПАО «</w:t>
            </w:r>
            <w:proofErr w:type="spellStart"/>
            <w:r w:rsidRPr="001B350A">
              <w:t>ТрансКонтейнер</w:t>
            </w:r>
            <w:proofErr w:type="spellEnd"/>
            <w:r w:rsidRPr="001B350A">
              <w:t>» и причинения вреда имуществу ПАО «</w:t>
            </w:r>
            <w:proofErr w:type="spellStart"/>
            <w:r w:rsidRPr="001B350A">
              <w:t>ТрансКонтейнер</w:t>
            </w:r>
            <w:proofErr w:type="spellEnd"/>
            <w:r w:rsidRPr="001B350A">
              <w:t xml:space="preserve">»; </w:t>
            </w:r>
          </w:p>
          <w:p w:rsidR="0049754F" w:rsidRPr="001B350A" w:rsidRDefault="00853CDF">
            <w:pPr>
              <w:pStyle w:val="aff7"/>
              <w:numPr>
                <w:ilvl w:val="1"/>
                <w:numId w:val="21"/>
              </w:numPr>
              <w:jc w:val="both"/>
            </w:pPr>
            <w:r w:rsidRPr="001B350A">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с суммарной стоимостью договор</w:t>
            </w:r>
            <w:proofErr w:type="gramStart"/>
            <w:r w:rsidRPr="001B350A">
              <w:t>а(</w:t>
            </w:r>
            <w:proofErr w:type="gramEnd"/>
            <w:r w:rsidRPr="001B350A">
              <w:t>-</w:t>
            </w:r>
            <w:proofErr w:type="spellStart"/>
            <w:r w:rsidRPr="001B350A">
              <w:t>ов</w:t>
            </w:r>
            <w:proofErr w:type="spellEnd"/>
            <w:r w:rsidRPr="001B350A">
              <w:t>) 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9754F" w:rsidRPr="001B350A" w:rsidRDefault="00853CDF">
            <w:pPr>
              <w:pStyle w:val="aff7"/>
              <w:numPr>
                <w:ilvl w:val="1"/>
                <w:numId w:val="21"/>
              </w:numPr>
              <w:jc w:val="both"/>
            </w:pPr>
            <w:r w:rsidRPr="001B350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9754F" w:rsidRPr="001B350A" w:rsidRDefault="00853CDF">
            <w:pPr>
              <w:pStyle w:val="aff7"/>
              <w:numPr>
                <w:ilvl w:val="1"/>
                <w:numId w:val="21"/>
              </w:numPr>
              <w:jc w:val="both"/>
            </w:pPr>
            <w:proofErr w:type="gramStart"/>
            <w:r w:rsidRPr="001B350A">
              <w:t xml:space="preserve">в подтверждение соответствия требованию, </w:t>
            </w:r>
            <w:r w:rsidRPr="001B350A">
              <w:lastRenderedPageBreak/>
              <w:t>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B350A">
              <w:t>://</w:t>
            </w:r>
            <w:r>
              <w:rPr>
                <w:lang w:val="en-US"/>
              </w:rPr>
              <w:t>service</w:t>
            </w:r>
            <w:r w:rsidRPr="001B350A">
              <w:t>.</w:t>
            </w:r>
            <w:proofErr w:type="spellStart"/>
            <w:r>
              <w:rPr>
                <w:lang w:val="en-US"/>
              </w:rPr>
              <w:t>nalog</w:t>
            </w:r>
            <w:proofErr w:type="spellEnd"/>
            <w:r w:rsidRPr="001B350A">
              <w:t>.</w:t>
            </w:r>
            <w:proofErr w:type="spellStart"/>
            <w:r>
              <w:rPr>
                <w:lang w:val="en-US"/>
              </w:rPr>
              <w:t>ru</w:t>
            </w:r>
            <w:proofErr w:type="spellEnd"/>
            <w:r w:rsidRPr="001B350A">
              <w:t>/</w:t>
            </w:r>
            <w:proofErr w:type="spellStart"/>
            <w:r>
              <w:rPr>
                <w:lang w:val="en-US"/>
              </w:rPr>
              <w:t>zd</w:t>
            </w:r>
            <w:proofErr w:type="spellEnd"/>
            <w:r w:rsidRPr="001B350A">
              <w:t>.</w:t>
            </w:r>
            <w:r>
              <w:rPr>
                <w:lang w:val="en-US"/>
              </w:rPr>
              <w:t>do</w:t>
            </w:r>
            <w:r w:rsidRPr="001B350A">
              <w:t>).</w:t>
            </w:r>
            <w:proofErr w:type="gramEnd"/>
            <w:r w:rsidRPr="001B350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B350A">
              <w:t>://</w:t>
            </w:r>
            <w:r>
              <w:rPr>
                <w:lang w:val="en-US"/>
              </w:rPr>
              <w:t>service</w:t>
            </w:r>
            <w:r w:rsidRPr="001B350A">
              <w:t>.</w:t>
            </w:r>
            <w:proofErr w:type="spellStart"/>
            <w:r>
              <w:rPr>
                <w:lang w:val="en-US"/>
              </w:rPr>
              <w:t>nalog</w:t>
            </w:r>
            <w:proofErr w:type="spellEnd"/>
            <w:r w:rsidRPr="001B350A">
              <w:t>.</w:t>
            </w:r>
            <w:proofErr w:type="spellStart"/>
            <w:r>
              <w:rPr>
                <w:lang w:val="en-US"/>
              </w:rPr>
              <w:t>ru</w:t>
            </w:r>
            <w:proofErr w:type="spellEnd"/>
            <w:r w:rsidRPr="001B350A">
              <w:t>/</w:t>
            </w:r>
            <w:proofErr w:type="spellStart"/>
            <w:r>
              <w:rPr>
                <w:lang w:val="en-US"/>
              </w:rPr>
              <w:t>zd</w:t>
            </w:r>
            <w:proofErr w:type="spellEnd"/>
            <w:r w:rsidRPr="001B350A">
              <w:t>.</w:t>
            </w:r>
            <w:r>
              <w:rPr>
                <w:lang w:val="en-US"/>
              </w:rPr>
              <w:t>do</w:t>
            </w:r>
            <w:r w:rsidRPr="001B350A">
              <w:t xml:space="preserve">)); </w:t>
            </w:r>
          </w:p>
          <w:p w:rsidR="0049754F" w:rsidRPr="001B350A" w:rsidRDefault="00853CDF">
            <w:pPr>
              <w:pStyle w:val="aff7"/>
              <w:numPr>
                <w:ilvl w:val="1"/>
                <w:numId w:val="21"/>
              </w:numPr>
              <w:jc w:val="both"/>
            </w:pPr>
            <w:proofErr w:type="gramStart"/>
            <w:r w:rsidRPr="001B350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1B350A">
              <w:t>неприостановлении</w:t>
            </w:r>
            <w:proofErr w:type="spellEnd"/>
            <w:r w:rsidRPr="001B350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B350A">
              <w:t>://</w:t>
            </w:r>
            <w:proofErr w:type="spellStart"/>
            <w:r>
              <w:rPr>
                <w:lang w:val="en-US"/>
              </w:rPr>
              <w:t>fssprus</w:t>
            </w:r>
            <w:proofErr w:type="spellEnd"/>
            <w:r w:rsidRPr="001B350A">
              <w:t>.</w:t>
            </w:r>
            <w:proofErr w:type="spellStart"/>
            <w:r>
              <w:rPr>
                <w:lang w:val="en-US"/>
              </w:rPr>
              <w:t>ru</w:t>
            </w:r>
            <w:proofErr w:type="spellEnd"/>
            <w:r w:rsidRPr="001B350A">
              <w:t>/</w:t>
            </w:r>
            <w:proofErr w:type="spellStart"/>
            <w:r>
              <w:rPr>
                <w:lang w:val="en-US"/>
              </w:rPr>
              <w:t>iss</w:t>
            </w:r>
            <w:proofErr w:type="spellEnd"/>
            <w:r w:rsidRPr="001B350A">
              <w:t>/</w:t>
            </w:r>
            <w:proofErr w:type="spellStart"/>
            <w:r>
              <w:rPr>
                <w:lang w:val="en-US"/>
              </w:rPr>
              <w:t>ip</w:t>
            </w:r>
            <w:proofErr w:type="spellEnd"/>
            <w:r w:rsidRPr="001B350A">
              <w:t>), а также информации в едином</w:t>
            </w:r>
            <w:proofErr w:type="gramEnd"/>
            <w:r w:rsidRPr="001B350A">
              <w:t xml:space="preserve"> Федеральном </w:t>
            </w:r>
            <w:proofErr w:type="gramStart"/>
            <w:r w:rsidRPr="001B350A">
              <w:t>реестре</w:t>
            </w:r>
            <w:proofErr w:type="gramEnd"/>
            <w:r w:rsidRPr="001B350A">
              <w:t xml:space="preserve"> сведений о фактах деятельности юридических лиц </w:t>
            </w:r>
            <w:r>
              <w:rPr>
                <w:lang w:val="en-US"/>
              </w:rPr>
              <w:t>http</w:t>
            </w:r>
            <w:r w:rsidRPr="001B350A">
              <w:t>://</w:t>
            </w:r>
            <w:r>
              <w:rPr>
                <w:lang w:val="en-US"/>
              </w:rPr>
              <w:t>www</w:t>
            </w:r>
            <w:r w:rsidRPr="001B350A">
              <w:t>.</w:t>
            </w:r>
            <w:proofErr w:type="spellStart"/>
            <w:r>
              <w:rPr>
                <w:lang w:val="en-US"/>
              </w:rPr>
              <w:t>fedresurs</w:t>
            </w:r>
            <w:proofErr w:type="spellEnd"/>
            <w:r w:rsidRPr="001B350A">
              <w:t>.</w:t>
            </w:r>
            <w:proofErr w:type="spellStart"/>
            <w:r>
              <w:rPr>
                <w:lang w:val="en-US"/>
              </w:rPr>
              <w:t>ru</w:t>
            </w:r>
            <w:proofErr w:type="spellEnd"/>
            <w:r w:rsidRPr="001B350A">
              <w:t>/</w:t>
            </w:r>
            <w:r>
              <w:rPr>
                <w:lang w:val="en-US"/>
              </w:rPr>
              <w:t>companies</w:t>
            </w:r>
            <w:r w:rsidRPr="001B350A">
              <w:t>/</w:t>
            </w:r>
            <w:proofErr w:type="spellStart"/>
            <w:r>
              <w:rPr>
                <w:lang w:val="en-US"/>
              </w:rPr>
              <w:t>IsSearching</w:t>
            </w:r>
            <w:proofErr w:type="spellEnd"/>
            <w:r w:rsidRPr="001B350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B350A">
              <w:t>неприостановлении</w:t>
            </w:r>
            <w:proofErr w:type="spellEnd"/>
            <w:r w:rsidRPr="001B350A">
              <w:t xml:space="preserve"> деятельности на официальном сайте Федеральной службы судебных приставов </w:t>
            </w:r>
            <w:r w:rsidRPr="001B350A">
              <w:lastRenderedPageBreak/>
              <w:t xml:space="preserve">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49754F" w:rsidRPr="001B350A" w:rsidRDefault="00853CDF">
            <w:pPr>
              <w:pStyle w:val="aff7"/>
              <w:numPr>
                <w:ilvl w:val="1"/>
                <w:numId w:val="21"/>
              </w:numPr>
              <w:jc w:val="both"/>
            </w:pPr>
            <w:r w:rsidRPr="001B350A">
              <w:t xml:space="preserve">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49754F" w:rsidRPr="001B350A" w:rsidRDefault="00853CDF">
            <w:pPr>
              <w:pStyle w:val="aff7"/>
              <w:numPr>
                <w:ilvl w:val="1"/>
                <w:numId w:val="21"/>
              </w:numPr>
              <w:jc w:val="both"/>
            </w:pPr>
            <w:r w:rsidRPr="001B350A">
              <w:t xml:space="preserve">документ по форме приложения № 4 к документации о </w:t>
            </w:r>
            <w:proofErr w:type="gramStart"/>
            <w:r w:rsidRPr="001B350A">
              <w:t>закупке</w:t>
            </w:r>
            <w:proofErr w:type="gramEnd"/>
            <w:r w:rsidRPr="001B350A">
              <w:t xml:space="preserve"> о наличии опыта поставки товара, выполнения работ, оказания услуг, указанного в подпункте 1.3 части 1 пункта 17 Информационной карты; </w:t>
            </w:r>
          </w:p>
          <w:p w:rsidR="0049754F" w:rsidRPr="001B350A" w:rsidRDefault="00853CDF">
            <w:pPr>
              <w:pStyle w:val="aff7"/>
              <w:numPr>
                <w:ilvl w:val="1"/>
                <w:numId w:val="21"/>
              </w:numPr>
              <w:jc w:val="both"/>
            </w:pPr>
            <w:r w:rsidRPr="001B350A">
              <w:t xml:space="preserve">копии договоров, указанных в документе по форме приложения № 4 к документации о </w:t>
            </w:r>
            <w:proofErr w:type="gramStart"/>
            <w:r w:rsidRPr="001B350A">
              <w:t>закупке</w:t>
            </w:r>
            <w:proofErr w:type="gramEnd"/>
            <w:r w:rsidRPr="001B350A">
              <w:t xml:space="preserve"> о наличии опыта поставки товаров, выполнения работ, оказания услуг; </w:t>
            </w:r>
          </w:p>
          <w:p w:rsidR="0049754F" w:rsidRDefault="00853CDF">
            <w:pPr>
              <w:pStyle w:val="aff7"/>
              <w:numPr>
                <w:ilvl w:val="1"/>
                <w:numId w:val="21"/>
              </w:numPr>
              <w:jc w:val="both"/>
              <w:rPr>
                <w:lang w:val="en-US"/>
              </w:rPr>
            </w:pPr>
            <w:r w:rsidRPr="001B350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53721D">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53721D" w:rsidRPr="0053721D" w:rsidRDefault="0053721D" w:rsidP="0053721D">
            <w:pPr>
              <w:pStyle w:val="afa"/>
              <w:ind w:firstLine="0"/>
              <w:rPr>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49754F" w:rsidRDefault="00853CDF">
                        <w:pPr>
                          <w:pStyle w:val="afa"/>
                          <w:ind w:firstLine="0"/>
                          <w:rPr>
                            <w:sz w:val="24"/>
                          </w:rPr>
                        </w:pPr>
                        <w:r>
                          <w:rPr>
                            <w:sz w:val="24"/>
                          </w:rPr>
                          <w:t xml:space="preserve">Цена договора   </w:t>
                        </w:r>
                      </w:p>
                    </w:tc>
                    <w:tc>
                      <w:tcPr>
                        <w:tcW w:w="2114" w:type="dxa"/>
                      </w:tcPr>
                      <w:p w:rsidR="0049754F" w:rsidRDefault="00853CDF">
                        <w:pPr>
                          <w:pStyle w:val="afa"/>
                          <w:ind w:firstLine="0"/>
                          <w:rPr>
                            <w:sz w:val="24"/>
                            <w:lang w:val="en-US"/>
                          </w:rPr>
                        </w:pPr>
                        <w:r>
                          <w:rPr>
                            <w:sz w:val="24"/>
                            <w:lang w:val="en-US"/>
                          </w:rPr>
                          <w:t>0,60</w:t>
                        </w:r>
                      </w:p>
                    </w:tc>
                  </w:tr>
                  <w:tr w:rsidR="00B7370D" w:rsidRPr="00514332" w:rsidTr="00380FE4">
                    <w:tc>
                      <w:tcPr>
                        <w:tcW w:w="4423" w:type="dxa"/>
                      </w:tcPr>
                      <w:p w:rsidR="0049754F" w:rsidRDefault="00853CDF">
                        <w:pPr>
                          <w:pStyle w:val="afa"/>
                          <w:ind w:firstLine="0"/>
                          <w:rPr>
                            <w:sz w:val="24"/>
                          </w:rPr>
                        </w:pPr>
                        <w:r>
                          <w:rPr>
                            <w:sz w:val="24"/>
                          </w:rPr>
                          <w:t xml:space="preserve">Опыт участника (суммарная стоимость договоров, аналогичных предмету Открытого конкурса)   </w:t>
                        </w:r>
                      </w:p>
                    </w:tc>
                    <w:tc>
                      <w:tcPr>
                        <w:tcW w:w="2114" w:type="dxa"/>
                      </w:tcPr>
                      <w:p w:rsidR="0049754F" w:rsidRDefault="00853CDF">
                        <w:pPr>
                          <w:pStyle w:val="afa"/>
                          <w:ind w:firstLine="0"/>
                          <w:rPr>
                            <w:sz w:val="24"/>
                            <w:lang w:val="en-US"/>
                          </w:rPr>
                        </w:pPr>
                        <w:r>
                          <w:rPr>
                            <w:sz w:val="24"/>
                            <w:lang w:val="en-US"/>
                          </w:rPr>
                          <w:t>0,10</w:t>
                        </w:r>
                      </w:p>
                    </w:tc>
                  </w:tr>
                  <w:tr w:rsidR="00B7370D" w:rsidRPr="00514332" w:rsidTr="00380FE4">
                    <w:tc>
                      <w:tcPr>
                        <w:tcW w:w="4423" w:type="dxa"/>
                      </w:tcPr>
                      <w:p w:rsidR="0049754F" w:rsidRDefault="00853CDF">
                        <w:pPr>
                          <w:pStyle w:val="afa"/>
                          <w:ind w:firstLine="0"/>
                          <w:rPr>
                            <w:sz w:val="24"/>
                          </w:rPr>
                        </w:pPr>
                        <w:r>
                          <w:rPr>
                            <w:sz w:val="24"/>
                          </w:rPr>
                          <w:t xml:space="preserve">Срок  выполнения работ    </w:t>
                        </w:r>
                      </w:p>
                    </w:tc>
                    <w:tc>
                      <w:tcPr>
                        <w:tcW w:w="2114" w:type="dxa"/>
                      </w:tcPr>
                      <w:p w:rsidR="0049754F" w:rsidRDefault="00853CDF">
                        <w:pPr>
                          <w:pStyle w:val="afa"/>
                          <w:ind w:firstLine="0"/>
                          <w:rPr>
                            <w:sz w:val="24"/>
                            <w:lang w:val="en-US"/>
                          </w:rPr>
                        </w:pPr>
                        <w:r>
                          <w:rPr>
                            <w:sz w:val="24"/>
                            <w:lang w:val="en-US"/>
                          </w:rPr>
                          <w:t>0,15</w:t>
                        </w:r>
                      </w:p>
                    </w:tc>
                  </w:tr>
                  <w:tr w:rsidR="00B7370D" w:rsidRPr="00514332" w:rsidTr="00380FE4">
                    <w:tc>
                      <w:tcPr>
                        <w:tcW w:w="4423" w:type="dxa"/>
                      </w:tcPr>
                      <w:p w:rsidR="0049754F" w:rsidRDefault="00853CDF">
                        <w:pPr>
                          <w:pStyle w:val="afa"/>
                          <w:ind w:firstLine="0"/>
                          <w:rPr>
                            <w:sz w:val="24"/>
                          </w:rPr>
                        </w:pPr>
                        <w:r>
                          <w:rPr>
                            <w:sz w:val="24"/>
                          </w:rPr>
                          <w:t xml:space="preserve">Гарантийный срок    </w:t>
                        </w:r>
                      </w:p>
                    </w:tc>
                    <w:tc>
                      <w:tcPr>
                        <w:tcW w:w="2114" w:type="dxa"/>
                      </w:tcPr>
                      <w:p w:rsidR="0049754F" w:rsidRDefault="00853CDF">
                        <w:pPr>
                          <w:pStyle w:val="afa"/>
                          <w:ind w:firstLine="0"/>
                          <w:rPr>
                            <w:sz w:val="24"/>
                            <w:lang w:val="en-US"/>
                          </w:rPr>
                        </w:pPr>
                        <w:r>
                          <w:rPr>
                            <w:sz w:val="24"/>
                            <w:lang w:val="en-US"/>
                          </w:rPr>
                          <w:t>0,15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49754F" w:rsidRDefault="00853CDF">
            <w:pPr>
              <w:pStyle w:val="-3"/>
              <w:numPr>
                <w:ilvl w:val="1"/>
                <w:numId w:val="17"/>
              </w:numPr>
              <w:suppressAutoHyphens/>
              <w:ind w:left="34" w:firstLine="567"/>
              <w:rPr>
                <w:sz w:val="24"/>
              </w:rPr>
            </w:pPr>
            <w:r>
              <w:rPr>
                <w:sz w:val="24"/>
              </w:rPr>
              <w:t>Победитель не вправе направить Заказчику предложения по внесению изменений в договор.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49754F" w:rsidRDefault="00853CDF">
            <w:pPr>
              <w:pStyle w:val="19"/>
              <w:ind w:firstLine="0"/>
              <w:rPr>
                <w:sz w:val="24"/>
                <w:szCs w:val="24"/>
              </w:rPr>
            </w:pPr>
            <w:r>
              <w:rPr>
                <w:sz w:val="24"/>
                <w:szCs w:val="24"/>
              </w:rPr>
              <w:t>Возможно по согласованию с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49754F" w:rsidRDefault="00853CDF">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49754F" w:rsidRDefault="00853CDF">
            <w:pPr>
              <w:pStyle w:val="19"/>
              <w:ind w:firstLine="0"/>
              <w:rPr>
                <w:sz w:val="24"/>
                <w:szCs w:val="24"/>
              </w:rPr>
            </w:pPr>
            <w:r>
              <w:rPr>
                <w:sz w:val="24"/>
                <w:szCs w:val="24"/>
              </w:rPr>
              <w:t>Не предусмотрено</w:t>
            </w:r>
          </w:p>
          <w:p w:rsidR="0049754F" w:rsidRDefault="0049754F">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49754F" w:rsidRDefault="00853CDF">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49754F" w:rsidRDefault="00853CDF">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49754F" w:rsidRDefault="00853CDF">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49754F" w:rsidRPr="00424C2C" w:rsidRDefault="0049754F" w:rsidP="0049754F">
      <w:pPr>
        <w:keepNext/>
        <w:numPr>
          <w:ilvl w:val="1"/>
          <w:numId w:val="22"/>
        </w:numPr>
        <w:jc w:val="center"/>
        <w:outlineLvl w:val="1"/>
        <w:rPr>
          <w:b/>
          <w:bCs/>
          <w:sz w:val="36"/>
          <w:szCs w:val="36"/>
        </w:rPr>
      </w:pPr>
      <w:r>
        <w:rPr>
          <w:b/>
          <w:bCs/>
          <w:sz w:val="36"/>
          <w:szCs w:val="36"/>
        </w:rPr>
        <w:t>Финансово-коммерческое предложение</w:t>
      </w:r>
    </w:p>
    <w:p w:rsidR="0049754F" w:rsidRPr="00424C2C" w:rsidRDefault="0049754F" w:rsidP="00AF5CD2"/>
    <w:p w:rsidR="0049754F" w:rsidRPr="00424C2C" w:rsidRDefault="0049754F" w:rsidP="00AF5CD2">
      <w:pPr>
        <w:rPr>
          <w:sz w:val="28"/>
          <w:szCs w:val="28"/>
        </w:rPr>
      </w:pPr>
      <w:r>
        <w:rPr>
          <w:sz w:val="28"/>
          <w:szCs w:val="28"/>
        </w:rPr>
        <w:t xml:space="preserve">«____» _________ 201_ г.               Открытый конкурс № </w:t>
      </w:r>
      <w:proofErr w:type="spellStart"/>
      <w:r>
        <w:rPr>
          <w:sz w:val="28"/>
          <w:szCs w:val="28"/>
        </w:rPr>
        <w:t>ОКэ-МСП</w:t>
      </w:r>
      <w:proofErr w:type="gramStart"/>
      <w:r>
        <w:rPr>
          <w:sz w:val="28"/>
          <w:szCs w:val="28"/>
        </w:rPr>
        <w:t>-___-___</w:t>
      </w:r>
      <w:proofErr w:type="spellEnd"/>
      <w:r>
        <w:rPr>
          <w:sz w:val="28"/>
          <w:szCs w:val="28"/>
        </w:rPr>
        <w:t>-___</w:t>
      </w:r>
      <w:proofErr w:type="gramEnd"/>
    </w:p>
    <w:p w:rsidR="0049754F" w:rsidRPr="00424C2C" w:rsidRDefault="0049754F" w:rsidP="00820FC8">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9754F" w:rsidRPr="00424C2C" w:rsidRDefault="0049754F" w:rsidP="00AF5CD2"/>
    <w:p w:rsidR="0049754F" w:rsidRPr="00424C2C" w:rsidRDefault="0049754F" w:rsidP="00AF5CD2">
      <w:pPr>
        <w:rPr>
          <w:sz w:val="28"/>
          <w:szCs w:val="28"/>
        </w:rPr>
      </w:pPr>
      <w:r>
        <w:rPr>
          <w:sz w:val="28"/>
          <w:szCs w:val="28"/>
        </w:rPr>
        <w:t>____________________________________________________________________</w:t>
      </w:r>
    </w:p>
    <w:p w:rsidR="0049754F" w:rsidRDefault="0049754F" w:rsidP="00AF5CD2">
      <w:pPr>
        <w:ind w:firstLine="708"/>
        <w:rPr>
          <w:i/>
        </w:rPr>
      </w:pPr>
      <w:proofErr w:type="gramStart"/>
      <w:r>
        <w:rPr>
          <w:bCs/>
          <w:i/>
        </w:rPr>
        <w:t>(Полное наименование п</w:t>
      </w:r>
      <w:r>
        <w:rPr>
          <w:i/>
        </w:rPr>
        <w:t>ретендента</w:t>
      </w:r>
      <w:proofErr w:type="gramEnd"/>
    </w:p>
    <w:p w:rsidR="0049754F" w:rsidRDefault="0049754F" w:rsidP="00AF5CD2">
      <w:pPr>
        <w:ind w:firstLine="708"/>
        <w:rPr>
          <w:i/>
        </w:rPr>
      </w:pPr>
    </w:p>
    <w:p w:rsidR="0049754F" w:rsidRPr="0065769F" w:rsidRDefault="0049754F" w:rsidP="00AF5CD2">
      <w:pPr>
        <w:ind w:firstLine="708"/>
        <w:rPr>
          <w:bCs/>
          <w:sz w:val="28"/>
          <w:szCs w:val="28"/>
        </w:rPr>
      </w:pPr>
    </w:p>
    <w:tbl>
      <w:tblPr>
        <w:tblW w:w="5000" w:type="pct"/>
        <w:tblLayout w:type="fixed"/>
        <w:tblLook w:val="0000"/>
      </w:tblPr>
      <w:tblGrid>
        <w:gridCol w:w="678"/>
        <w:gridCol w:w="3825"/>
        <w:gridCol w:w="2408"/>
        <w:gridCol w:w="1561"/>
        <w:gridCol w:w="1382"/>
      </w:tblGrid>
      <w:tr w:rsidR="0049754F" w:rsidRPr="002B35E3" w:rsidTr="00C34B66">
        <w:trPr>
          <w:trHeight w:val="1559"/>
        </w:trPr>
        <w:tc>
          <w:tcPr>
            <w:tcW w:w="344" w:type="pct"/>
            <w:tcBorders>
              <w:top w:val="single" w:sz="4" w:space="0" w:color="auto"/>
              <w:left w:val="single" w:sz="4" w:space="0" w:color="auto"/>
              <w:bottom w:val="single" w:sz="4" w:space="0" w:color="auto"/>
              <w:right w:val="single" w:sz="4" w:space="0" w:color="auto"/>
            </w:tcBorders>
            <w:vAlign w:val="center"/>
          </w:tcPr>
          <w:p w:rsidR="0049754F" w:rsidRPr="002B35E3" w:rsidRDefault="0049754F" w:rsidP="00350D53">
            <w:pPr>
              <w:jc w:val="center"/>
            </w:pPr>
            <w:r>
              <w:t xml:space="preserve">№ </w:t>
            </w:r>
            <w:proofErr w:type="gramStart"/>
            <w:r>
              <w:t>п</w:t>
            </w:r>
            <w:proofErr w:type="gramEnd"/>
            <w:r>
              <w:t>/п</w:t>
            </w:r>
          </w:p>
        </w:tc>
        <w:tc>
          <w:tcPr>
            <w:tcW w:w="1941" w:type="pct"/>
            <w:tcBorders>
              <w:top w:val="single" w:sz="4" w:space="0" w:color="auto"/>
              <w:left w:val="single" w:sz="4" w:space="0" w:color="auto"/>
              <w:bottom w:val="single" w:sz="4" w:space="0" w:color="auto"/>
              <w:right w:val="single" w:sz="4" w:space="0" w:color="auto"/>
            </w:tcBorders>
            <w:vAlign w:val="center"/>
          </w:tcPr>
          <w:p w:rsidR="0049754F" w:rsidRPr="002B35E3" w:rsidRDefault="0049754F" w:rsidP="00350D53">
            <w:pPr>
              <w:jc w:val="center"/>
            </w:pPr>
            <w:r>
              <w:t>Наименование работ</w:t>
            </w:r>
          </w:p>
          <w:p w:rsidR="0049754F" w:rsidRPr="002B35E3" w:rsidRDefault="0049754F" w:rsidP="00350D53">
            <w:pPr>
              <w:jc w:val="center"/>
            </w:pPr>
          </w:p>
        </w:tc>
        <w:tc>
          <w:tcPr>
            <w:tcW w:w="1222" w:type="pct"/>
            <w:tcBorders>
              <w:top w:val="single" w:sz="4" w:space="0" w:color="auto"/>
              <w:left w:val="single" w:sz="4" w:space="0" w:color="auto"/>
              <w:bottom w:val="single" w:sz="4" w:space="0" w:color="auto"/>
              <w:right w:val="single" w:sz="4" w:space="0" w:color="auto"/>
            </w:tcBorders>
            <w:vAlign w:val="center"/>
          </w:tcPr>
          <w:p w:rsidR="0049754F" w:rsidRPr="002B35E3" w:rsidRDefault="0049754F" w:rsidP="00350D53">
            <w:pPr>
              <w:jc w:val="center"/>
            </w:pPr>
            <w:r>
              <w:t xml:space="preserve">Цена за весь закупаемый объем работ, в руб., без учета НДС </w:t>
            </w:r>
          </w:p>
        </w:tc>
        <w:tc>
          <w:tcPr>
            <w:tcW w:w="792" w:type="pct"/>
            <w:tcBorders>
              <w:top w:val="single" w:sz="4" w:space="0" w:color="auto"/>
              <w:left w:val="single" w:sz="4" w:space="0" w:color="auto"/>
              <w:bottom w:val="single" w:sz="4" w:space="0" w:color="auto"/>
              <w:right w:val="single" w:sz="4" w:space="0" w:color="auto"/>
            </w:tcBorders>
            <w:vAlign w:val="center"/>
          </w:tcPr>
          <w:p w:rsidR="0049754F" w:rsidRPr="002B35E3" w:rsidRDefault="0049754F" w:rsidP="00350D53">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701" w:type="pct"/>
            <w:tcBorders>
              <w:top w:val="single" w:sz="4" w:space="0" w:color="auto"/>
              <w:left w:val="nil"/>
              <w:bottom w:val="single" w:sz="4" w:space="0" w:color="auto"/>
              <w:right w:val="single" w:sz="4" w:space="0" w:color="auto"/>
            </w:tcBorders>
            <w:vAlign w:val="center"/>
          </w:tcPr>
          <w:p w:rsidR="0049754F" w:rsidRPr="002B35E3" w:rsidRDefault="0049754F" w:rsidP="00350D53">
            <w:pPr>
              <w:jc w:val="center"/>
            </w:pPr>
            <w:proofErr w:type="spellStart"/>
            <w:proofErr w:type="gramStart"/>
            <w:r>
              <w:t>Гарантий-ный</w:t>
            </w:r>
            <w:proofErr w:type="spellEnd"/>
            <w:proofErr w:type="gramEnd"/>
            <w:r>
              <w:t xml:space="preserve"> срок, мес.</w:t>
            </w:r>
          </w:p>
          <w:p w:rsidR="0049754F" w:rsidRPr="002B35E3" w:rsidRDefault="0049754F" w:rsidP="00350D53">
            <w:pPr>
              <w:jc w:val="center"/>
            </w:pPr>
          </w:p>
        </w:tc>
      </w:tr>
      <w:tr w:rsidR="0049754F" w:rsidRPr="002B35E3" w:rsidTr="00C34B66">
        <w:trPr>
          <w:trHeight w:val="255"/>
        </w:trPr>
        <w:tc>
          <w:tcPr>
            <w:tcW w:w="344" w:type="pct"/>
            <w:tcBorders>
              <w:top w:val="nil"/>
              <w:left w:val="single" w:sz="4" w:space="0" w:color="auto"/>
              <w:bottom w:val="single" w:sz="4" w:space="0" w:color="auto"/>
              <w:right w:val="single" w:sz="4" w:space="0" w:color="auto"/>
            </w:tcBorders>
            <w:noWrap/>
            <w:vAlign w:val="bottom"/>
          </w:tcPr>
          <w:p w:rsidR="0049754F" w:rsidRPr="002B35E3" w:rsidRDefault="0049754F" w:rsidP="00350D53">
            <w:pPr>
              <w:jc w:val="center"/>
            </w:pPr>
            <w:r>
              <w:t>1</w:t>
            </w:r>
          </w:p>
        </w:tc>
        <w:tc>
          <w:tcPr>
            <w:tcW w:w="1941" w:type="pct"/>
            <w:tcBorders>
              <w:top w:val="nil"/>
              <w:left w:val="nil"/>
              <w:bottom w:val="single" w:sz="4" w:space="0" w:color="auto"/>
              <w:right w:val="single" w:sz="4" w:space="0" w:color="auto"/>
            </w:tcBorders>
            <w:noWrap/>
            <w:vAlign w:val="bottom"/>
          </w:tcPr>
          <w:p w:rsidR="0049754F" w:rsidRPr="002B35E3" w:rsidRDefault="0049754F" w:rsidP="00350D53">
            <w:pPr>
              <w:jc w:val="center"/>
            </w:pPr>
            <w:r>
              <w:t>2</w:t>
            </w:r>
          </w:p>
        </w:tc>
        <w:tc>
          <w:tcPr>
            <w:tcW w:w="1222" w:type="pct"/>
            <w:tcBorders>
              <w:top w:val="single" w:sz="4" w:space="0" w:color="auto"/>
              <w:left w:val="single" w:sz="4" w:space="0" w:color="auto"/>
              <w:bottom w:val="single" w:sz="4" w:space="0" w:color="auto"/>
              <w:right w:val="single" w:sz="4" w:space="0" w:color="auto"/>
            </w:tcBorders>
            <w:noWrap/>
            <w:vAlign w:val="bottom"/>
          </w:tcPr>
          <w:p w:rsidR="0049754F" w:rsidRPr="002B35E3" w:rsidRDefault="0049754F" w:rsidP="00350D53">
            <w:pPr>
              <w:jc w:val="center"/>
            </w:pPr>
            <w:r>
              <w:t>3</w:t>
            </w:r>
          </w:p>
        </w:tc>
        <w:tc>
          <w:tcPr>
            <w:tcW w:w="792" w:type="pct"/>
            <w:tcBorders>
              <w:top w:val="single" w:sz="4" w:space="0" w:color="auto"/>
              <w:left w:val="nil"/>
              <w:bottom w:val="single" w:sz="4" w:space="0" w:color="auto"/>
              <w:right w:val="single" w:sz="4" w:space="0" w:color="auto"/>
            </w:tcBorders>
          </w:tcPr>
          <w:p w:rsidR="0049754F" w:rsidRPr="002B35E3" w:rsidRDefault="0049754F" w:rsidP="00350D53">
            <w:pPr>
              <w:jc w:val="center"/>
            </w:pPr>
            <w:r>
              <w:t>4</w:t>
            </w:r>
          </w:p>
        </w:tc>
        <w:tc>
          <w:tcPr>
            <w:tcW w:w="701" w:type="pct"/>
            <w:tcBorders>
              <w:top w:val="single" w:sz="4" w:space="0" w:color="auto"/>
              <w:left w:val="nil"/>
              <w:bottom w:val="single" w:sz="4" w:space="0" w:color="auto"/>
              <w:right w:val="single" w:sz="4" w:space="0" w:color="auto"/>
            </w:tcBorders>
            <w:noWrap/>
            <w:vAlign w:val="bottom"/>
          </w:tcPr>
          <w:p w:rsidR="0049754F" w:rsidRPr="002B35E3" w:rsidRDefault="0049754F" w:rsidP="00350D53">
            <w:pPr>
              <w:jc w:val="center"/>
            </w:pPr>
            <w:r>
              <w:t>5</w:t>
            </w:r>
          </w:p>
        </w:tc>
      </w:tr>
      <w:tr w:rsidR="0049754F" w:rsidRPr="002B35E3" w:rsidTr="00672F0E">
        <w:trPr>
          <w:trHeight w:val="315"/>
        </w:trPr>
        <w:tc>
          <w:tcPr>
            <w:tcW w:w="344" w:type="pct"/>
            <w:tcBorders>
              <w:top w:val="nil"/>
              <w:left w:val="single" w:sz="4" w:space="0" w:color="auto"/>
              <w:bottom w:val="single" w:sz="4" w:space="0" w:color="auto"/>
              <w:right w:val="single" w:sz="4" w:space="0" w:color="auto"/>
            </w:tcBorders>
            <w:noWrap/>
          </w:tcPr>
          <w:p w:rsidR="0049754F" w:rsidRPr="002B35E3" w:rsidRDefault="0049754F" w:rsidP="00672F0E">
            <w:pPr>
              <w:jc w:val="center"/>
            </w:pPr>
            <w:r>
              <w:t>1</w:t>
            </w:r>
          </w:p>
        </w:tc>
        <w:tc>
          <w:tcPr>
            <w:tcW w:w="1941" w:type="pct"/>
            <w:tcBorders>
              <w:top w:val="nil"/>
              <w:left w:val="nil"/>
              <w:bottom w:val="single" w:sz="4" w:space="0" w:color="auto"/>
              <w:right w:val="single" w:sz="4" w:space="0" w:color="auto"/>
            </w:tcBorders>
            <w:noWrap/>
          </w:tcPr>
          <w:p w:rsidR="0049754F" w:rsidRPr="007770E9" w:rsidRDefault="0049754F" w:rsidP="00672F0E">
            <w:proofErr w:type="gramStart"/>
            <w:r>
              <w:t>Выполнение работ по текущему ремонту ямочному покрытий площадки контейнерного типа инвентарный № 013/01/00000018 (кадастровый №38:36:000006: 0094:25:401:001:003411750:7009) и площадки контейнерного типа инвентарный №013/01/00000019  (кадастровый №38:36:000006: 0094:25:401:001:003411750:7008) контейнерного терминала Батарейная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roofErr w:type="gramEnd"/>
          </w:p>
        </w:tc>
        <w:tc>
          <w:tcPr>
            <w:tcW w:w="1222" w:type="pct"/>
            <w:tcBorders>
              <w:top w:val="single" w:sz="4" w:space="0" w:color="auto"/>
              <w:left w:val="single" w:sz="4" w:space="0" w:color="auto"/>
              <w:bottom w:val="single" w:sz="4" w:space="0" w:color="auto"/>
              <w:right w:val="single" w:sz="4" w:space="0" w:color="auto"/>
            </w:tcBorders>
            <w:noWrap/>
          </w:tcPr>
          <w:p w:rsidR="0049754F" w:rsidRPr="007770E9" w:rsidRDefault="0049754F" w:rsidP="00672F0E">
            <w:pPr>
              <w:jc w:val="center"/>
            </w:pPr>
          </w:p>
        </w:tc>
        <w:tc>
          <w:tcPr>
            <w:tcW w:w="792" w:type="pct"/>
            <w:tcBorders>
              <w:top w:val="single" w:sz="4" w:space="0" w:color="auto"/>
              <w:left w:val="nil"/>
              <w:bottom w:val="single" w:sz="4" w:space="0" w:color="auto"/>
              <w:right w:val="single" w:sz="4" w:space="0" w:color="auto"/>
            </w:tcBorders>
          </w:tcPr>
          <w:p w:rsidR="0049754F" w:rsidRPr="002B35E3" w:rsidRDefault="0049754F" w:rsidP="00672F0E">
            <w:pPr>
              <w:jc w:val="center"/>
            </w:pPr>
          </w:p>
        </w:tc>
        <w:tc>
          <w:tcPr>
            <w:tcW w:w="701" w:type="pct"/>
            <w:tcBorders>
              <w:top w:val="nil"/>
              <w:left w:val="nil"/>
              <w:bottom w:val="single" w:sz="4" w:space="0" w:color="auto"/>
              <w:right w:val="single" w:sz="4" w:space="0" w:color="auto"/>
            </w:tcBorders>
            <w:noWrap/>
          </w:tcPr>
          <w:p w:rsidR="0049754F" w:rsidRPr="002B35E3" w:rsidRDefault="0049754F" w:rsidP="00672F0E">
            <w:pPr>
              <w:jc w:val="center"/>
            </w:pPr>
          </w:p>
        </w:tc>
      </w:tr>
    </w:tbl>
    <w:p w:rsidR="0049754F" w:rsidRDefault="0049754F" w:rsidP="00842394">
      <w:pPr>
        <w:ind w:firstLine="567"/>
        <w:jc w:val="both"/>
        <w:rPr>
          <w:b/>
          <w:sz w:val="28"/>
          <w:szCs w:val="28"/>
          <w:highlight w:val="cyan"/>
        </w:rPr>
      </w:pPr>
    </w:p>
    <w:p w:rsidR="0049754F" w:rsidRPr="00424C2C" w:rsidRDefault="0049754F" w:rsidP="00B76683">
      <w:pPr>
        <w:ind w:firstLine="567"/>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все налоги,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связанных с _____________ (</w:t>
      </w:r>
      <w:proofErr w:type="spellStart"/>
      <w:r>
        <w:rPr>
          <w:i/>
          <w:sz w:val="28"/>
          <w:szCs w:val="28"/>
        </w:rPr>
        <w:t>поставойе</w:t>
      </w:r>
      <w:proofErr w:type="spellEnd"/>
      <w:r>
        <w:rPr>
          <w:i/>
          <w:sz w:val="28"/>
          <w:szCs w:val="28"/>
        </w:rPr>
        <w:t xml:space="preserve"> товаров, выполнении работ</w:t>
      </w:r>
      <w:proofErr w:type="gramEnd"/>
      <w:r>
        <w:rPr>
          <w:i/>
          <w:sz w:val="28"/>
          <w:szCs w:val="28"/>
        </w:rPr>
        <w:t xml:space="preserve">, </w:t>
      </w:r>
      <w:proofErr w:type="gramStart"/>
      <w:r>
        <w:rPr>
          <w:i/>
          <w:sz w:val="28"/>
          <w:szCs w:val="28"/>
        </w:rPr>
        <w:t>оказании</w:t>
      </w:r>
      <w:proofErr w:type="gramEnd"/>
      <w:r>
        <w:rPr>
          <w:i/>
          <w:sz w:val="28"/>
          <w:szCs w:val="28"/>
        </w:rPr>
        <w:t xml:space="preserve"> услуг</w:t>
      </w:r>
      <w:r>
        <w:rPr>
          <w:sz w:val="28"/>
          <w:szCs w:val="28"/>
        </w:rPr>
        <w:t>).</w:t>
      </w:r>
    </w:p>
    <w:p w:rsidR="0049754F" w:rsidRPr="00424C2C" w:rsidRDefault="0049754F" w:rsidP="00B76683">
      <w:pPr>
        <w:ind w:firstLine="567"/>
        <w:jc w:val="both"/>
        <w:rPr>
          <w:sz w:val="28"/>
          <w:szCs w:val="28"/>
        </w:rPr>
      </w:pPr>
      <w:r>
        <w:rPr>
          <w:sz w:val="28"/>
          <w:szCs w:val="28"/>
        </w:rPr>
        <w:t>__________ (</w:t>
      </w:r>
      <w:r>
        <w:rPr>
          <w:i/>
          <w:sz w:val="28"/>
          <w:szCs w:val="28"/>
        </w:rPr>
        <w:t>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(указать необходимое).</w:t>
      </w:r>
    </w:p>
    <w:p w:rsidR="0049754F" w:rsidRPr="00424C2C" w:rsidRDefault="0049754F" w:rsidP="00B76683">
      <w:pPr>
        <w:ind w:firstLine="567"/>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49754F" w:rsidRPr="00424C2C" w:rsidRDefault="0049754F" w:rsidP="00B76683">
      <w:pPr>
        <w:ind w:firstLine="567"/>
        <w:jc w:val="both"/>
        <w:rPr>
          <w:sz w:val="28"/>
          <w:szCs w:val="28"/>
        </w:rPr>
      </w:pPr>
      <w:r>
        <w:rPr>
          <w:sz w:val="28"/>
          <w:szCs w:val="28"/>
        </w:rPr>
        <w:t>(заполняется претендентом при необходимости).</w:t>
      </w:r>
    </w:p>
    <w:p w:rsidR="0049754F" w:rsidRPr="00424C2C" w:rsidRDefault="0049754F" w:rsidP="00B76683">
      <w:pPr>
        <w:ind w:firstLine="567"/>
        <w:jc w:val="both"/>
        <w:rPr>
          <w:sz w:val="28"/>
          <w:szCs w:val="28"/>
        </w:rPr>
      </w:pPr>
      <w:r>
        <w:rPr>
          <w:sz w:val="28"/>
          <w:szCs w:val="28"/>
        </w:rPr>
        <w:lastRenderedPageBreak/>
        <w:t>3. Срок действия настоящего финансово-коммерческого предложения составляет _______________ (</w:t>
      </w:r>
      <w:r>
        <w:rPr>
          <w:i/>
          <w:sz w:val="28"/>
          <w:szCs w:val="28"/>
        </w:rPr>
        <w:t>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w:t>
      </w:r>
    </w:p>
    <w:p w:rsidR="0049754F" w:rsidRPr="00424C2C" w:rsidRDefault="0049754F" w:rsidP="00B76683">
      <w:pPr>
        <w:ind w:firstLine="567"/>
        <w:jc w:val="both"/>
        <w:rPr>
          <w:sz w:val="28"/>
          <w:szCs w:val="28"/>
        </w:rPr>
      </w:pPr>
      <w:r>
        <w:rPr>
          <w:sz w:val="28"/>
          <w:szCs w:val="28"/>
        </w:rPr>
        <w:t>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49754F" w:rsidRPr="00424C2C" w:rsidRDefault="0049754F" w:rsidP="00B76683">
      <w:pPr>
        <w:ind w:firstLine="567"/>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9754F" w:rsidRPr="00424C2C" w:rsidRDefault="0049754F" w:rsidP="00B76683">
      <w:pPr>
        <w:ind w:firstLine="567"/>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49754F" w:rsidRPr="00424C2C" w:rsidRDefault="0049754F" w:rsidP="00B76683">
      <w:pPr>
        <w:ind w:firstLine="567"/>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9754F" w:rsidRPr="00424C2C" w:rsidRDefault="0049754F" w:rsidP="00B76683">
      <w:pPr>
        <w:ind w:firstLine="567"/>
        <w:jc w:val="both"/>
        <w:rPr>
          <w:sz w:val="28"/>
          <w:szCs w:val="28"/>
        </w:rPr>
      </w:pPr>
      <w:r>
        <w:rPr>
          <w:sz w:val="28"/>
          <w:szCs w:val="28"/>
        </w:rPr>
        <w:t xml:space="preserve"> Следующие приложения являются неотъемлемой частью настоящего финансово-коммерческого предложения:</w:t>
      </w:r>
    </w:p>
    <w:p w:rsidR="0049754F" w:rsidRPr="00424C2C" w:rsidRDefault="0049754F" w:rsidP="00B76683">
      <w:pPr>
        <w:ind w:firstLine="567"/>
        <w:jc w:val="both"/>
        <w:rPr>
          <w:sz w:val="28"/>
          <w:szCs w:val="28"/>
        </w:rPr>
      </w:pPr>
      <w:r>
        <w:rPr>
          <w:sz w:val="28"/>
          <w:szCs w:val="28"/>
        </w:rPr>
        <w:t>1) приложение № 1 – Расчет стоимости _________ (работ, услуг, товаров и т.д.)  на ___ листах;</w:t>
      </w:r>
    </w:p>
    <w:p w:rsidR="0049754F" w:rsidRDefault="0049754F" w:rsidP="00B76683">
      <w:pPr>
        <w:ind w:firstLine="567"/>
        <w:rPr>
          <w:sz w:val="28"/>
        </w:rPr>
      </w:pPr>
    </w:p>
    <w:p w:rsidR="0049754F" w:rsidRPr="00424C2C" w:rsidRDefault="0049754F" w:rsidP="00B76683">
      <w:pPr>
        <w:ind w:firstLine="567"/>
        <w:rPr>
          <w:sz w:val="28"/>
        </w:rPr>
      </w:pPr>
    </w:p>
    <w:p w:rsidR="0049754F" w:rsidRPr="00C20080" w:rsidRDefault="0049754F" w:rsidP="00B7668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w:t>
      </w:r>
    </w:p>
    <w:p w:rsidR="0049754F" w:rsidRPr="00C20080" w:rsidRDefault="0049754F" w:rsidP="00B76683">
      <w:pPr>
        <w:tabs>
          <w:tab w:val="left" w:pos="8640"/>
        </w:tabs>
        <w:jc w:val="center"/>
        <w:rPr>
          <w:i/>
        </w:rPr>
      </w:pPr>
      <w:r>
        <w:rPr>
          <w:i/>
        </w:rPr>
        <w:t xml:space="preserve">                                 (наименование претендента)</w:t>
      </w:r>
    </w:p>
    <w:p w:rsidR="0049754F" w:rsidRPr="00C20080" w:rsidRDefault="0049754F" w:rsidP="00B76683">
      <w:pPr>
        <w:rPr>
          <w:sz w:val="28"/>
          <w:szCs w:val="28"/>
          <w:lang w:eastAsia="ru-RU"/>
        </w:rPr>
      </w:pPr>
      <w:r>
        <w:rPr>
          <w:sz w:val="28"/>
          <w:szCs w:val="28"/>
          <w:lang w:eastAsia="ru-RU"/>
        </w:rPr>
        <w:t>____________________________________________________________________</w:t>
      </w:r>
    </w:p>
    <w:p w:rsidR="0049754F" w:rsidRPr="00C20080" w:rsidRDefault="0049754F" w:rsidP="00B76683">
      <w:pPr>
        <w:rPr>
          <w:i/>
        </w:rPr>
      </w:pPr>
      <w:r>
        <w:rPr>
          <w:i/>
        </w:rPr>
        <w:t xml:space="preserve">       М.П.</w:t>
      </w:r>
      <w:r>
        <w:rPr>
          <w:i/>
        </w:rPr>
        <w:tab/>
      </w:r>
      <w:r>
        <w:rPr>
          <w:i/>
        </w:rPr>
        <w:tab/>
      </w:r>
      <w:r>
        <w:rPr>
          <w:i/>
        </w:rPr>
        <w:tab/>
        <w:t>(должность, подпись, ФИО)</w:t>
      </w:r>
    </w:p>
    <w:p w:rsidR="0049754F" w:rsidRPr="00C20080" w:rsidRDefault="0049754F" w:rsidP="00B76683">
      <w:pPr>
        <w:rPr>
          <w:sz w:val="28"/>
          <w:szCs w:val="28"/>
          <w:lang w:eastAsia="ru-RU"/>
        </w:rPr>
      </w:pPr>
      <w:r>
        <w:rPr>
          <w:sz w:val="28"/>
          <w:szCs w:val="28"/>
          <w:lang w:eastAsia="ru-RU"/>
        </w:rPr>
        <w:t>"____" _________ 201__ г.</w:t>
      </w:r>
    </w:p>
    <w:p w:rsidR="0049754F" w:rsidRDefault="0049754F"/>
    <w:p w:rsidR="0049754F" w:rsidRDefault="0049754F" w:rsidP="003E3C4A"/>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49754F" w:rsidRDefault="00853CDF">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20FC8" w:rsidRPr="004A72A5" w:rsidRDefault="00820FC8" w:rsidP="00820FC8">
      <w:pPr>
        <w:suppressAutoHyphens w:val="0"/>
        <w:ind w:left="578" w:hanging="578"/>
        <w:jc w:val="center"/>
        <w:outlineLvl w:val="1"/>
        <w:rPr>
          <w:b/>
          <w:bCs/>
          <w:sz w:val="28"/>
          <w:szCs w:val="28"/>
        </w:rPr>
      </w:pPr>
      <w:r w:rsidRPr="004A72A5">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820FC8" w:rsidRPr="004A72A5" w:rsidRDefault="00820FC8" w:rsidP="00820FC8">
      <w:pPr>
        <w:suppressAutoHyphens w:val="0"/>
        <w:ind w:left="578" w:hanging="578"/>
        <w:jc w:val="both"/>
        <w:rPr>
          <w:i/>
        </w:rPr>
      </w:pPr>
      <w:r w:rsidRPr="004A72A5">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820FC8" w:rsidRPr="004A72A5" w:rsidTr="002849D1">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820FC8" w:rsidRPr="004A72A5" w:rsidRDefault="00820FC8" w:rsidP="002849D1">
            <w:pPr>
              <w:suppressAutoHyphens w:val="0"/>
              <w:jc w:val="center"/>
            </w:pPr>
            <w:r w:rsidRPr="004A72A5">
              <w:t>№№</w:t>
            </w:r>
          </w:p>
        </w:tc>
        <w:tc>
          <w:tcPr>
            <w:tcW w:w="648" w:type="pct"/>
            <w:tcBorders>
              <w:top w:val="single" w:sz="4" w:space="0" w:color="auto"/>
              <w:left w:val="single" w:sz="4" w:space="0" w:color="auto"/>
              <w:bottom w:val="single" w:sz="4" w:space="0" w:color="auto"/>
              <w:right w:val="single" w:sz="4" w:space="0" w:color="auto"/>
            </w:tcBorders>
            <w:vAlign w:val="center"/>
          </w:tcPr>
          <w:p w:rsidR="00820FC8" w:rsidRPr="004A72A5" w:rsidRDefault="00820FC8" w:rsidP="002849D1">
            <w:pPr>
              <w:suppressAutoHyphens w:val="0"/>
              <w:jc w:val="center"/>
            </w:pPr>
            <w:r w:rsidRPr="004A72A5">
              <w:t>Дата и номер договора</w:t>
            </w:r>
            <w:r w:rsidRPr="004A72A5">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tcPr>
          <w:p w:rsidR="00820FC8" w:rsidRPr="004A72A5" w:rsidRDefault="00820FC8" w:rsidP="002849D1">
            <w:pPr>
              <w:suppressAutoHyphens w:val="0"/>
              <w:jc w:val="center"/>
            </w:pPr>
            <w:r w:rsidRPr="004A72A5">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820FC8" w:rsidRPr="004A72A5" w:rsidRDefault="00820FC8" w:rsidP="002849D1">
            <w:pPr>
              <w:suppressAutoHyphens w:val="0"/>
              <w:jc w:val="center"/>
            </w:pPr>
            <w:r w:rsidRPr="004A72A5">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820FC8" w:rsidRPr="004A72A5" w:rsidRDefault="00820FC8" w:rsidP="002849D1">
            <w:pPr>
              <w:suppressAutoHyphens w:val="0"/>
              <w:jc w:val="center"/>
            </w:pPr>
            <w:r w:rsidRPr="004A72A5">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820FC8" w:rsidRPr="004A72A5" w:rsidRDefault="00820FC8" w:rsidP="002849D1">
            <w:pPr>
              <w:suppressAutoHyphens w:val="0"/>
              <w:jc w:val="center"/>
            </w:pPr>
            <w:r w:rsidRPr="004A72A5">
              <w:t>Сумма стоимости  по договору, без учета НДС, руб.</w:t>
            </w:r>
          </w:p>
        </w:tc>
      </w:tr>
      <w:tr w:rsidR="00820FC8" w:rsidRPr="004A72A5" w:rsidTr="002849D1">
        <w:trPr>
          <w:trHeight w:val="274"/>
        </w:trPr>
        <w:tc>
          <w:tcPr>
            <w:tcW w:w="342"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r w:rsidRPr="004A72A5">
              <w:t>1.</w:t>
            </w:r>
          </w:p>
        </w:tc>
        <w:tc>
          <w:tcPr>
            <w:tcW w:w="648" w:type="pct"/>
            <w:tcBorders>
              <w:top w:val="single" w:sz="4" w:space="0" w:color="auto"/>
              <w:left w:val="single" w:sz="4" w:space="0" w:color="auto"/>
              <w:bottom w:val="single" w:sz="4" w:space="0" w:color="auto"/>
              <w:right w:val="single" w:sz="4" w:space="0" w:color="auto"/>
            </w:tcBorders>
            <w:vAlign w:val="center"/>
          </w:tcPr>
          <w:p w:rsidR="00820FC8" w:rsidRPr="004A72A5" w:rsidRDefault="00820FC8" w:rsidP="002849D1">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p>
        </w:tc>
      </w:tr>
      <w:tr w:rsidR="00820FC8" w:rsidRPr="004A72A5" w:rsidTr="002849D1">
        <w:trPr>
          <w:trHeight w:val="262"/>
        </w:trPr>
        <w:tc>
          <w:tcPr>
            <w:tcW w:w="342"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r w:rsidRPr="004A72A5">
              <w:t>2.</w:t>
            </w:r>
          </w:p>
        </w:tc>
        <w:tc>
          <w:tcPr>
            <w:tcW w:w="648" w:type="pct"/>
            <w:tcBorders>
              <w:top w:val="single" w:sz="4" w:space="0" w:color="auto"/>
              <w:left w:val="single" w:sz="4" w:space="0" w:color="auto"/>
              <w:bottom w:val="single" w:sz="4" w:space="0" w:color="auto"/>
              <w:right w:val="single" w:sz="4" w:space="0" w:color="auto"/>
            </w:tcBorders>
            <w:vAlign w:val="center"/>
          </w:tcPr>
          <w:p w:rsidR="00820FC8" w:rsidRPr="004A72A5" w:rsidRDefault="00820FC8" w:rsidP="002849D1">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p>
        </w:tc>
      </w:tr>
      <w:tr w:rsidR="00820FC8" w:rsidRPr="004A72A5" w:rsidTr="002849D1">
        <w:trPr>
          <w:trHeight w:val="207"/>
        </w:trPr>
        <w:tc>
          <w:tcPr>
            <w:tcW w:w="342"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820FC8" w:rsidRPr="004A72A5" w:rsidRDefault="00820FC8" w:rsidP="002849D1">
            <w:pPr>
              <w:suppressAutoHyphens w:val="0"/>
              <w:ind w:left="578" w:hanging="578"/>
              <w:jc w:val="center"/>
            </w:pPr>
            <w:r w:rsidRPr="004A72A5">
              <w:t>Итого:</w:t>
            </w:r>
          </w:p>
        </w:tc>
        <w:tc>
          <w:tcPr>
            <w:tcW w:w="949"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820FC8" w:rsidRPr="004A72A5" w:rsidRDefault="00820FC8" w:rsidP="002849D1">
            <w:pPr>
              <w:suppressAutoHyphens w:val="0"/>
              <w:ind w:left="578" w:hanging="578"/>
              <w:jc w:val="both"/>
            </w:pPr>
          </w:p>
        </w:tc>
      </w:tr>
    </w:tbl>
    <w:p w:rsidR="00820FC8" w:rsidRPr="004A72A5" w:rsidRDefault="00820FC8" w:rsidP="00820FC8">
      <w:pPr>
        <w:suppressAutoHyphens w:val="0"/>
        <w:ind w:left="578" w:hanging="578"/>
        <w:jc w:val="both"/>
      </w:pPr>
    </w:p>
    <w:p w:rsidR="00820FC8" w:rsidRPr="004A72A5" w:rsidRDefault="00820FC8" w:rsidP="00820FC8">
      <w:pPr>
        <w:suppressAutoHyphens w:val="0"/>
        <w:ind w:left="578" w:hanging="578"/>
        <w:jc w:val="both"/>
      </w:pPr>
      <w:r w:rsidRPr="004A72A5">
        <w:t>Приложение: 1. копия договора на ____ листах.</w:t>
      </w:r>
    </w:p>
    <w:p w:rsidR="00820FC8" w:rsidRPr="004A72A5" w:rsidRDefault="00820FC8" w:rsidP="00820FC8">
      <w:pPr>
        <w:suppressAutoHyphens w:val="0"/>
        <w:ind w:left="578" w:hanging="578"/>
        <w:jc w:val="both"/>
      </w:pPr>
      <w:r w:rsidRPr="004A72A5">
        <w:tab/>
      </w:r>
      <w:r w:rsidRPr="004A72A5">
        <w:tab/>
      </w:r>
      <w:r w:rsidRPr="004A72A5">
        <w:tab/>
        <w:t xml:space="preserve"> 2. копия акта на ____ листах.</w:t>
      </w:r>
    </w:p>
    <w:p w:rsidR="00820FC8" w:rsidRPr="004A72A5" w:rsidRDefault="00820FC8" w:rsidP="00820FC8">
      <w:pPr>
        <w:suppressAutoHyphens w:val="0"/>
        <w:ind w:left="578" w:hanging="578"/>
        <w:jc w:val="both"/>
      </w:pPr>
      <w:r w:rsidRPr="004A72A5">
        <w:tab/>
      </w:r>
      <w:r w:rsidRPr="004A72A5">
        <w:tab/>
      </w:r>
      <w:r w:rsidRPr="004A72A5">
        <w:tab/>
        <w:t xml:space="preserve"> 3. копии иных документов на ____ листах.</w:t>
      </w:r>
    </w:p>
    <w:p w:rsidR="00820FC8" w:rsidRPr="004A72A5" w:rsidRDefault="00820FC8" w:rsidP="00820FC8">
      <w:pPr>
        <w:suppressAutoHyphens w:val="0"/>
        <w:ind w:left="578" w:hanging="578"/>
        <w:jc w:val="both"/>
        <w:rPr>
          <w:b/>
          <w:szCs w:val="28"/>
        </w:rPr>
      </w:pPr>
    </w:p>
    <w:p w:rsidR="00820FC8" w:rsidRPr="004A72A5" w:rsidRDefault="00820FC8" w:rsidP="00820FC8">
      <w:pPr>
        <w:suppressAutoHyphens w:val="0"/>
        <w:ind w:left="578" w:hanging="578"/>
        <w:jc w:val="both"/>
      </w:pPr>
    </w:p>
    <w:p w:rsidR="00820FC8" w:rsidRPr="004A72A5" w:rsidRDefault="00820FC8" w:rsidP="00820FC8">
      <w:pPr>
        <w:suppressAutoHyphens w:val="0"/>
        <w:ind w:left="578" w:hanging="578"/>
        <w:jc w:val="both"/>
      </w:pPr>
    </w:p>
    <w:p w:rsidR="00820FC8" w:rsidRPr="004A72A5" w:rsidRDefault="00820FC8" w:rsidP="00820FC8">
      <w:pPr>
        <w:jc w:val="both"/>
        <w:rPr>
          <w:rFonts w:eastAsia="Arial"/>
          <w:b/>
          <w:sz w:val="28"/>
          <w:szCs w:val="20"/>
        </w:rPr>
      </w:pPr>
      <w:r w:rsidRPr="004A72A5">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820FC8" w:rsidRPr="004A72A5" w:rsidRDefault="00820FC8" w:rsidP="00820FC8">
      <w:pPr>
        <w:tabs>
          <w:tab w:val="left" w:pos="8640"/>
        </w:tabs>
        <w:suppressAutoHyphens w:val="0"/>
        <w:jc w:val="both"/>
        <w:rPr>
          <w:i/>
        </w:rPr>
      </w:pPr>
      <w:r w:rsidRPr="004A72A5">
        <w:rPr>
          <w:i/>
        </w:rPr>
        <w:t xml:space="preserve">                                                                                      (наименование претендента)</w:t>
      </w:r>
    </w:p>
    <w:p w:rsidR="00820FC8" w:rsidRPr="004A72A5" w:rsidRDefault="00820FC8" w:rsidP="00820FC8">
      <w:pPr>
        <w:jc w:val="both"/>
        <w:rPr>
          <w:sz w:val="28"/>
          <w:szCs w:val="28"/>
          <w:lang w:eastAsia="ru-RU"/>
        </w:rPr>
      </w:pPr>
      <w:r w:rsidRPr="004A72A5">
        <w:rPr>
          <w:sz w:val="28"/>
          <w:szCs w:val="28"/>
          <w:lang w:eastAsia="ru-RU"/>
        </w:rPr>
        <w:t>__________________________________________________________________</w:t>
      </w:r>
    </w:p>
    <w:p w:rsidR="00820FC8" w:rsidRPr="004A72A5" w:rsidRDefault="00820FC8" w:rsidP="00820FC8">
      <w:pPr>
        <w:jc w:val="both"/>
        <w:rPr>
          <w:sz w:val="28"/>
          <w:szCs w:val="28"/>
          <w:lang w:eastAsia="ru-RU"/>
        </w:rPr>
      </w:pPr>
      <w:r w:rsidRPr="004A72A5">
        <w:rPr>
          <w:sz w:val="28"/>
          <w:szCs w:val="28"/>
          <w:lang w:eastAsia="ru-RU"/>
        </w:rPr>
        <w:t>_________________________________________________________________</w:t>
      </w:r>
    </w:p>
    <w:p w:rsidR="00820FC8" w:rsidRPr="004A72A5" w:rsidRDefault="00820FC8" w:rsidP="00820FC8">
      <w:pPr>
        <w:suppressAutoHyphens w:val="0"/>
        <w:jc w:val="both"/>
        <w:rPr>
          <w:i/>
        </w:rPr>
      </w:pPr>
      <w:r w:rsidRPr="004A72A5">
        <w:rPr>
          <w:i/>
        </w:rPr>
        <w:t xml:space="preserve">                 М.П.</w:t>
      </w:r>
      <w:r w:rsidRPr="004A72A5">
        <w:rPr>
          <w:i/>
        </w:rPr>
        <w:tab/>
      </w:r>
      <w:r w:rsidRPr="004A72A5">
        <w:rPr>
          <w:i/>
        </w:rPr>
        <w:tab/>
      </w:r>
      <w:r w:rsidRPr="004A72A5">
        <w:rPr>
          <w:i/>
        </w:rPr>
        <w:tab/>
        <w:t xml:space="preserve">    (ФИО, должность, подпись)</w:t>
      </w:r>
    </w:p>
    <w:p w:rsidR="00820FC8" w:rsidRPr="004A72A5" w:rsidRDefault="00820FC8" w:rsidP="00820FC8">
      <w:pPr>
        <w:jc w:val="both"/>
        <w:rPr>
          <w:sz w:val="28"/>
          <w:szCs w:val="28"/>
          <w:lang w:eastAsia="ru-RU"/>
        </w:rPr>
      </w:pPr>
      <w:r w:rsidRPr="004A72A5">
        <w:rPr>
          <w:sz w:val="28"/>
          <w:szCs w:val="28"/>
          <w:lang w:eastAsia="ru-RU"/>
        </w:rPr>
        <w:t>«____» ____________ 201__ г.</w:t>
      </w:r>
    </w:p>
    <w:p w:rsidR="00820FC8" w:rsidRPr="00213C4F" w:rsidRDefault="00820FC8" w:rsidP="00820FC8">
      <w:pPr>
        <w:suppressAutoHyphens w:val="0"/>
        <w:rPr>
          <w:rFonts w:cs="Arial"/>
          <w:b/>
          <w:bCs/>
          <w:i/>
          <w:iCs/>
          <w:sz w:val="28"/>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49754F" w:rsidRDefault="00853CDF">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49754F" w:rsidRPr="002B35E3" w:rsidRDefault="0049754F" w:rsidP="00CA5185">
      <w:pPr>
        <w:ind w:firstLine="851"/>
        <w:jc w:val="center"/>
        <w:rPr>
          <w:b/>
          <w:bCs/>
        </w:rPr>
      </w:pPr>
      <w:r>
        <w:rPr>
          <w:b/>
          <w:bCs/>
        </w:rPr>
        <w:t>Договор  № _____________</w:t>
      </w:r>
    </w:p>
    <w:p w:rsidR="0049754F" w:rsidRPr="002B35E3" w:rsidRDefault="0049754F" w:rsidP="00CA5185">
      <w:pPr>
        <w:ind w:firstLine="851"/>
        <w:jc w:val="center"/>
      </w:pPr>
      <w:r>
        <w:rPr>
          <w:b/>
          <w:bCs/>
        </w:rPr>
        <w:t>на выполнение работ</w:t>
      </w:r>
    </w:p>
    <w:p w:rsidR="0049754F" w:rsidRPr="002B35E3" w:rsidRDefault="0049754F" w:rsidP="00CA5185">
      <w:pPr>
        <w:jc w:val="both"/>
      </w:pPr>
      <w:r>
        <w:t>г. Иркутск                                                                                          «___»___________ 201__ г.</w:t>
      </w:r>
    </w:p>
    <w:p w:rsidR="0049754F" w:rsidRPr="002B35E3" w:rsidRDefault="0049754F" w:rsidP="00CA5185">
      <w:pPr>
        <w:ind w:firstLine="851"/>
        <w:jc w:val="both"/>
      </w:pPr>
    </w:p>
    <w:p w:rsidR="0049754F" w:rsidRPr="002B35E3" w:rsidRDefault="0049754F" w:rsidP="00CA5185">
      <w:pPr>
        <w:ind w:firstLine="851"/>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_________________________________________, действующего на основании ____________, с одной стороны, и ____________________________________________________, именуемое в дальнейшем «Исполнитель», в лице _______________________________, действующего на основании _____________________________,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49754F" w:rsidRPr="002B35E3" w:rsidRDefault="0049754F" w:rsidP="00CA5185">
      <w:pPr>
        <w:ind w:firstLine="851"/>
        <w:jc w:val="both"/>
      </w:pPr>
    </w:p>
    <w:p w:rsidR="0049754F" w:rsidRPr="002B35E3" w:rsidRDefault="0049754F" w:rsidP="00CA5185">
      <w:pPr>
        <w:ind w:firstLine="851"/>
        <w:jc w:val="center"/>
        <w:rPr>
          <w:b/>
        </w:rPr>
      </w:pPr>
      <w:r>
        <w:rPr>
          <w:b/>
        </w:rPr>
        <w:t>1. Предмет Договора</w:t>
      </w:r>
    </w:p>
    <w:p w:rsidR="0049754F" w:rsidRPr="00DD258C" w:rsidRDefault="0049754F" w:rsidP="0049754F">
      <w:pPr>
        <w:numPr>
          <w:ilvl w:val="1"/>
          <w:numId w:val="23"/>
        </w:numPr>
        <w:tabs>
          <w:tab w:val="clear" w:pos="1174"/>
          <w:tab w:val="num" w:pos="0"/>
          <w:tab w:val="num" w:pos="360"/>
        </w:tabs>
        <w:suppressAutoHyphens w:val="0"/>
        <w:ind w:left="0" w:firstLine="851"/>
        <w:jc w:val="both"/>
      </w:pPr>
      <w:proofErr w:type="gramStart"/>
      <w:r>
        <w:t>Заказчик поручает и обязуется оплатить, а Исполнитель  принимает  на  себя  обязательства по выполнению работ по текущему ремонту ямочному покрытий площадки контейнерного типа инвентарный № 013/01/00000018 (кадастровый №38:36:000006:0094:25:401:001:003411750:7009) и площадки контейнерного типа инвентарный №013/01/00000019  (кадастровый №38:36:000006:0094:25:401:001:003411750: 7008) контейнерного терминала Батарейная филиала ПАО "</w:t>
      </w:r>
      <w:proofErr w:type="spellStart"/>
      <w:r>
        <w:t>ТрансКонтейнер</w:t>
      </w:r>
      <w:proofErr w:type="spellEnd"/>
      <w:proofErr w:type="gramEnd"/>
      <w:r>
        <w:t xml:space="preserve">" на </w:t>
      </w:r>
      <w:proofErr w:type="spellStart"/>
      <w:r>
        <w:t>Восточно-Сибирской</w:t>
      </w:r>
      <w:proofErr w:type="spellEnd"/>
      <w:r>
        <w:t xml:space="preserve"> железной дороге (далее – «Работы»).</w:t>
      </w:r>
    </w:p>
    <w:p w:rsidR="0049754F" w:rsidRPr="002B35E3" w:rsidRDefault="0049754F" w:rsidP="0049754F">
      <w:pPr>
        <w:numPr>
          <w:ilvl w:val="1"/>
          <w:numId w:val="23"/>
        </w:numPr>
        <w:tabs>
          <w:tab w:val="clear" w:pos="1174"/>
          <w:tab w:val="num" w:pos="0"/>
          <w:tab w:val="num" w:pos="360"/>
        </w:tabs>
        <w:suppressAutoHyphens w:val="0"/>
        <w:ind w:left="0" w:firstLine="851"/>
        <w:jc w:val="both"/>
      </w:pPr>
      <w:r>
        <w:t>Содержание и требования к Работам изложены в Техническом задании (приложение № 1), являющемся  неотъемлемой частью настоящего Договора.</w:t>
      </w:r>
    </w:p>
    <w:p w:rsidR="0049754F" w:rsidRDefault="0049754F" w:rsidP="0049754F">
      <w:pPr>
        <w:numPr>
          <w:ilvl w:val="1"/>
          <w:numId w:val="23"/>
        </w:numPr>
        <w:tabs>
          <w:tab w:val="clear" w:pos="1174"/>
          <w:tab w:val="num" w:pos="0"/>
          <w:tab w:val="num" w:pos="360"/>
        </w:tabs>
        <w:suppressAutoHyphens w:val="0"/>
        <w:ind w:left="0" w:firstLine="851"/>
        <w:jc w:val="both"/>
      </w:pPr>
      <w:r>
        <w:t xml:space="preserve"> Срок начала выполнения Работ по настоящему Договору - __________________________. Срок окончания выполнения Работ по настоящему Договору -  ____________________. </w:t>
      </w:r>
    </w:p>
    <w:p w:rsidR="0049754F" w:rsidRPr="002B35E3" w:rsidRDefault="0049754F" w:rsidP="0049754F">
      <w:pPr>
        <w:numPr>
          <w:ilvl w:val="1"/>
          <w:numId w:val="23"/>
        </w:numPr>
        <w:tabs>
          <w:tab w:val="clear" w:pos="1174"/>
          <w:tab w:val="num" w:pos="0"/>
          <w:tab w:val="num" w:pos="360"/>
        </w:tabs>
        <w:suppressAutoHyphens w:val="0"/>
        <w:ind w:left="0" w:firstLine="851"/>
        <w:jc w:val="both"/>
      </w:pPr>
      <w:r>
        <w:t xml:space="preserve">Место выполнения Работ:  г. Иркутск, ст. </w:t>
      </w:r>
      <w:proofErr w:type="gramStart"/>
      <w:r>
        <w:t>Батарейная</w:t>
      </w:r>
      <w:proofErr w:type="gramEnd"/>
      <w:r>
        <w:t>, контейнерный терминал Батарейная.</w:t>
      </w:r>
    </w:p>
    <w:p w:rsidR="0049754F" w:rsidRPr="002B35E3" w:rsidRDefault="0049754F" w:rsidP="00CA5185">
      <w:pPr>
        <w:tabs>
          <w:tab w:val="num" w:pos="450"/>
        </w:tabs>
        <w:suppressAutoHyphens w:val="0"/>
        <w:ind w:left="851"/>
        <w:jc w:val="both"/>
      </w:pPr>
    </w:p>
    <w:p w:rsidR="0049754F" w:rsidRPr="002B35E3" w:rsidRDefault="0049754F" w:rsidP="00CA5185">
      <w:pPr>
        <w:pStyle w:val="afd"/>
        <w:ind w:firstLine="851"/>
        <w:jc w:val="center"/>
        <w:rPr>
          <w:rFonts w:cs="Arial"/>
          <w:b/>
          <w:sz w:val="24"/>
          <w:szCs w:val="24"/>
        </w:rPr>
      </w:pPr>
    </w:p>
    <w:p w:rsidR="0049754F" w:rsidRPr="002B35E3" w:rsidRDefault="0049754F" w:rsidP="00CA5185">
      <w:pPr>
        <w:pStyle w:val="afd"/>
        <w:ind w:firstLine="851"/>
        <w:jc w:val="center"/>
        <w:rPr>
          <w:rFonts w:cs="Arial"/>
          <w:b/>
          <w:sz w:val="24"/>
          <w:szCs w:val="24"/>
        </w:rPr>
      </w:pPr>
      <w:r>
        <w:rPr>
          <w:rFonts w:cs="Arial"/>
          <w:b/>
          <w:sz w:val="24"/>
          <w:szCs w:val="24"/>
        </w:rPr>
        <w:t>2. Цена Работ и порядок оплаты</w:t>
      </w:r>
    </w:p>
    <w:p w:rsidR="0049754F" w:rsidRPr="002B35E3" w:rsidRDefault="0049754F" w:rsidP="00CA5185">
      <w:pPr>
        <w:ind w:firstLine="851"/>
        <w:jc w:val="both"/>
      </w:pPr>
      <w:r>
        <w:t xml:space="preserve">2.1. </w:t>
      </w:r>
      <w:proofErr w:type="gramStart"/>
      <w:r>
        <w:t>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___________________рублей (____________________ рублей ___ копеек), в том числе НДС 18 % ________________рублей (___________________ рублей ___ копеек) (или НДС не облагается в соответствии с главой 26.2.</w:t>
      </w:r>
      <w:proofErr w:type="gramEnd"/>
      <w:r>
        <w:t xml:space="preserve"> </w:t>
      </w:r>
      <w:proofErr w:type="gramStart"/>
      <w:r>
        <w:t>Налогового кодекса Российской Федерации).</w:t>
      </w:r>
      <w:proofErr w:type="gramEnd"/>
    </w:p>
    <w:p w:rsidR="0049754F" w:rsidRPr="002B35E3" w:rsidRDefault="0049754F" w:rsidP="00CA5185">
      <w:pPr>
        <w:ind w:firstLine="851"/>
        <w:jc w:val="both"/>
      </w:pPr>
      <w:r>
        <w:t>Смета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w:t>
      </w:r>
    </w:p>
    <w:p w:rsidR="0049754F" w:rsidRDefault="0049754F" w:rsidP="00CA5185">
      <w:pPr>
        <w:ind w:firstLine="851"/>
        <w:jc w:val="both"/>
      </w:pPr>
      <w:r>
        <w:t xml:space="preserve">2.2. </w:t>
      </w:r>
      <w:proofErr w:type="gramStart"/>
      <w:r>
        <w:t xml:space="preserve">Оплата Работ производится Заказчиком в течение 30 (Тридцати) календарных дней с даты подписания Сторонами акта о приемке выполненных Работ формы КС-2 (далее - акт КС-2), справки о стоимости выполненных работ и затрат формы КС-3 (далее - справка КС-3), </w:t>
      </w:r>
      <w:r>
        <w:rPr>
          <w:color w:val="000000"/>
          <w:lang w:eastAsia="en-US"/>
        </w:rPr>
        <w:t>акта о приеме-сдаче отремонтированных, реконструированных, модернизированных объектов основных средств формы ОС-3 (далее - акт ОС-3)</w:t>
      </w:r>
      <w:r>
        <w:t>, после предоставления счетов-фактур, на основании счета, счета-фактуры Исполнителя путем перечисления</w:t>
      </w:r>
      <w:proofErr w:type="gramEnd"/>
      <w:r>
        <w:t xml:space="preserve"> денежных средств на расчетный счет Исполнителя.</w:t>
      </w:r>
    </w:p>
    <w:p w:rsidR="0049754F" w:rsidRPr="002B35E3" w:rsidRDefault="0049754F" w:rsidP="00CA5185">
      <w:pPr>
        <w:ind w:firstLine="851"/>
        <w:jc w:val="both"/>
      </w:pPr>
    </w:p>
    <w:p w:rsidR="0049754F" w:rsidRPr="002B35E3" w:rsidRDefault="0049754F" w:rsidP="00CA5185">
      <w:pPr>
        <w:pStyle w:val="afd"/>
        <w:ind w:firstLine="851"/>
        <w:jc w:val="center"/>
        <w:rPr>
          <w:rFonts w:cs="Arial"/>
          <w:b/>
          <w:sz w:val="24"/>
          <w:szCs w:val="24"/>
        </w:rPr>
      </w:pPr>
      <w:r>
        <w:rPr>
          <w:rFonts w:cs="Arial"/>
          <w:b/>
          <w:sz w:val="24"/>
          <w:szCs w:val="24"/>
        </w:rPr>
        <w:lastRenderedPageBreak/>
        <w:t>3. Порядок сдачи и приемки Работ</w:t>
      </w:r>
    </w:p>
    <w:p w:rsidR="0049754F" w:rsidRPr="002B35E3" w:rsidRDefault="0049754F" w:rsidP="0069686A">
      <w:pPr>
        <w:ind w:firstLine="709"/>
        <w:jc w:val="both"/>
      </w:pPr>
      <w:r>
        <w:t xml:space="preserve">3.1. По завершении выполнения Работ Исполнитель в течение 5 (пяти) календарных дней представляет Заказчику подписанные акт КС-2, справку КС-3, акт ОС-3, акт на выполненные скрытые работы, сертификаты соответствия на используемую продукцию и материалы, и иные документы в соответствии с </w:t>
      </w:r>
      <w:proofErr w:type="spellStart"/>
      <w:r>
        <w:t>СНиП</w:t>
      </w:r>
      <w:proofErr w:type="spellEnd"/>
      <w:r>
        <w:t xml:space="preserve"> 3.01.04-87.</w:t>
      </w:r>
    </w:p>
    <w:p w:rsidR="0049754F" w:rsidRPr="002B35E3" w:rsidRDefault="0049754F" w:rsidP="0069686A">
      <w:pPr>
        <w:ind w:firstLine="709"/>
        <w:jc w:val="both"/>
      </w:pPr>
      <w:r>
        <w:t xml:space="preserve">3.2. Заказчик в течение 3 (трех) календарных дней </w:t>
      </w:r>
      <w:proofErr w:type="gramStart"/>
      <w:r>
        <w:t>с даты получения</w:t>
      </w:r>
      <w:proofErr w:type="gramEnd"/>
      <w:r>
        <w:t xml:space="preserve"> акта КС-2 направляет Исполнителю подписанный акт КС-2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9754F" w:rsidRPr="002B35E3" w:rsidRDefault="0049754F" w:rsidP="0069686A">
      <w:pPr>
        <w:pStyle w:val="19"/>
        <w:ind w:firstLine="709"/>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49754F" w:rsidRPr="002B35E3" w:rsidRDefault="0049754F" w:rsidP="0069686A">
      <w:pPr>
        <w:ind w:firstLine="709"/>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9754F" w:rsidRPr="002B35E3" w:rsidRDefault="0049754F" w:rsidP="00CA5185">
      <w:pPr>
        <w:pStyle w:val="19"/>
        <w:rPr>
          <w:sz w:val="24"/>
          <w:szCs w:val="24"/>
        </w:rPr>
      </w:pPr>
    </w:p>
    <w:p w:rsidR="0049754F" w:rsidRPr="002B35E3" w:rsidRDefault="0049754F" w:rsidP="00CA5185">
      <w:pPr>
        <w:pStyle w:val="afd"/>
        <w:ind w:firstLine="851"/>
        <w:jc w:val="center"/>
        <w:rPr>
          <w:rFonts w:cs="Arial"/>
          <w:b/>
          <w:sz w:val="24"/>
          <w:szCs w:val="24"/>
        </w:rPr>
      </w:pPr>
      <w:r>
        <w:rPr>
          <w:rFonts w:cs="Arial"/>
          <w:b/>
          <w:sz w:val="24"/>
          <w:szCs w:val="24"/>
        </w:rPr>
        <w:t>4. Обязанности Сторон</w:t>
      </w:r>
    </w:p>
    <w:p w:rsidR="0049754F" w:rsidRPr="002B35E3" w:rsidRDefault="0049754F" w:rsidP="00CA5185">
      <w:pPr>
        <w:ind w:firstLine="851"/>
        <w:jc w:val="both"/>
      </w:pPr>
      <w:r>
        <w:t>4.1. Исполнитель обязан:</w:t>
      </w:r>
    </w:p>
    <w:p w:rsidR="0049754F" w:rsidRPr="002B35E3" w:rsidRDefault="0049754F" w:rsidP="00CA5185">
      <w:pPr>
        <w:ind w:firstLine="851"/>
        <w:jc w:val="both"/>
      </w:pPr>
      <w:r>
        <w:t xml:space="preserve">4.1.1. Выполнить Работы в соответствии с требованиями настоящего Договора. </w:t>
      </w:r>
    </w:p>
    <w:p w:rsidR="0049754F" w:rsidRPr="002B35E3" w:rsidRDefault="0049754F" w:rsidP="00CA5185">
      <w:pPr>
        <w:jc w:val="both"/>
      </w:pPr>
      <w:r>
        <w:t>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49754F" w:rsidRPr="002B35E3" w:rsidRDefault="0049754F" w:rsidP="00CA5185">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49754F" w:rsidRPr="002B35E3" w:rsidRDefault="0049754F" w:rsidP="00CA5185">
      <w:pPr>
        <w:ind w:firstLine="851"/>
        <w:jc w:val="both"/>
      </w:pPr>
      <w:r>
        <w:t>4.1.3. Устранять недостатки в выполненных Работах своими силами и за свой счет.</w:t>
      </w:r>
    </w:p>
    <w:p w:rsidR="0049754F" w:rsidRPr="002B35E3" w:rsidRDefault="0049754F" w:rsidP="00CA5185">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49754F" w:rsidRPr="002B35E3" w:rsidRDefault="0049754F" w:rsidP="00CA5185">
      <w:pPr>
        <w:ind w:firstLine="851"/>
        <w:jc w:val="both"/>
      </w:pPr>
      <w:r>
        <w:t>4.1.5. Гарантийный срок на результаты Работ по настоящему Договору</w:t>
      </w:r>
      <w:proofErr w:type="gramStart"/>
      <w:r>
        <w:t xml:space="preserve"> – ___ (_______________) </w:t>
      </w:r>
      <w:proofErr w:type="gramEnd"/>
      <w:r>
        <w:t>месяца с даты подписания Сторонами акта ОС-3.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49754F" w:rsidRPr="002B35E3" w:rsidRDefault="0049754F" w:rsidP="00CA5185">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49754F" w:rsidRPr="002B35E3" w:rsidRDefault="0049754F" w:rsidP="00CA5185">
      <w:pPr>
        <w:tabs>
          <w:tab w:val="decimal" w:pos="864"/>
          <w:tab w:val="left" w:pos="1152"/>
          <w:tab w:val="left" w:pos="2304"/>
          <w:tab w:val="left" w:pos="3024"/>
          <w:tab w:val="left" w:pos="3888"/>
          <w:tab w:val="left" w:pos="4464"/>
          <w:tab w:val="left" w:pos="6768"/>
        </w:tabs>
        <w:ind w:firstLine="840"/>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49754F" w:rsidRPr="002B35E3" w:rsidRDefault="0049754F" w:rsidP="00CA5185">
      <w:pPr>
        <w:tabs>
          <w:tab w:val="decimal" w:pos="864"/>
          <w:tab w:val="left" w:pos="1152"/>
          <w:tab w:val="left" w:pos="2304"/>
          <w:tab w:val="left" w:pos="3024"/>
          <w:tab w:val="left" w:pos="3888"/>
          <w:tab w:val="left" w:pos="4464"/>
          <w:tab w:val="left" w:pos="6768"/>
        </w:tabs>
        <w:ind w:firstLine="840"/>
        <w:jc w:val="both"/>
      </w:pPr>
      <w:r>
        <w:t>4.1.8.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(пять) дней после таких изменений.</w:t>
      </w:r>
    </w:p>
    <w:p w:rsidR="0049754F" w:rsidRPr="002B35E3" w:rsidRDefault="0049754F" w:rsidP="00CA5185">
      <w:pPr>
        <w:ind w:firstLine="851"/>
        <w:jc w:val="both"/>
      </w:pPr>
      <w:r>
        <w:t>4.2. Заказчик обязан:</w:t>
      </w:r>
    </w:p>
    <w:p w:rsidR="0049754F" w:rsidRPr="002B35E3" w:rsidRDefault="0049754F" w:rsidP="00CA5185">
      <w:pPr>
        <w:ind w:firstLine="851"/>
        <w:jc w:val="both"/>
      </w:pPr>
      <w:r>
        <w:t>4.2.1. Оплатить Работы в установленный срок в соответствии с условиями настоящего Договора.</w:t>
      </w:r>
    </w:p>
    <w:p w:rsidR="0049754F" w:rsidRPr="002B35E3" w:rsidRDefault="0049754F" w:rsidP="00CA5185">
      <w:pPr>
        <w:ind w:firstLine="851"/>
        <w:jc w:val="both"/>
      </w:pPr>
      <w:r>
        <w:t>4.2.2. Проверять ход и качество Работ, выполняемых Исполнителем, не вмешиваясь в его деятельность.</w:t>
      </w:r>
    </w:p>
    <w:p w:rsidR="0049754F" w:rsidRPr="002B35E3" w:rsidRDefault="0049754F" w:rsidP="00CA5185">
      <w:pPr>
        <w:pStyle w:val="19"/>
        <w:ind w:firstLine="851"/>
        <w:rPr>
          <w:sz w:val="24"/>
          <w:szCs w:val="24"/>
        </w:rPr>
      </w:pPr>
      <w:r>
        <w:rPr>
          <w:sz w:val="24"/>
          <w:szCs w:val="24"/>
        </w:rPr>
        <w:t xml:space="preserve">4.2.3. Оплатить фактически произведенные до дня получения Исполнителем уведомления о расторжении настоящего Договора затраты  Исполнителя на выполнение </w:t>
      </w:r>
      <w:r>
        <w:rPr>
          <w:sz w:val="24"/>
          <w:szCs w:val="24"/>
        </w:rPr>
        <w:lastRenderedPageBreak/>
        <w:t>Работ  по настоящему Договору в случае досрочного расторжения настоящего Договора по инициативе Заказчика.</w:t>
      </w:r>
    </w:p>
    <w:p w:rsidR="0049754F" w:rsidRPr="002B35E3" w:rsidRDefault="0049754F" w:rsidP="00CA5185">
      <w:pPr>
        <w:pStyle w:val="19"/>
        <w:ind w:firstLine="851"/>
        <w:rPr>
          <w:sz w:val="24"/>
          <w:szCs w:val="24"/>
        </w:rPr>
      </w:pPr>
      <w:r>
        <w:rPr>
          <w:sz w:val="24"/>
          <w:szCs w:val="24"/>
        </w:rPr>
        <w:t>4.3. Заказчик вправе:</w:t>
      </w:r>
    </w:p>
    <w:p w:rsidR="0049754F" w:rsidRPr="00AB2C24" w:rsidRDefault="0049754F" w:rsidP="00CA5185">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9754F" w:rsidRPr="00AB2C24" w:rsidRDefault="0049754F" w:rsidP="00CA5185">
      <w:pPr>
        <w:pStyle w:val="19"/>
        <w:ind w:firstLine="851"/>
        <w:rPr>
          <w:b/>
          <w:bCs/>
          <w:sz w:val="24"/>
          <w:szCs w:val="24"/>
        </w:rPr>
      </w:pPr>
    </w:p>
    <w:p w:rsidR="0049754F" w:rsidRPr="00AB2C24" w:rsidRDefault="0049754F" w:rsidP="00CA5185">
      <w:pPr>
        <w:ind w:firstLine="851"/>
        <w:jc w:val="center"/>
        <w:rPr>
          <w:b/>
        </w:rPr>
      </w:pPr>
      <w:r>
        <w:rPr>
          <w:b/>
        </w:rPr>
        <w:t>5. Ответственность Сторон</w:t>
      </w:r>
    </w:p>
    <w:p w:rsidR="0049754F" w:rsidRPr="00AB2C24"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9754F" w:rsidRPr="00AB2C24" w:rsidRDefault="0049754F" w:rsidP="00CA5185">
      <w:pPr>
        <w:pStyle w:val="ConsNormal"/>
        <w:ind w:firstLine="851"/>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0,05% от цены настоящего Договора за каждый день просрочки.</w:t>
      </w:r>
    </w:p>
    <w:p w:rsidR="0049754F" w:rsidRPr="00AB2C24" w:rsidRDefault="0049754F" w:rsidP="00CA5185">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49754F" w:rsidRPr="00AB2C24" w:rsidRDefault="0049754F" w:rsidP="00CA5185">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49754F" w:rsidRPr="002B35E3" w:rsidRDefault="0049754F" w:rsidP="00CA5185">
      <w:pPr>
        <w:pStyle w:val="aff4"/>
        <w:ind w:firstLine="851"/>
        <w:jc w:val="both"/>
        <w:rPr>
          <w:b/>
          <w:sz w:val="24"/>
          <w:szCs w:val="24"/>
        </w:rPr>
      </w:pPr>
      <w:r>
        <w:rPr>
          <w:sz w:val="24"/>
          <w:szCs w:val="24"/>
        </w:rPr>
        <w:t>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Pr>
          <w:b/>
          <w:sz w:val="24"/>
          <w:szCs w:val="24"/>
        </w:rPr>
        <w:t xml:space="preserve"> </w:t>
      </w:r>
    </w:p>
    <w:p w:rsidR="0049754F" w:rsidRPr="002B35E3" w:rsidRDefault="0049754F" w:rsidP="00CA5185">
      <w:pPr>
        <w:pStyle w:val="ConsNormal"/>
        <w:ind w:firstLine="0"/>
        <w:rPr>
          <w:rFonts w:ascii="Times New Roman" w:hAnsi="Times New Roman"/>
          <w:b/>
          <w:sz w:val="24"/>
          <w:szCs w:val="24"/>
        </w:rPr>
      </w:pPr>
    </w:p>
    <w:p w:rsidR="0049754F" w:rsidRPr="002B35E3" w:rsidRDefault="0049754F" w:rsidP="00CA5185">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49754F" w:rsidRPr="002B35E3" w:rsidRDefault="0049754F" w:rsidP="00CA5185">
      <w:pPr>
        <w:pStyle w:val="ConsNormal"/>
        <w:ind w:firstLine="851"/>
        <w:jc w:val="center"/>
        <w:rPr>
          <w:rFonts w:ascii="Times New Roman" w:hAnsi="Times New Roman"/>
          <w:b/>
          <w:sz w:val="24"/>
          <w:szCs w:val="24"/>
        </w:rPr>
      </w:pPr>
    </w:p>
    <w:p w:rsidR="0049754F" w:rsidRPr="002B35E3" w:rsidRDefault="0049754F" w:rsidP="00CA5185">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один месяц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49754F" w:rsidRPr="002B35E3" w:rsidRDefault="0049754F" w:rsidP="00CA5185">
      <w:pPr>
        <w:pStyle w:val="ConsNormal"/>
        <w:ind w:firstLine="851"/>
        <w:jc w:val="both"/>
        <w:rPr>
          <w:rFonts w:ascii="Times New Roman" w:hAnsi="Times New Roman"/>
          <w:i/>
          <w:sz w:val="24"/>
          <w:szCs w:val="24"/>
        </w:rPr>
      </w:pPr>
      <w:r>
        <w:rPr>
          <w:rFonts w:ascii="Times New Roman" w:hAnsi="Times New Roman"/>
          <w:sz w:val="24"/>
          <w:szCs w:val="24"/>
        </w:rPr>
        <w:t xml:space="preserve">7.3. В случае если споры не урегулированы Сторонами  с   помощью   переговоров  и  </w:t>
      </w:r>
      <w:r>
        <w:rPr>
          <w:rFonts w:ascii="Times New Roman" w:hAnsi="Times New Roman"/>
          <w:sz w:val="24"/>
          <w:szCs w:val="24"/>
        </w:rPr>
        <w:lastRenderedPageBreak/>
        <w:t>в  претензионном  порядке, то они передаются заинтересованной Стороной в Арбитражный суд Иркутской области.</w:t>
      </w:r>
    </w:p>
    <w:p w:rsidR="0049754F" w:rsidRPr="002B35E3" w:rsidRDefault="0049754F" w:rsidP="00CA5185">
      <w:pPr>
        <w:pStyle w:val="ConsNormal"/>
        <w:ind w:firstLine="0"/>
        <w:jc w:val="both"/>
        <w:rPr>
          <w:rFonts w:ascii="Times New Roman" w:hAnsi="Times New Roman"/>
          <w:b/>
          <w:sz w:val="24"/>
          <w:szCs w:val="24"/>
        </w:rPr>
      </w:pPr>
    </w:p>
    <w:p w:rsidR="0049754F" w:rsidRPr="002B35E3" w:rsidRDefault="0049754F" w:rsidP="00CA5185">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49754F" w:rsidRPr="002B35E3" w:rsidRDefault="0049754F" w:rsidP="00CA5185">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49754F" w:rsidRPr="002B35E3" w:rsidRDefault="0049754F" w:rsidP="00CA5185">
      <w:pPr>
        <w:pStyle w:val="aff4"/>
        <w:ind w:firstLine="851"/>
        <w:jc w:val="both"/>
      </w:pPr>
      <w:r>
        <w:rPr>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sz w:val="24"/>
          <w:szCs w:val="24"/>
        </w:rPr>
        <w:t>позднее</w:t>
      </w:r>
      <w:proofErr w:type="gramEnd"/>
      <w:r>
        <w:rPr>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49754F" w:rsidRPr="002B35E3" w:rsidRDefault="0049754F" w:rsidP="00CA5185">
      <w:pPr>
        <w:pStyle w:val="aff4"/>
        <w:ind w:firstLine="851"/>
        <w:jc w:val="both"/>
        <w:rPr>
          <w:sz w:val="24"/>
          <w:szCs w:val="24"/>
        </w:rPr>
      </w:pPr>
      <w:r>
        <w:rPr>
          <w:sz w:val="24"/>
          <w:szCs w:val="24"/>
        </w:rPr>
        <w:t xml:space="preserve">8.4. В случае </w:t>
      </w:r>
      <w:proofErr w:type="spellStart"/>
      <w:r>
        <w:rPr>
          <w:sz w:val="24"/>
          <w:szCs w:val="24"/>
        </w:rPr>
        <w:t>непредоставления</w:t>
      </w:r>
      <w:proofErr w:type="spellEnd"/>
      <w:r>
        <w:rPr>
          <w:sz w:val="24"/>
          <w:szCs w:val="24"/>
        </w:rPr>
        <w:t xml:space="preserve"> Исполнителем информации, указанной в п. 4.1.8. настоящего Договора, Заказчик вправе расторгнуть настоящий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настоящего Договора. При этом Сторонами производится сверка расчетов с составлением соответствующего акта.</w:t>
      </w:r>
    </w:p>
    <w:p w:rsidR="0049754F" w:rsidRPr="002B35E3" w:rsidRDefault="0049754F" w:rsidP="00CA5185">
      <w:pPr>
        <w:pStyle w:val="ConsNormal"/>
        <w:ind w:firstLine="851"/>
        <w:jc w:val="both"/>
        <w:rPr>
          <w:rFonts w:ascii="Times New Roman" w:hAnsi="Times New Roman"/>
          <w:sz w:val="24"/>
          <w:szCs w:val="24"/>
        </w:rPr>
      </w:pPr>
    </w:p>
    <w:p w:rsidR="0049754F" w:rsidRPr="002B35E3" w:rsidRDefault="0049754F" w:rsidP="00CA5185">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w:t>
      </w:r>
    </w:p>
    <w:p w:rsidR="0049754F" w:rsidRPr="002B35E3" w:rsidRDefault="0049754F" w:rsidP="00CA5185">
      <w:pPr>
        <w:pStyle w:val="ConsNormal"/>
        <w:ind w:firstLine="851"/>
        <w:jc w:val="both"/>
        <w:rPr>
          <w:rFonts w:ascii="Times New Roman" w:hAnsi="Times New Roman"/>
          <w:sz w:val="24"/>
          <w:szCs w:val="24"/>
        </w:rPr>
      </w:pPr>
    </w:p>
    <w:p w:rsidR="0049754F" w:rsidRPr="002B35E3" w:rsidRDefault="0049754F" w:rsidP="00CA5185">
      <w:pPr>
        <w:autoSpaceDE w:val="0"/>
        <w:autoSpaceDN w:val="0"/>
        <w:ind w:firstLine="709"/>
        <w:jc w:val="center"/>
      </w:pPr>
      <w:r>
        <w:rPr>
          <w:b/>
        </w:rPr>
        <w:t>10. Антикоррупционная оговорка</w:t>
      </w:r>
    </w:p>
    <w:p w:rsidR="0049754F" w:rsidRPr="002B35E3" w:rsidRDefault="0049754F" w:rsidP="00CA5185">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9754F" w:rsidRPr="002B35E3" w:rsidRDefault="0049754F" w:rsidP="00CA5185">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9754F" w:rsidRPr="002B35E3" w:rsidRDefault="0049754F" w:rsidP="00CA5185">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9754F" w:rsidRPr="002B35E3" w:rsidRDefault="0049754F" w:rsidP="00CA5185">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9754F" w:rsidRPr="002B35E3" w:rsidRDefault="0049754F" w:rsidP="00CA5185">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49754F" w:rsidRPr="002B35E3" w:rsidRDefault="0049754F" w:rsidP="00CA5185">
      <w:pPr>
        <w:autoSpaceDE w:val="0"/>
        <w:autoSpaceDN w:val="0"/>
        <w:ind w:firstLine="709"/>
        <w:jc w:val="both"/>
      </w:pPr>
      <w:r>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9754F" w:rsidRPr="002B35E3" w:rsidRDefault="0049754F" w:rsidP="00CA5185">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9754F" w:rsidRPr="002B35E3" w:rsidRDefault="0049754F" w:rsidP="00CA5185">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49754F" w:rsidRPr="002B35E3" w:rsidRDefault="0049754F" w:rsidP="00CA5185">
      <w:pPr>
        <w:autoSpaceDE w:val="0"/>
        <w:autoSpaceDN w:val="0"/>
        <w:jc w:val="both"/>
      </w:pPr>
      <w:r>
        <w:t xml:space="preserve">за 30 (тридцать) календарных дней до даты прекращения действия настоящего Договора. </w:t>
      </w:r>
    </w:p>
    <w:p w:rsidR="0049754F" w:rsidRPr="002B35E3" w:rsidRDefault="0049754F" w:rsidP="00CA5185">
      <w:pPr>
        <w:autoSpaceDE w:val="0"/>
        <w:autoSpaceDN w:val="0"/>
        <w:ind w:firstLine="709"/>
        <w:jc w:val="center"/>
        <w:rPr>
          <w:b/>
        </w:rPr>
      </w:pPr>
    </w:p>
    <w:p w:rsidR="0049754F" w:rsidRPr="002B35E3" w:rsidRDefault="0049754F" w:rsidP="00CA5185">
      <w:pPr>
        <w:autoSpaceDE w:val="0"/>
        <w:autoSpaceDN w:val="0"/>
        <w:ind w:firstLine="709"/>
        <w:jc w:val="center"/>
        <w:rPr>
          <w:b/>
        </w:rPr>
      </w:pPr>
      <w:r>
        <w:rPr>
          <w:b/>
        </w:rPr>
        <w:t>11. Гарантии и заверения Исполнителя</w:t>
      </w:r>
    </w:p>
    <w:p w:rsidR="0049754F" w:rsidRPr="002B35E3" w:rsidRDefault="0049754F" w:rsidP="0049754F">
      <w:pPr>
        <w:pStyle w:val="aff7"/>
        <w:numPr>
          <w:ilvl w:val="1"/>
          <w:numId w:val="24"/>
        </w:numPr>
        <w:suppressAutoHyphens w:val="0"/>
        <w:ind w:left="0" w:firstLine="709"/>
        <w:contextualSpacing/>
        <w:jc w:val="both"/>
      </w:pPr>
      <w:r>
        <w:t>Исполнитель настоящим заверяет Заказчика и гарантирует, что на дату заключения настоящего Договора:</w:t>
      </w:r>
    </w:p>
    <w:p w:rsidR="0049754F" w:rsidRPr="002B35E3" w:rsidRDefault="0049754F" w:rsidP="0049754F">
      <w:pPr>
        <w:pStyle w:val="aff7"/>
        <w:numPr>
          <w:ilvl w:val="2"/>
          <w:numId w:val="25"/>
        </w:numPr>
        <w:suppressAutoHyphens w:val="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9754F" w:rsidRPr="002B35E3" w:rsidRDefault="0049754F" w:rsidP="0049754F">
      <w:pPr>
        <w:pStyle w:val="aff7"/>
        <w:numPr>
          <w:ilvl w:val="2"/>
          <w:numId w:val="25"/>
        </w:numPr>
        <w:suppressAutoHyphens w:val="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9754F" w:rsidRPr="002B35E3" w:rsidRDefault="0049754F" w:rsidP="0049754F">
      <w:pPr>
        <w:pStyle w:val="aff7"/>
        <w:numPr>
          <w:ilvl w:val="2"/>
          <w:numId w:val="25"/>
        </w:numPr>
        <w:suppressAutoHyphens w:val="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49754F" w:rsidRPr="002B35E3" w:rsidRDefault="0049754F" w:rsidP="0049754F">
      <w:pPr>
        <w:pStyle w:val="aff7"/>
        <w:numPr>
          <w:ilvl w:val="2"/>
          <w:numId w:val="25"/>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9754F" w:rsidRPr="002B35E3" w:rsidRDefault="0049754F" w:rsidP="0049754F">
      <w:pPr>
        <w:pStyle w:val="aff7"/>
        <w:numPr>
          <w:ilvl w:val="2"/>
          <w:numId w:val="25"/>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49754F" w:rsidRPr="002B35E3" w:rsidRDefault="0049754F" w:rsidP="00CA5185">
      <w:pPr>
        <w:pStyle w:val="ConsNormal"/>
        <w:ind w:firstLine="851"/>
        <w:jc w:val="both"/>
        <w:rPr>
          <w:rFonts w:ascii="Times New Roman" w:hAnsi="Times New Roman"/>
          <w:sz w:val="24"/>
          <w:szCs w:val="24"/>
        </w:rPr>
      </w:pPr>
    </w:p>
    <w:p w:rsidR="0049754F" w:rsidRPr="002B35E3" w:rsidRDefault="0049754F" w:rsidP="00CA5185">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49754F" w:rsidRPr="002B35E3" w:rsidRDefault="0049754F" w:rsidP="00CA5185">
      <w:pPr>
        <w:pStyle w:val="19"/>
        <w:ind w:firstLine="851"/>
        <w:rPr>
          <w:sz w:val="24"/>
          <w:szCs w:val="24"/>
        </w:rPr>
      </w:pPr>
      <w:r>
        <w:rPr>
          <w:sz w:val="24"/>
          <w:szCs w:val="24"/>
        </w:rPr>
        <w:t>12.1. Право собственности на результат Работ по настоящему Договору принадлежит Заказчику.</w:t>
      </w:r>
    </w:p>
    <w:p w:rsidR="0049754F" w:rsidRPr="002B35E3" w:rsidRDefault="0049754F" w:rsidP="00CA5185">
      <w:pPr>
        <w:pStyle w:val="19"/>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9754F" w:rsidRPr="002B35E3" w:rsidRDefault="0049754F" w:rsidP="00CA5185">
      <w:pPr>
        <w:pStyle w:val="19"/>
        <w:ind w:firstLine="851"/>
        <w:rPr>
          <w:sz w:val="24"/>
          <w:szCs w:val="24"/>
        </w:rPr>
      </w:pPr>
      <w:r>
        <w:rPr>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7 (семи) банковских дней </w:t>
      </w:r>
      <w:proofErr w:type="gramStart"/>
      <w:r>
        <w:rPr>
          <w:sz w:val="24"/>
          <w:szCs w:val="24"/>
        </w:rPr>
        <w:t>с даты расторжения</w:t>
      </w:r>
      <w:proofErr w:type="gramEnd"/>
      <w:r>
        <w:rPr>
          <w:sz w:val="24"/>
          <w:szCs w:val="24"/>
        </w:rPr>
        <w:t xml:space="preserve"> настоящего Договора.                 </w:t>
      </w:r>
    </w:p>
    <w:p w:rsidR="0049754F" w:rsidRPr="002B35E3" w:rsidRDefault="0049754F" w:rsidP="00CA5185">
      <w:pPr>
        <w:ind w:firstLine="708"/>
        <w:jc w:val="both"/>
        <w:rPr>
          <w:szCs w:val="28"/>
        </w:rPr>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lastRenderedPageBreak/>
        <w:t>12.5. Все приложения к настоящему Договору являются его неотъемлемыми частями.</w:t>
      </w:r>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rsidR="0049754F" w:rsidRPr="002B35E3" w:rsidRDefault="0049754F" w:rsidP="00CA5185">
      <w:pPr>
        <w:pStyle w:val="ConsNormal"/>
        <w:ind w:firstLine="851"/>
        <w:jc w:val="both"/>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rsidR="0049754F" w:rsidRPr="002B35E3" w:rsidRDefault="0049754F" w:rsidP="00CA5185">
      <w:pPr>
        <w:ind w:firstLine="851"/>
        <w:jc w:val="both"/>
      </w:pPr>
      <w:r>
        <w:t>12.9. К настоящему Договору прилагаются:</w:t>
      </w:r>
    </w:p>
    <w:p w:rsidR="0049754F" w:rsidRPr="002B35E3" w:rsidRDefault="0049754F" w:rsidP="00CA5185">
      <w:pPr>
        <w:ind w:firstLine="851"/>
        <w:jc w:val="both"/>
      </w:pPr>
      <w:r>
        <w:t>12.9.1. Техническое задание  (приложение № 1);</w:t>
      </w:r>
    </w:p>
    <w:p w:rsidR="0049754F" w:rsidRPr="002B35E3" w:rsidRDefault="0049754F" w:rsidP="00CA5185">
      <w:pPr>
        <w:ind w:firstLine="851"/>
        <w:jc w:val="both"/>
      </w:pPr>
      <w:r>
        <w:t>12.9.2. Протокол согласования договорной цены (приложение № 2);</w:t>
      </w:r>
    </w:p>
    <w:p w:rsidR="0049754F" w:rsidRPr="002B35E3" w:rsidRDefault="0049754F" w:rsidP="00CA5185">
      <w:pPr>
        <w:ind w:firstLine="851"/>
        <w:jc w:val="both"/>
        <w:rPr>
          <w:iCs/>
        </w:rPr>
      </w:pPr>
      <w:r>
        <w:rPr>
          <w:iCs/>
        </w:rPr>
        <w:t>12.9.3. Смета на выполнение Работ (приложение № 3).</w:t>
      </w:r>
    </w:p>
    <w:p w:rsidR="0049754F" w:rsidRPr="002B35E3" w:rsidRDefault="0049754F" w:rsidP="00CA5185">
      <w:pPr>
        <w:ind w:firstLine="851"/>
        <w:rPr>
          <w:b/>
        </w:rPr>
      </w:pPr>
    </w:p>
    <w:p w:rsidR="0049754F" w:rsidRPr="002B35E3" w:rsidRDefault="0049754F" w:rsidP="00CA5185">
      <w:pPr>
        <w:ind w:firstLine="851"/>
      </w:pPr>
      <w:r>
        <w:rPr>
          <w:b/>
        </w:rPr>
        <w:t>13. Юридические адреса и платежные реквизиты Сторон</w:t>
      </w:r>
    </w:p>
    <w:p w:rsidR="0049754F" w:rsidRPr="002B35E3" w:rsidRDefault="0049754F" w:rsidP="00CA5185">
      <w:pPr>
        <w:pStyle w:val="afd"/>
        <w:ind w:firstLine="0"/>
        <w:rPr>
          <w:b/>
          <w:sz w:val="24"/>
          <w:szCs w:val="24"/>
        </w:rPr>
      </w:pPr>
    </w:p>
    <w:p w:rsidR="0049754F" w:rsidRPr="002B35E3" w:rsidRDefault="0049754F" w:rsidP="00CA5185">
      <w:pPr>
        <w:pStyle w:val="afd"/>
        <w:ind w:firstLine="0"/>
        <w:rPr>
          <w:b/>
          <w:sz w:val="24"/>
          <w:szCs w:val="24"/>
        </w:rPr>
      </w:pPr>
    </w:p>
    <w:tbl>
      <w:tblPr>
        <w:tblW w:w="0" w:type="auto"/>
        <w:tblLook w:val="04A0"/>
      </w:tblPr>
      <w:tblGrid>
        <w:gridCol w:w="4927"/>
        <w:gridCol w:w="4927"/>
      </w:tblGrid>
      <w:tr w:rsidR="0049754F" w:rsidRPr="002B35E3" w:rsidTr="00350D53">
        <w:tc>
          <w:tcPr>
            <w:tcW w:w="4927" w:type="dxa"/>
          </w:tcPr>
          <w:p w:rsidR="0049754F" w:rsidRPr="002B35E3" w:rsidRDefault="0049754F" w:rsidP="00350D53">
            <w:pPr>
              <w:pStyle w:val="afd"/>
              <w:ind w:firstLine="0"/>
              <w:jc w:val="center"/>
              <w:rPr>
                <w:b/>
                <w:sz w:val="24"/>
                <w:szCs w:val="24"/>
              </w:rPr>
            </w:pPr>
            <w:r>
              <w:rPr>
                <w:b/>
                <w:sz w:val="24"/>
                <w:szCs w:val="24"/>
              </w:rPr>
              <w:t>Заказчик:</w:t>
            </w:r>
          </w:p>
        </w:tc>
        <w:tc>
          <w:tcPr>
            <w:tcW w:w="4927" w:type="dxa"/>
          </w:tcPr>
          <w:p w:rsidR="0049754F" w:rsidRPr="002B35E3" w:rsidRDefault="0049754F" w:rsidP="00350D53">
            <w:pPr>
              <w:pStyle w:val="afd"/>
              <w:ind w:firstLine="0"/>
              <w:jc w:val="center"/>
              <w:rPr>
                <w:b/>
                <w:sz w:val="24"/>
                <w:szCs w:val="24"/>
              </w:rPr>
            </w:pPr>
            <w:r>
              <w:rPr>
                <w:b/>
                <w:sz w:val="24"/>
                <w:szCs w:val="24"/>
              </w:rPr>
              <w:t>Исполнитель:</w:t>
            </w:r>
          </w:p>
          <w:p w:rsidR="0049754F" w:rsidRPr="002B35E3" w:rsidRDefault="0049754F" w:rsidP="00350D53">
            <w:pPr>
              <w:pStyle w:val="afd"/>
              <w:ind w:firstLine="0"/>
              <w:jc w:val="center"/>
              <w:rPr>
                <w:b/>
                <w:sz w:val="24"/>
                <w:szCs w:val="24"/>
              </w:rPr>
            </w:pPr>
          </w:p>
        </w:tc>
      </w:tr>
      <w:tr w:rsidR="0049754F" w:rsidRPr="002B35E3" w:rsidTr="00350D53">
        <w:tc>
          <w:tcPr>
            <w:tcW w:w="4927" w:type="dxa"/>
          </w:tcPr>
          <w:p w:rsidR="0049754F" w:rsidRPr="002B35E3" w:rsidRDefault="0049754F" w:rsidP="00350D53">
            <w:pPr>
              <w:rPr>
                <w:b/>
              </w:rPr>
            </w:pPr>
          </w:p>
        </w:tc>
        <w:tc>
          <w:tcPr>
            <w:tcW w:w="4927" w:type="dxa"/>
          </w:tcPr>
          <w:p w:rsidR="0049754F" w:rsidRPr="003B01F9" w:rsidRDefault="0049754F" w:rsidP="00350D53">
            <w:pPr>
              <w:pStyle w:val="afa"/>
              <w:ind w:right="-5" w:firstLine="0"/>
              <w:rPr>
                <w:b/>
                <w:sz w:val="24"/>
              </w:rPr>
            </w:pPr>
          </w:p>
        </w:tc>
      </w:tr>
      <w:tr w:rsidR="0049754F" w:rsidRPr="002B35E3" w:rsidTr="00350D53">
        <w:tc>
          <w:tcPr>
            <w:tcW w:w="4927" w:type="dxa"/>
          </w:tcPr>
          <w:p w:rsidR="0049754F" w:rsidRPr="002B35E3" w:rsidRDefault="0049754F" w:rsidP="00350D53">
            <w:pPr>
              <w:rPr>
                <w:bCs/>
                <w:iCs/>
                <w:color w:val="000000"/>
              </w:rPr>
            </w:pPr>
          </w:p>
          <w:p w:rsidR="0049754F" w:rsidRPr="002B35E3" w:rsidRDefault="0049754F" w:rsidP="00350D53">
            <w:pPr>
              <w:rPr>
                <w:bCs/>
                <w:iCs/>
                <w:color w:val="000000"/>
              </w:rPr>
            </w:pPr>
            <w:r>
              <w:rPr>
                <w:bCs/>
                <w:iCs/>
                <w:color w:val="000000"/>
              </w:rPr>
              <w:t xml:space="preserve">___________________     </w:t>
            </w:r>
          </w:p>
          <w:p w:rsidR="0049754F" w:rsidRPr="002B35E3" w:rsidRDefault="0049754F" w:rsidP="00350D53">
            <w:pPr>
              <w:pStyle w:val="afd"/>
              <w:ind w:firstLine="0"/>
              <w:rPr>
                <w:bCs/>
                <w:iCs/>
                <w:color w:val="000000"/>
                <w:sz w:val="24"/>
                <w:szCs w:val="24"/>
              </w:rPr>
            </w:pPr>
          </w:p>
        </w:tc>
        <w:tc>
          <w:tcPr>
            <w:tcW w:w="4927" w:type="dxa"/>
          </w:tcPr>
          <w:p w:rsidR="0049754F" w:rsidRPr="002B35E3" w:rsidRDefault="0049754F" w:rsidP="00350D53">
            <w:pPr>
              <w:pStyle w:val="afd"/>
              <w:ind w:firstLine="0"/>
              <w:rPr>
                <w:bCs/>
                <w:iCs/>
                <w:color w:val="000000"/>
                <w:sz w:val="24"/>
                <w:szCs w:val="24"/>
              </w:rPr>
            </w:pPr>
          </w:p>
          <w:p w:rsidR="0049754F" w:rsidRPr="002B35E3" w:rsidRDefault="0049754F" w:rsidP="00350D53">
            <w:pPr>
              <w:pStyle w:val="afd"/>
              <w:ind w:firstLine="0"/>
              <w:rPr>
                <w:bCs/>
                <w:iCs/>
                <w:color w:val="000000"/>
                <w:sz w:val="24"/>
                <w:szCs w:val="24"/>
              </w:rPr>
            </w:pPr>
            <w:r>
              <w:rPr>
                <w:bCs/>
                <w:iCs/>
                <w:color w:val="000000"/>
                <w:sz w:val="24"/>
                <w:szCs w:val="24"/>
              </w:rPr>
              <w:t xml:space="preserve">___________________ </w:t>
            </w:r>
          </w:p>
        </w:tc>
      </w:tr>
      <w:tr w:rsidR="0049754F" w:rsidRPr="002B35E3" w:rsidTr="00350D53">
        <w:tc>
          <w:tcPr>
            <w:tcW w:w="4927" w:type="dxa"/>
          </w:tcPr>
          <w:p w:rsidR="0049754F" w:rsidRPr="002B35E3" w:rsidRDefault="0049754F" w:rsidP="00350D53">
            <w:pPr>
              <w:rPr>
                <w:bCs/>
                <w:iCs/>
                <w:color w:val="000000"/>
              </w:rPr>
            </w:pPr>
            <w:r>
              <w:rPr>
                <w:bCs/>
                <w:iCs/>
                <w:color w:val="000000"/>
              </w:rPr>
              <w:t>м.п.</w:t>
            </w:r>
          </w:p>
        </w:tc>
        <w:tc>
          <w:tcPr>
            <w:tcW w:w="4927" w:type="dxa"/>
          </w:tcPr>
          <w:p w:rsidR="0049754F" w:rsidRPr="002B35E3" w:rsidRDefault="0049754F" w:rsidP="00350D53">
            <w:pPr>
              <w:pStyle w:val="afd"/>
              <w:ind w:firstLine="0"/>
              <w:rPr>
                <w:bCs/>
                <w:iCs/>
                <w:color w:val="000000"/>
                <w:sz w:val="24"/>
                <w:szCs w:val="24"/>
              </w:rPr>
            </w:pPr>
            <w:r>
              <w:rPr>
                <w:bCs/>
                <w:iCs/>
                <w:color w:val="000000"/>
                <w:sz w:val="24"/>
                <w:szCs w:val="24"/>
              </w:rPr>
              <w:t>м.п.</w:t>
            </w:r>
          </w:p>
        </w:tc>
      </w:tr>
    </w:tbl>
    <w:p w:rsidR="0049754F" w:rsidRPr="002B35E3" w:rsidRDefault="0049754F" w:rsidP="00CA5185">
      <w:pPr>
        <w:pStyle w:val="afd"/>
        <w:ind w:firstLine="0"/>
        <w:rPr>
          <w:b/>
          <w:sz w:val="24"/>
          <w:szCs w:val="24"/>
        </w:rPr>
      </w:pPr>
    </w:p>
    <w:p w:rsidR="0049754F" w:rsidRPr="002B35E3" w:rsidRDefault="0049754F" w:rsidP="00CA5185">
      <w:pPr>
        <w:pStyle w:val="afd"/>
        <w:ind w:firstLine="0"/>
        <w:rPr>
          <w:b/>
          <w:sz w:val="24"/>
          <w:szCs w:val="24"/>
        </w:rPr>
      </w:pPr>
    </w:p>
    <w:p w:rsidR="0049754F" w:rsidRPr="002B35E3" w:rsidRDefault="0049754F" w:rsidP="00CA5185">
      <w:pPr>
        <w:pStyle w:val="afd"/>
        <w:ind w:firstLine="0"/>
        <w:rPr>
          <w:b/>
          <w:sz w:val="24"/>
          <w:szCs w:val="24"/>
        </w:rPr>
      </w:pPr>
    </w:p>
    <w:p w:rsidR="0049754F" w:rsidRPr="002B35E3" w:rsidRDefault="0049754F" w:rsidP="00CA5185">
      <w:pPr>
        <w:pStyle w:val="ConsNormal"/>
        <w:widowControl/>
        <w:ind w:firstLine="0"/>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Приложение № 1</w:t>
      </w:r>
    </w:p>
    <w:p w:rsidR="0049754F" w:rsidRPr="002B35E3" w:rsidRDefault="0049754F" w:rsidP="00CA5185">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41" w:name="OLE_LINK1"/>
      <w:bookmarkStart w:id="42" w:name="OLE_LINK2"/>
      <w:r>
        <w:rPr>
          <w:rFonts w:ascii="Times New Roman" w:hAnsi="Times New Roman"/>
          <w:sz w:val="24"/>
          <w:szCs w:val="24"/>
        </w:rPr>
        <w:t>выполнение работ</w:t>
      </w:r>
      <w:bookmarkEnd w:id="41"/>
      <w:bookmarkEnd w:id="42"/>
    </w:p>
    <w:p w:rsidR="0049754F" w:rsidRPr="002B35E3" w:rsidRDefault="0049754F" w:rsidP="00CA5185">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49754F" w:rsidRPr="002B35E3" w:rsidRDefault="0049754F" w:rsidP="00CA5185">
      <w:pPr>
        <w:pStyle w:val="ConsNormal"/>
        <w:widowControl/>
        <w:ind w:firstLine="0"/>
        <w:jc w:val="right"/>
        <w:rPr>
          <w:rFonts w:ascii="Times New Roman" w:hAnsi="Times New Roman"/>
          <w:sz w:val="24"/>
          <w:szCs w:val="24"/>
        </w:rPr>
      </w:pPr>
      <w:r>
        <w:rPr>
          <w:rFonts w:ascii="Times New Roman" w:hAnsi="Times New Roman"/>
          <w:sz w:val="24"/>
          <w:szCs w:val="24"/>
        </w:rPr>
        <w:t>от «___» ____________ 201__ г.</w:t>
      </w:r>
    </w:p>
    <w:p w:rsidR="0049754F" w:rsidRPr="002B35E3" w:rsidRDefault="0049754F" w:rsidP="00CA5185">
      <w:pPr>
        <w:pStyle w:val="ConsNonformat"/>
        <w:widowControl/>
        <w:jc w:val="center"/>
        <w:rPr>
          <w:rFonts w:ascii="Times New Roman" w:hAnsi="Times New Roman"/>
          <w:sz w:val="24"/>
          <w:szCs w:val="24"/>
        </w:rPr>
      </w:pPr>
    </w:p>
    <w:p w:rsidR="0049754F" w:rsidRPr="002B35E3" w:rsidRDefault="0049754F" w:rsidP="00CA5185">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49754F" w:rsidRPr="002B35E3" w:rsidRDefault="0049754F" w:rsidP="00CA5185">
      <w:pPr>
        <w:pStyle w:val="ConsNormal"/>
        <w:widowControl/>
        <w:ind w:firstLine="0"/>
        <w:jc w:val="center"/>
        <w:rPr>
          <w:rFonts w:ascii="Times New Roman" w:hAnsi="Times New Roman"/>
          <w:sz w:val="24"/>
          <w:szCs w:val="24"/>
        </w:rPr>
      </w:pPr>
    </w:p>
    <w:p w:rsidR="0049754F" w:rsidRPr="002B35E3" w:rsidRDefault="0049754F" w:rsidP="00CA5185">
      <w:pPr>
        <w:ind w:firstLine="709"/>
        <w:jc w:val="both"/>
      </w:pPr>
    </w:p>
    <w:p w:rsidR="0049754F" w:rsidRPr="002B35E3" w:rsidRDefault="0049754F" w:rsidP="00CA5185">
      <w:pPr>
        <w:ind w:firstLine="709"/>
        <w:jc w:val="both"/>
      </w:pPr>
    </w:p>
    <w:p w:rsidR="0049754F" w:rsidRPr="002B35E3" w:rsidRDefault="0049754F" w:rsidP="00CA5185">
      <w:pPr>
        <w:ind w:firstLine="709"/>
        <w:jc w:val="both"/>
      </w:pPr>
    </w:p>
    <w:p w:rsidR="0049754F" w:rsidRPr="002B35E3" w:rsidRDefault="0049754F" w:rsidP="00CA5185">
      <w:pPr>
        <w:ind w:firstLine="709"/>
        <w:jc w:val="both"/>
      </w:pPr>
    </w:p>
    <w:p w:rsidR="0049754F" w:rsidRPr="002B35E3" w:rsidRDefault="0049754F" w:rsidP="00CA5185">
      <w:pPr>
        <w:ind w:firstLine="709"/>
        <w:jc w:val="both"/>
        <w:rPr>
          <w:i/>
        </w:rPr>
      </w:pPr>
    </w:p>
    <w:p w:rsidR="0049754F" w:rsidRPr="002B35E3" w:rsidRDefault="0049754F" w:rsidP="00CA5185">
      <w:pPr>
        <w:ind w:firstLine="709"/>
        <w:jc w:val="both"/>
      </w:pPr>
    </w:p>
    <w:p w:rsidR="0049754F" w:rsidRPr="002B35E3" w:rsidRDefault="0049754F" w:rsidP="00CA5185">
      <w:pPr>
        <w:ind w:firstLine="709"/>
        <w:jc w:val="both"/>
      </w:pPr>
    </w:p>
    <w:p w:rsidR="0049754F" w:rsidRPr="002B35E3" w:rsidRDefault="0049754F" w:rsidP="00CA5185">
      <w:pPr>
        <w:ind w:firstLine="709"/>
        <w:jc w:val="both"/>
      </w:pPr>
    </w:p>
    <w:p w:rsidR="0049754F" w:rsidRPr="002B35E3" w:rsidRDefault="0049754F" w:rsidP="00CA5185">
      <w:pPr>
        <w:ind w:firstLine="709"/>
        <w:jc w:val="both"/>
      </w:pPr>
    </w:p>
    <w:p w:rsidR="0049754F" w:rsidRPr="002B35E3" w:rsidRDefault="0049754F" w:rsidP="00CA5185">
      <w:pPr>
        <w:ind w:firstLine="709"/>
        <w:jc w:val="both"/>
      </w:pPr>
    </w:p>
    <w:p w:rsidR="0049754F" w:rsidRPr="002B35E3" w:rsidRDefault="0049754F" w:rsidP="00CA5185">
      <w:pPr>
        <w:ind w:firstLine="709"/>
        <w:jc w:val="both"/>
      </w:pPr>
    </w:p>
    <w:p w:rsidR="0049754F" w:rsidRPr="002B35E3" w:rsidRDefault="0049754F" w:rsidP="00CA5185">
      <w:pPr>
        <w:ind w:firstLine="709"/>
        <w:jc w:val="both"/>
      </w:pPr>
    </w:p>
    <w:p w:rsidR="0049754F" w:rsidRPr="002B35E3" w:rsidRDefault="0049754F" w:rsidP="00CA5185">
      <w:pPr>
        <w:ind w:firstLine="709"/>
        <w:jc w:val="both"/>
      </w:pPr>
    </w:p>
    <w:p w:rsidR="0049754F" w:rsidRPr="002B35E3" w:rsidRDefault="0049754F" w:rsidP="00CA5185">
      <w:pPr>
        <w:ind w:firstLine="709"/>
        <w:jc w:val="both"/>
      </w:pPr>
    </w:p>
    <w:p w:rsidR="0049754F" w:rsidRPr="002B35E3" w:rsidRDefault="0049754F" w:rsidP="00CA5185">
      <w:pPr>
        <w:jc w:val="center"/>
        <w:rPr>
          <w:b/>
          <w:sz w:val="28"/>
          <w:szCs w:val="28"/>
        </w:rPr>
      </w:pPr>
    </w:p>
    <w:tbl>
      <w:tblPr>
        <w:tblW w:w="0" w:type="auto"/>
        <w:tblLook w:val="04A0"/>
      </w:tblPr>
      <w:tblGrid>
        <w:gridCol w:w="5753"/>
        <w:gridCol w:w="4101"/>
      </w:tblGrid>
      <w:tr w:rsidR="0049754F" w:rsidRPr="002B35E3" w:rsidTr="00350D53">
        <w:tc>
          <w:tcPr>
            <w:tcW w:w="7196" w:type="dxa"/>
          </w:tcPr>
          <w:p w:rsidR="0049754F" w:rsidRPr="002B35E3" w:rsidRDefault="0049754F" w:rsidP="00350D53">
            <w:pPr>
              <w:pStyle w:val="afd"/>
              <w:ind w:left="1843" w:right="1450" w:firstLine="0"/>
              <w:jc w:val="center"/>
              <w:rPr>
                <w:b/>
                <w:sz w:val="24"/>
                <w:szCs w:val="24"/>
              </w:rPr>
            </w:pPr>
            <w:r>
              <w:rPr>
                <w:b/>
                <w:sz w:val="24"/>
                <w:szCs w:val="24"/>
              </w:rPr>
              <w:t>Заказчик:</w:t>
            </w:r>
          </w:p>
        </w:tc>
        <w:tc>
          <w:tcPr>
            <w:tcW w:w="5812" w:type="dxa"/>
          </w:tcPr>
          <w:p w:rsidR="0049754F" w:rsidRPr="002B35E3" w:rsidRDefault="0049754F" w:rsidP="00350D53">
            <w:pPr>
              <w:pStyle w:val="afd"/>
              <w:ind w:right="991" w:firstLine="0"/>
              <w:jc w:val="center"/>
              <w:rPr>
                <w:b/>
                <w:sz w:val="24"/>
                <w:szCs w:val="24"/>
              </w:rPr>
            </w:pPr>
            <w:r>
              <w:rPr>
                <w:b/>
                <w:sz w:val="24"/>
                <w:szCs w:val="24"/>
              </w:rPr>
              <w:t>Исполнитель:</w:t>
            </w:r>
          </w:p>
          <w:p w:rsidR="0049754F" w:rsidRPr="002B35E3" w:rsidRDefault="0049754F" w:rsidP="00350D53">
            <w:pPr>
              <w:pStyle w:val="afd"/>
              <w:ind w:firstLine="0"/>
              <w:jc w:val="center"/>
              <w:rPr>
                <w:b/>
                <w:sz w:val="24"/>
                <w:szCs w:val="24"/>
              </w:rPr>
            </w:pPr>
          </w:p>
        </w:tc>
      </w:tr>
      <w:tr w:rsidR="0049754F" w:rsidRPr="002B35E3" w:rsidTr="00350D53">
        <w:tc>
          <w:tcPr>
            <w:tcW w:w="7196" w:type="dxa"/>
          </w:tcPr>
          <w:p w:rsidR="0049754F" w:rsidRPr="002B35E3" w:rsidRDefault="0049754F" w:rsidP="00350D53">
            <w:pPr>
              <w:ind w:left="1843"/>
              <w:rPr>
                <w:bCs/>
                <w:iCs/>
                <w:color w:val="000000"/>
              </w:rPr>
            </w:pPr>
          </w:p>
          <w:p w:rsidR="0049754F" w:rsidRPr="002B35E3" w:rsidRDefault="0049754F" w:rsidP="00350D53">
            <w:pPr>
              <w:ind w:left="1843"/>
              <w:rPr>
                <w:bCs/>
                <w:iCs/>
                <w:color w:val="000000"/>
              </w:rPr>
            </w:pPr>
            <w:r>
              <w:rPr>
                <w:bCs/>
                <w:iCs/>
                <w:color w:val="000000"/>
              </w:rPr>
              <w:t xml:space="preserve">___________________     </w:t>
            </w:r>
          </w:p>
        </w:tc>
        <w:tc>
          <w:tcPr>
            <w:tcW w:w="5812" w:type="dxa"/>
          </w:tcPr>
          <w:p w:rsidR="0049754F" w:rsidRPr="002B35E3" w:rsidRDefault="0049754F" w:rsidP="00350D53">
            <w:pPr>
              <w:pStyle w:val="afd"/>
              <w:ind w:firstLine="0"/>
              <w:rPr>
                <w:bCs/>
                <w:iCs/>
                <w:color w:val="000000"/>
                <w:sz w:val="24"/>
                <w:szCs w:val="24"/>
              </w:rPr>
            </w:pPr>
          </w:p>
          <w:p w:rsidR="0049754F" w:rsidRPr="002B35E3" w:rsidRDefault="0049754F" w:rsidP="00350D53">
            <w:pPr>
              <w:pStyle w:val="afd"/>
              <w:ind w:firstLine="0"/>
              <w:rPr>
                <w:bCs/>
                <w:iCs/>
                <w:color w:val="000000"/>
                <w:sz w:val="24"/>
                <w:szCs w:val="24"/>
              </w:rPr>
            </w:pPr>
            <w:r>
              <w:rPr>
                <w:bCs/>
                <w:iCs/>
                <w:color w:val="000000"/>
                <w:sz w:val="24"/>
                <w:szCs w:val="24"/>
              </w:rPr>
              <w:t xml:space="preserve">___________________ </w:t>
            </w:r>
          </w:p>
        </w:tc>
      </w:tr>
      <w:tr w:rsidR="0049754F" w:rsidRPr="002B35E3" w:rsidTr="00350D53">
        <w:tc>
          <w:tcPr>
            <w:tcW w:w="7196" w:type="dxa"/>
          </w:tcPr>
          <w:p w:rsidR="0049754F" w:rsidRPr="002B35E3" w:rsidRDefault="0049754F" w:rsidP="00350D53">
            <w:pPr>
              <w:ind w:left="1843"/>
              <w:rPr>
                <w:bCs/>
                <w:iCs/>
                <w:color w:val="000000"/>
              </w:rPr>
            </w:pPr>
            <w:r>
              <w:rPr>
                <w:bCs/>
                <w:iCs/>
                <w:color w:val="000000"/>
              </w:rPr>
              <w:t>м.п.</w:t>
            </w:r>
          </w:p>
        </w:tc>
        <w:tc>
          <w:tcPr>
            <w:tcW w:w="5812" w:type="dxa"/>
          </w:tcPr>
          <w:p w:rsidR="0049754F" w:rsidRPr="002B35E3" w:rsidRDefault="0049754F" w:rsidP="00350D53">
            <w:pPr>
              <w:pStyle w:val="afd"/>
              <w:ind w:firstLine="0"/>
              <w:rPr>
                <w:bCs/>
                <w:iCs/>
                <w:color w:val="000000"/>
                <w:sz w:val="24"/>
                <w:szCs w:val="24"/>
              </w:rPr>
            </w:pPr>
            <w:r>
              <w:rPr>
                <w:bCs/>
                <w:iCs/>
                <w:color w:val="000000"/>
                <w:sz w:val="24"/>
                <w:szCs w:val="24"/>
              </w:rPr>
              <w:t>м.п.</w:t>
            </w:r>
          </w:p>
        </w:tc>
      </w:tr>
    </w:tbl>
    <w:p w:rsidR="0049754F" w:rsidRPr="002B35E3" w:rsidRDefault="0049754F" w:rsidP="00CA5185">
      <w:pPr>
        <w:ind w:firstLine="851"/>
        <w:jc w:val="center"/>
        <w:rPr>
          <w:b/>
          <w:bCs/>
          <w:sz w:val="28"/>
          <w:szCs w:val="28"/>
        </w:rPr>
      </w:pPr>
    </w:p>
    <w:p w:rsidR="0049754F" w:rsidRDefault="0049754F" w:rsidP="00202F81">
      <w:pPr>
        <w:pStyle w:val="ConsNormal"/>
        <w:widowControl/>
        <w:ind w:firstLine="0"/>
        <w:jc w:val="right"/>
        <w:rPr>
          <w:rFonts w:ascii="Times New Roman" w:hAnsi="Times New Roman"/>
          <w:sz w:val="24"/>
          <w:szCs w:val="24"/>
        </w:rPr>
      </w:pPr>
      <w:r>
        <w:rPr>
          <w:rFonts w:ascii="Times New Roman" w:hAnsi="Times New Roman"/>
          <w:sz w:val="24"/>
          <w:szCs w:val="24"/>
        </w:rPr>
        <w:br w:type="page"/>
      </w:r>
    </w:p>
    <w:p w:rsidR="0049754F" w:rsidRPr="002B35E3" w:rsidRDefault="0049754F" w:rsidP="00CA5185">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49754F" w:rsidRPr="002B35E3" w:rsidRDefault="0049754F" w:rsidP="00CA5185">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49754F" w:rsidRPr="002B35E3" w:rsidRDefault="0049754F" w:rsidP="00CA5185">
      <w:pPr>
        <w:pStyle w:val="ConsNormal"/>
        <w:widowControl/>
        <w:ind w:firstLine="0"/>
        <w:jc w:val="right"/>
        <w:rPr>
          <w:rFonts w:ascii="Times New Roman" w:hAnsi="Times New Roman"/>
          <w:sz w:val="24"/>
          <w:szCs w:val="24"/>
        </w:rPr>
      </w:pPr>
      <w:r>
        <w:rPr>
          <w:rFonts w:ascii="Times New Roman" w:hAnsi="Times New Roman"/>
          <w:sz w:val="24"/>
          <w:szCs w:val="24"/>
        </w:rPr>
        <w:t>№_____________________</w:t>
      </w:r>
    </w:p>
    <w:p w:rsidR="0049754F" w:rsidRPr="002B35E3" w:rsidRDefault="0049754F" w:rsidP="00CA5185">
      <w:pPr>
        <w:pStyle w:val="ConsNormal"/>
        <w:widowControl/>
        <w:ind w:firstLine="0"/>
        <w:jc w:val="right"/>
        <w:rPr>
          <w:rFonts w:ascii="Times New Roman" w:hAnsi="Times New Roman"/>
          <w:sz w:val="24"/>
          <w:szCs w:val="24"/>
        </w:rPr>
      </w:pPr>
      <w:r>
        <w:rPr>
          <w:rFonts w:ascii="Times New Roman" w:hAnsi="Times New Roman"/>
          <w:sz w:val="24"/>
          <w:szCs w:val="24"/>
        </w:rPr>
        <w:t>от «___» ___________ 201__ г.</w:t>
      </w:r>
    </w:p>
    <w:p w:rsidR="0049754F" w:rsidRPr="002B35E3" w:rsidRDefault="0049754F" w:rsidP="00CA5185">
      <w:pPr>
        <w:pStyle w:val="ConsNonformat"/>
        <w:widowControl/>
        <w:rPr>
          <w:rFonts w:ascii="Times New Roman" w:hAnsi="Times New Roman"/>
          <w:sz w:val="24"/>
          <w:szCs w:val="24"/>
        </w:rPr>
      </w:pPr>
    </w:p>
    <w:p w:rsidR="0049754F" w:rsidRPr="002B35E3" w:rsidRDefault="0049754F" w:rsidP="00CA5185">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49754F" w:rsidRPr="002B35E3" w:rsidRDefault="0049754F" w:rsidP="00CA5185">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49754F" w:rsidRPr="002B35E3" w:rsidRDefault="0049754F" w:rsidP="00CA5185">
      <w:pPr>
        <w:pStyle w:val="ConsNonformat"/>
        <w:widowControl/>
        <w:rPr>
          <w:rFonts w:ascii="Times New Roman" w:hAnsi="Times New Roman"/>
          <w:sz w:val="24"/>
          <w:szCs w:val="24"/>
        </w:rPr>
      </w:pPr>
    </w:p>
    <w:p w:rsidR="0049754F" w:rsidRPr="002B35E3" w:rsidRDefault="0049754F" w:rsidP="00CA5185">
      <w:pPr>
        <w:pStyle w:val="ConsNonformat"/>
        <w:widowControl/>
        <w:rPr>
          <w:rFonts w:ascii="Times New Roman" w:hAnsi="Times New Roman"/>
          <w:sz w:val="24"/>
          <w:szCs w:val="24"/>
        </w:rPr>
      </w:pPr>
    </w:p>
    <w:p w:rsidR="0049754F" w:rsidRPr="002B35E3" w:rsidRDefault="0049754F" w:rsidP="00CA5185">
      <w:pPr>
        <w:ind w:firstLine="851"/>
        <w:jc w:val="both"/>
      </w:pPr>
      <w:r>
        <w:t>Мы, нижеподписавшиеся, __________________________________________________ от лица Заказчика, с одной стороны, и _______________________________________________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w:t>
      </w:r>
      <w:proofErr w:type="gramStart"/>
      <w:r>
        <w:t xml:space="preserve"> _________________________ (_________________________________) </w:t>
      </w:r>
      <w:proofErr w:type="gramEnd"/>
      <w:r>
        <w:t>рублей. В том числе НДС 18% - _________________________ (_________________________________) рублей.</w:t>
      </w:r>
    </w:p>
    <w:p w:rsidR="0049754F" w:rsidRPr="002B35E3" w:rsidRDefault="0049754F" w:rsidP="00CA5185">
      <w:pPr>
        <w:pStyle w:val="ConsNormal"/>
        <w:widowControl/>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9754F" w:rsidRPr="002B35E3" w:rsidRDefault="0049754F" w:rsidP="00CA5185">
      <w:pPr>
        <w:pStyle w:val="ConsNonformat"/>
        <w:widowControl/>
        <w:rPr>
          <w:rFonts w:ascii="Times New Roman" w:hAnsi="Times New Roman"/>
          <w:sz w:val="24"/>
          <w:szCs w:val="24"/>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tbl>
      <w:tblPr>
        <w:tblW w:w="0" w:type="auto"/>
        <w:tblLook w:val="04A0"/>
      </w:tblPr>
      <w:tblGrid>
        <w:gridCol w:w="5753"/>
        <w:gridCol w:w="4101"/>
      </w:tblGrid>
      <w:tr w:rsidR="0049754F" w:rsidRPr="002B35E3" w:rsidTr="00350D53">
        <w:tc>
          <w:tcPr>
            <w:tcW w:w="7196" w:type="dxa"/>
          </w:tcPr>
          <w:p w:rsidR="0049754F" w:rsidRPr="002B35E3" w:rsidRDefault="0049754F" w:rsidP="00350D53">
            <w:pPr>
              <w:pStyle w:val="afd"/>
              <w:ind w:left="1843" w:right="1450" w:firstLine="0"/>
              <w:jc w:val="center"/>
              <w:rPr>
                <w:b/>
                <w:sz w:val="24"/>
                <w:szCs w:val="24"/>
              </w:rPr>
            </w:pPr>
            <w:r>
              <w:rPr>
                <w:b/>
                <w:sz w:val="24"/>
                <w:szCs w:val="24"/>
              </w:rPr>
              <w:t>Заказчик:</w:t>
            </w:r>
          </w:p>
        </w:tc>
        <w:tc>
          <w:tcPr>
            <w:tcW w:w="5812" w:type="dxa"/>
          </w:tcPr>
          <w:p w:rsidR="0049754F" w:rsidRPr="002B35E3" w:rsidRDefault="0049754F" w:rsidP="00350D53">
            <w:pPr>
              <w:pStyle w:val="afd"/>
              <w:ind w:right="991" w:firstLine="0"/>
              <w:jc w:val="center"/>
              <w:rPr>
                <w:b/>
                <w:sz w:val="24"/>
                <w:szCs w:val="24"/>
              </w:rPr>
            </w:pPr>
            <w:r>
              <w:rPr>
                <w:b/>
                <w:sz w:val="24"/>
                <w:szCs w:val="24"/>
              </w:rPr>
              <w:t>Исполнитель:</w:t>
            </w:r>
          </w:p>
          <w:p w:rsidR="0049754F" w:rsidRPr="002B35E3" w:rsidRDefault="0049754F" w:rsidP="00350D53">
            <w:pPr>
              <w:pStyle w:val="afd"/>
              <w:ind w:firstLine="0"/>
              <w:jc w:val="center"/>
              <w:rPr>
                <w:b/>
                <w:sz w:val="24"/>
                <w:szCs w:val="24"/>
              </w:rPr>
            </w:pPr>
          </w:p>
        </w:tc>
      </w:tr>
      <w:tr w:rsidR="0049754F" w:rsidRPr="002B35E3" w:rsidTr="00350D53">
        <w:tc>
          <w:tcPr>
            <w:tcW w:w="7196" w:type="dxa"/>
          </w:tcPr>
          <w:p w:rsidR="0049754F" w:rsidRPr="002B35E3" w:rsidRDefault="0049754F" w:rsidP="00350D53">
            <w:pPr>
              <w:ind w:left="1843"/>
              <w:rPr>
                <w:bCs/>
                <w:iCs/>
                <w:color w:val="000000"/>
              </w:rPr>
            </w:pPr>
          </w:p>
          <w:p w:rsidR="0049754F" w:rsidRPr="002B35E3" w:rsidRDefault="0049754F" w:rsidP="00350D53">
            <w:pPr>
              <w:ind w:left="1843"/>
              <w:rPr>
                <w:bCs/>
                <w:iCs/>
                <w:color w:val="000000"/>
              </w:rPr>
            </w:pPr>
            <w:r>
              <w:rPr>
                <w:bCs/>
                <w:iCs/>
                <w:color w:val="000000"/>
              </w:rPr>
              <w:t xml:space="preserve">___________________     </w:t>
            </w:r>
          </w:p>
        </w:tc>
        <w:tc>
          <w:tcPr>
            <w:tcW w:w="5812" w:type="dxa"/>
          </w:tcPr>
          <w:p w:rsidR="0049754F" w:rsidRPr="002B35E3" w:rsidRDefault="0049754F" w:rsidP="00350D53">
            <w:pPr>
              <w:pStyle w:val="afd"/>
              <w:ind w:firstLine="0"/>
              <w:rPr>
                <w:bCs/>
                <w:iCs/>
                <w:color w:val="000000"/>
                <w:sz w:val="24"/>
                <w:szCs w:val="24"/>
              </w:rPr>
            </w:pPr>
          </w:p>
          <w:p w:rsidR="0049754F" w:rsidRPr="002B35E3" w:rsidRDefault="0049754F" w:rsidP="00350D53">
            <w:pPr>
              <w:pStyle w:val="afd"/>
              <w:ind w:firstLine="0"/>
              <w:rPr>
                <w:bCs/>
                <w:iCs/>
                <w:color w:val="000000"/>
                <w:sz w:val="24"/>
                <w:szCs w:val="24"/>
              </w:rPr>
            </w:pPr>
            <w:r>
              <w:rPr>
                <w:bCs/>
                <w:iCs/>
                <w:color w:val="000000"/>
                <w:sz w:val="24"/>
                <w:szCs w:val="24"/>
              </w:rPr>
              <w:t xml:space="preserve">___________________ </w:t>
            </w:r>
          </w:p>
        </w:tc>
      </w:tr>
      <w:tr w:rsidR="0049754F" w:rsidRPr="002B35E3" w:rsidTr="00350D53">
        <w:tc>
          <w:tcPr>
            <w:tcW w:w="7196" w:type="dxa"/>
          </w:tcPr>
          <w:p w:rsidR="0049754F" w:rsidRPr="002B35E3" w:rsidRDefault="0049754F" w:rsidP="00350D53">
            <w:pPr>
              <w:ind w:left="1843"/>
              <w:rPr>
                <w:bCs/>
                <w:iCs/>
                <w:color w:val="000000"/>
              </w:rPr>
            </w:pPr>
            <w:r>
              <w:rPr>
                <w:bCs/>
                <w:iCs/>
                <w:color w:val="000000"/>
              </w:rPr>
              <w:t>м.п.</w:t>
            </w:r>
          </w:p>
        </w:tc>
        <w:tc>
          <w:tcPr>
            <w:tcW w:w="5812" w:type="dxa"/>
          </w:tcPr>
          <w:p w:rsidR="0049754F" w:rsidRPr="002B35E3" w:rsidRDefault="0049754F" w:rsidP="00350D53">
            <w:pPr>
              <w:pStyle w:val="afd"/>
              <w:ind w:firstLine="0"/>
              <w:rPr>
                <w:bCs/>
                <w:iCs/>
                <w:color w:val="000000"/>
                <w:sz w:val="24"/>
                <w:szCs w:val="24"/>
              </w:rPr>
            </w:pPr>
            <w:r>
              <w:rPr>
                <w:bCs/>
                <w:iCs/>
                <w:color w:val="000000"/>
                <w:sz w:val="24"/>
                <w:szCs w:val="24"/>
              </w:rPr>
              <w:t>м.п.</w:t>
            </w:r>
          </w:p>
        </w:tc>
      </w:tr>
    </w:tbl>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ind w:firstLine="851"/>
        <w:jc w:val="center"/>
        <w:rPr>
          <w:b/>
          <w:bCs/>
          <w:sz w:val="28"/>
          <w:szCs w:val="28"/>
        </w:rPr>
      </w:pPr>
    </w:p>
    <w:p w:rsidR="0049754F" w:rsidRPr="002B35E3" w:rsidRDefault="0049754F" w:rsidP="00CA518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4"/>
          <w:szCs w:val="24"/>
        </w:rPr>
        <w:lastRenderedPageBreak/>
        <w:t>Приложение № 3</w:t>
      </w:r>
    </w:p>
    <w:p w:rsidR="0049754F" w:rsidRPr="002B35E3" w:rsidRDefault="0049754F" w:rsidP="00CA5185">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49754F" w:rsidRPr="002B35E3" w:rsidRDefault="0049754F" w:rsidP="00CA5185">
      <w:pPr>
        <w:pStyle w:val="ConsNormal"/>
        <w:widowControl/>
        <w:ind w:firstLine="0"/>
        <w:jc w:val="right"/>
        <w:rPr>
          <w:rFonts w:ascii="Times New Roman" w:hAnsi="Times New Roman"/>
          <w:sz w:val="24"/>
          <w:szCs w:val="24"/>
        </w:rPr>
      </w:pPr>
      <w:r>
        <w:rPr>
          <w:rFonts w:ascii="Times New Roman" w:hAnsi="Times New Roman"/>
          <w:sz w:val="24"/>
          <w:szCs w:val="24"/>
        </w:rPr>
        <w:t>№_____________________</w:t>
      </w:r>
    </w:p>
    <w:p w:rsidR="0049754F" w:rsidRPr="002B35E3" w:rsidRDefault="0049754F" w:rsidP="00CA5185">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49754F" w:rsidRPr="002B35E3" w:rsidRDefault="0049754F" w:rsidP="00CA5185">
      <w:pPr>
        <w:pStyle w:val="ConsNonformat"/>
        <w:widowControl/>
        <w:rPr>
          <w:rFonts w:ascii="Times New Roman" w:hAnsi="Times New Roman"/>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r>
        <w:rPr>
          <w:b/>
          <w:sz w:val="28"/>
          <w:szCs w:val="28"/>
        </w:rPr>
        <w:t>СМЕТА НА ВЫПОЛНЕНИЕ РАБОТ</w:t>
      </w: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jc w:val="center"/>
        <w:rPr>
          <w:b/>
          <w:sz w:val="28"/>
          <w:szCs w:val="28"/>
        </w:rPr>
      </w:pPr>
    </w:p>
    <w:p w:rsidR="0049754F" w:rsidRPr="002B35E3" w:rsidRDefault="0049754F" w:rsidP="00CA5185">
      <w:pPr>
        <w:pStyle w:val="ConsNonformat"/>
        <w:widowControl/>
        <w:rPr>
          <w:rFonts w:ascii="Times New Roman" w:hAnsi="Times New Roman"/>
          <w:sz w:val="24"/>
          <w:szCs w:val="24"/>
        </w:rPr>
      </w:pPr>
    </w:p>
    <w:p w:rsidR="0049754F" w:rsidRPr="002B35E3" w:rsidRDefault="0049754F" w:rsidP="00CA5185">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9754F" w:rsidRPr="002B35E3" w:rsidTr="00350D53">
        <w:trPr>
          <w:trHeight w:val="2074"/>
        </w:trPr>
        <w:tc>
          <w:tcPr>
            <w:tcW w:w="4705" w:type="dxa"/>
            <w:tcBorders>
              <w:top w:val="nil"/>
              <w:left w:val="nil"/>
              <w:bottom w:val="nil"/>
              <w:right w:val="nil"/>
            </w:tcBorders>
          </w:tcPr>
          <w:p w:rsidR="0049754F" w:rsidRPr="002B35E3" w:rsidRDefault="0049754F" w:rsidP="00350D53">
            <w:r>
              <w:t>Заказчик:</w:t>
            </w:r>
          </w:p>
          <w:p w:rsidR="0049754F" w:rsidRPr="002B35E3" w:rsidRDefault="0049754F" w:rsidP="00350D53"/>
          <w:p w:rsidR="0049754F" w:rsidRPr="002B35E3" w:rsidRDefault="0049754F" w:rsidP="00350D53">
            <w:r>
              <w:t>________    ______________</w:t>
            </w:r>
          </w:p>
          <w:p w:rsidR="0049754F" w:rsidRPr="002B35E3" w:rsidRDefault="0049754F" w:rsidP="00350D53">
            <w:pPr>
              <w:rPr>
                <w:vertAlign w:val="superscript"/>
              </w:rPr>
            </w:pPr>
            <w:r>
              <w:rPr>
                <w:vertAlign w:val="superscript"/>
              </w:rPr>
              <w:t xml:space="preserve">(подпись)                        (Ф.И.О.)                                                                        </w:t>
            </w:r>
          </w:p>
        </w:tc>
        <w:tc>
          <w:tcPr>
            <w:tcW w:w="4139" w:type="dxa"/>
            <w:tcBorders>
              <w:top w:val="nil"/>
              <w:left w:val="nil"/>
              <w:bottom w:val="nil"/>
              <w:right w:val="nil"/>
            </w:tcBorders>
          </w:tcPr>
          <w:p w:rsidR="0049754F" w:rsidRPr="002B35E3" w:rsidRDefault="0049754F" w:rsidP="00350D53">
            <w:r>
              <w:t>Исполнитель:</w:t>
            </w:r>
          </w:p>
          <w:p w:rsidR="0049754F" w:rsidRPr="002B35E3" w:rsidRDefault="0049754F" w:rsidP="00350D53"/>
          <w:p w:rsidR="0049754F" w:rsidRPr="002B35E3" w:rsidRDefault="0049754F" w:rsidP="00350D53">
            <w:r>
              <w:t>________    ______________</w:t>
            </w:r>
          </w:p>
          <w:p w:rsidR="0049754F" w:rsidRPr="002B35E3" w:rsidRDefault="0049754F" w:rsidP="00350D53">
            <w:r>
              <w:rPr>
                <w:vertAlign w:val="superscript"/>
              </w:rPr>
              <w:t xml:space="preserve">(подпись)                        (Ф.И.О.)                                                                         </w:t>
            </w:r>
          </w:p>
        </w:tc>
      </w:tr>
    </w:tbl>
    <w:p w:rsidR="0049754F" w:rsidRDefault="0049754F" w:rsidP="00913055">
      <w:pPr>
        <w:rPr>
          <w:rFonts w:eastAsia="MS Mincho"/>
          <w:b/>
          <w:i/>
          <w:sz w:val="28"/>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820FC8" w:rsidRDefault="00820FC8">
      <w:pPr>
        <w:suppressAutoHyphens w:val="0"/>
        <w:rPr>
          <w:rFonts w:eastAsia="MS Mincho" w:cs="Arial"/>
          <w:bCs/>
          <w:kern w:val="1"/>
          <w:sz w:val="28"/>
          <w:szCs w:val="32"/>
        </w:rPr>
      </w:pPr>
      <w:r>
        <w:rPr>
          <w:b/>
          <w:sz w:val="28"/>
        </w:rPr>
        <w:lastRenderedPageBreak/>
        <w:br w:type="page"/>
      </w:r>
    </w:p>
    <w:p w:rsidR="0049754F" w:rsidRDefault="00853CDF">
      <w:pPr>
        <w:pStyle w:val="1"/>
        <w:jc w:val="right"/>
        <w:rPr>
          <w:b w:val="0"/>
          <w:sz w:val="28"/>
        </w:rPr>
      </w:pPr>
      <w:r>
        <w:rPr>
          <w:b w:val="0"/>
          <w:sz w:val="28"/>
        </w:rPr>
        <w:lastRenderedPageBreak/>
        <w:t>Приложение № 6</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49754F" w:rsidRPr="00506AAF" w:rsidRDefault="0049754F" w:rsidP="0089303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9754F" w:rsidRPr="00506AAF" w:rsidRDefault="0049754F" w:rsidP="0089303D">
      <w:pPr>
        <w:tabs>
          <w:tab w:val="left" w:pos="9639"/>
        </w:tabs>
        <w:ind w:firstLine="567"/>
        <w:jc w:val="center"/>
        <w:rPr>
          <w:i/>
        </w:rPr>
      </w:pPr>
      <w:r>
        <w:rPr>
          <w:i/>
        </w:rPr>
        <w:t>(отдельный лист по каждому субподрядчику)</w:t>
      </w:r>
    </w:p>
    <w:p w:rsidR="0049754F" w:rsidRPr="00506AAF" w:rsidRDefault="0049754F" w:rsidP="0089303D">
      <w:pPr>
        <w:tabs>
          <w:tab w:val="left" w:pos="9639"/>
        </w:tabs>
        <w:ind w:firstLine="567"/>
        <w:jc w:val="center"/>
        <w:rPr>
          <w:sz w:val="22"/>
        </w:rPr>
      </w:pPr>
    </w:p>
    <w:p w:rsidR="0049754F" w:rsidRPr="00506AAF" w:rsidRDefault="0049754F" w:rsidP="0089303D">
      <w:pPr>
        <w:tabs>
          <w:tab w:val="left" w:pos="9639"/>
        </w:tabs>
        <w:ind w:firstLine="567"/>
        <w:jc w:val="center"/>
        <w:rPr>
          <w:b/>
          <w:sz w:val="28"/>
          <w:szCs w:val="28"/>
        </w:rPr>
      </w:pPr>
      <w:r>
        <w:rPr>
          <w:b/>
          <w:sz w:val="28"/>
          <w:szCs w:val="28"/>
        </w:rPr>
        <w:t>Наименование организации, фирмы:</w:t>
      </w:r>
    </w:p>
    <w:p w:rsidR="0049754F" w:rsidRPr="00506AAF" w:rsidRDefault="0049754F" w:rsidP="0089303D">
      <w:pPr>
        <w:tabs>
          <w:tab w:val="left" w:pos="9639"/>
        </w:tabs>
        <w:ind w:firstLine="567"/>
        <w:rPr>
          <w:sz w:val="22"/>
        </w:rPr>
      </w:pPr>
      <w:r>
        <w:rPr>
          <w:sz w:val="22"/>
        </w:rPr>
        <w:t>____________________________________________________________________________</w:t>
      </w:r>
    </w:p>
    <w:p w:rsidR="0049754F" w:rsidRPr="00506AAF" w:rsidRDefault="0049754F" w:rsidP="0089303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9754F" w:rsidRPr="00506AAF" w:rsidTr="00350D53">
        <w:tc>
          <w:tcPr>
            <w:tcW w:w="3138" w:type="dxa"/>
            <w:tcBorders>
              <w:top w:val="single" w:sz="4" w:space="0" w:color="auto"/>
              <w:left w:val="single" w:sz="4" w:space="0" w:color="auto"/>
              <w:bottom w:val="single" w:sz="4" w:space="0" w:color="auto"/>
              <w:right w:val="single" w:sz="4" w:space="0" w:color="auto"/>
            </w:tcBorders>
            <w:vAlign w:val="center"/>
            <w:hideMark/>
          </w:tcPr>
          <w:p w:rsidR="0049754F" w:rsidRPr="00506AAF" w:rsidRDefault="0049754F" w:rsidP="00350D53">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9754F" w:rsidRPr="00506AAF" w:rsidRDefault="0049754F" w:rsidP="00350D53">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9754F" w:rsidRPr="00506AAF" w:rsidRDefault="0049754F" w:rsidP="00350D53">
            <w:pPr>
              <w:tabs>
                <w:tab w:val="left" w:pos="9639"/>
              </w:tabs>
              <w:rPr>
                <w:szCs w:val="28"/>
              </w:rPr>
            </w:pPr>
            <w:r>
              <w:rPr>
                <w:szCs w:val="28"/>
              </w:rPr>
              <w:t>Филиалы и дочерние предприятия</w:t>
            </w:r>
          </w:p>
        </w:tc>
      </w:tr>
      <w:tr w:rsidR="0049754F" w:rsidRPr="00506AAF" w:rsidTr="00350D53">
        <w:trPr>
          <w:trHeight w:val="227"/>
        </w:trPr>
        <w:tc>
          <w:tcPr>
            <w:tcW w:w="3138" w:type="dxa"/>
            <w:tcBorders>
              <w:top w:val="single" w:sz="4" w:space="0" w:color="auto"/>
              <w:left w:val="single" w:sz="4" w:space="0" w:color="auto"/>
              <w:bottom w:val="single" w:sz="4" w:space="0" w:color="auto"/>
              <w:right w:val="single" w:sz="4" w:space="0" w:color="auto"/>
            </w:tcBorders>
            <w:hideMark/>
          </w:tcPr>
          <w:p w:rsidR="0049754F" w:rsidRPr="00506AAF" w:rsidRDefault="0049754F" w:rsidP="00350D53">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9754F" w:rsidRPr="00506AAF" w:rsidRDefault="0049754F" w:rsidP="00350D5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9754F" w:rsidRPr="00506AAF" w:rsidRDefault="0049754F" w:rsidP="00350D53">
            <w:pPr>
              <w:tabs>
                <w:tab w:val="left" w:pos="9639"/>
              </w:tabs>
              <w:rPr>
                <w:szCs w:val="28"/>
              </w:rPr>
            </w:pPr>
          </w:p>
        </w:tc>
      </w:tr>
      <w:tr w:rsidR="0049754F" w:rsidRPr="00506AAF" w:rsidTr="00350D53">
        <w:trPr>
          <w:trHeight w:val="227"/>
        </w:trPr>
        <w:tc>
          <w:tcPr>
            <w:tcW w:w="3138" w:type="dxa"/>
            <w:tcBorders>
              <w:top w:val="single" w:sz="4" w:space="0" w:color="auto"/>
              <w:left w:val="single" w:sz="4" w:space="0" w:color="auto"/>
              <w:bottom w:val="single" w:sz="4" w:space="0" w:color="auto"/>
              <w:right w:val="single" w:sz="4" w:space="0" w:color="auto"/>
            </w:tcBorders>
            <w:hideMark/>
          </w:tcPr>
          <w:p w:rsidR="0049754F" w:rsidRPr="00506AAF" w:rsidRDefault="0049754F" w:rsidP="00350D53">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9754F" w:rsidRPr="00506AAF" w:rsidRDefault="0049754F" w:rsidP="00350D5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9754F" w:rsidRPr="00506AAF" w:rsidRDefault="0049754F" w:rsidP="00350D53">
            <w:pPr>
              <w:tabs>
                <w:tab w:val="left" w:pos="9639"/>
              </w:tabs>
              <w:rPr>
                <w:szCs w:val="28"/>
              </w:rPr>
            </w:pPr>
          </w:p>
        </w:tc>
      </w:tr>
      <w:tr w:rsidR="0049754F" w:rsidRPr="00506AAF" w:rsidTr="00350D53">
        <w:trPr>
          <w:trHeight w:val="227"/>
        </w:trPr>
        <w:tc>
          <w:tcPr>
            <w:tcW w:w="3138" w:type="dxa"/>
            <w:tcBorders>
              <w:top w:val="single" w:sz="4" w:space="0" w:color="auto"/>
              <w:left w:val="single" w:sz="4" w:space="0" w:color="auto"/>
              <w:bottom w:val="single" w:sz="4" w:space="0" w:color="auto"/>
              <w:right w:val="single" w:sz="4" w:space="0" w:color="auto"/>
            </w:tcBorders>
            <w:hideMark/>
          </w:tcPr>
          <w:p w:rsidR="0049754F" w:rsidRPr="00506AAF" w:rsidRDefault="0049754F" w:rsidP="00350D53">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9754F" w:rsidRPr="00506AAF" w:rsidRDefault="0049754F" w:rsidP="00350D5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9754F" w:rsidRPr="00506AAF" w:rsidRDefault="0049754F" w:rsidP="00350D53">
            <w:pPr>
              <w:tabs>
                <w:tab w:val="left" w:pos="9639"/>
              </w:tabs>
              <w:rPr>
                <w:szCs w:val="28"/>
              </w:rPr>
            </w:pPr>
          </w:p>
        </w:tc>
      </w:tr>
      <w:tr w:rsidR="0049754F" w:rsidRPr="00506AAF" w:rsidTr="00350D53">
        <w:trPr>
          <w:trHeight w:val="227"/>
        </w:trPr>
        <w:tc>
          <w:tcPr>
            <w:tcW w:w="3138" w:type="dxa"/>
            <w:tcBorders>
              <w:top w:val="single" w:sz="4" w:space="0" w:color="auto"/>
              <w:left w:val="single" w:sz="4" w:space="0" w:color="auto"/>
              <w:bottom w:val="single" w:sz="4" w:space="0" w:color="auto"/>
              <w:right w:val="single" w:sz="4" w:space="0" w:color="auto"/>
            </w:tcBorders>
            <w:hideMark/>
          </w:tcPr>
          <w:p w:rsidR="0049754F" w:rsidRPr="00506AAF" w:rsidRDefault="0049754F" w:rsidP="00350D53">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9754F" w:rsidRPr="00506AAF" w:rsidRDefault="0049754F" w:rsidP="00350D5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9754F" w:rsidRPr="00506AAF" w:rsidRDefault="0049754F" w:rsidP="00350D53">
            <w:pPr>
              <w:tabs>
                <w:tab w:val="left" w:pos="9639"/>
              </w:tabs>
              <w:rPr>
                <w:szCs w:val="28"/>
              </w:rPr>
            </w:pPr>
          </w:p>
        </w:tc>
      </w:tr>
      <w:tr w:rsidR="0049754F" w:rsidRPr="00506AAF" w:rsidTr="00350D53">
        <w:tblPrEx>
          <w:tblLook w:val="0000"/>
        </w:tblPrEx>
        <w:trPr>
          <w:trHeight w:val="227"/>
        </w:trPr>
        <w:tc>
          <w:tcPr>
            <w:tcW w:w="3138" w:type="dxa"/>
          </w:tcPr>
          <w:p w:rsidR="0049754F" w:rsidRPr="00506AAF" w:rsidRDefault="0049754F" w:rsidP="00350D53">
            <w:pPr>
              <w:tabs>
                <w:tab w:val="left" w:pos="9639"/>
              </w:tabs>
            </w:pPr>
            <w:r>
              <w:t>Телефон/факс</w:t>
            </w:r>
          </w:p>
        </w:tc>
        <w:tc>
          <w:tcPr>
            <w:tcW w:w="3099" w:type="dxa"/>
            <w:gridSpan w:val="2"/>
          </w:tcPr>
          <w:p w:rsidR="0049754F" w:rsidRPr="00506AAF" w:rsidRDefault="0049754F" w:rsidP="00350D53">
            <w:pPr>
              <w:tabs>
                <w:tab w:val="left" w:pos="9639"/>
              </w:tabs>
              <w:jc w:val="center"/>
            </w:pPr>
          </w:p>
        </w:tc>
        <w:tc>
          <w:tcPr>
            <w:tcW w:w="3483" w:type="dxa"/>
          </w:tcPr>
          <w:p w:rsidR="0049754F" w:rsidRPr="00506AAF" w:rsidRDefault="0049754F" w:rsidP="00350D53">
            <w:pPr>
              <w:tabs>
                <w:tab w:val="left" w:pos="9639"/>
              </w:tabs>
              <w:jc w:val="center"/>
            </w:pPr>
          </w:p>
        </w:tc>
      </w:tr>
      <w:tr w:rsidR="0049754F" w:rsidRPr="00506AAF" w:rsidTr="00350D53">
        <w:tblPrEx>
          <w:tblLook w:val="0000"/>
        </w:tblPrEx>
        <w:trPr>
          <w:trHeight w:val="227"/>
        </w:trPr>
        <w:tc>
          <w:tcPr>
            <w:tcW w:w="3138" w:type="dxa"/>
          </w:tcPr>
          <w:p w:rsidR="0049754F" w:rsidRPr="00506AAF" w:rsidRDefault="0049754F" w:rsidP="00350D53">
            <w:pPr>
              <w:tabs>
                <w:tab w:val="left" w:pos="9639"/>
              </w:tabs>
            </w:pPr>
            <w:r>
              <w:t>Ответственное лицо</w:t>
            </w:r>
          </w:p>
        </w:tc>
        <w:tc>
          <w:tcPr>
            <w:tcW w:w="3099" w:type="dxa"/>
            <w:gridSpan w:val="2"/>
          </w:tcPr>
          <w:p w:rsidR="0049754F" w:rsidRPr="00506AAF" w:rsidRDefault="0049754F" w:rsidP="00350D53">
            <w:pPr>
              <w:tabs>
                <w:tab w:val="left" w:pos="9639"/>
              </w:tabs>
              <w:jc w:val="center"/>
            </w:pPr>
          </w:p>
        </w:tc>
        <w:tc>
          <w:tcPr>
            <w:tcW w:w="3483" w:type="dxa"/>
          </w:tcPr>
          <w:p w:rsidR="0049754F" w:rsidRPr="00506AAF" w:rsidRDefault="0049754F" w:rsidP="00350D53">
            <w:pPr>
              <w:tabs>
                <w:tab w:val="left" w:pos="9639"/>
              </w:tabs>
              <w:jc w:val="center"/>
            </w:pPr>
          </w:p>
        </w:tc>
      </w:tr>
      <w:tr w:rsidR="0049754F" w:rsidRPr="00506AAF" w:rsidTr="00350D53">
        <w:tblPrEx>
          <w:tblLook w:val="0000"/>
        </w:tblPrEx>
        <w:trPr>
          <w:trHeight w:val="227"/>
        </w:trPr>
        <w:tc>
          <w:tcPr>
            <w:tcW w:w="3138" w:type="dxa"/>
          </w:tcPr>
          <w:p w:rsidR="0049754F" w:rsidRPr="00506AAF" w:rsidRDefault="0049754F" w:rsidP="00350D53">
            <w:pPr>
              <w:tabs>
                <w:tab w:val="left" w:pos="9639"/>
              </w:tabs>
            </w:pPr>
            <w:r>
              <w:t>Форма (ООО, ЗАО и т.д.)</w:t>
            </w:r>
          </w:p>
        </w:tc>
        <w:tc>
          <w:tcPr>
            <w:tcW w:w="3099" w:type="dxa"/>
            <w:gridSpan w:val="2"/>
          </w:tcPr>
          <w:p w:rsidR="0049754F" w:rsidRPr="00506AAF" w:rsidRDefault="0049754F" w:rsidP="00350D53">
            <w:pPr>
              <w:tabs>
                <w:tab w:val="left" w:pos="9639"/>
              </w:tabs>
              <w:jc w:val="center"/>
            </w:pPr>
          </w:p>
        </w:tc>
        <w:tc>
          <w:tcPr>
            <w:tcW w:w="3483" w:type="dxa"/>
          </w:tcPr>
          <w:p w:rsidR="0049754F" w:rsidRPr="00506AAF" w:rsidRDefault="0049754F" w:rsidP="00350D53">
            <w:pPr>
              <w:tabs>
                <w:tab w:val="left" w:pos="9639"/>
              </w:tabs>
              <w:jc w:val="center"/>
            </w:pPr>
          </w:p>
        </w:tc>
      </w:tr>
      <w:tr w:rsidR="0049754F" w:rsidRPr="00506AAF" w:rsidTr="00350D53">
        <w:tblPrEx>
          <w:tblLook w:val="0000"/>
        </w:tblPrEx>
        <w:trPr>
          <w:trHeight w:val="227"/>
        </w:trPr>
        <w:tc>
          <w:tcPr>
            <w:tcW w:w="3138" w:type="dxa"/>
          </w:tcPr>
          <w:p w:rsidR="0049754F" w:rsidRPr="00506AAF" w:rsidRDefault="0049754F" w:rsidP="00350D53">
            <w:pPr>
              <w:tabs>
                <w:tab w:val="left" w:pos="9639"/>
              </w:tabs>
            </w:pPr>
            <w:r>
              <w:t>Уставный капитал</w:t>
            </w:r>
          </w:p>
        </w:tc>
        <w:tc>
          <w:tcPr>
            <w:tcW w:w="3099" w:type="dxa"/>
            <w:gridSpan w:val="2"/>
          </w:tcPr>
          <w:p w:rsidR="0049754F" w:rsidRPr="00506AAF" w:rsidRDefault="0049754F" w:rsidP="00350D53">
            <w:pPr>
              <w:tabs>
                <w:tab w:val="left" w:pos="9639"/>
              </w:tabs>
              <w:jc w:val="center"/>
            </w:pPr>
          </w:p>
        </w:tc>
        <w:tc>
          <w:tcPr>
            <w:tcW w:w="3483" w:type="dxa"/>
          </w:tcPr>
          <w:p w:rsidR="0049754F" w:rsidRPr="00506AAF" w:rsidRDefault="0049754F" w:rsidP="00350D53">
            <w:pPr>
              <w:tabs>
                <w:tab w:val="left" w:pos="9639"/>
              </w:tabs>
              <w:jc w:val="center"/>
            </w:pPr>
          </w:p>
        </w:tc>
      </w:tr>
      <w:tr w:rsidR="0049754F" w:rsidRPr="00506AAF" w:rsidTr="00350D53">
        <w:tblPrEx>
          <w:tblLook w:val="0000"/>
        </w:tblPrEx>
        <w:trPr>
          <w:trHeight w:val="227"/>
        </w:trPr>
        <w:tc>
          <w:tcPr>
            <w:tcW w:w="3138" w:type="dxa"/>
            <w:tcBorders>
              <w:bottom w:val="nil"/>
            </w:tcBorders>
          </w:tcPr>
          <w:p w:rsidR="0049754F" w:rsidRPr="00506AAF" w:rsidRDefault="0049754F" w:rsidP="00350D53">
            <w:pPr>
              <w:tabs>
                <w:tab w:val="left" w:pos="9639"/>
              </w:tabs>
            </w:pPr>
            <w:r>
              <w:t>Сфера деятельности</w:t>
            </w:r>
          </w:p>
        </w:tc>
        <w:tc>
          <w:tcPr>
            <w:tcW w:w="3099" w:type="dxa"/>
            <w:gridSpan w:val="2"/>
            <w:tcBorders>
              <w:bottom w:val="nil"/>
            </w:tcBorders>
          </w:tcPr>
          <w:p w:rsidR="0049754F" w:rsidRPr="00506AAF" w:rsidRDefault="0049754F" w:rsidP="00350D53">
            <w:pPr>
              <w:tabs>
                <w:tab w:val="left" w:pos="9639"/>
              </w:tabs>
              <w:jc w:val="center"/>
            </w:pPr>
          </w:p>
        </w:tc>
        <w:tc>
          <w:tcPr>
            <w:tcW w:w="3483" w:type="dxa"/>
            <w:tcBorders>
              <w:bottom w:val="nil"/>
            </w:tcBorders>
          </w:tcPr>
          <w:p w:rsidR="0049754F" w:rsidRPr="00506AAF" w:rsidRDefault="0049754F" w:rsidP="00350D53">
            <w:pPr>
              <w:tabs>
                <w:tab w:val="left" w:pos="9639"/>
              </w:tabs>
              <w:jc w:val="center"/>
            </w:pPr>
          </w:p>
        </w:tc>
      </w:tr>
      <w:tr w:rsidR="0049754F" w:rsidRPr="00506AAF" w:rsidTr="00350D53">
        <w:tblPrEx>
          <w:tblLook w:val="0000"/>
        </w:tblPrEx>
        <w:tc>
          <w:tcPr>
            <w:tcW w:w="3138" w:type="dxa"/>
            <w:tcBorders>
              <w:right w:val="nil"/>
            </w:tcBorders>
          </w:tcPr>
          <w:p w:rsidR="0049754F" w:rsidRPr="00506AAF" w:rsidRDefault="0049754F" w:rsidP="00350D53">
            <w:pPr>
              <w:tabs>
                <w:tab w:val="left" w:pos="9639"/>
              </w:tabs>
            </w:pPr>
            <w:r>
              <w:t>Руководитель:</w:t>
            </w:r>
          </w:p>
        </w:tc>
        <w:tc>
          <w:tcPr>
            <w:tcW w:w="3099" w:type="dxa"/>
            <w:gridSpan w:val="2"/>
            <w:tcBorders>
              <w:left w:val="nil"/>
              <w:right w:val="nil"/>
            </w:tcBorders>
          </w:tcPr>
          <w:p w:rsidR="0049754F" w:rsidRPr="00506AAF" w:rsidRDefault="0049754F" w:rsidP="00350D53">
            <w:pPr>
              <w:tabs>
                <w:tab w:val="left" w:pos="9639"/>
              </w:tabs>
            </w:pPr>
            <w:r>
              <w:t>Дата:</w:t>
            </w:r>
          </w:p>
        </w:tc>
        <w:tc>
          <w:tcPr>
            <w:tcW w:w="3483" w:type="dxa"/>
            <w:tcBorders>
              <w:left w:val="nil"/>
            </w:tcBorders>
          </w:tcPr>
          <w:p w:rsidR="0049754F" w:rsidRPr="00506AAF" w:rsidRDefault="0049754F" w:rsidP="00350D53">
            <w:pPr>
              <w:tabs>
                <w:tab w:val="left" w:pos="9639"/>
              </w:tabs>
            </w:pPr>
            <w:r>
              <w:t>Печать/подпись (субподрядчика)</w:t>
            </w:r>
          </w:p>
        </w:tc>
      </w:tr>
      <w:tr w:rsidR="0049754F" w:rsidRPr="00506AAF" w:rsidTr="00350D53">
        <w:tblPrEx>
          <w:tblLook w:val="0000"/>
        </w:tblPrEx>
        <w:trPr>
          <w:cantSplit/>
        </w:trPr>
        <w:tc>
          <w:tcPr>
            <w:tcW w:w="9720" w:type="dxa"/>
            <w:gridSpan w:val="4"/>
          </w:tcPr>
          <w:p w:rsidR="0049754F" w:rsidRPr="00506AAF" w:rsidRDefault="0049754F" w:rsidP="00350D53">
            <w:pPr>
              <w:tabs>
                <w:tab w:val="left" w:pos="9639"/>
              </w:tabs>
              <w:jc w:val="center"/>
            </w:pPr>
          </w:p>
        </w:tc>
      </w:tr>
      <w:tr w:rsidR="0049754F" w:rsidRPr="00506AAF" w:rsidTr="00350D53">
        <w:tblPrEx>
          <w:tblLook w:val="0000"/>
        </w:tblPrEx>
        <w:trPr>
          <w:cantSplit/>
        </w:trPr>
        <w:tc>
          <w:tcPr>
            <w:tcW w:w="4536" w:type="dxa"/>
            <w:gridSpan w:val="2"/>
            <w:vMerge w:val="restart"/>
            <w:vAlign w:val="center"/>
          </w:tcPr>
          <w:p w:rsidR="0049754F" w:rsidRPr="00506AAF" w:rsidRDefault="0049754F" w:rsidP="000C0FF6">
            <w:pPr>
              <w:tabs>
                <w:tab w:val="left" w:pos="9639"/>
              </w:tabs>
            </w:pPr>
            <w:r>
              <w:t>Виды работ, передаваемые субподрядчику по предмету Открытого конкурса</w:t>
            </w:r>
          </w:p>
        </w:tc>
        <w:tc>
          <w:tcPr>
            <w:tcW w:w="5184" w:type="dxa"/>
            <w:gridSpan w:val="2"/>
          </w:tcPr>
          <w:p w:rsidR="0049754F" w:rsidRPr="00506AAF" w:rsidRDefault="0049754F" w:rsidP="00350D53">
            <w:pPr>
              <w:tabs>
                <w:tab w:val="left" w:pos="9639"/>
              </w:tabs>
              <w:jc w:val="center"/>
            </w:pPr>
            <w:r>
              <w:t>Передаваемые объемы работ</w:t>
            </w:r>
          </w:p>
        </w:tc>
      </w:tr>
      <w:tr w:rsidR="0049754F" w:rsidRPr="00506AAF" w:rsidTr="00350D53">
        <w:tblPrEx>
          <w:tblLook w:val="0000"/>
        </w:tblPrEx>
        <w:trPr>
          <w:cantSplit/>
        </w:trPr>
        <w:tc>
          <w:tcPr>
            <w:tcW w:w="4536" w:type="dxa"/>
            <w:gridSpan w:val="2"/>
            <w:vMerge/>
          </w:tcPr>
          <w:p w:rsidR="0049754F" w:rsidRPr="00506AAF" w:rsidRDefault="0049754F" w:rsidP="00350D53">
            <w:pPr>
              <w:tabs>
                <w:tab w:val="left" w:pos="9639"/>
              </w:tabs>
            </w:pPr>
          </w:p>
        </w:tc>
        <w:tc>
          <w:tcPr>
            <w:tcW w:w="1701" w:type="dxa"/>
          </w:tcPr>
          <w:p w:rsidR="0049754F" w:rsidRPr="00506AAF" w:rsidRDefault="0049754F" w:rsidP="00350D53">
            <w:pPr>
              <w:tabs>
                <w:tab w:val="left" w:pos="9639"/>
              </w:tabs>
              <w:jc w:val="center"/>
            </w:pPr>
            <w:r>
              <w:t>В физических единицах</w:t>
            </w:r>
          </w:p>
        </w:tc>
        <w:tc>
          <w:tcPr>
            <w:tcW w:w="3483" w:type="dxa"/>
            <w:vAlign w:val="center"/>
          </w:tcPr>
          <w:p w:rsidR="0049754F" w:rsidRPr="00506AAF" w:rsidRDefault="0049754F" w:rsidP="000C0FF6">
            <w:pPr>
              <w:tabs>
                <w:tab w:val="left" w:pos="9639"/>
              </w:tabs>
              <w:jc w:val="center"/>
            </w:pPr>
            <w:proofErr w:type="gramStart"/>
            <w:r>
              <w:t>В</w:t>
            </w:r>
            <w:proofErr w:type="gramEnd"/>
            <w:r>
              <w:t xml:space="preserve"> % к общему объему работ по предмету Открытого конкурса</w:t>
            </w:r>
          </w:p>
        </w:tc>
      </w:tr>
      <w:tr w:rsidR="0049754F" w:rsidRPr="00506AAF" w:rsidTr="00350D53">
        <w:tblPrEx>
          <w:tblLook w:val="0000"/>
        </w:tblPrEx>
        <w:tc>
          <w:tcPr>
            <w:tcW w:w="4536" w:type="dxa"/>
            <w:gridSpan w:val="2"/>
          </w:tcPr>
          <w:p w:rsidR="0049754F" w:rsidRPr="00506AAF" w:rsidRDefault="0049754F" w:rsidP="00350D53">
            <w:pPr>
              <w:tabs>
                <w:tab w:val="left" w:pos="9639"/>
              </w:tabs>
            </w:pPr>
          </w:p>
        </w:tc>
        <w:tc>
          <w:tcPr>
            <w:tcW w:w="1701" w:type="dxa"/>
          </w:tcPr>
          <w:p w:rsidR="0049754F" w:rsidRPr="00506AAF" w:rsidRDefault="0049754F" w:rsidP="00350D53">
            <w:pPr>
              <w:tabs>
                <w:tab w:val="left" w:pos="9639"/>
              </w:tabs>
              <w:jc w:val="center"/>
            </w:pPr>
          </w:p>
        </w:tc>
        <w:tc>
          <w:tcPr>
            <w:tcW w:w="3483" w:type="dxa"/>
          </w:tcPr>
          <w:p w:rsidR="0049754F" w:rsidRPr="00506AAF" w:rsidRDefault="0049754F" w:rsidP="00350D53">
            <w:pPr>
              <w:tabs>
                <w:tab w:val="left" w:pos="9639"/>
              </w:tabs>
              <w:jc w:val="center"/>
            </w:pPr>
          </w:p>
        </w:tc>
      </w:tr>
      <w:tr w:rsidR="0049754F" w:rsidRPr="00506AAF" w:rsidTr="00350D53">
        <w:tblPrEx>
          <w:tblLook w:val="0000"/>
        </w:tblPrEx>
        <w:tc>
          <w:tcPr>
            <w:tcW w:w="6237" w:type="dxa"/>
            <w:gridSpan w:val="3"/>
          </w:tcPr>
          <w:p w:rsidR="0049754F" w:rsidRPr="00506AAF" w:rsidRDefault="0049754F" w:rsidP="000C0FF6">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49754F" w:rsidRPr="00506AAF" w:rsidRDefault="0049754F" w:rsidP="00350D53">
            <w:pPr>
              <w:tabs>
                <w:tab w:val="left" w:pos="9639"/>
              </w:tabs>
              <w:jc w:val="center"/>
            </w:pPr>
          </w:p>
        </w:tc>
      </w:tr>
      <w:tr w:rsidR="0049754F" w:rsidRPr="00506AAF" w:rsidTr="00350D53">
        <w:tblPrEx>
          <w:tblLook w:val="0000"/>
        </w:tblPrEx>
        <w:tc>
          <w:tcPr>
            <w:tcW w:w="6237" w:type="dxa"/>
            <w:gridSpan w:val="3"/>
          </w:tcPr>
          <w:p w:rsidR="0049754F" w:rsidRPr="00506AAF" w:rsidRDefault="0049754F" w:rsidP="00350D53">
            <w:pPr>
              <w:tabs>
                <w:tab w:val="left" w:pos="9639"/>
              </w:tabs>
            </w:pPr>
            <w:r>
              <w:t>Количество персонала, привлекаемого субподрядчиком к исполнению договора:</w:t>
            </w:r>
          </w:p>
        </w:tc>
        <w:tc>
          <w:tcPr>
            <w:tcW w:w="3483" w:type="dxa"/>
          </w:tcPr>
          <w:p w:rsidR="0049754F" w:rsidRPr="00506AAF" w:rsidRDefault="0049754F" w:rsidP="00350D53">
            <w:pPr>
              <w:tabs>
                <w:tab w:val="left" w:pos="9639"/>
              </w:tabs>
              <w:jc w:val="center"/>
            </w:pPr>
          </w:p>
        </w:tc>
      </w:tr>
    </w:tbl>
    <w:p w:rsidR="0049754F" w:rsidRDefault="0049754F" w:rsidP="0089303D">
      <w:pPr>
        <w:tabs>
          <w:tab w:val="left" w:pos="9639"/>
        </w:tabs>
        <w:ind w:firstLine="720"/>
        <w:jc w:val="both"/>
        <w:rPr>
          <w:szCs w:val="28"/>
        </w:rPr>
      </w:pPr>
    </w:p>
    <w:p w:rsidR="0049754F" w:rsidRPr="00506AAF" w:rsidRDefault="0049754F" w:rsidP="0089303D">
      <w:pPr>
        <w:tabs>
          <w:tab w:val="left" w:pos="9639"/>
        </w:tabs>
        <w:ind w:firstLine="720"/>
        <w:jc w:val="both"/>
        <w:rPr>
          <w:szCs w:val="28"/>
        </w:rPr>
      </w:pPr>
      <w:r>
        <w:rPr>
          <w:szCs w:val="28"/>
        </w:rPr>
        <w:t>Приложения:</w:t>
      </w:r>
    </w:p>
    <w:p w:rsidR="0049754F" w:rsidRPr="00506AAF" w:rsidRDefault="0049754F" w:rsidP="0089303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49754F" w:rsidRPr="00506AAF" w:rsidRDefault="0049754F" w:rsidP="0089303D">
      <w:pPr>
        <w:jc w:val="both"/>
        <w:rPr>
          <w:rFonts w:eastAsia="MS Mincho"/>
          <w:b/>
          <w:bCs/>
          <w:sz w:val="28"/>
          <w:szCs w:val="28"/>
        </w:rPr>
      </w:pPr>
    </w:p>
    <w:p w:rsidR="0049754F" w:rsidRPr="00506AAF" w:rsidRDefault="0049754F" w:rsidP="0089303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w:t>
      </w:r>
    </w:p>
    <w:p w:rsidR="0049754F" w:rsidRPr="00506AAF" w:rsidRDefault="0049754F" w:rsidP="0089303D">
      <w:pPr>
        <w:tabs>
          <w:tab w:val="left" w:pos="8640"/>
        </w:tabs>
        <w:jc w:val="center"/>
        <w:rPr>
          <w:i/>
        </w:rPr>
      </w:pPr>
      <w:r>
        <w:rPr>
          <w:i/>
        </w:rPr>
        <w:t xml:space="preserve">                                                                    (наименование претендента)</w:t>
      </w:r>
    </w:p>
    <w:p w:rsidR="0049754F" w:rsidRPr="00506AAF" w:rsidRDefault="0049754F" w:rsidP="0089303D">
      <w:pPr>
        <w:rPr>
          <w:sz w:val="28"/>
          <w:szCs w:val="28"/>
          <w:lang w:eastAsia="ru-RU"/>
        </w:rPr>
      </w:pPr>
      <w:r>
        <w:rPr>
          <w:sz w:val="28"/>
          <w:szCs w:val="28"/>
          <w:lang w:eastAsia="ru-RU"/>
        </w:rPr>
        <w:t>____________________________________________________________________</w:t>
      </w:r>
    </w:p>
    <w:p w:rsidR="0049754F" w:rsidRPr="00506AAF" w:rsidRDefault="0049754F" w:rsidP="0089303D">
      <w:pPr>
        <w:rPr>
          <w:i/>
        </w:rPr>
      </w:pPr>
      <w:r>
        <w:rPr>
          <w:i/>
        </w:rPr>
        <w:t xml:space="preserve">       Печать</w:t>
      </w:r>
      <w:r>
        <w:rPr>
          <w:i/>
        </w:rPr>
        <w:tab/>
      </w:r>
      <w:r>
        <w:rPr>
          <w:i/>
        </w:rPr>
        <w:tab/>
      </w:r>
      <w:r>
        <w:rPr>
          <w:i/>
        </w:rPr>
        <w:tab/>
        <w:t>(должность, подпись, ФИО)</w:t>
      </w:r>
    </w:p>
    <w:p w:rsidR="0049754F" w:rsidRPr="00E56ADA" w:rsidRDefault="0049754F" w:rsidP="0089303D">
      <w:pPr>
        <w:rPr>
          <w:sz w:val="28"/>
          <w:szCs w:val="28"/>
          <w:lang w:eastAsia="ru-RU"/>
        </w:rPr>
      </w:pPr>
      <w:r>
        <w:rPr>
          <w:sz w:val="28"/>
          <w:szCs w:val="28"/>
          <w:lang w:eastAsia="ru-RU"/>
        </w:rPr>
        <w:t>"____" _________ 201__ г.</w:t>
      </w:r>
    </w:p>
    <w:p w:rsidR="0049754F" w:rsidRDefault="0049754F"/>
    <w:p w:rsidR="0049754F" w:rsidRPr="00B82752" w:rsidRDefault="0049754F" w:rsidP="00B82752">
      <w:pPr>
        <w:suppressAutoHyphens w:val="0"/>
        <w:rPr>
          <w:i/>
          <w:highlight w:val="cyan"/>
        </w:rPr>
      </w:pP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49754F" w:rsidRDefault="00853CDF">
      <w:pPr>
        <w:pStyle w:val="1"/>
        <w:jc w:val="right"/>
        <w:rPr>
          <w:rFonts w:cs="Times New Roman"/>
          <w:b w:val="0"/>
          <w:sz w:val="28"/>
        </w:rPr>
      </w:pPr>
      <w:r>
        <w:rPr>
          <w:b w:val="0"/>
          <w:sz w:val="28"/>
        </w:rPr>
        <w:lastRenderedPageBreak/>
        <w:t>Приложение № 7</w:t>
      </w:r>
      <w:r>
        <w:rPr>
          <w:rFonts w:cs="Times New Roman"/>
          <w:b w:val="0"/>
          <w:sz w:val="28"/>
        </w:rPr>
        <w:br/>
        <w:t>к документации о закупке</w:t>
      </w:r>
    </w:p>
    <w:p w:rsidR="0049754F" w:rsidRDefault="0049754F">
      <w:pPr>
        <w:pStyle w:val="1"/>
        <w:jc w:val="right"/>
        <w:rPr>
          <w:rFonts w:cs="Times New Roman"/>
          <w:b w:val="0"/>
          <w:sz w:val="28"/>
        </w:rPr>
      </w:pPr>
      <w:r>
        <w:rPr>
          <w:noProof/>
          <w:sz w:val="28"/>
          <w:lang w:eastAsia="ru-RU"/>
        </w:rPr>
        <w:drawing>
          <wp:inline distT="0" distB="0" distL="0" distR="0">
            <wp:extent cx="5801970" cy="8296275"/>
            <wp:effectExtent l="19050" t="0" r="82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801970" cy="8296275"/>
                    </a:xfrm>
                    <a:prstGeom prst="rect">
                      <a:avLst/>
                    </a:prstGeom>
                    <a:noFill/>
                    <a:ln w="9525">
                      <a:noFill/>
                      <a:miter lim="800000"/>
                      <a:headEnd/>
                      <a:tailEnd/>
                    </a:ln>
                  </pic:spPr>
                </pic:pic>
              </a:graphicData>
            </a:graphic>
          </wp:inline>
        </w:drawing>
      </w:r>
    </w:p>
    <w:p w:rsidR="0049754F" w:rsidRDefault="0049754F" w:rsidP="003E3C4A"/>
    <w:sectPr w:rsidR="0049754F"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D17" w:rsidRDefault="00325D17">
      <w:r>
        <w:separator/>
      </w:r>
    </w:p>
  </w:endnote>
  <w:endnote w:type="continuationSeparator" w:id="0">
    <w:p w:rsidR="00325D17" w:rsidRDefault="00325D17">
      <w:r>
        <w:continuationSeparator/>
      </w:r>
    </w:p>
  </w:endnote>
  <w:endnote w:type="continuationNotice" w:id="1">
    <w:p w:rsidR="00325D17" w:rsidRDefault="00325D1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B33C28"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D17" w:rsidRDefault="00325D17">
      <w:r>
        <w:separator/>
      </w:r>
    </w:p>
  </w:footnote>
  <w:footnote w:type="continuationSeparator" w:id="0">
    <w:p w:rsidR="00325D17" w:rsidRDefault="00325D17">
      <w:r>
        <w:continuationSeparator/>
      </w:r>
    </w:p>
  </w:footnote>
  <w:footnote w:type="continuationNotice" w:id="1">
    <w:p w:rsidR="00325D17" w:rsidRDefault="00325D17"/>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820FC8" w:rsidRDefault="00820FC8" w:rsidP="00820FC8">
      <w:pPr>
        <w:pStyle w:val="aff"/>
        <w:jc w:val="both"/>
      </w:pPr>
      <w:r>
        <w:rPr>
          <w:rStyle w:val="af7"/>
        </w:rPr>
        <w:footnoteRef/>
      </w:r>
      <w:r>
        <w:t xml:space="preserve"> К сведениям об опыте прилагаются</w:t>
      </w:r>
      <w:r w:rsidRPr="00E96FF5">
        <w:t xml:space="preserve"> копи</w:t>
      </w:r>
      <w:r>
        <w:t xml:space="preserve">и договоров, актов и иных документов в соответствии с подпунктом 2.6 и </w:t>
      </w:r>
      <w:r w:rsidRPr="00AC3431">
        <w:t>2.7</w:t>
      </w:r>
      <w:r>
        <w:t xml:space="preserve">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B33C28" w:rsidP="008A64FE">
    <w:pPr>
      <w:pStyle w:val="afc"/>
      <w:jc w:val="center"/>
    </w:pPr>
    <w:r>
      <w:fldChar w:fldCharType="begin"/>
    </w:r>
    <w:r w:rsidR="004B239C">
      <w:instrText xml:space="preserve"> PAGE   \* MERGEFORMAT </w:instrText>
    </w:r>
    <w:r>
      <w:fldChar w:fldCharType="separate"/>
    </w:r>
    <w:r w:rsidR="006E1694">
      <w:rPr>
        <w:noProof/>
      </w:rPr>
      <w:t>55</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1174"/>
        </w:tabs>
        <w:ind w:left="1174" w:hanging="450"/>
      </w:pPr>
      <w:rPr>
        <w:rFonts w:cs="Times New Roman"/>
      </w:rPr>
    </w:lvl>
    <w:lvl w:ilvl="2">
      <w:start w:val="1"/>
      <w:numFmt w:val="decimal"/>
      <w:lvlText w:val="%1.%2.%3."/>
      <w:lvlJc w:val="left"/>
      <w:pPr>
        <w:tabs>
          <w:tab w:val="num" w:pos="2168"/>
        </w:tabs>
        <w:ind w:left="2168" w:hanging="720"/>
      </w:pPr>
      <w:rPr>
        <w:rFonts w:cs="Times New Roman"/>
      </w:rPr>
    </w:lvl>
    <w:lvl w:ilvl="3">
      <w:start w:val="1"/>
      <w:numFmt w:val="decimal"/>
      <w:lvlText w:val="%1.%2.%3.%4."/>
      <w:lvlJc w:val="left"/>
      <w:pPr>
        <w:tabs>
          <w:tab w:val="num" w:pos="2892"/>
        </w:tabs>
        <w:ind w:left="2892" w:hanging="720"/>
      </w:pPr>
      <w:rPr>
        <w:rFonts w:cs="Times New Roman"/>
      </w:rPr>
    </w:lvl>
    <w:lvl w:ilvl="4">
      <w:start w:val="1"/>
      <w:numFmt w:val="decimal"/>
      <w:lvlText w:val="%1.%2.%3.%4.%5."/>
      <w:lvlJc w:val="left"/>
      <w:pPr>
        <w:tabs>
          <w:tab w:val="num" w:pos="3976"/>
        </w:tabs>
        <w:ind w:left="3976" w:hanging="1080"/>
      </w:pPr>
      <w:rPr>
        <w:rFonts w:cs="Times New Roman"/>
      </w:rPr>
    </w:lvl>
    <w:lvl w:ilvl="5">
      <w:start w:val="1"/>
      <w:numFmt w:val="decimal"/>
      <w:lvlText w:val="%1.%2.%3.%4.%5.%6."/>
      <w:lvlJc w:val="left"/>
      <w:pPr>
        <w:tabs>
          <w:tab w:val="num" w:pos="4700"/>
        </w:tabs>
        <w:ind w:left="4700" w:hanging="1080"/>
      </w:pPr>
      <w:rPr>
        <w:rFonts w:cs="Times New Roman"/>
      </w:rPr>
    </w:lvl>
    <w:lvl w:ilvl="6">
      <w:start w:val="1"/>
      <w:numFmt w:val="decimal"/>
      <w:lvlText w:val="%1.%2.%3.%4.%5.%6.%7."/>
      <w:lvlJc w:val="left"/>
      <w:pPr>
        <w:tabs>
          <w:tab w:val="num" w:pos="5784"/>
        </w:tabs>
        <w:ind w:left="5784" w:hanging="1440"/>
      </w:pPr>
      <w:rPr>
        <w:rFonts w:cs="Times New Roman"/>
      </w:rPr>
    </w:lvl>
    <w:lvl w:ilvl="7">
      <w:start w:val="1"/>
      <w:numFmt w:val="decimal"/>
      <w:lvlText w:val="%1.%2.%3.%4.%5.%6.%7.%8."/>
      <w:lvlJc w:val="left"/>
      <w:pPr>
        <w:tabs>
          <w:tab w:val="num" w:pos="6508"/>
        </w:tabs>
        <w:ind w:left="6508" w:hanging="1440"/>
      </w:pPr>
      <w:rPr>
        <w:rFonts w:cs="Times New Roman"/>
      </w:rPr>
    </w:lvl>
    <w:lvl w:ilvl="8">
      <w:start w:val="1"/>
      <w:numFmt w:val="decimal"/>
      <w:lvlText w:val="%1.%2.%3.%4.%5.%6.%7.%8.%9."/>
      <w:lvlJc w:val="left"/>
      <w:pPr>
        <w:tabs>
          <w:tab w:val="num" w:pos="7592"/>
        </w:tabs>
        <w:ind w:left="7592" w:hanging="1800"/>
      </w:pPr>
      <w:rPr>
        <w:rFonts w:cs="Times New Roman"/>
      </w:r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9"/>
  </w:num>
  <w:num w:numId="8">
    <w:abstractNumId w:val="32"/>
  </w:num>
  <w:num w:numId="9">
    <w:abstractNumId w:val="22"/>
  </w:num>
  <w:num w:numId="10">
    <w:abstractNumId w:val="30"/>
  </w:num>
  <w:num w:numId="11">
    <w:abstractNumId w:val="34"/>
  </w:num>
  <w:num w:numId="12">
    <w:abstractNumId w:val="36"/>
  </w:num>
  <w:num w:numId="13">
    <w:abstractNumId w:val="24"/>
  </w:num>
  <w:num w:numId="14">
    <w:abstractNumId w:val="28"/>
  </w:num>
  <w:num w:numId="15">
    <w:abstractNumId w:val="40"/>
  </w:num>
  <w:num w:numId="16">
    <w:abstractNumId w:val="29"/>
  </w:num>
  <w:num w:numId="17">
    <w:abstractNumId w:val="31"/>
  </w:num>
  <w:num w:numId="18">
    <w:abstractNumId w:val="35"/>
  </w:num>
  <w:num w:numId="19">
    <w:abstractNumId w:val="25"/>
  </w:num>
  <w:num w:numId="20">
    <w:abstractNumId w:val="33"/>
  </w:num>
  <w:num w:numId="21">
    <w:abstractNumId w:val="38"/>
  </w:num>
  <w:num w:numId="22">
    <w:abstractNumId w:val="2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350A"/>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5D17"/>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54F"/>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21D"/>
    <w:rsid w:val="005373EF"/>
    <w:rsid w:val="00540307"/>
    <w:rsid w:val="005414B4"/>
    <w:rsid w:val="00544668"/>
    <w:rsid w:val="005508EC"/>
    <w:rsid w:val="00551655"/>
    <w:rsid w:val="00551CBE"/>
    <w:rsid w:val="0055465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1694"/>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0FC8"/>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3CDF"/>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3C28"/>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basedOn w:val="a1"/>
    <w:link w:val="afd"/>
    <w:rsid w:val="0049754F"/>
    <w:rPr>
      <w:sz w:val="28"/>
      <w:lang w:eastAsia="ar-SA"/>
    </w:rPr>
  </w:style>
  <w:style w:type="paragraph" w:customStyle="1" w:styleId="ConsNonformat">
    <w:name w:val="ConsNonformat"/>
    <w:link w:val="ConsNonformat0"/>
    <w:rsid w:val="0049754F"/>
    <w:pPr>
      <w:widowControl w:val="0"/>
      <w:autoSpaceDE w:val="0"/>
      <w:autoSpaceDN w:val="0"/>
      <w:adjustRightInd w:val="0"/>
    </w:pPr>
    <w:rPr>
      <w:rFonts w:ascii="Courier New" w:hAnsi="Courier New"/>
      <w:sz w:val="22"/>
      <w:szCs w:val="22"/>
    </w:rPr>
  </w:style>
  <w:style w:type="character" w:customStyle="1" w:styleId="ConsNonformat0">
    <w:name w:val="ConsNonformat Знак"/>
    <w:link w:val="ConsNonformat"/>
    <w:locked/>
    <w:rsid w:val="0049754F"/>
    <w:rPr>
      <w:rFonts w:ascii="Courier New" w:hAnsi="Courier New"/>
      <w:sz w:val="22"/>
      <w:szCs w:val="22"/>
    </w:rPr>
  </w:style>
  <w:style w:type="character" w:customStyle="1" w:styleId="1d">
    <w:name w:val="Текст сноски Знак1"/>
    <w:basedOn w:val="a1"/>
    <w:link w:val="aff"/>
    <w:rsid w:val="00820FC8"/>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eader" Target="header1.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all-sro.ru/types_of_sro/self_regulation_building" TargetMode="External"/><Relationship Id="rId25" Type="http://schemas.openxmlformats.org/officeDocument/2006/relationships/hyperlink" Target="mailto:info@otc.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footer" Target="footer2.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tende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zakupki.gov.ru/epz/main/public/home.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369D7-1645-4AB5-BC39-08C76CD0997C}">
  <ds:schemaRefs>
    <ds:schemaRef ds:uri="http://schemas.openxmlformats.org/officeDocument/2006/bibliography"/>
  </ds:schemaRefs>
</ds:datastoreItem>
</file>

<file path=customXml/itemProps4.xml><?xml version="1.0" encoding="utf-8"?>
<ds:datastoreItem xmlns:ds="http://schemas.openxmlformats.org/officeDocument/2006/customXml" ds:itemID="{E4BA38EC-0C4A-4EB0-BAC0-768A7646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18131</Words>
  <Characters>103352</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121241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MokrovVL</cp:lastModifiedBy>
  <cp:revision>6</cp:revision>
  <cp:lastPrinted>2017-01-17T14:17:00Z</cp:lastPrinted>
  <dcterms:created xsi:type="dcterms:W3CDTF">2018-06-21T07:51:00Z</dcterms:created>
  <dcterms:modified xsi:type="dcterms:W3CDTF">2018-06-21T08:03:00Z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