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3A2372" w:rsidRDefault="00E2485C">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ОК-НКПЗАБ-18-0023</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3A2372" w:rsidRDefault="00E2485C">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w:t>
      </w:r>
      <w:r>
        <w:rPr>
          <w:b/>
        </w:rPr>
        <w:t xml:space="preserve"> </w:t>
      </w:r>
      <w:r>
        <w:t>Организатор), руководствуясь положениями Феде</w:t>
      </w:r>
      <w:r w:rsidR="00E47B73">
        <w:t>рального закона от 18 июля 2011</w:t>
      </w:r>
      <w:r>
        <w:t>г.</w:t>
      </w:r>
      <w:r w:rsidR="00E47B73">
        <w:t xml:space="preserve"> </w:t>
      </w:r>
      <w: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proofErr w:type="gramEnd"/>
      <w:r>
        <w:rPr>
          <w:snapToGrid w:val="0"/>
          <w:szCs w:val="20"/>
        </w:rPr>
        <w:t xml:space="preserve">» от </w:t>
      </w:r>
      <w:r>
        <w:rPr>
          <w:snapToGrid w:val="0"/>
        </w:rPr>
        <w:t xml:space="preserve">25 апреля  2018 </w:t>
      </w:r>
      <w:r>
        <w:rPr>
          <w:snapToGrid w:val="0"/>
          <w:szCs w:val="20"/>
        </w:rPr>
        <w:t>г.</w:t>
      </w:r>
      <w:r>
        <w:t xml:space="preserve"> (далее – Положение о закупках), проводит:</w:t>
      </w:r>
    </w:p>
    <w:p w:rsidR="003A2372" w:rsidRDefault="00E2485C">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ОК-НКПЗАБ-18-0023 на оказание услуг по доставке документов ПАО "</w:t>
      </w:r>
      <w:proofErr w:type="spellStart"/>
      <w:r>
        <w:t>ТрансКонтейнер</w:t>
      </w:r>
      <w:proofErr w:type="spellEnd"/>
      <w:r>
        <w:t>",  а также  сотрудников РЖД и КЖД автомобильным транспортом для обеспечения производственного процесса Контейнерного терминала Забайкальск филиала ПАО "</w:t>
      </w:r>
      <w:proofErr w:type="spellStart"/>
      <w:r>
        <w:t>ТрансКонтейнер</w:t>
      </w:r>
      <w:proofErr w:type="spellEnd"/>
      <w:r>
        <w:t>" на Забайкальской железной дороге в 2018-2020 гг.</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3A2372" w:rsidRDefault="00E2485C">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A2372" w:rsidRDefault="00E2485C">
      <w:pPr>
        <w:jc w:val="both"/>
      </w:pPr>
      <w:r>
        <w:t>Ф.И.О.: Власов Сергей Владимирович</w:t>
      </w:r>
    </w:p>
    <w:p w:rsidR="003A2372" w:rsidRDefault="00E2485C">
      <w:pPr>
        <w:jc w:val="both"/>
      </w:pPr>
      <w:r>
        <w:t>Адрес электронной почты: vlasovsv@trcont.ru</w:t>
      </w:r>
    </w:p>
    <w:p w:rsidR="003A2372" w:rsidRDefault="00E2485C">
      <w:pPr>
        <w:jc w:val="both"/>
      </w:pPr>
      <w:r>
        <w:t>Телефон: +7(495)7881717(6351).</w:t>
      </w:r>
    </w:p>
    <w:p w:rsidR="00CB1C18" w:rsidRDefault="00CB1C18" w:rsidP="00AF4708">
      <w:pPr>
        <w:jc w:val="both"/>
      </w:pPr>
    </w:p>
    <w:p w:rsidR="003A2372" w:rsidRDefault="00E2485C">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Функции Организатора выполняет:</w:t>
      </w:r>
    </w:p>
    <w:p w:rsidR="003A2372" w:rsidRDefault="00E2485C">
      <w:pPr>
        <w:pStyle w:val="1"/>
        <w:ind w:firstLine="708"/>
        <w:rPr>
          <w:szCs w:val="28"/>
        </w:rPr>
      </w:pPr>
      <w:r>
        <w:rPr>
          <w:szCs w:val="28"/>
        </w:rPr>
        <w:t xml:space="preserve">Постоянная рабочая группа Конкурсной комиссии филиала </w:t>
      </w:r>
      <w:bookmarkStart w:id="32" w:name="_GoBack"/>
      <w:bookmarkEnd w:id="32"/>
      <w:r>
        <w:rPr>
          <w:szCs w:val="28"/>
        </w:rPr>
        <w:t>ПАО «</w:t>
      </w:r>
      <w:proofErr w:type="spellStart"/>
      <w:r>
        <w:rPr>
          <w:szCs w:val="28"/>
        </w:rPr>
        <w:t>ТрансКонтейнер</w:t>
      </w:r>
      <w:proofErr w:type="spellEnd"/>
      <w:r>
        <w:rPr>
          <w:szCs w:val="28"/>
        </w:rPr>
        <w:t xml:space="preserve">» на </w:t>
      </w:r>
      <w:r>
        <w:t>Забайкальской железной дороге.</w:t>
      </w:r>
    </w:p>
    <w:p w:rsidR="003A2372" w:rsidRDefault="00E2485C">
      <w:pPr>
        <w:pStyle w:val="1"/>
        <w:ind w:firstLine="0"/>
        <w:rPr>
          <w:szCs w:val="28"/>
        </w:rPr>
      </w:pPr>
      <w:r>
        <w:rPr>
          <w:szCs w:val="28"/>
        </w:rPr>
        <w:t xml:space="preserve">Адрес: Российская Федерация, 672000, г. Чита, ул. Анохина, д. 91, корпус 2. </w:t>
      </w:r>
    </w:p>
    <w:p w:rsidR="003A2372" w:rsidRDefault="00E2485C">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3A2372" w:rsidRDefault="00E2485C">
      <w:pPr>
        <w:jc w:val="both"/>
        <w:rPr>
          <w:szCs w:val="28"/>
        </w:rPr>
      </w:pPr>
      <w:r>
        <w:rPr>
          <w:b/>
          <w:szCs w:val="28"/>
        </w:rPr>
        <w:t>Лот № 1</w:t>
      </w:r>
    </w:p>
    <w:p w:rsidR="003A2372" w:rsidRDefault="00E2485C">
      <w:pPr>
        <w:jc w:val="both"/>
        <w:rPr>
          <w:szCs w:val="28"/>
        </w:rPr>
      </w:pPr>
      <w:r>
        <w:rPr>
          <w:szCs w:val="28"/>
        </w:rPr>
        <w:t>Предмет договора: Оказание услуг по доставке документов ПАО "</w:t>
      </w:r>
      <w:proofErr w:type="spellStart"/>
      <w:r>
        <w:rPr>
          <w:szCs w:val="28"/>
        </w:rPr>
        <w:t>ТрансКонтейнер</w:t>
      </w:r>
      <w:proofErr w:type="spellEnd"/>
      <w:r>
        <w:rPr>
          <w:szCs w:val="28"/>
        </w:rPr>
        <w:t>",  а также  сотрудников РЖД и КЖД автомобильным транспортом для обеспечения производственного процесса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 в 2018-2020 гг</w:t>
      </w:r>
      <w:proofErr w:type="gramStart"/>
      <w:r>
        <w:rPr>
          <w:szCs w:val="28"/>
        </w:rPr>
        <w:t>..</w:t>
      </w:r>
      <w:proofErr w:type="gramEnd"/>
    </w:p>
    <w:p w:rsidR="003A2372" w:rsidRDefault="00E2485C">
      <w:pPr>
        <w:jc w:val="both"/>
        <w:rPr>
          <w:szCs w:val="28"/>
        </w:rPr>
      </w:pPr>
      <w:proofErr w:type="gramStart"/>
      <w:r>
        <w:rPr>
          <w:szCs w:val="28"/>
        </w:rPr>
        <w:t xml:space="preserve">Начальная (максимальная) цена договора: 2522400 (два миллиона пятьсот двадцать две тысячи четыреста) рублей 00 копеек с учетом всех налогов (кроме </w:t>
      </w:r>
      <w:r>
        <w:rPr>
          <w:szCs w:val="28"/>
        </w:rPr>
        <w:lastRenderedPageBreak/>
        <w:t>НДС) Начальная (максимальная) цена договора составляет 2 522 400 (два миллиона пятьсот двадцать две тысячи четыреста) рублей 00 копеек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w:t>
      </w:r>
      <w:proofErr w:type="gramEnd"/>
      <w:r>
        <w:rPr>
          <w:szCs w:val="28"/>
        </w:rPr>
        <w:t xml:space="preserve">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Start"/>
      <w:r>
        <w:rPr>
          <w:szCs w:val="28"/>
        </w:rPr>
        <w:t>.С</w:t>
      </w:r>
      <w:proofErr w:type="gramEnd"/>
      <w:r>
        <w:rPr>
          <w:szCs w:val="28"/>
        </w:rPr>
        <w:t>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3A2372" w:rsidRDefault="00E2485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A2372" w:rsidRDefault="00E2485C">
            <w:pPr>
              <w:snapToGrid w:val="0"/>
              <w:ind w:firstLine="0"/>
              <w:rPr>
                <w:snapToGrid/>
                <w:sz w:val="24"/>
                <w:szCs w:val="24"/>
                <w:lang w:val="en-US"/>
              </w:rPr>
            </w:pPr>
            <w:r>
              <w:rPr>
                <w:snapToGrid/>
                <w:sz w:val="24"/>
                <w:szCs w:val="24"/>
                <w:lang w:val="en-US"/>
              </w:rPr>
              <w:t>53.20.19.120</w:t>
            </w:r>
          </w:p>
        </w:tc>
        <w:tc>
          <w:tcPr>
            <w:tcW w:w="1843" w:type="dxa"/>
            <w:tcBorders>
              <w:top w:val="single" w:sz="4" w:space="0" w:color="auto"/>
              <w:left w:val="single" w:sz="4" w:space="0" w:color="auto"/>
              <w:bottom w:val="single" w:sz="4" w:space="0" w:color="auto"/>
              <w:right w:val="single" w:sz="4" w:space="0" w:color="auto"/>
            </w:tcBorders>
          </w:tcPr>
          <w:p w:rsidR="003A2372" w:rsidRDefault="00E2485C">
            <w:pPr>
              <w:snapToGrid w:val="0"/>
              <w:ind w:firstLine="0"/>
              <w:rPr>
                <w:snapToGrid/>
                <w:sz w:val="24"/>
                <w:szCs w:val="24"/>
              </w:rPr>
            </w:pPr>
            <w:r>
              <w:rPr>
                <w:snapToGrid/>
                <w:sz w:val="24"/>
                <w:szCs w:val="24"/>
                <w:lang w:val="en-US"/>
              </w:rPr>
              <w:t>53.20</w:t>
            </w:r>
          </w:p>
        </w:tc>
        <w:tc>
          <w:tcPr>
            <w:tcW w:w="1417" w:type="dxa"/>
            <w:tcBorders>
              <w:top w:val="single" w:sz="4" w:space="0" w:color="auto"/>
              <w:left w:val="single" w:sz="4" w:space="0" w:color="auto"/>
              <w:bottom w:val="single" w:sz="4" w:space="0" w:color="auto"/>
              <w:right w:val="single" w:sz="4" w:space="0" w:color="auto"/>
            </w:tcBorders>
          </w:tcPr>
          <w:p w:rsidR="003A2372" w:rsidRDefault="00E2485C">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3A2372" w:rsidRDefault="00E2485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3A2372" w:rsidRDefault="00E2485C">
            <w:pPr>
              <w:snapToGrid w:val="0"/>
              <w:ind w:firstLine="0"/>
              <w:rPr>
                <w:snapToGrid/>
                <w:sz w:val="24"/>
                <w:szCs w:val="24"/>
              </w:rPr>
            </w:pPr>
            <w:r>
              <w:rPr>
                <w:snapToGrid/>
                <w:sz w:val="24"/>
                <w:szCs w:val="24"/>
              </w:rPr>
              <w:t>Строка годового плана закупок № 301</w:t>
            </w:r>
          </w:p>
        </w:tc>
      </w:tr>
    </w:tbl>
    <w:p w:rsidR="003A2372" w:rsidRDefault="00E2485C">
      <w:pPr>
        <w:spacing w:before="120"/>
        <w:jc w:val="both"/>
        <w:rPr>
          <w:szCs w:val="28"/>
        </w:rPr>
      </w:pPr>
      <w:r>
        <w:rPr>
          <w:szCs w:val="28"/>
        </w:rPr>
        <w:t>Место поставки товара, выполнения работ, оказания услуг: Забайкальский край.</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A2372" w:rsidRDefault="00E2485C">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Pr>
          <w:szCs w:val="28"/>
        </w:rPr>
        <w:t>с «28» июня 2018 г. 21 час. 00 мин. по «20» июля 2018 г. 17 час. 30 мин.</w:t>
      </w:r>
      <w:bookmarkEnd w:id="33"/>
      <w:bookmarkEnd w:id="34"/>
      <w:bookmarkEnd w:id="35"/>
      <w:bookmarkEnd w:id="36"/>
      <w:bookmarkEnd w:id="37"/>
      <w:bookmarkEnd w:id="47"/>
      <w:bookmarkEnd w:id="48"/>
      <w:bookmarkEnd w:id="49"/>
      <w:r>
        <w:rPr>
          <w:szCs w:val="28"/>
        </w:rPr>
        <w:t xml:space="preserve"> </w:t>
      </w:r>
      <w:bookmarkEnd w:id="38"/>
      <w:bookmarkEnd w:id="39"/>
      <w:bookmarkEnd w:id="40"/>
      <w:bookmarkEnd w:id="41"/>
      <w:bookmarkEnd w:id="42"/>
      <w:bookmarkEnd w:id="43"/>
      <w:bookmarkEnd w:id="44"/>
      <w:bookmarkEnd w:id="45"/>
      <w:bookmarkEnd w:id="50"/>
      <w:bookmarkEnd w:id="51"/>
    </w:p>
    <w:bookmarkEnd w:id="46"/>
    <w:p w:rsidR="003A2372" w:rsidRDefault="00E2485C">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3A2372" w:rsidRDefault="00E2485C">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3A2372" w:rsidRDefault="00E2485C">
      <w:pPr>
        <w:jc w:val="both"/>
        <w:rPr>
          <w:b/>
        </w:rPr>
      </w:pPr>
      <w:r>
        <w:tab/>
      </w: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rPr>
          <w:szCs w:val="28"/>
        </w:rPr>
        <w:t>«20» июля 2018 г. 17 час. 30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3A2372" w:rsidRDefault="00E2485C">
      <w:pPr>
        <w:jc w:val="both"/>
      </w:pPr>
      <w:r>
        <w:tab/>
        <w:t>Место: Российская Федерация, 672000, г. Чита, ул. Анохина, д. 91, корпус 2.</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3A2372" w:rsidRDefault="00E2485C">
      <w:pPr>
        <w:jc w:val="both"/>
        <w:rPr>
          <w:b/>
        </w:rPr>
      </w:pPr>
      <w:r>
        <w:tab/>
      </w:r>
      <w:bookmarkStart w:id="71" w:name="OLE_LINK77"/>
      <w:bookmarkStart w:id="72" w:name="OLE_LINK78"/>
      <w:bookmarkStart w:id="73" w:name="OLE_LINK91"/>
      <w:bookmarkStart w:id="74" w:name="OLE_LINK62"/>
      <w:bookmarkStart w:id="75" w:name="OLE_LINK63"/>
      <w:r>
        <w:rPr>
          <w:szCs w:val="28"/>
        </w:rPr>
        <w:t>«23» июля 2018 г. 10 час. 00 мин.</w:t>
      </w:r>
      <w:bookmarkEnd w:id="71"/>
      <w:bookmarkEnd w:id="72"/>
      <w:bookmarkEnd w:id="73"/>
    </w:p>
    <w:bookmarkEnd w:id="74"/>
    <w:bookmarkEnd w:id="75"/>
    <w:p w:rsidR="003A2372" w:rsidRDefault="00E2485C">
      <w:pPr>
        <w:jc w:val="both"/>
      </w:pPr>
      <w:r>
        <w:tab/>
        <w:t>Место: Российская Федерация, 672000, г. Чита, ул. Анохина, д. 91, корпус 2.</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3A2372" w:rsidRDefault="00E2485C">
      <w:pPr>
        <w:jc w:val="both"/>
        <w:rPr>
          <w:b/>
        </w:rPr>
      </w:pPr>
      <w:r>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«25» июля 2018 г. 10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3A2372" w:rsidRDefault="00E2485C">
      <w:pPr>
        <w:jc w:val="both"/>
      </w:pPr>
      <w:r>
        <w:tab/>
        <w:t>Место: Российская Федерация, 672000, г. Чита, ул. Анохина, д. 91, корпус 2.</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3A2372" w:rsidRDefault="00E2485C">
      <w:pPr>
        <w:jc w:val="both"/>
        <w:rPr>
          <w:b/>
        </w:rPr>
      </w:pPr>
      <w:r>
        <w:tab/>
      </w: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Pr>
          <w:szCs w:val="28"/>
        </w:rPr>
        <w:t>«30» июля 2018 г. 10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3A2372" w:rsidRDefault="00E2485C">
      <w:pPr>
        <w:jc w:val="both"/>
      </w:pPr>
      <w:r>
        <w:tab/>
        <w:t>Место: Российская Федерация, 672000, г. Чита, ул. Анохина, д. 91, корпус 2.</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lastRenderedPageBreak/>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89B" w:rsidRDefault="00E8189B" w:rsidP="00CB1C18">
      <w:r>
        <w:separator/>
      </w:r>
    </w:p>
  </w:endnote>
  <w:endnote w:type="continuationSeparator" w:id="0">
    <w:p w:rsidR="00E8189B" w:rsidRDefault="00E8189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89B" w:rsidRDefault="00E8189B" w:rsidP="00CB1C18">
      <w:r>
        <w:separator/>
      </w:r>
    </w:p>
  </w:footnote>
  <w:footnote w:type="continuationSeparator" w:id="0">
    <w:p w:rsidR="00E8189B" w:rsidRDefault="00E8189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A7D41">
    <w:pPr>
      <w:pStyle w:val="af0"/>
      <w:jc w:val="center"/>
    </w:pPr>
    <w:r>
      <w:fldChar w:fldCharType="begin"/>
    </w:r>
    <w:r w:rsidR="007F577C">
      <w:instrText xml:space="preserve"> PAGE   \* MERGEFORMAT </w:instrText>
    </w:r>
    <w:r>
      <w:fldChar w:fldCharType="separate"/>
    </w:r>
    <w:r w:rsidR="00E47B73">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EF1"/>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A2372"/>
    <w:rsid w:val="003B28EB"/>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A7D41"/>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485C"/>
    <w:rsid w:val="00E26F81"/>
    <w:rsid w:val="00E35CDC"/>
    <w:rsid w:val="00E41608"/>
    <w:rsid w:val="00E47B73"/>
    <w:rsid w:val="00E5065E"/>
    <w:rsid w:val="00E50CBA"/>
    <w:rsid w:val="00E7093B"/>
    <w:rsid w:val="00E8189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82A5C-59CA-4F6B-8B25-4D9DE133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930</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4</cp:revision>
  <cp:lastPrinted>2013-04-01T13:23:00Z</cp:lastPrinted>
  <dcterms:created xsi:type="dcterms:W3CDTF">2018-06-28T10:37:00Z</dcterms:created>
  <dcterms:modified xsi:type="dcterms:W3CDTF">2018-06-28T10:45:00Z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