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933BBB" w:rsidRDefault="00F64FCD" w:rsidP="007813D2">
      <w:pPr>
        <w:jc w:val="right"/>
        <w:rPr>
          <w:b/>
        </w:rPr>
      </w:pPr>
    </w:p>
    <w:p w:rsidR="00F64FCD" w:rsidRPr="00933BBB" w:rsidRDefault="00936367" w:rsidP="00F64FCD">
      <w:pPr>
        <w:ind w:left="4536"/>
        <w:rPr>
          <w:lang w:val="en-US"/>
        </w:rPr>
      </w:pPr>
      <w:r w:rsidRPr="00933BBB">
        <w:rPr>
          <w:noProof/>
        </w:rPr>
        <mc:AlternateContent>
          <mc:Choice Requires="wpg">
            <w:drawing>
              <wp:anchor distT="0" distB="0" distL="114300" distR="114300" simplePos="0" relativeHeight="251660288" behindDoc="1" locked="0" layoutInCell="1" allowOverlap="1" wp14:anchorId="24F074B0" wp14:editId="37B95AB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394" w:rsidRPr="00A05799" w:rsidRDefault="00975394"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r>
                                <w:rPr>
                                  <w:rFonts w:ascii="Arial" w:hAnsi="Arial" w:cs="Arial"/>
                                  <w:b/>
                                  <w:spacing w:val="-2"/>
                                  <w:sz w:val="18"/>
                                  <w:szCs w:val="18"/>
                                </w:rPr>
                                <w:t>«</w:t>
                              </w:r>
                              <w:r w:rsidRPr="00A05799">
                                <w:rPr>
                                  <w:rFonts w:ascii="Arial" w:hAnsi="Arial" w:cs="Arial"/>
                                  <w:b/>
                                  <w:spacing w:val="-2"/>
                                  <w:sz w:val="18"/>
                                  <w:szCs w:val="18"/>
                                </w:rPr>
                                <w:t>ТрансКонтейнер</w:t>
                              </w:r>
                              <w:r>
                                <w:rPr>
                                  <w:rFonts w:ascii="Arial" w:hAnsi="Arial" w:cs="Arial"/>
                                  <w:b/>
                                  <w:spacing w:val="-2"/>
                                  <w:sz w:val="18"/>
                                  <w:szCs w:val="18"/>
                                </w:rPr>
                                <w:t>»</w:t>
                              </w:r>
                            </w:p>
                            <w:p w:rsidR="00975394" w:rsidRPr="003D2E5E" w:rsidRDefault="00975394"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975394" w:rsidRPr="00A05799" w:rsidRDefault="00975394"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975394" w:rsidRPr="003D2E5E" w:rsidRDefault="00975394"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975394" w:rsidRPr="00346DBC" w:rsidRDefault="00975394"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46DBC">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46DBC">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46DBC">
                                <w:rPr>
                                  <w:rFonts w:ascii="Arial" w:hAnsi="Arial" w:cs="Arial"/>
                                  <w:spacing w:val="6"/>
                                  <w:sz w:val="18"/>
                                  <w:szCs w:val="18"/>
                                  <w:lang w:val="en-US"/>
                                </w:rPr>
                                <w:t>@</w:t>
                              </w:r>
                              <w:r w:rsidRPr="00A05799">
                                <w:rPr>
                                  <w:rFonts w:ascii="Arial" w:hAnsi="Arial" w:cs="Arial"/>
                                  <w:spacing w:val="6"/>
                                  <w:sz w:val="18"/>
                                  <w:szCs w:val="18"/>
                                  <w:lang w:val="en-US"/>
                                </w:rPr>
                                <w:t>trcont</w:t>
                              </w:r>
                              <w:r w:rsidRPr="00346DBC">
                                <w:rPr>
                                  <w:rFonts w:ascii="Arial" w:hAnsi="Arial" w:cs="Arial"/>
                                  <w:spacing w:val="6"/>
                                  <w:sz w:val="18"/>
                                  <w:szCs w:val="18"/>
                                  <w:lang w:val="en-US"/>
                                </w:rPr>
                                <w:t>.</w:t>
                              </w:r>
                              <w:r w:rsidRPr="00A05799">
                                <w:rPr>
                                  <w:rFonts w:ascii="Arial" w:hAnsi="Arial" w:cs="Arial"/>
                                  <w:spacing w:val="6"/>
                                  <w:sz w:val="18"/>
                                  <w:szCs w:val="18"/>
                                  <w:lang w:val="en-US"/>
                                </w:rPr>
                                <w:t>ru</w:t>
                              </w:r>
                              <w:r w:rsidRPr="00346DBC">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46DBC">
                                <w:rPr>
                                  <w:rFonts w:ascii="Arial" w:hAnsi="Arial" w:cs="Arial"/>
                                  <w:spacing w:val="6"/>
                                  <w:sz w:val="18"/>
                                  <w:szCs w:val="18"/>
                                  <w:lang w:val="en-US"/>
                                </w:rPr>
                                <w:t>.</w:t>
                              </w:r>
                              <w:r w:rsidRPr="00A05799">
                                <w:rPr>
                                  <w:rFonts w:ascii="Arial" w:hAnsi="Arial" w:cs="Arial"/>
                                  <w:spacing w:val="6"/>
                                  <w:sz w:val="18"/>
                                  <w:szCs w:val="18"/>
                                  <w:lang w:val="en-US"/>
                                </w:rPr>
                                <w:t>trcont</w:t>
                              </w:r>
                              <w:r w:rsidRPr="00346DBC">
                                <w:rPr>
                                  <w:rFonts w:ascii="Arial" w:hAnsi="Arial" w:cs="Arial"/>
                                  <w:spacing w:val="6"/>
                                  <w:sz w:val="18"/>
                                  <w:szCs w:val="18"/>
                                  <w:lang w:val="en-US"/>
                                </w:rPr>
                                <w:t>.</w:t>
                              </w:r>
                              <w:r>
                                <w:rPr>
                                  <w:rFonts w:ascii="Arial" w:hAnsi="Arial" w:cs="Arial"/>
                                  <w:spacing w:val="6"/>
                                  <w:sz w:val="18"/>
                                  <w:szCs w:val="18"/>
                                  <w:lang w:val="en-US"/>
                                </w:rPr>
                                <w:t>com</w:t>
                              </w:r>
                            </w:p>
                            <w:p w:rsidR="00975394" w:rsidRPr="00346DBC" w:rsidRDefault="00975394" w:rsidP="00F64FCD">
                              <w:pPr>
                                <w:rPr>
                                  <w:rFonts w:ascii="Arial" w:hAnsi="Arial" w:cs="Arial"/>
                                  <w:sz w:val="18"/>
                                  <w:szCs w:val="18"/>
                                  <w:lang w:val="en-US"/>
                                </w:rPr>
                              </w:pPr>
                            </w:p>
                            <w:p w:rsidR="00975394" w:rsidRPr="00FE6F63" w:rsidRDefault="00975394" w:rsidP="00F64FCD">
                              <w:pPr>
                                <w:tabs>
                                  <w:tab w:val="right" w:pos="3969"/>
                                </w:tabs>
                                <w:rPr>
                                  <w:rFonts w:ascii="Arial" w:hAnsi="Arial" w:cs="Arial"/>
                                  <w:color w:val="002D53"/>
                                  <w:sz w:val="18"/>
                                  <w:szCs w:val="18"/>
                                  <w:lang w:val="en-US"/>
                                </w:rPr>
                              </w:pPr>
                              <w:r w:rsidRPr="00346DBC">
                                <w:rPr>
                                  <w:rFonts w:ascii="Arial" w:hAnsi="Arial" w:cs="Arial"/>
                                  <w:color w:val="002D53"/>
                                  <w:sz w:val="18"/>
                                  <w:szCs w:val="18"/>
                                  <w:u w:val="single"/>
                                  <w:lang w:val="en-US"/>
                                </w:rPr>
                                <w:t xml:space="preserve">                                </w:t>
                              </w:r>
                              <w:r w:rsidRPr="00346DBC">
                                <w:rPr>
                                  <w:rFonts w:ascii="Arial" w:hAnsi="Arial" w:cs="Arial"/>
                                  <w:color w:val="002D53"/>
                                  <w:sz w:val="18"/>
                                  <w:szCs w:val="18"/>
                                  <w:lang w:val="en-US"/>
                                </w:rPr>
                                <w:t xml:space="preserve"> </w:t>
                              </w:r>
                              <w:r w:rsidRPr="00FE6F63">
                                <w:rPr>
                                  <w:rFonts w:ascii="Arial" w:hAnsi="Arial" w:cs="Arial"/>
                                  <w:color w:val="002D53"/>
                                  <w:sz w:val="18"/>
                                  <w:szCs w:val="18"/>
                                  <w:lang w:val="en-US"/>
                                </w:rPr>
                                <w:t>№</w:t>
                              </w:r>
                              <w:r>
                                <w:rPr>
                                  <w:rFonts w:ascii="Arial" w:hAnsi="Arial" w:cs="Arial"/>
                                  <w:color w:val="002D53"/>
                                  <w:sz w:val="18"/>
                                  <w:szCs w:val="18"/>
                                </w:rPr>
                                <w:t xml:space="preserve">   _____б/н ____</w:t>
                              </w: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975394" w:rsidRPr="00A05799" w:rsidRDefault="00975394"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r>
                          <w:rPr>
                            <w:rFonts w:ascii="Arial" w:hAnsi="Arial" w:cs="Arial"/>
                            <w:b/>
                            <w:spacing w:val="-2"/>
                            <w:sz w:val="18"/>
                            <w:szCs w:val="18"/>
                          </w:rPr>
                          <w:t>«</w:t>
                        </w:r>
                        <w:r w:rsidRPr="00A05799">
                          <w:rPr>
                            <w:rFonts w:ascii="Arial" w:hAnsi="Arial" w:cs="Arial"/>
                            <w:b/>
                            <w:spacing w:val="-2"/>
                            <w:sz w:val="18"/>
                            <w:szCs w:val="18"/>
                          </w:rPr>
                          <w:t>ТрансКонтейнер</w:t>
                        </w:r>
                        <w:r>
                          <w:rPr>
                            <w:rFonts w:ascii="Arial" w:hAnsi="Arial" w:cs="Arial"/>
                            <w:b/>
                            <w:spacing w:val="-2"/>
                            <w:sz w:val="18"/>
                            <w:szCs w:val="18"/>
                          </w:rPr>
                          <w:t>»</w:t>
                        </w:r>
                      </w:p>
                      <w:p w:rsidR="00975394" w:rsidRPr="003D2E5E" w:rsidRDefault="00975394"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975394" w:rsidRPr="00A05799" w:rsidRDefault="00975394"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975394" w:rsidRPr="003D2E5E" w:rsidRDefault="00975394"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975394" w:rsidRPr="00B4107B" w:rsidRDefault="00975394" w:rsidP="00F64FCD">
                        <w:pPr>
                          <w:rPr>
                            <w:rFonts w:ascii="Arial" w:hAnsi="Arial" w:cs="Arial"/>
                            <w:spacing w:val="6"/>
                            <w:sz w:val="18"/>
                            <w:szCs w:val="18"/>
                          </w:rPr>
                        </w:pPr>
                        <w:proofErr w:type="gramStart"/>
                        <w:r w:rsidRPr="00A05799">
                          <w:rPr>
                            <w:rFonts w:ascii="Arial" w:hAnsi="Arial" w:cs="Arial"/>
                            <w:spacing w:val="6"/>
                            <w:sz w:val="18"/>
                            <w:szCs w:val="18"/>
                            <w:lang w:val="en-US"/>
                          </w:rPr>
                          <w:t>e</w:t>
                        </w:r>
                        <w:r w:rsidRPr="00B4107B">
                          <w:rPr>
                            <w:rFonts w:ascii="Arial" w:hAnsi="Arial" w:cs="Arial"/>
                            <w:spacing w:val="6"/>
                            <w:sz w:val="18"/>
                            <w:szCs w:val="18"/>
                          </w:rPr>
                          <w:t>-</w:t>
                        </w:r>
                        <w:r w:rsidRPr="00A05799">
                          <w:rPr>
                            <w:rFonts w:ascii="Arial" w:hAnsi="Arial" w:cs="Arial"/>
                            <w:spacing w:val="6"/>
                            <w:sz w:val="18"/>
                            <w:szCs w:val="18"/>
                            <w:lang w:val="en-US"/>
                          </w:rPr>
                          <w:t>mail</w:t>
                        </w:r>
                        <w:proofErr w:type="gramEnd"/>
                        <w:r w:rsidRPr="00B4107B">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B4107B">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B4107B">
                          <w:rPr>
                            <w:rFonts w:ascii="Arial" w:hAnsi="Arial" w:cs="Arial"/>
                            <w:spacing w:val="6"/>
                            <w:sz w:val="18"/>
                            <w:szCs w:val="18"/>
                          </w:rPr>
                          <w:t>.</w:t>
                        </w:r>
                        <w:proofErr w:type="spellStart"/>
                        <w:r w:rsidRPr="00A05799">
                          <w:rPr>
                            <w:rFonts w:ascii="Arial" w:hAnsi="Arial" w:cs="Arial"/>
                            <w:spacing w:val="6"/>
                            <w:sz w:val="18"/>
                            <w:szCs w:val="18"/>
                            <w:lang w:val="en-US"/>
                          </w:rPr>
                          <w:t>ru</w:t>
                        </w:r>
                        <w:proofErr w:type="spellEnd"/>
                        <w:r w:rsidRPr="00B4107B">
                          <w:rPr>
                            <w:rFonts w:ascii="Arial" w:hAnsi="Arial" w:cs="Arial"/>
                            <w:spacing w:val="6"/>
                            <w:sz w:val="18"/>
                            <w:szCs w:val="18"/>
                          </w:rPr>
                          <w:t xml:space="preserve">, </w:t>
                        </w:r>
                        <w:r w:rsidRPr="00A05799">
                          <w:rPr>
                            <w:rFonts w:ascii="Arial" w:hAnsi="Arial" w:cs="Arial"/>
                            <w:spacing w:val="6"/>
                            <w:sz w:val="18"/>
                            <w:szCs w:val="18"/>
                            <w:lang w:val="en-US"/>
                          </w:rPr>
                          <w:t>www</w:t>
                        </w:r>
                        <w:r w:rsidRPr="00B4107B">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B4107B">
                          <w:rPr>
                            <w:rFonts w:ascii="Arial" w:hAnsi="Arial" w:cs="Arial"/>
                            <w:spacing w:val="6"/>
                            <w:sz w:val="18"/>
                            <w:szCs w:val="18"/>
                          </w:rPr>
                          <w:t>.</w:t>
                        </w:r>
                        <w:r>
                          <w:rPr>
                            <w:rFonts w:ascii="Arial" w:hAnsi="Arial" w:cs="Arial"/>
                            <w:spacing w:val="6"/>
                            <w:sz w:val="18"/>
                            <w:szCs w:val="18"/>
                            <w:lang w:val="en-US"/>
                          </w:rPr>
                          <w:t>com</w:t>
                        </w:r>
                      </w:p>
                      <w:p w:rsidR="00975394" w:rsidRPr="00B4107B" w:rsidRDefault="00975394" w:rsidP="00F64FCD">
                        <w:pPr>
                          <w:rPr>
                            <w:rFonts w:ascii="Arial" w:hAnsi="Arial" w:cs="Arial"/>
                            <w:sz w:val="18"/>
                            <w:szCs w:val="18"/>
                          </w:rPr>
                        </w:pPr>
                      </w:p>
                      <w:p w:rsidR="00975394" w:rsidRPr="00FE6F63" w:rsidRDefault="00975394" w:rsidP="00F64FCD">
                        <w:pPr>
                          <w:tabs>
                            <w:tab w:val="right" w:pos="3969"/>
                          </w:tabs>
                          <w:rPr>
                            <w:rFonts w:ascii="Arial" w:hAnsi="Arial" w:cs="Arial"/>
                            <w:color w:val="002D53"/>
                            <w:sz w:val="18"/>
                            <w:szCs w:val="18"/>
                            <w:lang w:val="en-US"/>
                          </w:rPr>
                        </w:pPr>
                        <w:r w:rsidRPr="00B4107B">
                          <w:rPr>
                            <w:rFonts w:ascii="Arial" w:hAnsi="Arial" w:cs="Arial"/>
                            <w:color w:val="002D53"/>
                            <w:sz w:val="18"/>
                            <w:szCs w:val="18"/>
                            <w:u w:val="single"/>
                          </w:rPr>
                          <w:t xml:space="preserve">                                </w:t>
                        </w:r>
                        <w:r w:rsidRPr="00B4107B">
                          <w:rPr>
                            <w:rFonts w:ascii="Arial" w:hAnsi="Arial" w:cs="Arial"/>
                            <w:color w:val="002D53"/>
                            <w:sz w:val="18"/>
                            <w:szCs w:val="18"/>
                          </w:rPr>
                          <w:t xml:space="preserve"> </w:t>
                        </w:r>
                        <w:r w:rsidRPr="00FE6F63">
                          <w:rPr>
                            <w:rFonts w:ascii="Arial" w:hAnsi="Arial" w:cs="Arial"/>
                            <w:color w:val="002D53"/>
                            <w:sz w:val="18"/>
                            <w:szCs w:val="18"/>
                            <w:lang w:val="en-US"/>
                          </w:rPr>
                          <w:t>№</w:t>
                        </w:r>
                        <w:r>
                          <w:rPr>
                            <w:rFonts w:ascii="Arial" w:hAnsi="Arial" w:cs="Arial"/>
                            <w:color w:val="002D53"/>
                            <w:sz w:val="18"/>
                            <w:szCs w:val="18"/>
                          </w:rPr>
                          <w:t xml:space="preserve">   _____б/н ____</w:t>
                        </w:r>
                        <w:r w:rsidRPr="00FE6F63">
                          <w:rPr>
                            <w:rFonts w:ascii="Arial" w:hAnsi="Arial" w:cs="Arial"/>
                            <w:color w:val="002D53"/>
                            <w:sz w:val="18"/>
                            <w:szCs w:val="18"/>
                            <w:lang w:val="en-US"/>
                          </w:rPr>
                          <w:t xml:space="preserve">   </w:t>
                        </w:r>
                      </w:p>
                    </w:txbxContent>
                  </v:textbox>
                </v:shape>
              </v:group>
            </w:pict>
          </mc:Fallback>
        </mc:AlternateContent>
      </w:r>
    </w:p>
    <w:p w:rsidR="00F64FCD" w:rsidRPr="00933BBB" w:rsidRDefault="00F64FCD" w:rsidP="00F64FCD">
      <w:pPr>
        <w:ind w:left="4536"/>
      </w:pPr>
    </w:p>
    <w:p w:rsidR="00F64FCD" w:rsidRPr="00933BBB" w:rsidRDefault="00F64FCD" w:rsidP="00F64FCD">
      <w:pPr>
        <w:ind w:left="4536"/>
      </w:pPr>
    </w:p>
    <w:p w:rsidR="00F64FCD" w:rsidRPr="00933BBB" w:rsidRDefault="00F64FCD" w:rsidP="00F64FCD">
      <w:pPr>
        <w:ind w:left="4536"/>
      </w:pPr>
    </w:p>
    <w:p w:rsidR="00F64FCD" w:rsidRPr="00933BBB" w:rsidRDefault="00F64FCD" w:rsidP="00F64FCD">
      <w:pPr>
        <w:ind w:left="4536"/>
      </w:pPr>
    </w:p>
    <w:p w:rsidR="00F64FCD" w:rsidRPr="00933BBB" w:rsidRDefault="00F64FCD" w:rsidP="00F64FCD">
      <w:pPr>
        <w:ind w:left="4536"/>
      </w:pPr>
    </w:p>
    <w:p w:rsidR="00F64FCD" w:rsidRPr="00933BBB" w:rsidRDefault="00F64FCD" w:rsidP="00F64FCD"/>
    <w:p w:rsidR="00F64FCD" w:rsidRPr="0095072A" w:rsidRDefault="001D1A61" w:rsidP="007279EA">
      <w:r>
        <w:t xml:space="preserve">     </w:t>
      </w:r>
    </w:p>
    <w:p w:rsidR="00F64FCD" w:rsidRPr="00933BBB" w:rsidRDefault="00F64FCD" w:rsidP="00F64FCD">
      <w:pPr>
        <w:jc w:val="center"/>
      </w:pPr>
    </w:p>
    <w:p w:rsidR="00942AAD" w:rsidRDefault="00942AAD" w:rsidP="00942AAD">
      <w:pPr>
        <w:tabs>
          <w:tab w:val="left" w:pos="1305"/>
        </w:tabs>
        <w:rPr>
          <w:b/>
        </w:rPr>
      </w:pPr>
      <w:r w:rsidRPr="00933BBB">
        <w:rPr>
          <w:b/>
        </w:rPr>
        <w:tab/>
      </w:r>
    </w:p>
    <w:p w:rsidR="00B4107B" w:rsidRPr="00933BBB" w:rsidRDefault="00B4107B" w:rsidP="00942AAD">
      <w:pPr>
        <w:tabs>
          <w:tab w:val="left" w:pos="1305"/>
        </w:tabs>
        <w:rPr>
          <w:b/>
          <w:color w:val="FF0000"/>
        </w:rPr>
      </w:pPr>
    </w:p>
    <w:p w:rsidR="007813D2" w:rsidRPr="00B4107B" w:rsidRDefault="007813D2" w:rsidP="007813D2">
      <w:pPr>
        <w:ind w:left="3969"/>
        <w:rPr>
          <w:b/>
          <w:color w:val="FF0000"/>
          <w:sz w:val="28"/>
          <w:szCs w:val="28"/>
        </w:rPr>
      </w:pPr>
      <w:r w:rsidRPr="00B4107B">
        <w:rPr>
          <w:b/>
          <w:color w:val="FF0000"/>
          <w:sz w:val="28"/>
          <w:szCs w:val="28"/>
        </w:rPr>
        <w:t>ВНИМАНИЕ!</w:t>
      </w:r>
    </w:p>
    <w:p w:rsidR="00047985" w:rsidRPr="00B4107B" w:rsidRDefault="0036501E" w:rsidP="00E84952">
      <w:pPr>
        <w:pStyle w:val="11"/>
        <w:suppressAutoHyphens/>
        <w:ind w:firstLine="0"/>
        <w:jc w:val="center"/>
        <w:rPr>
          <w:b/>
          <w:sz w:val="26"/>
          <w:szCs w:val="26"/>
        </w:rPr>
      </w:pPr>
      <w:r w:rsidRPr="00B4107B">
        <w:rPr>
          <w:b/>
          <w:bCs/>
          <w:snapToGrid w:val="0"/>
          <w:sz w:val="26"/>
          <w:szCs w:val="26"/>
        </w:rPr>
        <w:t xml:space="preserve">ПАО </w:t>
      </w:r>
      <w:r w:rsidR="001C7B07" w:rsidRPr="00B4107B">
        <w:rPr>
          <w:b/>
          <w:bCs/>
          <w:snapToGrid w:val="0"/>
          <w:sz w:val="26"/>
          <w:szCs w:val="26"/>
        </w:rPr>
        <w:t>«</w:t>
      </w:r>
      <w:r w:rsidR="001A1595" w:rsidRPr="00B4107B">
        <w:rPr>
          <w:b/>
          <w:bCs/>
          <w:snapToGrid w:val="0"/>
          <w:sz w:val="26"/>
          <w:szCs w:val="26"/>
        </w:rPr>
        <w:t>ТрансКонтейнер</w:t>
      </w:r>
      <w:r w:rsidR="001C7B07" w:rsidRPr="00B4107B">
        <w:rPr>
          <w:b/>
          <w:bCs/>
          <w:snapToGrid w:val="0"/>
          <w:sz w:val="26"/>
          <w:szCs w:val="26"/>
        </w:rPr>
        <w:t>»</w:t>
      </w:r>
      <w:r w:rsidRPr="00B4107B">
        <w:rPr>
          <w:b/>
          <w:bCs/>
          <w:snapToGrid w:val="0"/>
          <w:sz w:val="26"/>
          <w:szCs w:val="26"/>
        </w:rPr>
        <w:t xml:space="preserve"> информирует о внесении и</w:t>
      </w:r>
      <w:r w:rsidRPr="00B4107B">
        <w:rPr>
          <w:b/>
          <w:snapToGrid w:val="0"/>
          <w:sz w:val="26"/>
          <w:szCs w:val="26"/>
        </w:rPr>
        <w:t xml:space="preserve">зменений в </w:t>
      </w:r>
      <w:r w:rsidR="001D127D" w:rsidRPr="00B4107B">
        <w:rPr>
          <w:b/>
          <w:snapToGrid w:val="0"/>
          <w:sz w:val="26"/>
          <w:szCs w:val="26"/>
        </w:rPr>
        <w:t xml:space="preserve">извещение и </w:t>
      </w:r>
      <w:r w:rsidRPr="00B4107B">
        <w:rPr>
          <w:b/>
          <w:snapToGrid w:val="0"/>
          <w:sz w:val="26"/>
          <w:szCs w:val="26"/>
        </w:rPr>
        <w:t>документацию</w:t>
      </w:r>
      <w:r w:rsidR="00B4107B">
        <w:rPr>
          <w:b/>
          <w:snapToGrid w:val="0"/>
          <w:sz w:val="26"/>
          <w:szCs w:val="26"/>
        </w:rPr>
        <w:t xml:space="preserve"> о закупке</w:t>
      </w:r>
      <w:r w:rsidRPr="00B4107B">
        <w:rPr>
          <w:b/>
          <w:snapToGrid w:val="0"/>
          <w:sz w:val="26"/>
          <w:szCs w:val="26"/>
        </w:rPr>
        <w:t xml:space="preserve"> открытого конкурса </w:t>
      </w:r>
      <w:r w:rsidR="00C136A3" w:rsidRPr="00B4107B">
        <w:rPr>
          <w:b/>
          <w:snapToGrid w:val="0"/>
          <w:sz w:val="26"/>
          <w:szCs w:val="26"/>
        </w:rPr>
        <w:t xml:space="preserve">в электронной форме среди субъектов малого и среднего предпринимательства </w:t>
      </w:r>
      <w:r w:rsidRPr="00B4107B">
        <w:rPr>
          <w:b/>
          <w:snapToGrid w:val="0"/>
          <w:sz w:val="26"/>
          <w:szCs w:val="26"/>
        </w:rPr>
        <w:t xml:space="preserve">№ </w:t>
      </w:r>
      <w:r w:rsidR="00294DB3" w:rsidRPr="00B4107B">
        <w:rPr>
          <w:b/>
          <w:sz w:val="26"/>
          <w:szCs w:val="26"/>
        </w:rPr>
        <w:t xml:space="preserve">ОКэ-МСП-ЦКПИТ-18-0054 </w:t>
      </w:r>
      <w:r w:rsidR="00047985" w:rsidRPr="00B4107B">
        <w:rPr>
          <w:b/>
          <w:sz w:val="26"/>
          <w:szCs w:val="26"/>
        </w:rPr>
        <w:t xml:space="preserve">по предмету закупки </w:t>
      </w:r>
      <w:r w:rsidR="001C7B07" w:rsidRPr="00B4107B">
        <w:rPr>
          <w:b/>
          <w:sz w:val="26"/>
          <w:szCs w:val="26"/>
        </w:rPr>
        <w:t>«</w:t>
      </w:r>
      <w:r w:rsidR="00047985" w:rsidRPr="00B4107B">
        <w:rPr>
          <w:b/>
          <w:sz w:val="26"/>
          <w:szCs w:val="26"/>
        </w:rPr>
        <w:t xml:space="preserve">Поставка </w:t>
      </w:r>
      <w:r w:rsidR="001D1A61" w:rsidRPr="00B4107B">
        <w:rPr>
          <w:b/>
          <w:sz w:val="26"/>
          <w:szCs w:val="26"/>
        </w:rPr>
        <w:t>компьютерного оборудования</w:t>
      </w:r>
      <w:r w:rsidR="001C7B07" w:rsidRPr="00B4107B">
        <w:rPr>
          <w:b/>
          <w:sz w:val="26"/>
          <w:szCs w:val="26"/>
        </w:rPr>
        <w:t>»</w:t>
      </w:r>
      <w:r w:rsidR="00047985" w:rsidRPr="00B4107B">
        <w:rPr>
          <w:b/>
          <w:sz w:val="26"/>
          <w:szCs w:val="26"/>
        </w:rPr>
        <w:t xml:space="preserve"> </w:t>
      </w:r>
    </w:p>
    <w:p w:rsidR="000B27C3" w:rsidRPr="00B4107B" w:rsidRDefault="00431613" w:rsidP="00E84952">
      <w:pPr>
        <w:pStyle w:val="11"/>
        <w:suppressAutoHyphens/>
        <w:ind w:firstLine="0"/>
        <w:jc w:val="center"/>
        <w:rPr>
          <w:rFonts w:eastAsia="Arial"/>
          <w:b/>
          <w:sz w:val="26"/>
          <w:szCs w:val="26"/>
          <w:lang w:eastAsia="ar-SA"/>
        </w:rPr>
      </w:pPr>
      <w:r w:rsidRPr="00B4107B">
        <w:rPr>
          <w:b/>
          <w:snapToGrid w:val="0"/>
          <w:sz w:val="26"/>
          <w:szCs w:val="26"/>
        </w:rPr>
        <w:t>(</w:t>
      </w:r>
      <w:r w:rsidR="00C136A3" w:rsidRPr="00B4107B">
        <w:rPr>
          <w:b/>
          <w:snapToGrid w:val="0"/>
          <w:sz w:val="26"/>
          <w:szCs w:val="26"/>
        </w:rPr>
        <w:t>Открытый конкурс)</w:t>
      </w:r>
    </w:p>
    <w:p w:rsidR="007813D2" w:rsidRPr="00431613" w:rsidRDefault="007813D2" w:rsidP="000B27C3">
      <w:pPr>
        <w:pStyle w:val="11"/>
        <w:suppressAutoHyphens/>
        <w:ind w:left="709" w:firstLine="0"/>
        <w:rPr>
          <w:b/>
          <w:sz w:val="24"/>
          <w:szCs w:val="24"/>
        </w:rPr>
      </w:pPr>
    </w:p>
    <w:p w:rsidR="00E024CE" w:rsidRPr="001D1A61" w:rsidRDefault="00E024CE" w:rsidP="001D0DD6">
      <w:pPr>
        <w:pStyle w:val="a3"/>
        <w:numPr>
          <w:ilvl w:val="0"/>
          <w:numId w:val="2"/>
        </w:numPr>
        <w:tabs>
          <w:tab w:val="left" w:pos="1134"/>
        </w:tabs>
        <w:ind w:left="0" w:firstLine="709"/>
        <w:jc w:val="both"/>
        <w:rPr>
          <w:b/>
        </w:rPr>
      </w:pPr>
      <w:r w:rsidRPr="001D1A61">
        <w:rPr>
          <w:b/>
        </w:rPr>
        <w:t>В извещении о проведении Открытого конкурса:</w:t>
      </w:r>
    </w:p>
    <w:p w:rsidR="00E024CE" w:rsidRPr="001D1A61" w:rsidRDefault="00E024CE" w:rsidP="001D0DD6">
      <w:pPr>
        <w:pStyle w:val="a3"/>
        <w:numPr>
          <w:ilvl w:val="1"/>
          <w:numId w:val="2"/>
        </w:numPr>
        <w:tabs>
          <w:tab w:val="left" w:pos="1134"/>
        </w:tabs>
        <w:ind w:left="0" w:firstLine="709"/>
        <w:jc w:val="both"/>
      </w:pPr>
      <w:r w:rsidRPr="001D1A61">
        <w:rPr>
          <w:b/>
        </w:rPr>
        <w:t xml:space="preserve"> вместо текста:</w:t>
      </w:r>
      <w:r w:rsidRPr="001D1A61">
        <w:t xml:space="preserve"> </w:t>
      </w:r>
    </w:p>
    <w:p w:rsidR="001D0DD6" w:rsidRPr="001D1A61" w:rsidRDefault="001C7B07" w:rsidP="001D0DD6">
      <w:pPr>
        <w:ind w:firstLine="709"/>
        <w:jc w:val="both"/>
      </w:pPr>
      <w:r w:rsidRPr="001D1A61">
        <w:t>«</w:t>
      </w:r>
      <w:r w:rsidR="001D0DD6" w:rsidRPr="001D1A61">
        <w:t xml:space="preserve">Срок предоставления документации по закупке: </w:t>
      </w:r>
    </w:p>
    <w:p w:rsidR="001D0DD6" w:rsidRPr="001D1A61" w:rsidRDefault="00047985" w:rsidP="001D0DD6">
      <w:pPr>
        <w:ind w:firstLine="709"/>
        <w:jc w:val="both"/>
      </w:pPr>
      <w:r w:rsidRPr="001D1A61">
        <w:t xml:space="preserve">с </w:t>
      </w:r>
      <w:r w:rsidR="00294DB3" w:rsidRPr="00294DB3">
        <w:t>«29» июня 2018 г. 22 час. 55 мин. по «20» июля 2018 г. 14 час. 00 мин.</w:t>
      </w:r>
      <w:r w:rsidR="001C7B07" w:rsidRPr="001D1A61">
        <w:t>»</w:t>
      </w:r>
    </w:p>
    <w:p w:rsidR="00E024CE" w:rsidRPr="001D1A61" w:rsidRDefault="00E024CE" w:rsidP="001D0DD6">
      <w:pPr>
        <w:ind w:firstLine="709"/>
        <w:jc w:val="both"/>
        <w:rPr>
          <w:b/>
        </w:rPr>
      </w:pPr>
      <w:r w:rsidRPr="001D1A61">
        <w:rPr>
          <w:b/>
        </w:rPr>
        <w:t xml:space="preserve">указать: </w:t>
      </w:r>
    </w:p>
    <w:p w:rsidR="001D0DD6" w:rsidRPr="001D1A61" w:rsidRDefault="001C7B07" w:rsidP="001D0DD6">
      <w:pPr>
        <w:pStyle w:val="a3"/>
        <w:ind w:left="0" w:firstLine="709"/>
        <w:jc w:val="both"/>
      </w:pPr>
      <w:r w:rsidRPr="001D1A61">
        <w:t>«</w:t>
      </w:r>
      <w:r w:rsidR="001D0DD6" w:rsidRPr="001D1A61">
        <w:t xml:space="preserve">Срок предоставления документации по закупке: </w:t>
      </w:r>
    </w:p>
    <w:p w:rsidR="00D8131C" w:rsidRPr="001D1A61" w:rsidRDefault="005648A7" w:rsidP="00D8131C">
      <w:pPr>
        <w:pStyle w:val="a3"/>
        <w:tabs>
          <w:tab w:val="left" w:pos="1134"/>
        </w:tabs>
        <w:ind w:left="709"/>
        <w:jc w:val="both"/>
        <w:rPr>
          <w:b/>
        </w:rPr>
      </w:pPr>
      <w:r w:rsidRPr="00740165">
        <w:t xml:space="preserve">с </w:t>
      </w:r>
      <w:r w:rsidR="00F95C94" w:rsidRPr="00740165">
        <w:t xml:space="preserve">«29» июня 2018 г. 22 час. 55 мин. по </w:t>
      </w:r>
      <w:r w:rsidR="00740165" w:rsidRPr="00740165">
        <w:t>«01</w:t>
      </w:r>
      <w:r w:rsidR="006A04F1" w:rsidRPr="00740165">
        <w:t xml:space="preserve">» </w:t>
      </w:r>
      <w:r w:rsidR="00740165">
        <w:t>августа</w:t>
      </w:r>
      <w:r w:rsidR="00F95C94" w:rsidRPr="00740165">
        <w:t xml:space="preserve"> 2018 г. 14 час. 00 мин.</w:t>
      </w:r>
      <w:r w:rsidR="001C7B07" w:rsidRPr="00740165">
        <w:t>»</w:t>
      </w:r>
    </w:p>
    <w:p w:rsidR="00E024CE" w:rsidRPr="001D1A61" w:rsidRDefault="00E024CE" w:rsidP="001D0DD6">
      <w:pPr>
        <w:pStyle w:val="a3"/>
        <w:numPr>
          <w:ilvl w:val="1"/>
          <w:numId w:val="2"/>
        </w:numPr>
        <w:tabs>
          <w:tab w:val="left" w:pos="1134"/>
        </w:tabs>
        <w:ind w:left="0" w:firstLine="709"/>
        <w:jc w:val="both"/>
        <w:rPr>
          <w:b/>
        </w:rPr>
      </w:pPr>
      <w:r w:rsidRPr="001D1A61">
        <w:rPr>
          <w:b/>
        </w:rPr>
        <w:t xml:space="preserve">вместо текста: </w:t>
      </w:r>
    </w:p>
    <w:p w:rsidR="001D0DD6" w:rsidRPr="001D1A61" w:rsidRDefault="001C7B07" w:rsidP="001D0DD6">
      <w:pPr>
        <w:pStyle w:val="a3"/>
        <w:ind w:left="0" w:firstLine="709"/>
        <w:jc w:val="both"/>
      </w:pPr>
      <w:r w:rsidRPr="001D1A61">
        <w:t>«</w:t>
      </w:r>
      <w:r w:rsidR="001D0DD6" w:rsidRPr="001D1A61">
        <w:t xml:space="preserve">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ЭТП автоматически (по местному времени Организатора): </w:t>
      </w:r>
    </w:p>
    <w:p w:rsidR="00F95C94" w:rsidRDefault="00F95C94" w:rsidP="001D0DD6">
      <w:pPr>
        <w:pStyle w:val="a3"/>
        <w:ind w:left="0" w:firstLine="709"/>
        <w:jc w:val="both"/>
      </w:pPr>
      <w:r w:rsidRPr="00F95C94">
        <w:t>«20» июля 2018 г. 14 час. 00 мин.</w:t>
      </w:r>
    </w:p>
    <w:p w:rsidR="00E024CE" w:rsidRPr="001D1A61" w:rsidRDefault="001D0DD6" w:rsidP="001D0DD6">
      <w:pPr>
        <w:pStyle w:val="a3"/>
        <w:ind w:left="0" w:firstLine="709"/>
        <w:jc w:val="both"/>
      </w:pPr>
      <w:r w:rsidRPr="001D1A61">
        <w:t>Место: Электронная торговая площадка ОТС-тендер (http://otc.ru/tender).</w:t>
      </w:r>
      <w:r w:rsidR="00E024CE" w:rsidRPr="001D1A61">
        <w:tab/>
      </w:r>
    </w:p>
    <w:p w:rsidR="00F95C94" w:rsidRPr="00F95C94" w:rsidRDefault="00F95C94" w:rsidP="00F95C94">
      <w:pPr>
        <w:tabs>
          <w:tab w:val="left" w:pos="709"/>
        </w:tabs>
        <w:ind w:firstLine="709"/>
        <w:jc w:val="both"/>
        <w:rPr>
          <w:snapToGrid w:val="0"/>
        </w:rPr>
      </w:pPr>
      <w:r w:rsidRPr="00F95C94">
        <w:rPr>
          <w:b/>
          <w:snapToGrid w:val="0"/>
        </w:rPr>
        <w:t>Рассмотрение и сопоставление Заявок</w:t>
      </w:r>
      <w:r w:rsidRPr="00F95C94">
        <w:rPr>
          <w:snapToGrid w:val="0"/>
        </w:rPr>
        <w:t>:</w:t>
      </w:r>
    </w:p>
    <w:p w:rsidR="00F95C94" w:rsidRPr="00F95C94" w:rsidRDefault="00F95C94" w:rsidP="00F95C94">
      <w:pPr>
        <w:tabs>
          <w:tab w:val="left" w:pos="709"/>
        </w:tabs>
        <w:ind w:firstLine="709"/>
        <w:jc w:val="both"/>
        <w:rPr>
          <w:snapToGrid w:val="0"/>
        </w:rPr>
      </w:pPr>
      <w:r w:rsidRPr="00F95C94">
        <w:rPr>
          <w:snapToGrid w:val="0"/>
        </w:rPr>
        <w:t>«27» июля 2018 г. 14 час. 00 мин.</w:t>
      </w:r>
    </w:p>
    <w:p w:rsidR="00F95C94" w:rsidRPr="00F95C94" w:rsidRDefault="00F95C94" w:rsidP="00F95C94">
      <w:pPr>
        <w:tabs>
          <w:tab w:val="left" w:pos="709"/>
        </w:tabs>
        <w:ind w:firstLine="709"/>
        <w:jc w:val="both"/>
        <w:rPr>
          <w:snapToGrid w:val="0"/>
        </w:rPr>
      </w:pPr>
      <w:r w:rsidRPr="00F95C94">
        <w:rPr>
          <w:snapToGrid w:val="0"/>
        </w:rPr>
        <w:t xml:space="preserve">Место: Российская Федерация, 125047, г. Москва, Оружейный переулок, дом 19 </w:t>
      </w:r>
    </w:p>
    <w:p w:rsidR="00F95C94" w:rsidRPr="00F95C94" w:rsidRDefault="00F95C94" w:rsidP="00F95C94">
      <w:pPr>
        <w:tabs>
          <w:tab w:val="left" w:pos="709"/>
        </w:tabs>
        <w:ind w:firstLine="709"/>
        <w:jc w:val="both"/>
        <w:rPr>
          <w:snapToGrid w:val="0"/>
        </w:rPr>
      </w:pPr>
      <w:r w:rsidRPr="00F95C94">
        <w:rPr>
          <w:snapToGrid w:val="0"/>
        </w:rPr>
        <w:t>Информация о ходе рассмотрения Заявок не подлежит разглашению</w:t>
      </w:r>
      <w:proofErr w:type="gramStart"/>
      <w:r w:rsidRPr="00F95C94">
        <w:rPr>
          <w:snapToGrid w:val="0"/>
        </w:rPr>
        <w:t>.</w:t>
      </w:r>
      <w:r w:rsidR="00B4107B">
        <w:rPr>
          <w:snapToGrid w:val="0"/>
        </w:rPr>
        <w:t>».</w:t>
      </w:r>
      <w:proofErr w:type="gramEnd"/>
    </w:p>
    <w:p w:rsidR="00B4107B" w:rsidRDefault="00B4107B" w:rsidP="001D0DD6">
      <w:pPr>
        <w:pStyle w:val="a3"/>
        <w:ind w:left="0" w:firstLine="709"/>
        <w:jc w:val="both"/>
        <w:rPr>
          <w:b/>
        </w:rPr>
      </w:pPr>
    </w:p>
    <w:p w:rsidR="00E024CE" w:rsidRPr="001D1A61" w:rsidRDefault="00E024CE" w:rsidP="001D0DD6">
      <w:pPr>
        <w:pStyle w:val="a3"/>
        <w:ind w:left="0" w:firstLine="709"/>
        <w:jc w:val="both"/>
        <w:rPr>
          <w:b/>
        </w:rPr>
      </w:pPr>
      <w:r w:rsidRPr="001D1A61">
        <w:rPr>
          <w:b/>
        </w:rPr>
        <w:t xml:space="preserve">указать: </w:t>
      </w:r>
    </w:p>
    <w:p w:rsidR="00B4107B" w:rsidRDefault="00B4107B" w:rsidP="00F95C94">
      <w:pPr>
        <w:pStyle w:val="a3"/>
        <w:ind w:left="0" w:firstLine="709"/>
        <w:jc w:val="both"/>
      </w:pPr>
    </w:p>
    <w:p w:rsidR="00F95C94" w:rsidRPr="001D1A61" w:rsidRDefault="001C7B07" w:rsidP="00F95C94">
      <w:pPr>
        <w:pStyle w:val="a3"/>
        <w:ind w:left="0" w:firstLine="709"/>
        <w:jc w:val="both"/>
      </w:pPr>
      <w:r w:rsidRPr="001D1A61">
        <w:t>«</w:t>
      </w:r>
      <w:r w:rsidR="00F95C94" w:rsidRPr="001D1A61">
        <w:t xml:space="preserve">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ЭТП автоматически (по местному времени Организатора): </w:t>
      </w:r>
    </w:p>
    <w:p w:rsidR="00F95C94" w:rsidRPr="00281D7B" w:rsidRDefault="00740165" w:rsidP="00F95C94">
      <w:pPr>
        <w:pStyle w:val="a3"/>
        <w:ind w:left="0" w:firstLine="709"/>
        <w:jc w:val="both"/>
      </w:pPr>
      <w:r w:rsidRPr="00281D7B">
        <w:t>«01</w:t>
      </w:r>
      <w:r w:rsidR="006A04F1" w:rsidRPr="00281D7B">
        <w:t>» августа</w:t>
      </w:r>
      <w:r w:rsidR="00F95C94" w:rsidRPr="00281D7B">
        <w:t xml:space="preserve"> 2018 г. 14 час. 00 мин.</w:t>
      </w:r>
    </w:p>
    <w:p w:rsidR="00F95C94" w:rsidRPr="00281D7B" w:rsidRDefault="00F95C94" w:rsidP="00F95C94">
      <w:pPr>
        <w:pStyle w:val="a3"/>
        <w:ind w:left="0" w:firstLine="709"/>
        <w:jc w:val="both"/>
      </w:pPr>
      <w:r w:rsidRPr="00281D7B">
        <w:t>Место: Электронная торговая площадка ОТС-тендер (http://otc.ru/tender).</w:t>
      </w:r>
      <w:r w:rsidRPr="00281D7B">
        <w:tab/>
      </w:r>
    </w:p>
    <w:p w:rsidR="00F95C94" w:rsidRPr="00281D7B" w:rsidRDefault="00F95C94" w:rsidP="00F95C94">
      <w:pPr>
        <w:tabs>
          <w:tab w:val="left" w:pos="709"/>
        </w:tabs>
        <w:ind w:firstLine="709"/>
        <w:jc w:val="both"/>
        <w:rPr>
          <w:snapToGrid w:val="0"/>
        </w:rPr>
      </w:pPr>
      <w:r w:rsidRPr="00281D7B">
        <w:rPr>
          <w:b/>
          <w:snapToGrid w:val="0"/>
        </w:rPr>
        <w:t>Рассмотрение и сопоставление Заявок</w:t>
      </w:r>
      <w:r w:rsidRPr="00281D7B">
        <w:rPr>
          <w:snapToGrid w:val="0"/>
        </w:rPr>
        <w:t>:</w:t>
      </w:r>
    </w:p>
    <w:p w:rsidR="00F95C94" w:rsidRPr="00281D7B" w:rsidRDefault="00B4107B" w:rsidP="00F95C94">
      <w:pPr>
        <w:tabs>
          <w:tab w:val="left" w:pos="709"/>
        </w:tabs>
        <w:ind w:firstLine="709"/>
        <w:jc w:val="both"/>
        <w:rPr>
          <w:snapToGrid w:val="0"/>
        </w:rPr>
      </w:pPr>
      <w:r w:rsidRPr="00281D7B">
        <w:t>«0</w:t>
      </w:r>
      <w:r w:rsidR="006A04F1" w:rsidRPr="00281D7B">
        <w:t>8</w:t>
      </w:r>
      <w:r w:rsidR="00F95C94" w:rsidRPr="00281D7B">
        <w:t xml:space="preserve">» </w:t>
      </w:r>
      <w:r w:rsidRPr="00281D7B">
        <w:t>августа</w:t>
      </w:r>
      <w:r w:rsidR="00F95C94" w:rsidRPr="00281D7B">
        <w:t xml:space="preserve"> </w:t>
      </w:r>
      <w:r w:rsidR="00F95C94" w:rsidRPr="00281D7B">
        <w:rPr>
          <w:snapToGrid w:val="0"/>
        </w:rPr>
        <w:t>2018 г. 14 час. 00 мин.</w:t>
      </w:r>
    </w:p>
    <w:p w:rsidR="00F95C94" w:rsidRPr="00F95C94" w:rsidRDefault="00F95C94" w:rsidP="00F95C94">
      <w:pPr>
        <w:tabs>
          <w:tab w:val="left" w:pos="709"/>
        </w:tabs>
        <w:ind w:firstLine="709"/>
        <w:jc w:val="both"/>
        <w:rPr>
          <w:snapToGrid w:val="0"/>
        </w:rPr>
      </w:pPr>
      <w:r w:rsidRPr="00281D7B">
        <w:rPr>
          <w:snapToGrid w:val="0"/>
        </w:rPr>
        <w:t>Место: Российская Федерация, 125047, г. Москва, Оружейный переулок, дом 19</w:t>
      </w:r>
      <w:bookmarkStart w:id="0" w:name="_GoBack"/>
      <w:bookmarkEnd w:id="0"/>
      <w:r w:rsidRPr="00F95C94">
        <w:rPr>
          <w:snapToGrid w:val="0"/>
        </w:rPr>
        <w:t xml:space="preserve"> </w:t>
      </w:r>
    </w:p>
    <w:p w:rsidR="00F95C94" w:rsidRPr="00F95C94" w:rsidRDefault="00F95C94" w:rsidP="00F95C94">
      <w:pPr>
        <w:tabs>
          <w:tab w:val="left" w:pos="709"/>
        </w:tabs>
        <w:ind w:firstLine="709"/>
        <w:jc w:val="both"/>
        <w:rPr>
          <w:snapToGrid w:val="0"/>
        </w:rPr>
      </w:pPr>
      <w:r w:rsidRPr="00F95C94">
        <w:rPr>
          <w:snapToGrid w:val="0"/>
        </w:rPr>
        <w:t>Информация о ходе рассмотрения Заявок не подлежит разглашению</w:t>
      </w:r>
      <w:proofErr w:type="gramStart"/>
      <w:r w:rsidRPr="00F95C94">
        <w:rPr>
          <w:snapToGrid w:val="0"/>
        </w:rPr>
        <w:t>.</w:t>
      </w:r>
      <w:r w:rsidR="00B4107B">
        <w:rPr>
          <w:snapToGrid w:val="0"/>
        </w:rPr>
        <w:t>».</w:t>
      </w:r>
      <w:proofErr w:type="gramEnd"/>
    </w:p>
    <w:p w:rsidR="00F95C94" w:rsidRPr="00F95C94" w:rsidRDefault="00F95C94" w:rsidP="00F95C94">
      <w:pPr>
        <w:tabs>
          <w:tab w:val="left" w:pos="709"/>
        </w:tabs>
        <w:ind w:firstLine="709"/>
        <w:jc w:val="both"/>
        <w:rPr>
          <w:snapToGrid w:val="0"/>
        </w:rPr>
      </w:pPr>
    </w:p>
    <w:p w:rsidR="001F5602" w:rsidRDefault="001F5602" w:rsidP="00996124">
      <w:pPr>
        <w:pStyle w:val="a3"/>
        <w:numPr>
          <w:ilvl w:val="0"/>
          <w:numId w:val="2"/>
        </w:numPr>
        <w:tabs>
          <w:tab w:val="left" w:pos="1134"/>
        </w:tabs>
        <w:spacing w:before="120"/>
        <w:ind w:left="0" w:firstLine="709"/>
        <w:jc w:val="both"/>
        <w:rPr>
          <w:b/>
        </w:rPr>
      </w:pPr>
      <w:r w:rsidRPr="00933BBB">
        <w:rPr>
          <w:b/>
        </w:rPr>
        <w:lastRenderedPageBreak/>
        <w:t>В документации о закупке</w:t>
      </w:r>
      <w:r w:rsidR="00473A04">
        <w:rPr>
          <w:b/>
        </w:rPr>
        <w:t xml:space="preserve"> Открытого конкурса</w:t>
      </w:r>
      <w:r w:rsidRPr="00933BBB">
        <w:rPr>
          <w:b/>
        </w:rPr>
        <w:t>:</w:t>
      </w:r>
    </w:p>
    <w:p w:rsidR="00474148" w:rsidRDefault="00474148" w:rsidP="00696DC3">
      <w:pPr>
        <w:pStyle w:val="a3"/>
        <w:numPr>
          <w:ilvl w:val="1"/>
          <w:numId w:val="2"/>
        </w:numPr>
        <w:ind w:left="0" w:firstLine="709"/>
      </w:pPr>
      <w:r>
        <w:t>пункты 6</w:t>
      </w:r>
      <w:r w:rsidRPr="00474148">
        <w:t xml:space="preserve">, </w:t>
      </w:r>
      <w:r>
        <w:t>8</w:t>
      </w:r>
      <w:r w:rsidRPr="00474148">
        <w:t xml:space="preserve"> раздела 5 «Информационная карта» документации о закупке </w:t>
      </w:r>
      <w:r>
        <w:t xml:space="preserve">Открытого конкурса </w:t>
      </w:r>
      <w:r w:rsidRPr="00474148">
        <w:rPr>
          <w:b/>
        </w:rPr>
        <w:t>изложить в следующей редакции</w:t>
      </w:r>
      <w:r w:rsidRPr="00474148">
        <w:t>:</w:t>
      </w:r>
    </w:p>
    <w:p w:rsidR="00473A04" w:rsidRDefault="00473A04" w:rsidP="00473A04">
      <w:pPr>
        <w:pStyle w:val="a3"/>
        <w:ind w:left="709"/>
      </w:pPr>
    </w:p>
    <w:tbl>
      <w:tblPr>
        <w:tblpPr w:leftFromText="180" w:rightFromText="180" w:vertAnchor="text" w:horzAnchor="margin" w:tblpY="4"/>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474148" w:rsidRPr="00474148" w:rsidTr="00474148">
        <w:tc>
          <w:tcPr>
            <w:tcW w:w="534" w:type="dxa"/>
          </w:tcPr>
          <w:p w:rsidR="00474148" w:rsidRPr="00474148" w:rsidRDefault="00474148" w:rsidP="00474148">
            <w:pPr>
              <w:suppressAutoHyphens/>
              <w:jc w:val="both"/>
              <w:rPr>
                <w:rFonts w:eastAsia="Arial"/>
                <w:b/>
                <w:lang w:eastAsia="ar-SA"/>
              </w:rPr>
            </w:pPr>
            <w:r w:rsidRPr="00474148">
              <w:rPr>
                <w:rFonts w:eastAsia="Arial"/>
                <w:b/>
                <w:lang w:eastAsia="ar-SA"/>
              </w:rPr>
              <w:t>6.</w:t>
            </w:r>
          </w:p>
        </w:tc>
        <w:tc>
          <w:tcPr>
            <w:tcW w:w="2551" w:type="dxa"/>
          </w:tcPr>
          <w:p w:rsidR="00474148" w:rsidRPr="00474148" w:rsidRDefault="00474148" w:rsidP="00474148">
            <w:pPr>
              <w:suppressAutoHyphens/>
              <w:autoSpaceDE w:val="0"/>
              <w:rPr>
                <w:rFonts w:eastAsia="Arial"/>
                <w:b/>
                <w:lang w:eastAsia="ar-SA"/>
              </w:rPr>
            </w:pPr>
            <w:r w:rsidRPr="00474148">
              <w:rPr>
                <w:rFonts w:eastAsia="Arial"/>
                <w:b/>
                <w:lang w:eastAsia="ar-SA"/>
              </w:rPr>
              <w:t>Место, дата начала и окончания подачи Заявок</w:t>
            </w:r>
          </w:p>
        </w:tc>
        <w:tc>
          <w:tcPr>
            <w:tcW w:w="6768" w:type="dxa"/>
          </w:tcPr>
          <w:p w:rsidR="00474148" w:rsidRPr="00474148" w:rsidRDefault="00474148" w:rsidP="00740165">
            <w:pPr>
              <w:suppressAutoHyphens/>
              <w:ind w:firstLine="284"/>
              <w:jc w:val="both"/>
              <w:rPr>
                <w:rFonts w:eastAsia="Arial"/>
                <w:b/>
                <w:lang w:eastAsia="ar-SA"/>
              </w:rPr>
            </w:pPr>
            <w:r w:rsidRPr="00474148">
              <w:rPr>
                <w:rFonts w:eastAsia="Arial"/>
                <w:lang w:eastAsia="ar-SA"/>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474148">
              <w:rPr>
                <w:rFonts w:eastAsia="Arial"/>
                <w:lang w:eastAsia="ar-SA"/>
              </w:rPr>
              <w:t>с даты опубликования</w:t>
            </w:r>
            <w:proofErr w:type="gramEnd"/>
            <w:r w:rsidRPr="00474148">
              <w:rPr>
                <w:rFonts w:eastAsia="Arial"/>
                <w:lang w:eastAsia="ar-SA"/>
              </w:rPr>
              <w:t xml:space="preserve"> извещения о проведении Открытого конкурса и до </w:t>
            </w:r>
            <w:r w:rsidR="00346DBC">
              <w:rPr>
                <w:rFonts w:eastAsia="Arial"/>
                <w:szCs w:val="28"/>
                <w:lang w:eastAsia="ar-SA"/>
              </w:rPr>
              <w:t>«0</w:t>
            </w:r>
            <w:r w:rsidR="00740165">
              <w:rPr>
                <w:rFonts w:eastAsia="Arial"/>
                <w:szCs w:val="28"/>
                <w:lang w:eastAsia="ar-SA"/>
              </w:rPr>
              <w:t>1</w:t>
            </w:r>
            <w:r w:rsidR="00346DBC">
              <w:rPr>
                <w:rFonts w:eastAsia="Arial"/>
                <w:szCs w:val="28"/>
                <w:lang w:eastAsia="ar-SA"/>
              </w:rPr>
              <w:t>» августа</w:t>
            </w:r>
            <w:r w:rsidRPr="00474148">
              <w:rPr>
                <w:rFonts w:eastAsia="Arial"/>
                <w:szCs w:val="28"/>
                <w:lang w:eastAsia="ar-SA"/>
              </w:rPr>
              <w:t xml:space="preserve"> 2018 г. 14 час. 00 мин.</w:t>
            </w:r>
          </w:p>
        </w:tc>
      </w:tr>
      <w:tr w:rsidR="00474148" w:rsidRPr="00474148" w:rsidTr="00474148">
        <w:tc>
          <w:tcPr>
            <w:tcW w:w="534" w:type="dxa"/>
          </w:tcPr>
          <w:p w:rsidR="00474148" w:rsidRPr="00474148" w:rsidRDefault="00474148" w:rsidP="00474148">
            <w:pPr>
              <w:suppressAutoHyphens/>
              <w:jc w:val="both"/>
              <w:rPr>
                <w:rFonts w:eastAsia="Arial"/>
                <w:b/>
                <w:lang w:eastAsia="ar-SA"/>
              </w:rPr>
            </w:pPr>
            <w:r>
              <w:rPr>
                <w:rFonts w:eastAsia="Arial"/>
                <w:b/>
                <w:lang w:eastAsia="ar-SA"/>
              </w:rPr>
              <w:t>8.</w:t>
            </w:r>
          </w:p>
        </w:tc>
        <w:tc>
          <w:tcPr>
            <w:tcW w:w="2551" w:type="dxa"/>
          </w:tcPr>
          <w:p w:rsidR="00474148" w:rsidRPr="00474148" w:rsidRDefault="00474148" w:rsidP="00474148">
            <w:pPr>
              <w:suppressAutoHyphens/>
              <w:autoSpaceDE w:val="0"/>
              <w:rPr>
                <w:rFonts w:eastAsia="Arial"/>
                <w:b/>
                <w:lang w:eastAsia="ar-SA"/>
              </w:rPr>
            </w:pPr>
            <w:r w:rsidRPr="00474148">
              <w:rPr>
                <w:rFonts w:eastAsia="Arial"/>
                <w:b/>
                <w:lang w:eastAsia="ar-SA"/>
              </w:rPr>
              <w:t>Рассмотрение оценка и сопоставление Заявок</w:t>
            </w:r>
          </w:p>
        </w:tc>
        <w:tc>
          <w:tcPr>
            <w:tcW w:w="6768" w:type="dxa"/>
          </w:tcPr>
          <w:p w:rsidR="00474148" w:rsidRPr="00474148" w:rsidRDefault="00474148" w:rsidP="00473A04">
            <w:pPr>
              <w:suppressAutoHyphens/>
              <w:ind w:firstLine="284"/>
              <w:jc w:val="both"/>
              <w:rPr>
                <w:rFonts w:eastAsia="Arial"/>
                <w:highlight w:val="cyan"/>
                <w:lang w:eastAsia="ar-SA"/>
              </w:rPr>
            </w:pPr>
            <w:r w:rsidRPr="00474148">
              <w:rPr>
                <w:rFonts w:eastAsia="Arial"/>
                <w:lang w:eastAsia="ar-SA"/>
              </w:rPr>
              <w:t xml:space="preserve">Оценка и сопоставление Заявок состоится </w:t>
            </w:r>
            <w:r w:rsidRPr="00474148">
              <w:rPr>
                <w:rFonts w:eastAsia="Arial"/>
                <w:lang w:eastAsia="ar-SA"/>
              </w:rPr>
              <w:br/>
            </w:r>
            <w:bookmarkStart w:id="1" w:name="OLE_LINK10"/>
            <w:bookmarkStart w:id="2" w:name="OLE_LINK11"/>
            <w:bookmarkStart w:id="3" w:name="OLE_LINK12"/>
            <w:bookmarkStart w:id="4" w:name="OLE_LINK13"/>
            <w:bookmarkStart w:id="5" w:name="OLE_LINK25"/>
            <w:bookmarkStart w:id="6" w:name="OLE_LINK26"/>
            <w:bookmarkStart w:id="7" w:name="OLE_LINK38"/>
            <w:bookmarkStart w:id="8" w:name="OLE_LINK39"/>
            <w:bookmarkStart w:id="9" w:name="OLE_LINK51"/>
            <w:bookmarkStart w:id="10" w:name="OLE_LINK52"/>
            <w:bookmarkStart w:id="11" w:name="OLE_LINK64"/>
            <w:bookmarkStart w:id="12" w:name="OLE_LINK65"/>
            <w:bookmarkStart w:id="13" w:name="OLE_LINK79"/>
            <w:bookmarkStart w:id="14" w:name="OLE_LINK80"/>
            <w:r w:rsidR="00346DBC">
              <w:rPr>
                <w:rFonts w:eastAsia="Arial"/>
                <w:szCs w:val="28"/>
                <w:lang w:eastAsia="ar-SA"/>
              </w:rPr>
              <w:t>«08</w:t>
            </w:r>
            <w:r w:rsidR="00473A04">
              <w:rPr>
                <w:rFonts w:eastAsia="Arial"/>
                <w:szCs w:val="28"/>
                <w:lang w:eastAsia="ar-SA"/>
              </w:rPr>
              <w:t>» августа</w:t>
            </w:r>
            <w:r w:rsidRPr="00474148">
              <w:rPr>
                <w:rFonts w:eastAsia="Arial"/>
                <w:szCs w:val="28"/>
                <w:lang w:eastAsia="ar-SA"/>
              </w:rPr>
              <w:t xml:space="preserve"> 2018 г. 14 час. 00 мин.</w:t>
            </w:r>
            <w:bookmarkEnd w:id="1"/>
            <w:bookmarkEnd w:id="2"/>
            <w:bookmarkEnd w:id="3"/>
            <w:bookmarkEnd w:id="4"/>
            <w:bookmarkEnd w:id="5"/>
            <w:bookmarkEnd w:id="6"/>
            <w:bookmarkEnd w:id="7"/>
            <w:bookmarkEnd w:id="8"/>
            <w:bookmarkEnd w:id="9"/>
            <w:bookmarkEnd w:id="10"/>
            <w:bookmarkEnd w:id="11"/>
            <w:bookmarkEnd w:id="12"/>
            <w:bookmarkEnd w:id="13"/>
            <w:bookmarkEnd w:id="14"/>
            <w:r w:rsidRPr="00474148">
              <w:rPr>
                <w:rFonts w:eastAsia="Arial"/>
                <w:sz w:val="22"/>
                <w:lang w:eastAsia="ar-SA"/>
              </w:rPr>
              <w:t xml:space="preserve"> </w:t>
            </w:r>
            <w:r w:rsidRPr="00474148">
              <w:rPr>
                <w:rFonts w:eastAsia="Arial"/>
                <w:lang w:eastAsia="ar-SA"/>
              </w:rPr>
              <w:t>местного времени по адресу, указанному в пункте 2 настоящей Информационной карты</w:t>
            </w:r>
            <w:r>
              <w:rPr>
                <w:rFonts w:eastAsia="Arial"/>
                <w:lang w:eastAsia="ar-SA"/>
              </w:rPr>
              <w:t>.</w:t>
            </w:r>
          </w:p>
        </w:tc>
      </w:tr>
    </w:tbl>
    <w:p w:rsidR="00696DC3" w:rsidRPr="000331CC" w:rsidRDefault="00975394" w:rsidP="00473A04">
      <w:pPr>
        <w:pStyle w:val="a3"/>
        <w:numPr>
          <w:ilvl w:val="1"/>
          <w:numId w:val="2"/>
        </w:numPr>
        <w:spacing w:before="120"/>
        <w:ind w:left="0" w:firstLine="709"/>
      </w:pPr>
      <w:r>
        <w:t>Приложение №</w:t>
      </w:r>
      <w:r w:rsidR="00473A04">
        <w:t xml:space="preserve"> </w:t>
      </w:r>
      <w:r>
        <w:t xml:space="preserve">3 Финансово-коммерческое предложение </w:t>
      </w:r>
      <w:r w:rsidR="00696DC3" w:rsidRPr="00933BBB">
        <w:t xml:space="preserve"> документации о закупке </w:t>
      </w:r>
      <w:r w:rsidR="00857E6F" w:rsidRPr="00473A04">
        <w:rPr>
          <w:b/>
        </w:rPr>
        <w:t>изложить в следующей</w:t>
      </w:r>
      <w:r w:rsidR="00857E6F" w:rsidRPr="00472ED0">
        <w:rPr>
          <w:b/>
        </w:rPr>
        <w:t xml:space="preserve"> редакции</w:t>
      </w:r>
      <w:r w:rsidR="00696DC3" w:rsidRPr="000331CC">
        <w:t>:</w:t>
      </w:r>
    </w:p>
    <w:p w:rsidR="00FD2FF3" w:rsidRPr="00FD2FF3" w:rsidRDefault="00473A04" w:rsidP="00F7213B">
      <w:pPr>
        <w:pStyle w:val="3"/>
        <w:spacing w:before="0" w:after="0"/>
        <w:jc w:val="both"/>
        <w:rPr>
          <w:sz w:val="24"/>
          <w:szCs w:val="24"/>
        </w:rPr>
      </w:pPr>
      <w:bookmarkStart w:id="15" w:name="_Hlk506819270"/>
      <w:r>
        <w:rPr>
          <w:sz w:val="24"/>
          <w:szCs w:val="24"/>
        </w:rPr>
        <w:t>«</w:t>
      </w:r>
    </w:p>
    <w:p w:rsidR="00FD2FF3" w:rsidRPr="008F1253" w:rsidRDefault="00FD2FF3" w:rsidP="00FD2FF3">
      <w:pPr>
        <w:pStyle w:val="3"/>
        <w:spacing w:before="0" w:after="0"/>
        <w:jc w:val="center"/>
        <w:rPr>
          <w:rFonts w:ascii="Times New Roman" w:hAnsi="Times New Roman"/>
          <w:bCs w:val="0"/>
          <w:sz w:val="28"/>
          <w:szCs w:val="28"/>
        </w:rPr>
      </w:pPr>
      <w:bookmarkStart w:id="16" w:name="_Hlk505863961"/>
      <w:bookmarkEnd w:id="15"/>
      <w:r>
        <w:rPr>
          <w:rFonts w:ascii="Times New Roman" w:hAnsi="Times New Roman"/>
          <w:bCs w:val="0"/>
          <w:sz w:val="28"/>
          <w:szCs w:val="28"/>
        </w:rPr>
        <w:t>Финансово-коммерческое предложение</w:t>
      </w:r>
    </w:p>
    <w:p w:rsidR="00FD2FF3" w:rsidRPr="00C72FD7" w:rsidRDefault="00FD2FF3" w:rsidP="00FD2FF3"/>
    <w:p w:rsidR="00FD2FF3" w:rsidRDefault="00FD2FF3" w:rsidP="00FD2FF3">
      <w:pPr>
        <w:rPr>
          <w:sz w:val="28"/>
          <w:szCs w:val="28"/>
        </w:rPr>
      </w:pPr>
      <w:r>
        <w:rPr>
          <w:sz w:val="28"/>
          <w:szCs w:val="28"/>
        </w:rPr>
        <w:t xml:space="preserve"> «____» _________ 201_ г.                  Открытый конкурс № ОКэ-МСП-18-0054  </w:t>
      </w:r>
    </w:p>
    <w:p w:rsidR="00FD2FF3" w:rsidRDefault="00FD2FF3" w:rsidP="00FD2FF3"/>
    <w:p w:rsidR="00FD2FF3" w:rsidRPr="0065769F" w:rsidRDefault="00FD2FF3" w:rsidP="00FD2FF3">
      <w:pPr>
        <w:rPr>
          <w:sz w:val="28"/>
          <w:szCs w:val="28"/>
        </w:rPr>
      </w:pPr>
      <w:r>
        <w:rPr>
          <w:sz w:val="28"/>
          <w:szCs w:val="28"/>
        </w:rPr>
        <w:t>__________________________________________________________________</w:t>
      </w:r>
    </w:p>
    <w:p w:rsidR="00FD2FF3" w:rsidRPr="003E7259" w:rsidRDefault="00FD2FF3" w:rsidP="00FD2FF3">
      <w:pPr>
        <w:ind w:firstLine="3"/>
        <w:jc w:val="center"/>
        <w:rPr>
          <w:bCs/>
          <w:i/>
        </w:rPr>
      </w:pPr>
      <w:r>
        <w:rPr>
          <w:bCs/>
          <w:i/>
        </w:rPr>
        <w:t>(Полное наименование п</w:t>
      </w:r>
      <w:r>
        <w:rPr>
          <w:i/>
        </w:rPr>
        <w:t>ретендента</w:t>
      </w:r>
      <w:r>
        <w:rPr>
          <w:bCs/>
          <w:i/>
        </w:rPr>
        <w:t>)</w:t>
      </w:r>
    </w:p>
    <w:p w:rsidR="00FD2FF3" w:rsidRPr="0065769F" w:rsidRDefault="00FD2FF3" w:rsidP="00FD2FF3">
      <w:pPr>
        <w:ind w:firstLine="708"/>
        <w:rPr>
          <w:bCs/>
          <w:sz w:val="28"/>
          <w:szCs w:val="28"/>
        </w:rPr>
      </w:pPr>
    </w:p>
    <w:tbl>
      <w:tblPr>
        <w:tblW w:w="4878" w:type="pct"/>
        <w:tblLayout w:type="fixed"/>
        <w:tblLook w:val="0000" w:firstRow="0" w:lastRow="0" w:firstColumn="0" w:lastColumn="0" w:noHBand="0" w:noVBand="0"/>
      </w:tblPr>
      <w:tblGrid>
        <w:gridCol w:w="417"/>
        <w:gridCol w:w="1693"/>
        <w:gridCol w:w="803"/>
        <w:gridCol w:w="1472"/>
        <w:gridCol w:w="1204"/>
        <w:gridCol w:w="1873"/>
        <w:gridCol w:w="1875"/>
      </w:tblGrid>
      <w:tr w:rsidR="00FD2FF3" w:rsidRPr="005C3D29" w:rsidTr="00902991">
        <w:trPr>
          <w:trHeight w:val="2442"/>
        </w:trPr>
        <w:tc>
          <w:tcPr>
            <w:tcW w:w="223" w:type="pct"/>
            <w:tcBorders>
              <w:top w:val="single" w:sz="4" w:space="0" w:color="auto"/>
              <w:left w:val="single" w:sz="4" w:space="0" w:color="auto"/>
              <w:bottom w:val="single" w:sz="4" w:space="0" w:color="auto"/>
              <w:right w:val="single" w:sz="4" w:space="0" w:color="auto"/>
            </w:tcBorders>
            <w:vAlign w:val="center"/>
          </w:tcPr>
          <w:p w:rsidR="00FD2FF3" w:rsidRPr="005C3D29" w:rsidRDefault="00FD2FF3" w:rsidP="00902991">
            <w:pPr>
              <w:jc w:val="center"/>
            </w:pPr>
            <w:r>
              <w:t xml:space="preserve">№ </w:t>
            </w:r>
            <w:proofErr w:type="gramStart"/>
            <w:r>
              <w:t>п</w:t>
            </w:r>
            <w:proofErr w:type="gramEnd"/>
            <w:r>
              <w:t>/п</w:t>
            </w:r>
          </w:p>
        </w:tc>
        <w:tc>
          <w:tcPr>
            <w:tcW w:w="906" w:type="pct"/>
            <w:tcBorders>
              <w:top w:val="single" w:sz="4" w:space="0" w:color="auto"/>
              <w:left w:val="single" w:sz="4" w:space="0" w:color="auto"/>
              <w:bottom w:val="single" w:sz="4" w:space="0" w:color="auto"/>
              <w:right w:val="single" w:sz="4" w:space="0" w:color="auto"/>
            </w:tcBorders>
            <w:vAlign w:val="center"/>
          </w:tcPr>
          <w:p w:rsidR="00FD2FF3" w:rsidRPr="005C3D29" w:rsidRDefault="00FD2FF3" w:rsidP="00902991">
            <w:pPr>
              <w:jc w:val="center"/>
            </w:pPr>
            <w:r>
              <w:t>Наименование Оборудования</w:t>
            </w:r>
          </w:p>
          <w:p w:rsidR="00FD2FF3" w:rsidRPr="005C3D29" w:rsidRDefault="00FD2FF3" w:rsidP="00902991">
            <w:pPr>
              <w:jc w:val="center"/>
            </w:pPr>
            <w:r>
              <w:t>(технические характеристики указываются в Приложении №1 к ФКП)</w:t>
            </w:r>
          </w:p>
        </w:tc>
        <w:tc>
          <w:tcPr>
            <w:tcW w:w="430" w:type="pct"/>
            <w:tcBorders>
              <w:top w:val="single" w:sz="4" w:space="0" w:color="auto"/>
              <w:left w:val="single" w:sz="4" w:space="0" w:color="auto"/>
              <w:bottom w:val="single" w:sz="4" w:space="0" w:color="auto"/>
              <w:right w:val="single" w:sz="4" w:space="0" w:color="auto"/>
            </w:tcBorders>
            <w:vAlign w:val="center"/>
          </w:tcPr>
          <w:p w:rsidR="00FD2FF3" w:rsidRPr="005C3D29" w:rsidRDefault="00FD2FF3" w:rsidP="00902991">
            <w:pPr>
              <w:jc w:val="center"/>
            </w:pPr>
            <w:r>
              <w:t>Количество Оборудования</w:t>
            </w:r>
          </w:p>
        </w:tc>
        <w:tc>
          <w:tcPr>
            <w:tcW w:w="788" w:type="pct"/>
            <w:tcBorders>
              <w:top w:val="single" w:sz="4" w:space="0" w:color="auto"/>
              <w:left w:val="single" w:sz="4" w:space="0" w:color="auto"/>
              <w:bottom w:val="single" w:sz="4" w:space="0" w:color="auto"/>
              <w:right w:val="single" w:sz="4" w:space="0" w:color="auto"/>
            </w:tcBorders>
            <w:vAlign w:val="center"/>
          </w:tcPr>
          <w:p w:rsidR="00FD2FF3" w:rsidRPr="005C3D29" w:rsidRDefault="00FD2FF3" w:rsidP="00902991">
            <w:pPr>
              <w:jc w:val="center"/>
            </w:pPr>
            <w:r>
              <w:t xml:space="preserve">Цена за ед. Оборудования, </w:t>
            </w:r>
            <w:proofErr w:type="spellStart"/>
            <w:r>
              <w:t>руб</w:t>
            </w:r>
            <w:proofErr w:type="spellEnd"/>
            <w:r>
              <w:t>, без учета НДС</w:t>
            </w:r>
          </w:p>
        </w:tc>
        <w:tc>
          <w:tcPr>
            <w:tcW w:w="645" w:type="pct"/>
            <w:tcBorders>
              <w:top w:val="single" w:sz="4" w:space="0" w:color="auto"/>
              <w:left w:val="single" w:sz="4" w:space="0" w:color="auto"/>
              <w:bottom w:val="single" w:sz="4" w:space="0" w:color="auto"/>
              <w:right w:val="single" w:sz="4" w:space="0" w:color="auto"/>
            </w:tcBorders>
            <w:vAlign w:val="center"/>
          </w:tcPr>
          <w:p w:rsidR="00FD2FF3" w:rsidRPr="005C3D29" w:rsidRDefault="00FD2FF3" w:rsidP="00902991">
            <w:pPr>
              <w:jc w:val="center"/>
            </w:pPr>
            <w:r>
              <w:t>Цена за весь закупаемый объем Оборудования в руб., без учета НДС</w:t>
            </w:r>
          </w:p>
        </w:tc>
        <w:tc>
          <w:tcPr>
            <w:tcW w:w="1003" w:type="pct"/>
            <w:tcBorders>
              <w:top w:val="single" w:sz="4" w:space="0" w:color="auto"/>
              <w:left w:val="single" w:sz="4" w:space="0" w:color="auto"/>
              <w:bottom w:val="single" w:sz="4" w:space="0" w:color="auto"/>
              <w:right w:val="single" w:sz="4" w:space="0" w:color="auto"/>
            </w:tcBorders>
            <w:vAlign w:val="center"/>
          </w:tcPr>
          <w:p w:rsidR="00FD2FF3" w:rsidRPr="005C3D29" w:rsidRDefault="00FD2FF3" w:rsidP="00902991">
            <w:pPr>
              <w:jc w:val="center"/>
            </w:pPr>
            <w:r>
              <w:t xml:space="preserve">Срок поставки Оборудования, календарные дни </w:t>
            </w:r>
            <w:proofErr w:type="gramStart"/>
            <w:r>
              <w:t>с даты подписания</w:t>
            </w:r>
            <w:proofErr w:type="gramEnd"/>
            <w:r>
              <w:t xml:space="preserve"> договора обеими сторонами</w:t>
            </w:r>
          </w:p>
        </w:tc>
        <w:tc>
          <w:tcPr>
            <w:tcW w:w="1004" w:type="pct"/>
            <w:tcBorders>
              <w:top w:val="single" w:sz="4" w:space="0" w:color="auto"/>
              <w:left w:val="single" w:sz="4" w:space="0" w:color="auto"/>
              <w:bottom w:val="single" w:sz="4" w:space="0" w:color="auto"/>
              <w:right w:val="single" w:sz="4" w:space="0" w:color="auto"/>
            </w:tcBorders>
            <w:vAlign w:val="center"/>
          </w:tcPr>
          <w:p w:rsidR="00FD2FF3" w:rsidRDefault="00FD2FF3" w:rsidP="00902991">
            <w:pPr>
              <w:jc w:val="center"/>
            </w:pPr>
            <w:r>
              <w:t xml:space="preserve">Срок гарантии, мес. </w:t>
            </w:r>
            <w:proofErr w:type="gramStart"/>
            <w:r>
              <w:t>с даты подписания</w:t>
            </w:r>
            <w:proofErr w:type="gramEnd"/>
            <w:r>
              <w:t xml:space="preserve"> товарной накладной ТОРГ-12</w:t>
            </w:r>
          </w:p>
        </w:tc>
      </w:tr>
      <w:tr w:rsidR="00FD2FF3" w:rsidTr="00902991">
        <w:trPr>
          <w:trHeight w:val="250"/>
        </w:trPr>
        <w:tc>
          <w:tcPr>
            <w:tcW w:w="223" w:type="pct"/>
            <w:tcBorders>
              <w:top w:val="nil"/>
              <w:left w:val="single" w:sz="4" w:space="0" w:color="auto"/>
              <w:bottom w:val="single" w:sz="4" w:space="0" w:color="auto"/>
              <w:right w:val="single" w:sz="4" w:space="0" w:color="auto"/>
            </w:tcBorders>
            <w:noWrap/>
            <w:vAlign w:val="bottom"/>
          </w:tcPr>
          <w:p w:rsidR="00FD2FF3" w:rsidRPr="00384CDC" w:rsidRDefault="00FD2FF3" w:rsidP="00902991">
            <w:pPr>
              <w:jc w:val="center"/>
            </w:pPr>
            <w:r>
              <w:t>1</w:t>
            </w:r>
          </w:p>
        </w:tc>
        <w:tc>
          <w:tcPr>
            <w:tcW w:w="906" w:type="pct"/>
            <w:tcBorders>
              <w:top w:val="nil"/>
              <w:left w:val="nil"/>
              <w:bottom w:val="single" w:sz="4" w:space="0" w:color="auto"/>
              <w:right w:val="single" w:sz="4" w:space="0" w:color="auto"/>
            </w:tcBorders>
            <w:noWrap/>
            <w:vAlign w:val="bottom"/>
          </w:tcPr>
          <w:p w:rsidR="00FD2FF3" w:rsidRPr="00384CDC" w:rsidRDefault="00FD2FF3" w:rsidP="00902991">
            <w:pPr>
              <w:jc w:val="center"/>
            </w:pPr>
            <w:r>
              <w:t>2</w:t>
            </w:r>
          </w:p>
        </w:tc>
        <w:tc>
          <w:tcPr>
            <w:tcW w:w="430" w:type="pct"/>
            <w:tcBorders>
              <w:top w:val="single" w:sz="4" w:space="0" w:color="auto"/>
              <w:left w:val="single" w:sz="4" w:space="0" w:color="auto"/>
              <w:bottom w:val="single" w:sz="4" w:space="0" w:color="auto"/>
              <w:right w:val="single" w:sz="4" w:space="0" w:color="auto"/>
            </w:tcBorders>
          </w:tcPr>
          <w:p w:rsidR="00FD2FF3" w:rsidRPr="00384CDC" w:rsidRDefault="00FD2FF3" w:rsidP="00902991">
            <w:pPr>
              <w:jc w:val="center"/>
            </w:pPr>
            <w:r>
              <w:t>3</w:t>
            </w:r>
          </w:p>
        </w:tc>
        <w:tc>
          <w:tcPr>
            <w:tcW w:w="788" w:type="pct"/>
            <w:tcBorders>
              <w:top w:val="single" w:sz="4" w:space="0" w:color="auto"/>
              <w:left w:val="single" w:sz="4" w:space="0" w:color="auto"/>
              <w:bottom w:val="single" w:sz="4" w:space="0" w:color="auto"/>
              <w:right w:val="single" w:sz="4" w:space="0" w:color="auto"/>
            </w:tcBorders>
          </w:tcPr>
          <w:p w:rsidR="00FD2FF3" w:rsidRPr="00384CDC" w:rsidRDefault="00FD2FF3" w:rsidP="00902991">
            <w:pPr>
              <w:jc w:val="center"/>
            </w:pPr>
            <w:r>
              <w:t>4</w:t>
            </w:r>
          </w:p>
        </w:tc>
        <w:tc>
          <w:tcPr>
            <w:tcW w:w="645" w:type="pct"/>
            <w:tcBorders>
              <w:top w:val="single" w:sz="4" w:space="0" w:color="auto"/>
              <w:left w:val="single" w:sz="4" w:space="0" w:color="auto"/>
              <w:bottom w:val="single" w:sz="4" w:space="0" w:color="auto"/>
              <w:right w:val="single" w:sz="4" w:space="0" w:color="auto"/>
            </w:tcBorders>
            <w:noWrap/>
            <w:vAlign w:val="bottom"/>
          </w:tcPr>
          <w:p w:rsidR="00FD2FF3" w:rsidRPr="00384CDC" w:rsidRDefault="00FD2FF3" w:rsidP="00902991">
            <w:pPr>
              <w:jc w:val="center"/>
            </w:pPr>
            <w:r>
              <w:t>5</w:t>
            </w:r>
          </w:p>
        </w:tc>
        <w:tc>
          <w:tcPr>
            <w:tcW w:w="1003" w:type="pct"/>
            <w:tcBorders>
              <w:top w:val="single" w:sz="4" w:space="0" w:color="auto"/>
              <w:left w:val="nil"/>
              <w:bottom w:val="single" w:sz="4" w:space="0" w:color="auto"/>
              <w:right w:val="single" w:sz="4" w:space="0" w:color="auto"/>
            </w:tcBorders>
          </w:tcPr>
          <w:p w:rsidR="00FD2FF3" w:rsidRPr="00384CDC" w:rsidRDefault="00FD2FF3" w:rsidP="00902991">
            <w:pPr>
              <w:jc w:val="center"/>
            </w:pPr>
            <w:r>
              <w:t>6</w:t>
            </w:r>
          </w:p>
        </w:tc>
        <w:tc>
          <w:tcPr>
            <w:tcW w:w="1004" w:type="pct"/>
            <w:tcBorders>
              <w:top w:val="single" w:sz="4" w:space="0" w:color="auto"/>
              <w:left w:val="nil"/>
              <w:bottom w:val="single" w:sz="4" w:space="0" w:color="auto"/>
              <w:right w:val="single" w:sz="4" w:space="0" w:color="auto"/>
            </w:tcBorders>
          </w:tcPr>
          <w:p w:rsidR="00FD2FF3" w:rsidRDefault="00FD2FF3" w:rsidP="00902991">
            <w:pPr>
              <w:jc w:val="center"/>
            </w:pPr>
            <w:r>
              <w:t>7</w:t>
            </w:r>
          </w:p>
        </w:tc>
      </w:tr>
      <w:tr w:rsidR="00FD2FF3" w:rsidRPr="00384CDC" w:rsidTr="00902991">
        <w:trPr>
          <w:trHeight w:val="309"/>
        </w:trPr>
        <w:tc>
          <w:tcPr>
            <w:tcW w:w="223" w:type="pct"/>
            <w:tcBorders>
              <w:top w:val="nil"/>
              <w:left w:val="single" w:sz="4" w:space="0" w:color="auto"/>
              <w:bottom w:val="nil"/>
              <w:right w:val="single" w:sz="4" w:space="0" w:color="auto"/>
            </w:tcBorders>
            <w:noWrap/>
            <w:vAlign w:val="bottom"/>
          </w:tcPr>
          <w:p w:rsidR="00FD2FF3" w:rsidRPr="00384CDC" w:rsidRDefault="00FD2FF3" w:rsidP="00902991">
            <w:pPr>
              <w:jc w:val="center"/>
            </w:pPr>
          </w:p>
        </w:tc>
        <w:tc>
          <w:tcPr>
            <w:tcW w:w="906" w:type="pct"/>
            <w:tcBorders>
              <w:top w:val="single" w:sz="4" w:space="0" w:color="auto"/>
              <w:left w:val="nil"/>
              <w:bottom w:val="single" w:sz="4" w:space="0" w:color="auto"/>
              <w:right w:val="single" w:sz="4" w:space="0" w:color="auto"/>
            </w:tcBorders>
            <w:noWrap/>
            <w:vAlign w:val="bottom"/>
          </w:tcPr>
          <w:p w:rsidR="00FD2FF3" w:rsidRDefault="00FD2FF3" w:rsidP="00902991">
            <w:pPr>
              <w:jc w:val="center"/>
              <w:rPr>
                <w:i/>
              </w:rPr>
            </w:pPr>
            <w:r>
              <w:t>Моноблок 1</w:t>
            </w:r>
            <w:r>
              <w:rPr>
                <w:i/>
              </w:rPr>
              <w:t>:</w:t>
            </w:r>
          </w:p>
          <w:p w:rsidR="00FD2FF3" w:rsidRDefault="00FD2FF3" w:rsidP="00902991">
            <w:pPr>
              <w:jc w:val="center"/>
              <w:rPr>
                <w:i/>
              </w:rPr>
            </w:pPr>
            <w:r>
              <w:rPr>
                <w:i/>
              </w:rPr>
              <w:t>________</w:t>
            </w:r>
          </w:p>
          <w:p w:rsidR="00FD2FF3" w:rsidRDefault="00FD2FF3" w:rsidP="00902991">
            <w:pPr>
              <w:jc w:val="center"/>
              <w:rPr>
                <w:i/>
              </w:rPr>
            </w:pPr>
            <w:r>
              <w:rPr>
                <w:i/>
              </w:rPr>
              <w:t>(</w:t>
            </w:r>
            <w:r>
              <w:rPr>
                <w:i/>
                <w:sz w:val="16"/>
                <w:szCs w:val="16"/>
              </w:rPr>
              <w:t>указать производителя и модель/марку</w:t>
            </w:r>
            <w:r>
              <w:rPr>
                <w:i/>
              </w:rPr>
              <w:t>)</w:t>
            </w:r>
          </w:p>
          <w:p w:rsidR="00FD2FF3" w:rsidRPr="00260228" w:rsidRDefault="00FD2FF3" w:rsidP="00902991">
            <w:pPr>
              <w:jc w:val="center"/>
              <w:rPr>
                <w:i/>
              </w:rPr>
            </w:pPr>
          </w:p>
        </w:tc>
        <w:tc>
          <w:tcPr>
            <w:tcW w:w="430" w:type="pct"/>
            <w:tcBorders>
              <w:top w:val="single" w:sz="4" w:space="0" w:color="auto"/>
              <w:left w:val="single" w:sz="4" w:space="0" w:color="auto"/>
              <w:bottom w:val="single" w:sz="4" w:space="0" w:color="auto"/>
              <w:right w:val="single" w:sz="4" w:space="0" w:color="auto"/>
            </w:tcBorders>
          </w:tcPr>
          <w:p w:rsidR="00FD2FF3" w:rsidRPr="00260228" w:rsidRDefault="00FD2FF3" w:rsidP="00902991">
            <w:pPr>
              <w:jc w:val="center"/>
            </w:pPr>
            <w:r>
              <w:t>490</w:t>
            </w:r>
          </w:p>
        </w:tc>
        <w:tc>
          <w:tcPr>
            <w:tcW w:w="788" w:type="pct"/>
            <w:tcBorders>
              <w:top w:val="single" w:sz="4" w:space="0" w:color="auto"/>
              <w:left w:val="single" w:sz="4" w:space="0" w:color="auto"/>
              <w:bottom w:val="single" w:sz="4" w:space="0" w:color="auto"/>
              <w:right w:val="single" w:sz="4" w:space="0" w:color="auto"/>
            </w:tcBorders>
          </w:tcPr>
          <w:p w:rsidR="00FD2FF3" w:rsidRPr="00D4764F" w:rsidRDefault="00FD2FF3" w:rsidP="00902991">
            <w:pPr>
              <w:jc w:val="center"/>
              <w:rPr>
                <w:lang w:val="en-US"/>
              </w:rPr>
            </w:pPr>
          </w:p>
        </w:tc>
        <w:tc>
          <w:tcPr>
            <w:tcW w:w="645" w:type="pct"/>
            <w:tcBorders>
              <w:top w:val="single" w:sz="4" w:space="0" w:color="auto"/>
              <w:left w:val="single" w:sz="4" w:space="0" w:color="auto"/>
              <w:bottom w:val="single" w:sz="4" w:space="0" w:color="auto"/>
              <w:right w:val="single" w:sz="4" w:space="0" w:color="auto"/>
            </w:tcBorders>
            <w:noWrap/>
            <w:vAlign w:val="bottom"/>
          </w:tcPr>
          <w:p w:rsidR="00FD2FF3" w:rsidRPr="00D4764F" w:rsidRDefault="00FD2FF3" w:rsidP="00902991">
            <w:pPr>
              <w:jc w:val="center"/>
              <w:rPr>
                <w:lang w:val="en-US"/>
              </w:rPr>
            </w:pPr>
          </w:p>
        </w:tc>
        <w:tc>
          <w:tcPr>
            <w:tcW w:w="1003" w:type="pct"/>
            <w:tcBorders>
              <w:top w:val="single" w:sz="4" w:space="0" w:color="auto"/>
              <w:left w:val="nil"/>
              <w:bottom w:val="single" w:sz="4" w:space="0" w:color="auto"/>
              <w:right w:val="single" w:sz="4" w:space="0" w:color="auto"/>
            </w:tcBorders>
          </w:tcPr>
          <w:p w:rsidR="00FD2FF3" w:rsidRPr="002676E5" w:rsidRDefault="00FD2FF3" w:rsidP="00902991">
            <w:pPr>
              <w:jc w:val="center"/>
              <w:rPr>
                <w:i/>
              </w:rPr>
            </w:pPr>
          </w:p>
        </w:tc>
        <w:tc>
          <w:tcPr>
            <w:tcW w:w="1004" w:type="pct"/>
            <w:tcBorders>
              <w:top w:val="single" w:sz="4" w:space="0" w:color="auto"/>
              <w:left w:val="nil"/>
              <w:bottom w:val="single" w:sz="4" w:space="0" w:color="auto"/>
              <w:right w:val="single" w:sz="4" w:space="0" w:color="auto"/>
            </w:tcBorders>
          </w:tcPr>
          <w:p w:rsidR="00FD2FF3" w:rsidRDefault="00FD2FF3" w:rsidP="00902991">
            <w:pPr>
              <w:jc w:val="center"/>
              <w:rPr>
                <w:i/>
              </w:rPr>
            </w:pPr>
            <w:r>
              <w:rPr>
                <w:i/>
              </w:rPr>
              <w:t>________</w:t>
            </w:r>
          </w:p>
          <w:p w:rsidR="00FD2FF3" w:rsidRPr="005D65BD" w:rsidRDefault="00FD2FF3" w:rsidP="00902991">
            <w:pPr>
              <w:jc w:val="center"/>
              <w:rPr>
                <w:i/>
                <w:sz w:val="16"/>
                <w:szCs w:val="16"/>
              </w:rPr>
            </w:pPr>
            <w:proofErr w:type="gramStart"/>
            <w:r>
              <w:rPr>
                <w:i/>
                <w:sz w:val="16"/>
                <w:szCs w:val="16"/>
              </w:rPr>
              <w:t>(указать срок не менее</w:t>
            </w:r>
            <w:proofErr w:type="gramEnd"/>
          </w:p>
          <w:p w:rsidR="00FD2FF3" w:rsidRPr="002676E5" w:rsidRDefault="00FD2FF3" w:rsidP="00902991">
            <w:pPr>
              <w:jc w:val="center"/>
              <w:rPr>
                <w:i/>
              </w:rPr>
            </w:pPr>
            <w:proofErr w:type="gramStart"/>
            <w:r>
              <w:rPr>
                <w:i/>
                <w:sz w:val="16"/>
                <w:szCs w:val="16"/>
              </w:rPr>
              <w:t>36 месяцев, если больший срок не представляется производителем Оборудования)</w:t>
            </w:r>
            <w:proofErr w:type="gramEnd"/>
          </w:p>
        </w:tc>
      </w:tr>
      <w:tr w:rsidR="00FD2FF3" w:rsidRPr="00384CDC" w:rsidTr="00902991">
        <w:trPr>
          <w:trHeight w:val="309"/>
        </w:trPr>
        <w:tc>
          <w:tcPr>
            <w:tcW w:w="223" w:type="pct"/>
            <w:tcBorders>
              <w:top w:val="nil"/>
              <w:left w:val="single" w:sz="4" w:space="0" w:color="auto"/>
              <w:bottom w:val="nil"/>
              <w:right w:val="single" w:sz="4" w:space="0" w:color="auto"/>
            </w:tcBorders>
            <w:noWrap/>
            <w:vAlign w:val="bottom"/>
          </w:tcPr>
          <w:p w:rsidR="00FD2FF3" w:rsidRPr="00384CDC" w:rsidRDefault="00FD2FF3" w:rsidP="00902991">
            <w:pPr>
              <w:jc w:val="center"/>
            </w:pPr>
          </w:p>
        </w:tc>
        <w:tc>
          <w:tcPr>
            <w:tcW w:w="906" w:type="pct"/>
            <w:tcBorders>
              <w:top w:val="single" w:sz="4" w:space="0" w:color="auto"/>
              <w:left w:val="nil"/>
              <w:bottom w:val="single" w:sz="4" w:space="0" w:color="auto"/>
              <w:right w:val="single" w:sz="4" w:space="0" w:color="auto"/>
            </w:tcBorders>
            <w:noWrap/>
            <w:vAlign w:val="bottom"/>
          </w:tcPr>
          <w:p w:rsidR="00FD2FF3" w:rsidRDefault="00FD2FF3" w:rsidP="00902991">
            <w:pPr>
              <w:jc w:val="center"/>
              <w:rPr>
                <w:i/>
              </w:rPr>
            </w:pPr>
            <w:r>
              <w:t xml:space="preserve">Моноблок </w:t>
            </w:r>
            <w:r>
              <w:rPr>
                <w:i/>
              </w:rPr>
              <w:t>2:</w:t>
            </w:r>
          </w:p>
          <w:p w:rsidR="00FD2FF3" w:rsidRDefault="00FD2FF3" w:rsidP="00902991">
            <w:pPr>
              <w:jc w:val="center"/>
              <w:rPr>
                <w:i/>
              </w:rPr>
            </w:pPr>
            <w:r>
              <w:rPr>
                <w:i/>
              </w:rPr>
              <w:t>________</w:t>
            </w:r>
          </w:p>
          <w:p w:rsidR="00FD2FF3" w:rsidRPr="00260228" w:rsidRDefault="00FD2FF3" w:rsidP="00902991">
            <w:pPr>
              <w:jc w:val="center"/>
              <w:rPr>
                <w:i/>
              </w:rPr>
            </w:pPr>
            <w:proofErr w:type="gramStart"/>
            <w:r>
              <w:rPr>
                <w:i/>
              </w:rPr>
              <w:t>(</w:t>
            </w:r>
            <w:r>
              <w:rPr>
                <w:i/>
                <w:sz w:val="16"/>
                <w:szCs w:val="16"/>
              </w:rPr>
              <w:t>указать производителя и модель/марку</w:t>
            </w:r>
            <w:proofErr w:type="gramEnd"/>
          </w:p>
        </w:tc>
        <w:tc>
          <w:tcPr>
            <w:tcW w:w="430" w:type="pct"/>
            <w:tcBorders>
              <w:top w:val="single" w:sz="4" w:space="0" w:color="auto"/>
              <w:left w:val="single" w:sz="4" w:space="0" w:color="auto"/>
              <w:bottom w:val="single" w:sz="4" w:space="0" w:color="auto"/>
              <w:right w:val="single" w:sz="4" w:space="0" w:color="auto"/>
            </w:tcBorders>
          </w:tcPr>
          <w:p w:rsidR="00FD2FF3" w:rsidRPr="00260228" w:rsidRDefault="00FD2FF3" w:rsidP="00902991">
            <w:pPr>
              <w:jc w:val="center"/>
            </w:pPr>
            <w:r>
              <w:t>10</w:t>
            </w:r>
          </w:p>
        </w:tc>
        <w:tc>
          <w:tcPr>
            <w:tcW w:w="788" w:type="pct"/>
            <w:tcBorders>
              <w:top w:val="single" w:sz="4" w:space="0" w:color="auto"/>
              <w:left w:val="single" w:sz="4" w:space="0" w:color="auto"/>
              <w:bottom w:val="single" w:sz="4" w:space="0" w:color="auto"/>
              <w:right w:val="single" w:sz="4" w:space="0" w:color="auto"/>
            </w:tcBorders>
          </w:tcPr>
          <w:p w:rsidR="00FD2FF3" w:rsidRPr="00D4764F" w:rsidRDefault="00FD2FF3" w:rsidP="00902991">
            <w:pPr>
              <w:jc w:val="center"/>
              <w:rPr>
                <w:lang w:val="en-US"/>
              </w:rPr>
            </w:pPr>
          </w:p>
        </w:tc>
        <w:tc>
          <w:tcPr>
            <w:tcW w:w="645" w:type="pct"/>
            <w:tcBorders>
              <w:top w:val="single" w:sz="4" w:space="0" w:color="auto"/>
              <w:left w:val="single" w:sz="4" w:space="0" w:color="auto"/>
              <w:bottom w:val="single" w:sz="4" w:space="0" w:color="auto"/>
              <w:right w:val="single" w:sz="4" w:space="0" w:color="auto"/>
            </w:tcBorders>
            <w:noWrap/>
            <w:vAlign w:val="bottom"/>
          </w:tcPr>
          <w:p w:rsidR="00FD2FF3" w:rsidRPr="00D4764F" w:rsidRDefault="00FD2FF3" w:rsidP="00902991">
            <w:pPr>
              <w:jc w:val="center"/>
              <w:rPr>
                <w:lang w:val="en-US"/>
              </w:rPr>
            </w:pPr>
          </w:p>
        </w:tc>
        <w:tc>
          <w:tcPr>
            <w:tcW w:w="1003" w:type="pct"/>
            <w:tcBorders>
              <w:top w:val="single" w:sz="4" w:space="0" w:color="auto"/>
              <w:left w:val="nil"/>
              <w:bottom w:val="single" w:sz="4" w:space="0" w:color="auto"/>
              <w:right w:val="single" w:sz="4" w:space="0" w:color="auto"/>
            </w:tcBorders>
          </w:tcPr>
          <w:p w:rsidR="00FD2FF3" w:rsidRPr="002676E5" w:rsidRDefault="00FD2FF3" w:rsidP="00902991">
            <w:pPr>
              <w:jc w:val="center"/>
              <w:rPr>
                <w:i/>
              </w:rPr>
            </w:pPr>
          </w:p>
        </w:tc>
        <w:tc>
          <w:tcPr>
            <w:tcW w:w="1004" w:type="pct"/>
            <w:tcBorders>
              <w:top w:val="single" w:sz="4" w:space="0" w:color="auto"/>
              <w:left w:val="nil"/>
              <w:bottom w:val="single" w:sz="4" w:space="0" w:color="auto"/>
              <w:right w:val="single" w:sz="4" w:space="0" w:color="auto"/>
            </w:tcBorders>
          </w:tcPr>
          <w:p w:rsidR="00FD2FF3" w:rsidRDefault="00FD2FF3" w:rsidP="00902991">
            <w:pPr>
              <w:jc w:val="center"/>
              <w:rPr>
                <w:i/>
              </w:rPr>
            </w:pPr>
            <w:r>
              <w:rPr>
                <w:i/>
              </w:rPr>
              <w:t>________</w:t>
            </w:r>
          </w:p>
          <w:p w:rsidR="00FD2FF3" w:rsidRPr="005D65BD" w:rsidRDefault="00FD2FF3" w:rsidP="00902991">
            <w:pPr>
              <w:jc w:val="center"/>
              <w:rPr>
                <w:i/>
                <w:sz w:val="16"/>
                <w:szCs w:val="16"/>
              </w:rPr>
            </w:pPr>
            <w:proofErr w:type="gramStart"/>
            <w:r>
              <w:rPr>
                <w:i/>
                <w:sz w:val="16"/>
                <w:szCs w:val="16"/>
              </w:rPr>
              <w:t>(указать срок не менее</w:t>
            </w:r>
            <w:proofErr w:type="gramEnd"/>
          </w:p>
          <w:p w:rsidR="00FD2FF3" w:rsidRPr="002676E5" w:rsidRDefault="00FD2FF3" w:rsidP="00902991">
            <w:pPr>
              <w:jc w:val="center"/>
              <w:rPr>
                <w:i/>
              </w:rPr>
            </w:pPr>
            <w:proofErr w:type="gramStart"/>
            <w:r>
              <w:rPr>
                <w:i/>
                <w:sz w:val="16"/>
                <w:szCs w:val="16"/>
              </w:rPr>
              <w:t>36 месяцев, если больший срок не представляется производителем Оборудования)</w:t>
            </w:r>
            <w:proofErr w:type="gramEnd"/>
          </w:p>
        </w:tc>
      </w:tr>
      <w:tr w:rsidR="00FD2FF3" w:rsidRPr="00384CDC" w:rsidTr="00902991">
        <w:trPr>
          <w:trHeight w:val="309"/>
        </w:trPr>
        <w:tc>
          <w:tcPr>
            <w:tcW w:w="223" w:type="pct"/>
            <w:tcBorders>
              <w:top w:val="nil"/>
              <w:left w:val="single" w:sz="4" w:space="0" w:color="auto"/>
              <w:bottom w:val="single" w:sz="4" w:space="0" w:color="auto"/>
              <w:right w:val="single" w:sz="4" w:space="0" w:color="auto"/>
            </w:tcBorders>
            <w:noWrap/>
            <w:vAlign w:val="center"/>
          </w:tcPr>
          <w:p w:rsidR="00FD2FF3" w:rsidRPr="00384CDC" w:rsidRDefault="00FD2FF3" w:rsidP="00902991">
            <w:pPr>
              <w:jc w:val="center"/>
            </w:pPr>
          </w:p>
        </w:tc>
        <w:tc>
          <w:tcPr>
            <w:tcW w:w="906" w:type="pct"/>
            <w:tcBorders>
              <w:top w:val="single" w:sz="4" w:space="0" w:color="auto"/>
              <w:left w:val="nil"/>
              <w:bottom w:val="single" w:sz="4" w:space="0" w:color="auto"/>
              <w:right w:val="single" w:sz="4" w:space="0" w:color="auto"/>
            </w:tcBorders>
            <w:noWrap/>
            <w:vAlign w:val="center"/>
          </w:tcPr>
          <w:p w:rsidR="00FD2FF3" w:rsidRPr="007C641B" w:rsidRDefault="00FD2FF3" w:rsidP="00902991">
            <w:pPr>
              <w:jc w:val="center"/>
              <w:rPr>
                <w:i/>
                <w:lang w:val="en-US"/>
              </w:rPr>
            </w:pPr>
            <w:r>
              <w:t>ИТОГО</w:t>
            </w:r>
          </w:p>
        </w:tc>
        <w:tc>
          <w:tcPr>
            <w:tcW w:w="430" w:type="pct"/>
            <w:tcBorders>
              <w:top w:val="single" w:sz="4" w:space="0" w:color="auto"/>
              <w:left w:val="single" w:sz="4" w:space="0" w:color="auto"/>
              <w:bottom w:val="single" w:sz="4" w:space="0" w:color="auto"/>
              <w:right w:val="single" w:sz="4" w:space="0" w:color="auto"/>
            </w:tcBorders>
            <w:vAlign w:val="center"/>
          </w:tcPr>
          <w:p w:rsidR="00FD2FF3" w:rsidRPr="00F04186" w:rsidRDefault="00FD2FF3" w:rsidP="00902991">
            <w:pPr>
              <w:jc w:val="center"/>
              <w:rPr>
                <w:i/>
                <w:lang w:val="en-US"/>
              </w:rPr>
            </w:pPr>
            <w:r>
              <w:rPr>
                <w:i/>
                <w:lang w:val="en-US"/>
              </w:rPr>
              <w:t>500</w:t>
            </w:r>
          </w:p>
        </w:tc>
        <w:tc>
          <w:tcPr>
            <w:tcW w:w="788" w:type="pct"/>
            <w:tcBorders>
              <w:top w:val="single" w:sz="4" w:space="0" w:color="auto"/>
              <w:left w:val="single" w:sz="4" w:space="0" w:color="auto"/>
              <w:bottom w:val="single" w:sz="4" w:space="0" w:color="auto"/>
              <w:right w:val="single" w:sz="4" w:space="0" w:color="auto"/>
            </w:tcBorders>
            <w:vAlign w:val="center"/>
          </w:tcPr>
          <w:p w:rsidR="00FD2FF3" w:rsidRPr="00D4764F" w:rsidRDefault="00FD2FF3" w:rsidP="00902991">
            <w:pPr>
              <w:jc w:val="center"/>
              <w:rPr>
                <w:lang w:val="en-US"/>
              </w:rPr>
            </w:pPr>
            <w:r>
              <w:rPr>
                <w:lang w:val="en-US"/>
              </w:rPr>
              <w:t>-</w:t>
            </w:r>
          </w:p>
        </w:tc>
        <w:tc>
          <w:tcPr>
            <w:tcW w:w="645" w:type="pct"/>
            <w:tcBorders>
              <w:top w:val="single" w:sz="4" w:space="0" w:color="auto"/>
              <w:left w:val="single" w:sz="4" w:space="0" w:color="auto"/>
              <w:bottom w:val="single" w:sz="4" w:space="0" w:color="auto"/>
              <w:right w:val="single" w:sz="4" w:space="0" w:color="auto"/>
            </w:tcBorders>
            <w:noWrap/>
            <w:vAlign w:val="center"/>
          </w:tcPr>
          <w:p w:rsidR="00FD2FF3" w:rsidRPr="006D56A1" w:rsidRDefault="00FD2FF3" w:rsidP="00902991">
            <w:pPr>
              <w:jc w:val="center"/>
              <w:rPr>
                <w:i/>
              </w:rPr>
            </w:pPr>
          </w:p>
        </w:tc>
        <w:tc>
          <w:tcPr>
            <w:tcW w:w="1003" w:type="pct"/>
            <w:tcBorders>
              <w:top w:val="single" w:sz="4" w:space="0" w:color="auto"/>
              <w:left w:val="nil"/>
              <w:bottom w:val="single" w:sz="4" w:space="0" w:color="auto"/>
              <w:right w:val="single" w:sz="4" w:space="0" w:color="auto"/>
            </w:tcBorders>
            <w:vAlign w:val="center"/>
          </w:tcPr>
          <w:p w:rsidR="00FD2FF3" w:rsidRPr="002676E5" w:rsidRDefault="00FD2FF3" w:rsidP="00902991">
            <w:pPr>
              <w:pStyle w:val="5"/>
              <w:tabs>
                <w:tab w:val="clear" w:pos="1418"/>
              </w:tabs>
              <w:ind w:firstLine="0"/>
              <w:jc w:val="center"/>
              <w:rPr>
                <w:i/>
              </w:rPr>
            </w:pPr>
            <w:r>
              <w:rPr>
                <w:sz w:val="24"/>
                <w:szCs w:val="24"/>
              </w:rPr>
              <w:t>-</w:t>
            </w:r>
          </w:p>
        </w:tc>
        <w:tc>
          <w:tcPr>
            <w:tcW w:w="1004" w:type="pct"/>
            <w:tcBorders>
              <w:top w:val="single" w:sz="4" w:space="0" w:color="auto"/>
              <w:left w:val="nil"/>
              <w:bottom w:val="single" w:sz="4" w:space="0" w:color="auto"/>
              <w:right w:val="single" w:sz="4" w:space="0" w:color="auto"/>
            </w:tcBorders>
            <w:vAlign w:val="center"/>
          </w:tcPr>
          <w:p w:rsidR="00FD2FF3" w:rsidRPr="002676E5" w:rsidRDefault="00FD2FF3" w:rsidP="00902991">
            <w:pPr>
              <w:jc w:val="center"/>
              <w:rPr>
                <w:i/>
              </w:rPr>
            </w:pPr>
            <w:r>
              <w:t>-</w:t>
            </w:r>
          </w:p>
        </w:tc>
      </w:tr>
    </w:tbl>
    <w:p w:rsidR="00FD2FF3" w:rsidRDefault="00FD2FF3" w:rsidP="00FD2FF3">
      <w:pPr>
        <w:pStyle w:val="a8"/>
        <w:jc w:val="both"/>
        <w:rPr>
          <w:szCs w:val="28"/>
        </w:rPr>
      </w:pPr>
    </w:p>
    <w:p w:rsidR="00FD2FF3" w:rsidRPr="003C01B4" w:rsidRDefault="00FD2FF3" w:rsidP="00FD2FF3">
      <w:pPr>
        <w:pStyle w:val="a8"/>
        <w:jc w:val="both"/>
        <w:rPr>
          <w:szCs w:val="28"/>
        </w:rPr>
      </w:pPr>
      <w:r>
        <w:rPr>
          <w:szCs w:val="28"/>
        </w:rPr>
        <w:t xml:space="preserve">1. Цена, указанная в настоящем финансово-коммерческом предложении по </w:t>
      </w:r>
      <w:r>
        <w:rPr>
          <w:i/>
          <w:szCs w:val="28"/>
        </w:rPr>
        <w:t>(поставке товаров, выполнению работ,</w:t>
      </w:r>
      <w:r w:rsidR="00594B73">
        <w:rPr>
          <w:i/>
          <w:szCs w:val="28"/>
        </w:rPr>
        <w:t xml:space="preserve"> </w:t>
      </w:r>
      <w:r>
        <w:rPr>
          <w:i/>
          <w:szCs w:val="28"/>
        </w:rPr>
        <w:t>оказанием услуг)</w:t>
      </w:r>
      <w:r>
        <w:rPr>
          <w:szCs w:val="28"/>
        </w:rPr>
        <w:t xml:space="preserve">,_______________________ с  учетом стоимости материалов, изделий, конструкций и оборудования, транспортных расходов </w:t>
      </w:r>
      <w:r>
        <w:rPr>
          <w:szCs w:val="28"/>
        </w:rPr>
        <w:lastRenderedPageBreak/>
        <w:t>по доставке Оборудования Получателю и его разгрузке, расходы на страхование, уплату таможенных пошлин, налогов и других сопутствующих обязательных платежей (кроме НДС). Сумма НДС и условия начисления определяются в соответствии с законодательством Российской Федерации</w:t>
      </w:r>
      <w:r>
        <w:rPr>
          <w:i/>
          <w:szCs w:val="28"/>
        </w:rPr>
        <w:t>.</w:t>
      </w:r>
    </w:p>
    <w:p w:rsidR="00FD2FF3" w:rsidRDefault="00FD2FF3" w:rsidP="00FD2FF3">
      <w:pPr>
        <w:pStyle w:val="a8"/>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rPr>
        <w:t>(указать необходимое)</w:t>
      </w:r>
      <w:r>
        <w:rPr>
          <w:i/>
          <w:szCs w:val="28"/>
        </w:rPr>
        <w:t>.</w:t>
      </w:r>
    </w:p>
    <w:p w:rsidR="00FD2FF3" w:rsidRDefault="00FD2FF3" w:rsidP="00FD2FF3">
      <w:pPr>
        <w:pStyle w:val="a8"/>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FD2FF3" w:rsidRPr="00721D0D" w:rsidRDefault="00FD2FF3" w:rsidP="00FD2FF3">
      <w:pPr>
        <w:pStyle w:val="a8"/>
        <w:jc w:val="center"/>
        <w:rPr>
          <w:i/>
        </w:rPr>
      </w:pPr>
      <w:r>
        <w:rPr>
          <w:i/>
        </w:rPr>
        <w:t>(заполняется претендентом при необходимости).</w:t>
      </w:r>
    </w:p>
    <w:p w:rsidR="00FD2FF3" w:rsidRPr="00205668" w:rsidRDefault="00FD2FF3" w:rsidP="00FD2FF3">
      <w:pPr>
        <w:pStyle w:val="a8"/>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rPr>
        <w:t>(</w:t>
      </w:r>
      <w:r w:rsidR="00B4107B" w:rsidRPr="00B4107B">
        <w:rPr>
          <w:i/>
        </w:rPr>
        <w:t>указывается срок не менее установленного в пункте 22 Информационной карты</w:t>
      </w:r>
      <w:r>
        <w:rPr>
          <w:i/>
        </w:rPr>
        <w:t>)</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FD2FF3" w:rsidRPr="00205668" w:rsidRDefault="00FD2FF3" w:rsidP="00FD2FF3">
      <w:pPr>
        <w:pStyle w:val="a8"/>
        <w:jc w:val="both"/>
        <w:rPr>
          <w:szCs w:val="28"/>
        </w:rPr>
      </w:pPr>
      <w:r>
        <w:rPr>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FD2FF3" w:rsidRPr="00205668" w:rsidRDefault="00FD2FF3" w:rsidP="00FD2FF3">
      <w:pPr>
        <w:pStyle w:val="a8"/>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D2FF3" w:rsidRPr="00205668" w:rsidRDefault="00FD2FF3" w:rsidP="00FD2FF3">
      <w:pPr>
        <w:pStyle w:val="a8"/>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FD2FF3" w:rsidRPr="00205668" w:rsidRDefault="00FD2FF3" w:rsidP="00FD2FF3">
      <w:pPr>
        <w:pStyle w:val="a8"/>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D2FF3" w:rsidRDefault="00FD2FF3" w:rsidP="00FD2FF3">
      <w:pPr>
        <w:pStyle w:val="a8"/>
        <w:jc w:val="both"/>
      </w:pPr>
    </w:p>
    <w:p w:rsidR="00FD2FF3" w:rsidRPr="00C20080" w:rsidRDefault="00FD2FF3" w:rsidP="00FD2FF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D2FF3" w:rsidRPr="00C20080" w:rsidRDefault="00FD2FF3" w:rsidP="00FD2FF3">
      <w:pPr>
        <w:tabs>
          <w:tab w:val="left" w:pos="8640"/>
        </w:tabs>
        <w:jc w:val="center"/>
        <w:rPr>
          <w:i/>
        </w:rPr>
      </w:pPr>
      <w:r>
        <w:rPr>
          <w:i/>
        </w:rPr>
        <w:t>(наименование претендента)</w:t>
      </w:r>
    </w:p>
    <w:p w:rsidR="00FD2FF3" w:rsidRPr="00C20080" w:rsidRDefault="00FD2FF3" w:rsidP="00FD2FF3">
      <w:pPr>
        <w:rPr>
          <w:sz w:val="28"/>
          <w:szCs w:val="28"/>
        </w:rPr>
      </w:pPr>
      <w:r>
        <w:rPr>
          <w:sz w:val="28"/>
          <w:szCs w:val="28"/>
        </w:rPr>
        <w:t>____________________________________________________________________</w:t>
      </w:r>
    </w:p>
    <w:p w:rsidR="00FD2FF3" w:rsidRPr="00C20080" w:rsidRDefault="00FD2FF3" w:rsidP="00FD2FF3">
      <w:pPr>
        <w:rPr>
          <w:i/>
        </w:rPr>
      </w:pPr>
      <w:r>
        <w:rPr>
          <w:i/>
        </w:rPr>
        <w:t xml:space="preserve">       М.П.</w:t>
      </w:r>
      <w:r>
        <w:rPr>
          <w:i/>
        </w:rPr>
        <w:tab/>
      </w:r>
      <w:r>
        <w:rPr>
          <w:i/>
        </w:rPr>
        <w:tab/>
      </w:r>
      <w:r>
        <w:rPr>
          <w:i/>
        </w:rPr>
        <w:tab/>
        <w:t>(должность, подпись, ФИО)</w:t>
      </w:r>
    </w:p>
    <w:p w:rsidR="00FD2FF3" w:rsidRPr="00C20080" w:rsidRDefault="00FD2FF3" w:rsidP="00FD2FF3">
      <w:pPr>
        <w:rPr>
          <w:sz w:val="28"/>
          <w:szCs w:val="28"/>
        </w:rPr>
      </w:pPr>
      <w:r>
        <w:rPr>
          <w:sz w:val="28"/>
          <w:szCs w:val="28"/>
        </w:rPr>
        <w:t>«____» _________ 201__ г.</w:t>
      </w:r>
    </w:p>
    <w:p w:rsidR="00FD2FF3" w:rsidRDefault="00FD2FF3" w:rsidP="00FD2FF3">
      <w:pPr>
        <w:pStyle w:val="1"/>
        <w:jc w:val="right"/>
        <w:rPr>
          <w:b w:val="0"/>
          <w:sz w:val="28"/>
        </w:rPr>
        <w:sectPr w:rsidR="00FD2FF3" w:rsidSect="003214C4">
          <w:pgSz w:w="11906" w:h="16838"/>
          <w:pgMar w:top="1134" w:right="850" w:bottom="1134" w:left="1701" w:header="708" w:footer="708" w:gutter="0"/>
          <w:cols w:space="708"/>
          <w:docGrid w:linePitch="360"/>
        </w:sectPr>
      </w:pPr>
    </w:p>
    <w:p w:rsidR="00FD2FF3" w:rsidRPr="00473A04" w:rsidRDefault="00FD2FF3" w:rsidP="00FD2FF3">
      <w:pPr>
        <w:pStyle w:val="1"/>
        <w:jc w:val="right"/>
        <w:rPr>
          <w:rFonts w:cs="Times New Roman"/>
          <w:b w:val="0"/>
          <w:iCs/>
          <w:sz w:val="28"/>
          <w:szCs w:val="28"/>
        </w:rPr>
      </w:pPr>
      <w:r w:rsidRPr="00473A04">
        <w:rPr>
          <w:rFonts w:cs="Times New Roman"/>
          <w:b w:val="0"/>
          <w:iCs/>
          <w:sz w:val="28"/>
          <w:szCs w:val="28"/>
        </w:rPr>
        <w:lastRenderedPageBreak/>
        <w:t>Приложение №1</w:t>
      </w:r>
    </w:p>
    <w:p w:rsidR="00FD2FF3" w:rsidRDefault="00FD2FF3" w:rsidP="00FD2FF3">
      <w:pPr>
        <w:jc w:val="right"/>
        <w:rPr>
          <w:sz w:val="28"/>
          <w:szCs w:val="28"/>
        </w:rPr>
      </w:pPr>
      <w:r>
        <w:rPr>
          <w:sz w:val="28"/>
          <w:szCs w:val="28"/>
        </w:rPr>
        <w:t>Финансово-коммерческого приложения</w:t>
      </w:r>
    </w:p>
    <w:p w:rsidR="00FD2FF3" w:rsidRDefault="00FD2FF3" w:rsidP="00FD2FF3">
      <w:pPr>
        <w:jc w:val="right"/>
        <w:rPr>
          <w:sz w:val="28"/>
          <w:szCs w:val="28"/>
        </w:rPr>
      </w:pP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7"/>
        <w:gridCol w:w="4111"/>
        <w:gridCol w:w="3400"/>
      </w:tblGrid>
      <w:tr w:rsidR="00FD2FF3" w:rsidTr="00902991">
        <w:trPr>
          <w:jc w:val="center"/>
        </w:trPr>
        <w:tc>
          <w:tcPr>
            <w:tcW w:w="2207" w:type="dxa"/>
          </w:tcPr>
          <w:p w:rsidR="00FD2FF3" w:rsidRDefault="00FD2FF3" w:rsidP="00902991">
            <w:pPr>
              <w:jc w:val="center"/>
            </w:pPr>
          </w:p>
        </w:tc>
        <w:tc>
          <w:tcPr>
            <w:tcW w:w="4111" w:type="dxa"/>
          </w:tcPr>
          <w:p w:rsidR="00FD2FF3" w:rsidRDefault="00FD2FF3" w:rsidP="00902991">
            <w:pPr>
              <w:jc w:val="center"/>
            </w:pPr>
            <w:r>
              <w:t>Требуемые характеристики</w:t>
            </w:r>
          </w:p>
        </w:tc>
        <w:tc>
          <w:tcPr>
            <w:tcW w:w="3400" w:type="dxa"/>
          </w:tcPr>
          <w:p w:rsidR="00FD2FF3" w:rsidRDefault="00FD2FF3" w:rsidP="00902991">
            <w:pPr>
              <w:jc w:val="center"/>
            </w:pPr>
            <w:r>
              <w:t>Предлагаемые характеристики</w:t>
            </w:r>
          </w:p>
        </w:tc>
      </w:tr>
      <w:tr w:rsidR="00FD2FF3" w:rsidTr="00902991">
        <w:trPr>
          <w:jc w:val="center"/>
        </w:trPr>
        <w:tc>
          <w:tcPr>
            <w:tcW w:w="9718" w:type="dxa"/>
            <w:gridSpan w:val="3"/>
          </w:tcPr>
          <w:p w:rsidR="00FD2FF3" w:rsidRPr="00260228" w:rsidRDefault="00FD2FF3" w:rsidP="00902991">
            <w:pPr>
              <w:jc w:val="center"/>
              <w:rPr>
                <w:b/>
              </w:rPr>
            </w:pPr>
            <w:proofErr w:type="gramStart"/>
            <w:r>
              <w:rPr>
                <w:b/>
              </w:rPr>
              <w:t xml:space="preserve">Моноблок 1: </w:t>
            </w:r>
            <w:r>
              <w:rPr>
                <w:b/>
                <w:i/>
              </w:rPr>
              <w:t>________</w:t>
            </w:r>
            <w:r>
              <w:t>(указать производителя и модель/марку</w:t>
            </w:r>
            <w:proofErr w:type="gramEnd"/>
          </w:p>
        </w:tc>
      </w:tr>
      <w:tr w:rsidR="00FD2FF3" w:rsidTr="00902991">
        <w:trPr>
          <w:jc w:val="center"/>
        </w:trPr>
        <w:tc>
          <w:tcPr>
            <w:tcW w:w="2207" w:type="dxa"/>
          </w:tcPr>
          <w:p w:rsidR="00FD2FF3" w:rsidRDefault="00FD2FF3" w:rsidP="00902991">
            <w:pPr>
              <w:tabs>
                <w:tab w:val="left" w:pos="298"/>
              </w:tabs>
            </w:pPr>
            <w:r>
              <w:t>Исполнение</w:t>
            </w:r>
          </w:p>
        </w:tc>
        <w:tc>
          <w:tcPr>
            <w:tcW w:w="4111" w:type="dxa"/>
          </w:tcPr>
          <w:p w:rsidR="00FD2FF3" w:rsidRDefault="00FD2FF3" w:rsidP="00902991">
            <w:pPr>
              <w:tabs>
                <w:tab w:val="left" w:pos="298"/>
              </w:tabs>
            </w:pPr>
            <w:r>
              <w:t xml:space="preserve">Моноблочный корпус с диагональю экрана не менее 23,8” </w:t>
            </w:r>
          </w:p>
        </w:tc>
        <w:tc>
          <w:tcPr>
            <w:tcW w:w="3400" w:type="dxa"/>
          </w:tcPr>
          <w:p w:rsidR="00FD2FF3" w:rsidRDefault="00FD2FF3" w:rsidP="00902991">
            <w:pPr>
              <w:tabs>
                <w:tab w:val="left" w:pos="298"/>
              </w:tabs>
            </w:pPr>
          </w:p>
        </w:tc>
      </w:tr>
      <w:tr w:rsidR="00137F83" w:rsidTr="00902991">
        <w:trPr>
          <w:jc w:val="center"/>
        </w:trPr>
        <w:tc>
          <w:tcPr>
            <w:tcW w:w="2207" w:type="dxa"/>
          </w:tcPr>
          <w:p w:rsidR="00137F83" w:rsidRDefault="00137F83" w:rsidP="00902991">
            <w:pPr>
              <w:tabs>
                <w:tab w:val="left" w:pos="298"/>
              </w:tabs>
            </w:pPr>
            <w:r>
              <w:t>Корпус</w:t>
            </w:r>
          </w:p>
        </w:tc>
        <w:tc>
          <w:tcPr>
            <w:tcW w:w="4111" w:type="dxa"/>
          </w:tcPr>
          <w:p w:rsidR="00137F83" w:rsidRPr="00C11569" w:rsidRDefault="00137F83" w:rsidP="00902991">
            <w:pPr>
              <w:tabs>
                <w:tab w:val="left" w:pos="298"/>
              </w:tabs>
            </w:pPr>
            <w:proofErr w:type="spellStart"/>
            <w:r>
              <w:t>Безынструментальный</w:t>
            </w:r>
            <w:proofErr w:type="spellEnd"/>
            <w:r>
              <w:t xml:space="preserve"> доступ к внутренним элементам системы, возможность </w:t>
            </w:r>
            <w:proofErr w:type="spellStart"/>
            <w:r>
              <w:t>безынструментальной</w:t>
            </w:r>
            <w:proofErr w:type="spellEnd"/>
            <w:r>
              <w:t xml:space="preserve"> замены </w:t>
            </w:r>
            <w:proofErr w:type="gramStart"/>
            <w:r>
              <w:t>комплектующих</w:t>
            </w:r>
            <w:proofErr w:type="gramEnd"/>
            <w:r>
              <w:t>;</w:t>
            </w:r>
          </w:p>
        </w:tc>
        <w:tc>
          <w:tcPr>
            <w:tcW w:w="3400" w:type="dxa"/>
          </w:tcPr>
          <w:p w:rsidR="00137F83" w:rsidRDefault="00137F83" w:rsidP="00902991">
            <w:pPr>
              <w:tabs>
                <w:tab w:val="left" w:pos="298"/>
              </w:tabs>
            </w:pPr>
          </w:p>
        </w:tc>
      </w:tr>
      <w:tr w:rsidR="00137F83" w:rsidTr="00902991">
        <w:trPr>
          <w:jc w:val="center"/>
        </w:trPr>
        <w:tc>
          <w:tcPr>
            <w:tcW w:w="2207" w:type="dxa"/>
          </w:tcPr>
          <w:p w:rsidR="00137F83" w:rsidRDefault="00137F83" w:rsidP="00902991">
            <w:pPr>
              <w:tabs>
                <w:tab w:val="left" w:pos="298"/>
              </w:tabs>
            </w:pPr>
            <w:r>
              <w:t>Сетевой контроллер</w:t>
            </w:r>
          </w:p>
        </w:tc>
        <w:tc>
          <w:tcPr>
            <w:tcW w:w="4111" w:type="dxa"/>
          </w:tcPr>
          <w:p w:rsidR="00137F83" w:rsidRDefault="00137F83" w:rsidP="00902991">
            <w:pPr>
              <w:tabs>
                <w:tab w:val="left" w:pos="298"/>
              </w:tabs>
            </w:pPr>
            <w:r>
              <w:t xml:space="preserve">Интегрированный 100/1000 </w:t>
            </w:r>
            <w:proofErr w:type="spellStart"/>
            <w:r>
              <w:t>Mbit</w:t>
            </w:r>
            <w:proofErr w:type="spellEnd"/>
            <w:r>
              <w:t>/s;</w:t>
            </w:r>
          </w:p>
          <w:p w:rsidR="00137F83" w:rsidRDefault="00137F83" w:rsidP="00902991">
            <w:pPr>
              <w:tabs>
                <w:tab w:val="left" w:pos="298"/>
              </w:tabs>
            </w:pPr>
            <w:r>
              <w:t>Контроллер беспроводной связи с поддержкой стандарта не ниже 802.11ac/n;</w:t>
            </w:r>
          </w:p>
        </w:tc>
        <w:tc>
          <w:tcPr>
            <w:tcW w:w="3400" w:type="dxa"/>
          </w:tcPr>
          <w:p w:rsidR="00137F83" w:rsidRDefault="00137F83" w:rsidP="00902991">
            <w:pPr>
              <w:tabs>
                <w:tab w:val="left" w:pos="298"/>
              </w:tabs>
            </w:pPr>
          </w:p>
        </w:tc>
      </w:tr>
      <w:tr w:rsidR="00137F83" w:rsidTr="00902991">
        <w:trPr>
          <w:jc w:val="center"/>
        </w:trPr>
        <w:tc>
          <w:tcPr>
            <w:tcW w:w="2207" w:type="dxa"/>
          </w:tcPr>
          <w:p w:rsidR="00137F83" w:rsidRDefault="00137F83" w:rsidP="00902991">
            <w:pPr>
              <w:tabs>
                <w:tab w:val="left" w:pos="298"/>
              </w:tabs>
            </w:pPr>
            <w:r>
              <w:t>Звуковой адаптер</w:t>
            </w:r>
          </w:p>
        </w:tc>
        <w:tc>
          <w:tcPr>
            <w:tcW w:w="4111" w:type="dxa"/>
          </w:tcPr>
          <w:p w:rsidR="00137F83" w:rsidRDefault="00137F83" w:rsidP="00902991">
            <w:pPr>
              <w:tabs>
                <w:tab w:val="left" w:pos="298"/>
              </w:tabs>
            </w:pPr>
            <w:r>
              <w:t>Интегрированный</w:t>
            </w:r>
          </w:p>
        </w:tc>
        <w:tc>
          <w:tcPr>
            <w:tcW w:w="3400" w:type="dxa"/>
          </w:tcPr>
          <w:p w:rsidR="00137F83" w:rsidRDefault="00137F83" w:rsidP="00902991">
            <w:pPr>
              <w:tabs>
                <w:tab w:val="left" w:pos="298"/>
              </w:tabs>
            </w:pPr>
          </w:p>
        </w:tc>
      </w:tr>
      <w:tr w:rsidR="00137F83" w:rsidTr="00902991">
        <w:trPr>
          <w:jc w:val="center"/>
        </w:trPr>
        <w:tc>
          <w:tcPr>
            <w:tcW w:w="2207" w:type="dxa"/>
          </w:tcPr>
          <w:p w:rsidR="00137F83" w:rsidRDefault="00137F83" w:rsidP="00902991">
            <w:pPr>
              <w:tabs>
                <w:tab w:val="left" w:pos="298"/>
              </w:tabs>
            </w:pPr>
            <w:r>
              <w:t>Видеоадаптер</w:t>
            </w:r>
          </w:p>
        </w:tc>
        <w:tc>
          <w:tcPr>
            <w:tcW w:w="4111" w:type="dxa"/>
          </w:tcPr>
          <w:p w:rsidR="00137F83" w:rsidRDefault="00137F83" w:rsidP="00902991">
            <w:pPr>
              <w:tabs>
                <w:tab w:val="left" w:pos="298"/>
              </w:tabs>
            </w:pPr>
            <w:r>
              <w:t>Интегрированный</w:t>
            </w:r>
          </w:p>
        </w:tc>
        <w:tc>
          <w:tcPr>
            <w:tcW w:w="3400" w:type="dxa"/>
          </w:tcPr>
          <w:p w:rsidR="00137F83" w:rsidRDefault="00137F83" w:rsidP="00902991">
            <w:pPr>
              <w:tabs>
                <w:tab w:val="left" w:pos="298"/>
              </w:tabs>
            </w:pPr>
          </w:p>
        </w:tc>
      </w:tr>
      <w:tr w:rsidR="00137F83" w:rsidTr="00902991">
        <w:trPr>
          <w:jc w:val="center"/>
        </w:trPr>
        <w:tc>
          <w:tcPr>
            <w:tcW w:w="2207" w:type="dxa"/>
          </w:tcPr>
          <w:p w:rsidR="00137F83" w:rsidRDefault="00137F83" w:rsidP="00902991">
            <w:pPr>
              <w:tabs>
                <w:tab w:val="left" w:pos="298"/>
              </w:tabs>
            </w:pPr>
            <w:r>
              <w:t>Стандартные порты ввода/вывода</w:t>
            </w:r>
          </w:p>
        </w:tc>
        <w:tc>
          <w:tcPr>
            <w:tcW w:w="4111" w:type="dxa"/>
          </w:tcPr>
          <w:p w:rsidR="00137F83" w:rsidRPr="00C11569" w:rsidRDefault="00137F83" w:rsidP="00137F83">
            <w:pPr>
              <w:tabs>
                <w:tab w:val="left" w:pos="298"/>
              </w:tabs>
            </w:pPr>
            <w:r>
              <w:t xml:space="preserve">Не менее 1 комбинированного </w:t>
            </w:r>
            <w:proofErr w:type="spellStart"/>
            <w:r>
              <w:t>аудиоразъема</w:t>
            </w:r>
            <w:proofErr w:type="spellEnd"/>
            <w:r>
              <w:t xml:space="preserve"> на панели либо не менее 1 разъема для наушников и 1 разъема для микрофона на панели;</w:t>
            </w:r>
          </w:p>
          <w:p w:rsidR="00137F83" w:rsidRPr="00C11569" w:rsidRDefault="00137F83" w:rsidP="00137F83">
            <w:pPr>
              <w:tabs>
                <w:tab w:val="left" w:pos="298"/>
              </w:tabs>
            </w:pPr>
            <w:r>
              <w:t xml:space="preserve">Не менее 4 USB портов на панели, из них не менее двух </w:t>
            </w:r>
            <w:r>
              <w:rPr>
                <w:lang w:val="en-US"/>
              </w:rPr>
              <w:t>USB</w:t>
            </w:r>
            <w:r>
              <w:t xml:space="preserve"> 3.0;</w:t>
            </w:r>
          </w:p>
          <w:p w:rsidR="00137F83" w:rsidRPr="00C11569" w:rsidRDefault="00137F83" w:rsidP="00137F83">
            <w:pPr>
              <w:tabs>
                <w:tab w:val="left" w:pos="298"/>
              </w:tabs>
            </w:pPr>
            <w:r>
              <w:t>Не менее 1 порта HDMI на панели;</w:t>
            </w:r>
          </w:p>
          <w:p w:rsidR="00137F83" w:rsidRDefault="00137F83" w:rsidP="00137F83">
            <w:pPr>
              <w:tabs>
                <w:tab w:val="left" w:pos="298"/>
              </w:tabs>
            </w:pPr>
            <w:r>
              <w:t>Не менее 1 порта RJ-45 на панели;</w:t>
            </w:r>
          </w:p>
        </w:tc>
        <w:tc>
          <w:tcPr>
            <w:tcW w:w="3400" w:type="dxa"/>
          </w:tcPr>
          <w:p w:rsidR="00137F83" w:rsidRDefault="00137F83" w:rsidP="00902991">
            <w:pPr>
              <w:tabs>
                <w:tab w:val="left" w:pos="298"/>
              </w:tabs>
            </w:pPr>
          </w:p>
        </w:tc>
      </w:tr>
      <w:tr w:rsidR="00137F83" w:rsidRPr="00281D7B" w:rsidTr="00902991">
        <w:trPr>
          <w:jc w:val="center"/>
        </w:trPr>
        <w:tc>
          <w:tcPr>
            <w:tcW w:w="2207" w:type="dxa"/>
          </w:tcPr>
          <w:p w:rsidR="00137F83" w:rsidRDefault="00137F83" w:rsidP="00902991">
            <w:pPr>
              <w:tabs>
                <w:tab w:val="left" w:pos="298"/>
              </w:tabs>
            </w:pPr>
            <w:r>
              <w:t>Процессор</w:t>
            </w:r>
          </w:p>
        </w:tc>
        <w:tc>
          <w:tcPr>
            <w:tcW w:w="4111" w:type="dxa"/>
          </w:tcPr>
          <w:p w:rsidR="00137F83" w:rsidRPr="00897565" w:rsidRDefault="00137F83" w:rsidP="00902991">
            <w:pPr>
              <w:tabs>
                <w:tab w:val="left" w:pos="298"/>
              </w:tabs>
              <w:rPr>
                <w:lang w:val="en-US"/>
              </w:rPr>
            </w:pPr>
            <w:r>
              <w:rPr>
                <w:lang w:val="en-US"/>
              </w:rPr>
              <w:t xml:space="preserve">Intel Core i5 </w:t>
            </w:r>
            <w:proofErr w:type="spellStart"/>
            <w:r>
              <w:rPr>
                <w:lang w:val="en-US"/>
              </w:rPr>
              <w:t>vPro</w:t>
            </w:r>
            <w:proofErr w:type="spellEnd"/>
            <w:r>
              <w:rPr>
                <w:lang w:val="en-US"/>
              </w:rPr>
              <w:t xml:space="preserve"> </w:t>
            </w:r>
            <w:r>
              <w:t>или</w:t>
            </w:r>
            <w:r>
              <w:rPr>
                <w:lang w:val="en-US"/>
              </w:rPr>
              <w:t xml:space="preserve"> </w:t>
            </w:r>
            <w:r>
              <w:t>выше</w:t>
            </w:r>
            <w:r>
              <w:rPr>
                <w:lang w:val="en-US"/>
              </w:rPr>
              <w:t>;</w:t>
            </w:r>
          </w:p>
        </w:tc>
        <w:tc>
          <w:tcPr>
            <w:tcW w:w="3400" w:type="dxa"/>
          </w:tcPr>
          <w:p w:rsidR="00137F83" w:rsidRPr="00897565" w:rsidRDefault="00137F83" w:rsidP="00902991">
            <w:pPr>
              <w:tabs>
                <w:tab w:val="left" w:pos="298"/>
              </w:tabs>
              <w:rPr>
                <w:lang w:val="en-US"/>
              </w:rPr>
            </w:pPr>
          </w:p>
        </w:tc>
      </w:tr>
      <w:tr w:rsidR="00137F83" w:rsidTr="00902991">
        <w:trPr>
          <w:jc w:val="center"/>
        </w:trPr>
        <w:tc>
          <w:tcPr>
            <w:tcW w:w="2207" w:type="dxa"/>
          </w:tcPr>
          <w:p w:rsidR="00137F83" w:rsidRDefault="00137F83" w:rsidP="00902991">
            <w:pPr>
              <w:tabs>
                <w:tab w:val="left" w:pos="298"/>
              </w:tabs>
            </w:pPr>
            <w:r>
              <w:t>Оперативная память</w:t>
            </w:r>
          </w:p>
        </w:tc>
        <w:tc>
          <w:tcPr>
            <w:tcW w:w="4111" w:type="dxa"/>
          </w:tcPr>
          <w:p w:rsidR="00137F83" w:rsidRPr="00EC3C56" w:rsidRDefault="00137F83" w:rsidP="00902991">
            <w:pPr>
              <w:tabs>
                <w:tab w:val="left" w:pos="298"/>
              </w:tabs>
            </w:pPr>
            <w:r>
              <w:t>Не менее 8 ГБ оперативной памяти типа DDR4 или следующих поколений</w:t>
            </w:r>
          </w:p>
        </w:tc>
        <w:tc>
          <w:tcPr>
            <w:tcW w:w="3400" w:type="dxa"/>
          </w:tcPr>
          <w:p w:rsidR="00137F83" w:rsidRDefault="00137F83" w:rsidP="00902991">
            <w:pPr>
              <w:tabs>
                <w:tab w:val="left" w:pos="298"/>
              </w:tabs>
            </w:pPr>
          </w:p>
        </w:tc>
      </w:tr>
      <w:tr w:rsidR="00137F83" w:rsidTr="00902991">
        <w:trPr>
          <w:jc w:val="center"/>
        </w:trPr>
        <w:tc>
          <w:tcPr>
            <w:tcW w:w="2207" w:type="dxa"/>
          </w:tcPr>
          <w:p w:rsidR="00137F83" w:rsidRDefault="00137F83" w:rsidP="00902991">
            <w:pPr>
              <w:tabs>
                <w:tab w:val="left" w:pos="298"/>
              </w:tabs>
            </w:pPr>
            <w:r>
              <w:t>Твердотельный диск</w:t>
            </w:r>
          </w:p>
        </w:tc>
        <w:tc>
          <w:tcPr>
            <w:tcW w:w="4111" w:type="dxa"/>
          </w:tcPr>
          <w:p w:rsidR="00137F83" w:rsidRDefault="00137F83" w:rsidP="00902991">
            <w:pPr>
              <w:tabs>
                <w:tab w:val="left" w:pos="298"/>
              </w:tabs>
            </w:pPr>
            <w:r>
              <w:t>Не менее 256 ГБ, SATA – III;</w:t>
            </w:r>
          </w:p>
        </w:tc>
        <w:tc>
          <w:tcPr>
            <w:tcW w:w="3400" w:type="dxa"/>
          </w:tcPr>
          <w:p w:rsidR="00137F83" w:rsidRDefault="00137F83" w:rsidP="00902991">
            <w:pPr>
              <w:tabs>
                <w:tab w:val="left" w:pos="298"/>
              </w:tabs>
            </w:pPr>
          </w:p>
        </w:tc>
      </w:tr>
      <w:tr w:rsidR="00137F83" w:rsidTr="00902991">
        <w:trPr>
          <w:jc w:val="center"/>
        </w:trPr>
        <w:tc>
          <w:tcPr>
            <w:tcW w:w="2207" w:type="dxa"/>
          </w:tcPr>
          <w:p w:rsidR="00137F83" w:rsidRPr="00897565" w:rsidRDefault="00137F83" w:rsidP="00902991">
            <w:pPr>
              <w:tabs>
                <w:tab w:val="left" w:pos="298"/>
              </w:tabs>
            </w:pPr>
            <w:r>
              <w:rPr>
                <w:bCs/>
                <w:color w:val="222222"/>
                <w:shd w:val="clear" w:color="auto" w:fill="FFFFFF"/>
              </w:rPr>
              <w:t>Привод оптических дисков</w:t>
            </w:r>
          </w:p>
        </w:tc>
        <w:tc>
          <w:tcPr>
            <w:tcW w:w="4111" w:type="dxa"/>
          </w:tcPr>
          <w:p w:rsidR="00137F83" w:rsidRDefault="00137F83" w:rsidP="00902991">
            <w:pPr>
              <w:tabs>
                <w:tab w:val="left" w:pos="298"/>
              </w:tabs>
            </w:pPr>
            <w:r>
              <w:t>Необходимо отсутствие, допускается заглушка места установки привода.</w:t>
            </w:r>
          </w:p>
        </w:tc>
        <w:tc>
          <w:tcPr>
            <w:tcW w:w="3400" w:type="dxa"/>
          </w:tcPr>
          <w:p w:rsidR="00137F83" w:rsidRDefault="00137F83" w:rsidP="00902991">
            <w:pPr>
              <w:tabs>
                <w:tab w:val="left" w:pos="298"/>
              </w:tabs>
            </w:pPr>
          </w:p>
        </w:tc>
      </w:tr>
      <w:tr w:rsidR="00137F83" w:rsidTr="00902991">
        <w:trPr>
          <w:jc w:val="center"/>
        </w:trPr>
        <w:tc>
          <w:tcPr>
            <w:tcW w:w="2207" w:type="dxa"/>
          </w:tcPr>
          <w:p w:rsidR="00137F83" w:rsidRDefault="00137F83" w:rsidP="00902991">
            <w:pPr>
              <w:tabs>
                <w:tab w:val="left" w:pos="298"/>
              </w:tabs>
            </w:pPr>
            <w:r>
              <w:t xml:space="preserve">Камера </w:t>
            </w:r>
          </w:p>
        </w:tc>
        <w:tc>
          <w:tcPr>
            <w:tcW w:w="4111" w:type="dxa"/>
          </w:tcPr>
          <w:p w:rsidR="00137F83" w:rsidRDefault="00137F83" w:rsidP="00902991">
            <w:pPr>
              <w:tabs>
                <w:tab w:val="left" w:pos="298"/>
              </w:tabs>
            </w:pPr>
            <w:r>
              <w:t>Встроенная камера с разрешением не ниже 2 МП и возможностью физической блокировки видеопотока;</w:t>
            </w:r>
          </w:p>
        </w:tc>
        <w:tc>
          <w:tcPr>
            <w:tcW w:w="3400" w:type="dxa"/>
          </w:tcPr>
          <w:p w:rsidR="00137F83" w:rsidRDefault="00137F83" w:rsidP="00902991">
            <w:pPr>
              <w:tabs>
                <w:tab w:val="left" w:pos="298"/>
              </w:tabs>
            </w:pPr>
          </w:p>
        </w:tc>
      </w:tr>
      <w:tr w:rsidR="00137F83" w:rsidTr="00902991">
        <w:trPr>
          <w:trHeight w:val="320"/>
          <w:jc w:val="center"/>
        </w:trPr>
        <w:tc>
          <w:tcPr>
            <w:tcW w:w="2207" w:type="dxa"/>
          </w:tcPr>
          <w:p w:rsidR="00137F83" w:rsidRDefault="00137F83" w:rsidP="00902991">
            <w:pPr>
              <w:tabs>
                <w:tab w:val="left" w:pos="298"/>
              </w:tabs>
            </w:pPr>
            <w:r>
              <w:t>Аудио</w:t>
            </w:r>
          </w:p>
        </w:tc>
        <w:tc>
          <w:tcPr>
            <w:tcW w:w="4111" w:type="dxa"/>
          </w:tcPr>
          <w:p w:rsidR="00137F83" w:rsidRDefault="00137F83" w:rsidP="00902991">
            <w:pPr>
              <w:tabs>
                <w:tab w:val="left" w:pos="298"/>
              </w:tabs>
            </w:pPr>
            <w:proofErr w:type="gramStart"/>
            <w:r>
              <w:t>Встроенные</w:t>
            </w:r>
            <w:proofErr w:type="gramEnd"/>
            <w:r>
              <w:t xml:space="preserve"> стереодинамики и микрофон;</w:t>
            </w:r>
          </w:p>
        </w:tc>
        <w:tc>
          <w:tcPr>
            <w:tcW w:w="3400" w:type="dxa"/>
          </w:tcPr>
          <w:p w:rsidR="00137F83" w:rsidRDefault="00137F83" w:rsidP="00902991">
            <w:pPr>
              <w:tabs>
                <w:tab w:val="left" w:pos="298"/>
              </w:tabs>
            </w:pPr>
          </w:p>
        </w:tc>
      </w:tr>
      <w:tr w:rsidR="00137F83" w:rsidTr="00902991">
        <w:trPr>
          <w:trHeight w:val="320"/>
          <w:jc w:val="center"/>
        </w:trPr>
        <w:tc>
          <w:tcPr>
            <w:tcW w:w="2207" w:type="dxa"/>
          </w:tcPr>
          <w:p w:rsidR="00137F83" w:rsidRDefault="00137F83" w:rsidP="00902991">
            <w:pPr>
              <w:tabs>
                <w:tab w:val="left" w:pos="298"/>
              </w:tabs>
            </w:pPr>
            <w:r>
              <w:t>Клавиатура</w:t>
            </w:r>
          </w:p>
        </w:tc>
        <w:tc>
          <w:tcPr>
            <w:tcW w:w="4111" w:type="dxa"/>
          </w:tcPr>
          <w:p w:rsidR="00137F83" w:rsidRDefault="00137F83" w:rsidP="00902991">
            <w:pPr>
              <w:tabs>
                <w:tab w:val="left" w:pos="298"/>
              </w:tabs>
            </w:pPr>
            <w:proofErr w:type="gramStart"/>
            <w:r>
              <w:t>Полноразмерная</w:t>
            </w:r>
            <w:proofErr w:type="gramEnd"/>
            <w:r>
              <w:t>, беспроводная, интерфейс подключения – USB приемник;</w:t>
            </w:r>
          </w:p>
        </w:tc>
        <w:tc>
          <w:tcPr>
            <w:tcW w:w="3400" w:type="dxa"/>
          </w:tcPr>
          <w:p w:rsidR="00137F83" w:rsidRDefault="00137F83" w:rsidP="00902991">
            <w:pPr>
              <w:tabs>
                <w:tab w:val="left" w:pos="298"/>
              </w:tabs>
            </w:pPr>
          </w:p>
        </w:tc>
      </w:tr>
      <w:tr w:rsidR="00137F83" w:rsidTr="00902991">
        <w:trPr>
          <w:jc w:val="center"/>
        </w:trPr>
        <w:tc>
          <w:tcPr>
            <w:tcW w:w="2207" w:type="dxa"/>
            <w:shd w:val="clear" w:color="auto" w:fill="auto"/>
          </w:tcPr>
          <w:p w:rsidR="00137F83" w:rsidRDefault="00137F83" w:rsidP="00902991">
            <w:pPr>
              <w:tabs>
                <w:tab w:val="left" w:pos="298"/>
              </w:tabs>
            </w:pPr>
            <w:r>
              <w:t>Мышь</w:t>
            </w:r>
          </w:p>
        </w:tc>
        <w:tc>
          <w:tcPr>
            <w:tcW w:w="4111" w:type="dxa"/>
            <w:shd w:val="clear" w:color="auto" w:fill="auto"/>
          </w:tcPr>
          <w:p w:rsidR="00137F83" w:rsidRDefault="00137F83" w:rsidP="00902991">
            <w:pPr>
              <w:tabs>
                <w:tab w:val="left" w:pos="298"/>
              </w:tabs>
            </w:pPr>
            <w:r>
              <w:t>Количество кнопок: не менее 2-х;</w:t>
            </w:r>
          </w:p>
          <w:p w:rsidR="00137F83" w:rsidRDefault="00137F83" w:rsidP="00902991">
            <w:pPr>
              <w:tabs>
                <w:tab w:val="left" w:pos="298"/>
              </w:tabs>
            </w:pPr>
            <w:r>
              <w:t xml:space="preserve">Отдельное колесико прокрутки, </w:t>
            </w:r>
            <w:proofErr w:type="gramStart"/>
            <w:r>
              <w:t>беспроводная</w:t>
            </w:r>
            <w:proofErr w:type="gramEnd"/>
            <w:r>
              <w:t>, интерфейс подключения – USB приемник;</w:t>
            </w:r>
          </w:p>
        </w:tc>
        <w:tc>
          <w:tcPr>
            <w:tcW w:w="3400" w:type="dxa"/>
          </w:tcPr>
          <w:p w:rsidR="00137F83" w:rsidRDefault="00137F83" w:rsidP="00902991">
            <w:pPr>
              <w:tabs>
                <w:tab w:val="left" w:pos="298"/>
              </w:tabs>
            </w:pPr>
          </w:p>
        </w:tc>
      </w:tr>
      <w:tr w:rsidR="00137F83" w:rsidTr="00902991">
        <w:trPr>
          <w:jc w:val="center"/>
        </w:trPr>
        <w:tc>
          <w:tcPr>
            <w:tcW w:w="2207" w:type="dxa"/>
            <w:shd w:val="clear" w:color="auto" w:fill="auto"/>
          </w:tcPr>
          <w:p w:rsidR="00137F83" w:rsidRPr="0003448D" w:rsidRDefault="00137F83" w:rsidP="00902991">
            <w:pPr>
              <w:pStyle w:val="af6"/>
              <w:spacing w:before="0" w:after="0"/>
              <w:rPr>
                <w:lang w:val="en-US"/>
              </w:rPr>
            </w:pPr>
            <w:r>
              <w:rPr>
                <w:b/>
                <w:bCs/>
                <w:color w:val="000000"/>
              </w:rPr>
              <w:t>Характеристики дисплея</w:t>
            </w:r>
          </w:p>
        </w:tc>
        <w:tc>
          <w:tcPr>
            <w:tcW w:w="4111" w:type="dxa"/>
            <w:shd w:val="clear" w:color="auto" w:fill="auto"/>
          </w:tcPr>
          <w:p w:rsidR="00137F83" w:rsidRDefault="00137F83" w:rsidP="00902991"/>
        </w:tc>
        <w:tc>
          <w:tcPr>
            <w:tcW w:w="3400" w:type="dxa"/>
          </w:tcPr>
          <w:p w:rsidR="00137F83" w:rsidRDefault="00137F83" w:rsidP="00902991"/>
        </w:tc>
      </w:tr>
      <w:tr w:rsidR="00137F83" w:rsidTr="00902991">
        <w:trPr>
          <w:jc w:val="center"/>
        </w:trPr>
        <w:tc>
          <w:tcPr>
            <w:tcW w:w="2207" w:type="dxa"/>
            <w:shd w:val="clear" w:color="auto" w:fill="auto"/>
          </w:tcPr>
          <w:p w:rsidR="00137F83" w:rsidRPr="00E733E4" w:rsidRDefault="00137F83" w:rsidP="00902991">
            <w:r>
              <w:t>Тип экрана</w:t>
            </w:r>
          </w:p>
        </w:tc>
        <w:tc>
          <w:tcPr>
            <w:tcW w:w="4111" w:type="dxa"/>
            <w:shd w:val="clear" w:color="auto" w:fill="auto"/>
          </w:tcPr>
          <w:p w:rsidR="00137F83" w:rsidRDefault="00137F83" w:rsidP="00902991">
            <w:r>
              <w:t>С антибликовым покрытием;</w:t>
            </w:r>
          </w:p>
        </w:tc>
        <w:tc>
          <w:tcPr>
            <w:tcW w:w="3400" w:type="dxa"/>
          </w:tcPr>
          <w:p w:rsidR="00137F83" w:rsidRDefault="00137F83" w:rsidP="00902991"/>
        </w:tc>
      </w:tr>
      <w:tr w:rsidR="00137F83" w:rsidTr="00902991">
        <w:trPr>
          <w:jc w:val="center"/>
        </w:trPr>
        <w:tc>
          <w:tcPr>
            <w:tcW w:w="2207" w:type="dxa"/>
            <w:shd w:val="clear" w:color="auto" w:fill="auto"/>
          </w:tcPr>
          <w:p w:rsidR="00137F83" w:rsidRPr="00E733E4" w:rsidRDefault="00137F83" w:rsidP="00902991">
            <w:r>
              <w:t>Сенсорный экран</w:t>
            </w:r>
          </w:p>
        </w:tc>
        <w:tc>
          <w:tcPr>
            <w:tcW w:w="4111" w:type="dxa"/>
            <w:shd w:val="clear" w:color="auto" w:fill="auto"/>
          </w:tcPr>
          <w:p w:rsidR="00137F83" w:rsidRDefault="00137F83" w:rsidP="00902991">
            <w:r>
              <w:t>Без сенсорного экрана;</w:t>
            </w:r>
          </w:p>
        </w:tc>
        <w:tc>
          <w:tcPr>
            <w:tcW w:w="3400" w:type="dxa"/>
          </w:tcPr>
          <w:p w:rsidR="00137F83" w:rsidRDefault="00137F83" w:rsidP="00902991"/>
        </w:tc>
      </w:tr>
      <w:tr w:rsidR="00137F83" w:rsidTr="00902991">
        <w:trPr>
          <w:jc w:val="center"/>
        </w:trPr>
        <w:tc>
          <w:tcPr>
            <w:tcW w:w="2207" w:type="dxa"/>
            <w:shd w:val="clear" w:color="auto" w:fill="auto"/>
          </w:tcPr>
          <w:p w:rsidR="00137F83" w:rsidRPr="00E733E4" w:rsidRDefault="00137F83" w:rsidP="00902991">
            <w:r>
              <w:t xml:space="preserve">Ширина рамок </w:t>
            </w:r>
            <w:r>
              <w:lastRenderedPageBreak/>
              <w:t>дисплея слева и справа</w:t>
            </w:r>
          </w:p>
        </w:tc>
        <w:tc>
          <w:tcPr>
            <w:tcW w:w="4111" w:type="dxa"/>
            <w:shd w:val="clear" w:color="auto" w:fill="auto"/>
          </w:tcPr>
          <w:p w:rsidR="00137F83" w:rsidRDefault="00137F83" w:rsidP="00902991">
            <w:r>
              <w:lastRenderedPageBreak/>
              <w:t>Не более 10 мм;</w:t>
            </w:r>
          </w:p>
        </w:tc>
        <w:tc>
          <w:tcPr>
            <w:tcW w:w="3400" w:type="dxa"/>
          </w:tcPr>
          <w:p w:rsidR="00137F83" w:rsidRDefault="00137F83" w:rsidP="00902991"/>
        </w:tc>
      </w:tr>
      <w:tr w:rsidR="00137F83" w:rsidTr="00902991">
        <w:trPr>
          <w:jc w:val="center"/>
        </w:trPr>
        <w:tc>
          <w:tcPr>
            <w:tcW w:w="2207" w:type="dxa"/>
            <w:shd w:val="clear" w:color="auto" w:fill="auto"/>
          </w:tcPr>
          <w:p w:rsidR="00137F83" w:rsidRPr="00E733E4" w:rsidRDefault="00137F83" w:rsidP="00902991">
            <w:r>
              <w:lastRenderedPageBreak/>
              <w:t>Диагональ</w:t>
            </w:r>
          </w:p>
        </w:tc>
        <w:tc>
          <w:tcPr>
            <w:tcW w:w="4111" w:type="dxa"/>
            <w:shd w:val="clear" w:color="auto" w:fill="auto"/>
          </w:tcPr>
          <w:p w:rsidR="00137F83" w:rsidRDefault="00137F83" w:rsidP="00902991">
            <w:r>
              <w:t>Не менее 23.8”, соотношение сторон 16:9;</w:t>
            </w:r>
          </w:p>
        </w:tc>
        <w:tc>
          <w:tcPr>
            <w:tcW w:w="3400" w:type="dxa"/>
          </w:tcPr>
          <w:p w:rsidR="00137F83" w:rsidRDefault="00137F83" w:rsidP="00902991"/>
        </w:tc>
      </w:tr>
      <w:tr w:rsidR="00137F83" w:rsidTr="00902991">
        <w:trPr>
          <w:jc w:val="center"/>
        </w:trPr>
        <w:tc>
          <w:tcPr>
            <w:tcW w:w="2207" w:type="dxa"/>
            <w:shd w:val="clear" w:color="auto" w:fill="auto"/>
          </w:tcPr>
          <w:p w:rsidR="00137F83" w:rsidRPr="00E733E4" w:rsidRDefault="00137F83" w:rsidP="00902991">
            <w:r>
              <w:t>Разрешение</w:t>
            </w:r>
          </w:p>
        </w:tc>
        <w:tc>
          <w:tcPr>
            <w:tcW w:w="4111" w:type="dxa"/>
            <w:shd w:val="clear" w:color="auto" w:fill="auto"/>
          </w:tcPr>
          <w:p w:rsidR="00137F83" w:rsidRDefault="00137F83" w:rsidP="00902991">
            <w:r>
              <w:t xml:space="preserve">Не менее </w:t>
            </w:r>
            <w:r>
              <w:rPr>
                <w:lang w:val="en-US"/>
              </w:rPr>
              <w:t>1</w:t>
            </w:r>
            <w:r>
              <w:t>920 x 1080;</w:t>
            </w:r>
          </w:p>
        </w:tc>
        <w:tc>
          <w:tcPr>
            <w:tcW w:w="3400" w:type="dxa"/>
          </w:tcPr>
          <w:p w:rsidR="00137F83" w:rsidRDefault="00137F83" w:rsidP="00902991"/>
        </w:tc>
      </w:tr>
      <w:tr w:rsidR="00137F83" w:rsidTr="00902991">
        <w:trPr>
          <w:jc w:val="center"/>
        </w:trPr>
        <w:tc>
          <w:tcPr>
            <w:tcW w:w="2207" w:type="dxa"/>
            <w:shd w:val="clear" w:color="auto" w:fill="auto"/>
          </w:tcPr>
          <w:p w:rsidR="00137F83" w:rsidRPr="00E733E4" w:rsidRDefault="00137F83" w:rsidP="00902991">
            <w:r>
              <w:t>Яркость</w:t>
            </w:r>
          </w:p>
        </w:tc>
        <w:tc>
          <w:tcPr>
            <w:tcW w:w="4111" w:type="dxa"/>
            <w:shd w:val="clear" w:color="auto" w:fill="auto"/>
          </w:tcPr>
          <w:p w:rsidR="00137F83" w:rsidRDefault="00137F83" w:rsidP="00902991">
            <w:pPr>
              <w:rPr>
                <w:lang w:val="en-US"/>
              </w:rPr>
            </w:pPr>
            <w:r>
              <w:t>Не менее 250 кд/м</w:t>
            </w:r>
            <w:proofErr w:type="gramStart"/>
            <w:r>
              <w:t>2</w:t>
            </w:r>
            <w:proofErr w:type="gramEnd"/>
            <w:r>
              <w:t>;</w:t>
            </w:r>
          </w:p>
        </w:tc>
        <w:tc>
          <w:tcPr>
            <w:tcW w:w="3400" w:type="dxa"/>
          </w:tcPr>
          <w:p w:rsidR="00137F83" w:rsidRDefault="00137F83" w:rsidP="00902991"/>
        </w:tc>
      </w:tr>
      <w:tr w:rsidR="00137F83" w:rsidTr="00902991">
        <w:trPr>
          <w:jc w:val="center"/>
        </w:trPr>
        <w:tc>
          <w:tcPr>
            <w:tcW w:w="2207" w:type="dxa"/>
            <w:shd w:val="clear" w:color="auto" w:fill="auto"/>
          </w:tcPr>
          <w:p w:rsidR="00137F83" w:rsidRPr="00E733E4" w:rsidRDefault="00137F83" w:rsidP="00902991">
            <w:r>
              <w:t>Контрастность</w:t>
            </w:r>
          </w:p>
        </w:tc>
        <w:tc>
          <w:tcPr>
            <w:tcW w:w="4111" w:type="dxa"/>
            <w:shd w:val="clear" w:color="auto" w:fill="auto"/>
          </w:tcPr>
          <w:p w:rsidR="00137F83" w:rsidRPr="001F16E2" w:rsidRDefault="00137F83" w:rsidP="00902991">
            <w:r>
              <w:t>1000</w:t>
            </w:r>
            <w:r>
              <w:rPr>
                <w:lang w:val="en-US"/>
              </w:rPr>
              <w:t xml:space="preserve">:1 </w:t>
            </w:r>
            <w:r>
              <w:t>и выше</w:t>
            </w:r>
          </w:p>
        </w:tc>
        <w:tc>
          <w:tcPr>
            <w:tcW w:w="3400" w:type="dxa"/>
          </w:tcPr>
          <w:p w:rsidR="00137F83" w:rsidRDefault="00137F83" w:rsidP="00902991"/>
        </w:tc>
      </w:tr>
      <w:tr w:rsidR="00137F83" w:rsidTr="00902991">
        <w:trPr>
          <w:jc w:val="center"/>
        </w:trPr>
        <w:tc>
          <w:tcPr>
            <w:tcW w:w="2207" w:type="dxa"/>
            <w:shd w:val="clear" w:color="auto" w:fill="auto"/>
          </w:tcPr>
          <w:p w:rsidR="00137F83" w:rsidRPr="00897565" w:rsidRDefault="00137F83" w:rsidP="00902991">
            <w:r>
              <w:t>Время отклика</w:t>
            </w:r>
          </w:p>
        </w:tc>
        <w:tc>
          <w:tcPr>
            <w:tcW w:w="4111" w:type="dxa"/>
            <w:shd w:val="clear" w:color="auto" w:fill="auto"/>
          </w:tcPr>
          <w:p w:rsidR="00137F83" w:rsidRDefault="00137F83" w:rsidP="00902991">
            <w:r>
              <w:t xml:space="preserve">Не более 5 </w:t>
            </w:r>
            <w:proofErr w:type="spellStart"/>
            <w:r>
              <w:t>мс</w:t>
            </w:r>
            <w:proofErr w:type="spellEnd"/>
          </w:p>
        </w:tc>
        <w:tc>
          <w:tcPr>
            <w:tcW w:w="3400" w:type="dxa"/>
          </w:tcPr>
          <w:p w:rsidR="00137F83" w:rsidRDefault="00137F83" w:rsidP="00902991"/>
        </w:tc>
      </w:tr>
      <w:tr w:rsidR="00137F83" w:rsidTr="00902991">
        <w:trPr>
          <w:jc w:val="center"/>
        </w:trPr>
        <w:tc>
          <w:tcPr>
            <w:tcW w:w="2207" w:type="dxa"/>
            <w:shd w:val="clear" w:color="auto" w:fill="auto"/>
          </w:tcPr>
          <w:p w:rsidR="00137F83" w:rsidRPr="00E733E4" w:rsidRDefault="00137F83" w:rsidP="00902991">
            <w:r>
              <w:t>Угол обзора</w:t>
            </w:r>
          </w:p>
        </w:tc>
        <w:tc>
          <w:tcPr>
            <w:tcW w:w="4111" w:type="dxa"/>
            <w:shd w:val="clear" w:color="auto" w:fill="auto"/>
          </w:tcPr>
          <w:p w:rsidR="00137F83" w:rsidRDefault="00137F83" w:rsidP="00902991">
            <w:r>
              <w:t>Не менее 170° по горизонтали, не менее 170° по вертикали;</w:t>
            </w:r>
          </w:p>
        </w:tc>
        <w:tc>
          <w:tcPr>
            <w:tcW w:w="3400" w:type="dxa"/>
          </w:tcPr>
          <w:p w:rsidR="00137F83" w:rsidRDefault="00137F83" w:rsidP="00902991"/>
        </w:tc>
      </w:tr>
      <w:tr w:rsidR="00137F83" w:rsidTr="00902991">
        <w:trPr>
          <w:jc w:val="center"/>
        </w:trPr>
        <w:tc>
          <w:tcPr>
            <w:tcW w:w="2207" w:type="dxa"/>
            <w:shd w:val="clear" w:color="auto" w:fill="auto"/>
          </w:tcPr>
          <w:p w:rsidR="00137F83" w:rsidRPr="00E733E4" w:rsidRDefault="00137F83" w:rsidP="00902991">
            <w:r>
              <w:t>Операционная система</w:t>
            </w:r>
          </w:p>
        </w:tc>
        <w:tc>
          <w:tcPr>
            <w:tcW w:w="4111" w:type="dxa"/>
            <w:shd w:val="clear" w:color="auto" w:fill="auto"/>
          </w:tcPr>
          <w:p w:rsidR="00137F83" w:rsidRDefault="00137F83" w:rsidP="00902991">
            <w:r>
              <w:t xml:space="preserve">Предустановленная </w:t>
            </w:r>
            <w:proofErr w:type="spellStart"/>
            <w:r>
              <w:t>Microsoft</w:t>
            </w:r>
            <w:proofErr w:type="spellEnd"/>
            <w:r>
              <w:t xml:space="preserve"> </w:t>
            </w:r>
            <w:proofErr w:type="spellStart"/>
            <w:r>
              <w:t>Windows</w:t>
            </w:r>
            <w:proofErr w:type="spellEnd"/>
            <w:r>
              <w:t xml:space="preserve"> 10 </w:t>
            </w:r>
            <w:proofErr w:type="spellStart"/>
            <w:r>
              <w:t>Pro</w:t>
            </w:r>
            <w:proofErr w:type="spellEnd"/>
            <w:r>
              <w:t xml:space="preserve"> 64 </w:t>
            </w:r>
            <w:proofErr w:type="spellStart"/>
            <w:r>
              <w:t>bit</w:t>
            </w:r>
            <w:proofErr w:type="spellEnd"/>
            <w:r>
              <w:t xml:space="preserve"> русская версия, активированная, бессрочная, лицензионная;</w:t>
            </w:r>
          </w:p>
        </w:tc>
        <w:tc>
          <w:tcPr>
            <w:tcW w:w="3400" w:type="dxa"/>
          </w:tcPr>
          <w:p w:rsidR="00137F83" w:rsidRDefault="00137F83" w:rsidP="00902991"/>
        </w:tc>
      </w:tr>
      <w:tr w:rsidR="00137F83" w:rsidTr="00902991">
        <w:trPr>
          <w:jc w:val="center"/>
        </w:trPr>
        <w:tc>
          <w:tcPr>
            <w:tcW w:w="2207" w:type="dxa"/>
            <w:shd w:val="clear" w:color="auto" w:fill="auto"/>
          </w:tcPr>
          <w:p w:rsidR="00137F83" w:rsidRPr="00E733E4" w:rsidRDefault="00137F83" w:rsidP="00902991">
            <w:r>
              <w:t>Предустановленное программное обеспечение</w:t>
            </w:r>
          </w:p>
        </w:tc>
        <w:tc>
          <w:tcPr>
            <w:tcW w:w="4111" w:type="dxa"/>
            <w:shd w:val="clear" w:color="auto" w:fill="auto"/>
          </w:tcPr>
          <w:p w:rsidR="00137F83" w:rsidRDefault="00137F83" w:rsidP="00902991">
            <w:r>
              <w:t>Предустановленное программное обеспечение для поддержки надлежащего уровня производительности и автоматического обновления системы (драйверов), и задания настроек системы;</w:t>
            </w:r>
          </w:p>
          <w:p w:rsidR="00137F83" w:rsidRDefault="00137F83" w:rsidP="00902991">
            <w:r>
              <w:rPr>
                <w:color w:val="000000"/>
              </w:rPr>
              <w:t xml:space="preserve">Необходима поддержка встроенного программно-аппаратного комплекса по удаленному администрированию и мониторингу парка оборудования </w:t>
            </w:r>
            <w:proofErr w:type="spellStart"/>
            <w:r>
              <w:rPr>
                <w:color w:val="000000"/>
              </w:rPr>
              <w:t>Intel</w:t>
            </w:r>
            <w:proofErr w:type="spellEnd"/>
            <w:r>
              <w:rPr>
                <w:color w:val="000000"/>
              </w:rPr>
              <w:t xml:space="preserve"> AMT</w:t>
            </w:r>
          </w:p>
        </w:tc>
        <w:tc>
          <w:tcPr>
            <w:tcW w:w="3400" w:type="dxa"/>
          </w:tcPr>
          <w:p w:rsidR="00137F83" w:rsidRDefault="00137F83" w:rsidP="00902991"/>
        </w:tc>
      </w:tr>
      <w:tr w:rsidR="00137F83" w:rsidTr="00902991">
        <w:trPr>
          <w:jc w:val="center"/>
        </w:trPr>
        <w:tc>
          <w:tcPr>
            <w:tcW w:w="2207" w:type="dxa"/>
            <w:shd w:val="clear" w:color="auto" w:fill="auto"/>
          </w:tcPr>
          <w:p w:rsidR="00137F83" w:rsidRPr="00E733E4" w:rsidRDefault="00137F83" w:rsidP="00902991">
            <w:r>
              <w:t>Упаковка товара</w:t>
            </w:r>
          </w:p>
        </w:tc>
        <w:tc>
          <w:tcPr>
            <w:tcW w:w="4111" w:type="dxa"/>
            <w:shd w:val="clear" w:color="auto" w:fill="auto"/>
          </w:tcPr>
          <w:p w:rsidR="00137F83" w:rsidRDefault="00137F83" w:rsidP="00902991">
            <w:r>
              <w:t xml:space="preserve">Системный блок, клавиатура и мышь, </w:t>
            </w:r>
          </w:p>
          <w:p w:rsidR="00137F83" w:rsidRDefault="00137F83" w:rsidP="00902991">
            <w:r>
              <w:t>а также сопроводительная документация должны поставляться единой товарной позицией и должны быть упакованы производителем в одну товарную коробку;</w:t>
            </w:r>
          </w:p>
        </w:tc>
        <w:tc>
          <w:tcPr>
            <w:tcW w:w="3400" w:type="dxa"/>
          </w:tcPr>
          <w:p w:rsidR="00137F83" w:rsidRDefault="00137F83" w:rsidP="00902991"/>
        </w:tc>
      </w:tr>
      <w:tr w:rsidR="00137F83" w:rsidTr="00902991">
        <w:trPr>
          <w:jc w:val="center"/>
        </w:trPr>
        <w:tc>
          <w:tcPr>
            <w:tcW w:w="2207" w:type="dxa"/>
            <w:shd w:val="clear" w:color="auto" w:fill="auto"/>
          </w:tcPr>
          <w:p w:rsidR="00137F83" w:rsidRPr="00E733E4" w:rsidRDefault="00137F83" w:rsidP="00902991">
            <w:pPr>
              <w:tabs>
                <w:tab w:val="right" w:pos="3331"/>
              </w:tabs>
            </w:pPr>
            <w:r>
              <w:t>Гарантия</w:t>
            </w:r>
            <w:r>
              <w:tab/>
            </w:r>
          </w:p>
        </w:tc>
        <w:tc>
          <w:tcPr>
            <w:tcW w:w="4111" w:type="dxa"/>
            <w:shd w:val="clear" w:color="auto" w:fill="auto"/>
          </w:tcPr>
          <w:p w:rsidR="00137F83" w:rsidRDefault="00137F83" w:rsidP="00902991">
            <w:r>
              <w:t>Должна предоставляться гарантия производителя на срок не менее 36 месяцев с выездом специалиста на место эксплуатации</w:t>
            </w:r>
          </w:p>
        </w:tc>
        <w:tc>
          <w:tcPr>
            <w:tcW w:w="3400" w:type="dxa"/>
          </w:tcPr>
          <w:p w:rsidR="00137F83" w:rsidRDefault="00137F83" w:rsidP="00902991"/>
        </w:tc>
      </w:tr>
      <w:tr w:rsidR="00137F83" w:rsidTr="00902991">
        <w:trPr>
          <w:jc w:val="center"/>
        </w:trPr>
        <w:tc>
          <w:tcPr>
            <w:tcW w:w="9718" w:type="dxa"/>
            <w:gridSpan w:val="3"/>
            <w:shd w:val="clear" w:color="auto" w:fill="auto"/>
          </w:tcPr>
          <w:p w:rsidR="00137F83" w:rsidRPr="00260228" w:rsidRDefault="00137F83" w:rsidP="00902991">
            <w:pPr>
              <w:tabs>
                <w:tab w:val="left" w:pos="3450"/>
              </w:tabs>
              <w:jc w:val="center"/>
              <w:rPr>
                <w:b/>
              </w:rPr>
            </w:pPr>
            <w:r>
              <w:rPr>
                <w:b/>
              </w:rPr>
              <w:t xml:space="preserve">Моноблок 2: </w:t>
            </w:r>
            <w:r>
              <w:t>________</w:t>
            </w:r>
            <w:r>
              <w:rPr>
                <w:i/>
              </w:rPr>
              <w:t>(указать производителя и модель/марку)</w:t>
            </w:r>
          </w:p>
        </w:tc>
      </w:tr>
      <w:tr w:rsidR="00137F83" w:rsidTr="00902991">
        <w:trPr>
          <w:jc w:val="center"/>
        </w:trPr>
        <w:tc>
          <w:tcPr>
            <w:tcW w:w="2207" w:type="dxa"/>
            <w:shd w:val="clear" w:color="auto" w:fill="auto"/>
          </w:tcPr>
          <w:p w:rsidR="00137F83" w:rsidRDefault="00137F83" w:rsidP="00902991">
            <w:pPr>
              <w:tabs>
                <w:tab w:val="right" w:pos="3331"/>
              </w:tabs>
            </w:pPr>
            <w:r>
              <w:t>Исполнение</w:t>
            </w:r>
          </w:p>
        </w:tc>
        <w:tc>
          <w:tcPr>
            <w:tcW w:w="4111" w:type="dxa"/>
            <w:shd w:val="clear" w:color="auto" w:fill="auto"/>
          </w:tcPr>
          <w:p w:rsidR="00137F83" w:rsidRDefault="00137F83" w:rsidP="00902991">
            <w:r>
              <w:t xml:space="preserve">Моноблочный корпус с диагональю экрана не менее 27” </w:t>
            </w:r>
          </w:p>
        </w:tc>
        <w:tc>
          <w:tcPr>
            <w:tcW w:w="3400" w:type="dxa"/>
          </w:tcPr>
          <w:p w:rsidR="00137F83" w:rsidRDefault="00137F83" w:rsidP="00902991"/>
        </w:tc>
      </w:tr>
      <w:tr w:rsidR="00137F83" w:rsidTr="00902991">
        <w:trPr>
          <w:jc w:val="center"/>
        </w:trPr>
        <w:tc>
          <w:tcPr>
            <w:tcW w:w="2207" w:type="dxa"/>
            <w:shd w:val="clear" w:color="auto" w:fill="auto"/>
          </w:tcPr>
          <w:p w:rsidR="00137F83" w:rsidRDefault="00137F83" w:rsidP="00902991">
            <w:pPr>
              <w:tabs>
                <w:tab w:val="right" w:pos="3331"/>
              </w:tabs>
            </w:pPr>
            <w:r>
              <w:t>Корпус</w:t>
            </w:r>
          </w:p>
        </w:tc>
        <w:tc>
          <w:tcPr>
            <w:tcW w:w="4111" w:type="dxa"/>
            <w:shd w:val="clear" w:color="auto" w:fill="auto"/>
          </w:tcPr>
          <w:p w:rsidR="00137F83" w:rsidRDefault="00137F83" w:rsidP="00902991">
            <w:proofErr w:type="spellStart"/>
            <w:r>
              <w:t>Безынструментальный</w:t>
            </w:r>
            <w:proofErr w:type="spellEnd"/>
            <w:r>
              <w:t xml:space="preserve"> доступ к внутренним элементам системы, возможность </w:t>
            </w:r>
            <w:proofErr w:type="spellStart"/>
            <w:r>
              <w:t>безынструментальной</w:t>
            </w:r>
            <w:proofErr w:type="spellEnd"/>
            <w:r>
              <w:t xml:space="preserve"> замены </w:t>
            </w:r>
            <w:proofErr w:type="gramStart"/>
            <w:r>
              <w:t>комплектующих</w:t>
            </w:r>
            <w:proofErr w:type="gramEnd"/>
            <w:r>
              <w:t>;</w:t>
            </w:r>
          </w:p>
        </w:tc>
        <w:tc>
          <w:tcPr>
            <w:tcW w:w="3400" w:type="dxa"/>
          </w:tcPr>
          <w:p w:rsidR="00137F83" w:rsidRDefault="00137F83" w:rsidP="00902991"/>
        </w:tc>
      </w:tr>
      <w:tr w:rsidR="00137F83" w:rsidTr="00902991">
        <w:trPr>
          <w:jc w:val="center"/>
        </w:trPr>
        <w:tc>
          <w:tcPr>
            <w:tcW w:w="2207" w:type="dxa"/>
            <w:shd w:val="clear" w:color="auto" w:fill="auto"/>
          </w:tcPr>
          <w:p w:rsidR="00137F83" w:rsidRDefault="00137F83" w:rsidP="00902991">
            <w:pPr>
              <w:tabs>
                <w:tab w:val="right" w:pos="3331"/>
              </w:tabs>
            </w:pPr>
            <w:r>
              <w:t>Сетевой контроллер</w:t>
            </w:r>
          </w:p>
        </w:tc>
        <w:tc>
          <w:tcPr>
            <w:tcW w:w="4111" w:type="dxa"/>
            <w:shd w:val="clear" w:color="auto" w:fill="auto"/>
          </w:tcPr>
          <w:p w:rsidR="00137F83" w:rsidRDefault="00137F83" w:rsidP="00902991">
            <w:pPr>
              <w:tabs>
                <w:tab w:val="left" w:pos="298"/>
              </w:tabs>
            </w:pPr>
            <w:r>
              <w:t xml:space="preserve">Интегрированный 100/1000 </w:t>
            </w:r>
            <w:proofErr w:type="spellStart"/>
            <w:r>
              <w:t>Mbit</w:t>
            </w:r>
            <w:proofErr w:type="spellEnd"/>
            <w:r>
              <w:t>/s;</w:t>
            </w:r>
          </w:p>
          <w:p w:rsidR="00137F83" w:rsidRDefault="00137F83" w:rsidP="00902991">
            <w:r>
              <w:t>Контроллер беспроводной связи с поддержкой стандарта не ниже 802.11ac/n;</w:t>
            </w:r>
          </w:p>
        </w:tc>
        <w:tc>
          <w:tcPr>
            <w:tcW w:w="3400" w:type="dxa"/>
          </w:tcPr>
          <w:p w:rsidR="00137F83" w:rsidRDefault="00137F83" w:rsidP="00902991">
            <w:pPr>
              <w:tabs>
                <w:tab w:val="left" w:pos="298"/>
              </w:tabs>
            </w:pPr>
          </w:p>
        </w:tc>
      </w:tr>
      <w:tr w:rsidR="00137F83" w:rsidTr="00902991">
        <w:trPr>
          <w:jc w:val="center"/>
        </w:trPr>
        <w:tc>
          <w:tcPr>
            <w:tcW w:w="2207" w:type="dxa"/>
            <w:shd w:val="clear" w:color="auto" w:fill="auto"/>
          </w:tcPr>
          <w:p w:rsidR="00137F83" w:rsidRDefault="00137F83" w:rsidP="00902991">
            <w:pPr>
              <w:tabs>
                <w:tab w:val="right" w:pos="3331"/>
              </w:tabs>
            </w:pPr>
            <w:r>
              <w:t>Звуковой адаптер</w:t>
            </w:r>
          </w:p>
        </w:tc>
        <w:tc>
          <w:tcPr>
            <w:tcW w:w="4111" w:type="dxa"/>
            <w:shd w:val="clear" w:color="auto" w:fill="auto"/>
          </w:tcPr>
          <w:p w:rsidR="00137F83" w:rsidRDefault="00137F83" w:rsidP="00902991">
            <w:r>
              <w:t>Интегрированный</w:t>
            </w:r>
          </w:p>
        </w:tc>
        <w:tc>
          <w:tcPr>
            <w:tcW w:w="3400" w:type="dxa"/>
          </w:tcPr>
          <w:p w:rsidR="00137F83" w:rsidRDefault="00137F83" w:rsidP="00902991"/>
        </w:tc>
      </w:tr>
      <w:tr w:rsidR="00137F83" w:rsidTr="00902991">
        <w:trPr>
          <w:jc w:val="center"/>
        </w:trPr>
        <w:tc>
          <w:tcPr>
            <w:tcW w:w="2207" w:type="dxa"/>
            <w:shd w:val="clear" w:color="auto" w:fill="auto"/>
          </w:tcPr>
          <w:p w:rsidR="00137F83" w:rsidRDefault="00137F83" w:rsidP="00902991">
            <w:pPr>
              <w:tabs>
                <w:tab w:val="right" w:pos="3331"/>
              </w:tabs>
            </w:pPr>
            <w:r>
              <w:t>Видеоадаптер</w:t>
            </w:r>
          </w:p>
        </w:tc>
        <w:tc>
          <w:tcPr>
            <w:tcW w:w="4111" w:type="dxa"/>
            <w:shd w:val="clear" w:color="auto" w:fill="auto"/>
          </w:tcPr>
          <w:p w:rsidR="00137F83" w:rsidRDefault="00137F83" w:rsidP="00902991">
            <w:r>
              <w:t>Интегрированный</w:t>
            </w:r>
          </w:p>
        </w:tc>
        <w:tc>
          <w:tcPr>
            <w:tcW w:w="3400" w:type="dxa"/>
          </w:tcPr>
          <w:p w:rsidR="00137F83" w:rsidRDefault="00137F83" w:rsidP="00902991"/>
        </w:tc>
      </w:tr>
      <w:tr w:rsidR="00137F83" w:rsidTr="00902991">
        <w:trPr>
          <w:jc w:val="center"/>
        </w:trPr>
        <w:tc>
          <w:tcPr>
            <w:tcW w:w="2207" w:type="dxa"/>
            <w:shd w:val="clear" w:color="auto" w:fill="auto"/>
          </w:tcPr>
          <w:p w:rsidR="00137F83" w:rsidRDefault="00137F83" w:rsidP="00902991">
            <w:pPr>
              <w:tabs>
                <w:tab w:val="right" w:pos="3331"/>
              </w:tabs>
            </w:pPr>
            <w:r>
              <w:t xml:space="preserve">Стандартные </w:t>
            </w:r>
            <w:r>
              <w:lastRenderedPageBreak/>
              <w:t>порты ввода/вывода</w:t>
            </w:r>
          </w:p>
        </w:tc>
        <w:tc>
          <w:tcPr>
            <w:tcW w:w="4111" w:type="dxa"/>
            <w:shd w:val="clear" w:color="auto" w:fill="auto"/>
          </w:tcPr>
          <w:p w:rsidR="00137F83" w:rsidRPr="00C11569" w:rsidRDefault="00137F83" w:rsidP="00137F83">
            <w:pPr>
              <w:tabs>
                <w:tab w:val="left" w:pos="298"/>
              </w:tabs>
            </w:pPr>
            <w:r>
              <w:lastRenderedPageBreak/>
              <w:t xml:space="preserve">Не менее 1 комбинированного </w:t>
            </w:r>
            <w:proofErr w:type="spellStart"/>
            <w:r>
              <w:lastRenderedPageBreak/>
              <w:t>аудиоразъема</w:t>
            </w:r>
            <w:proofErr w:type="spellEnd"/>
            <w:r>
              <w:t xml:space="preserve"> на панели либо не менее 1 разъема для наушников и 1 разъема для микрофона на панели;</w:t>
            </w:r>
          </w:p>
          <w:p w:rsidR="00137F83" w:rsidRPr="00C11569" w:rsidRDefault="00137F83" w:rsidP="00137F83">
            <w:pPr>
              <w:tabs>
                <w:tab w:val="left" w:pos="298"/>
              </w:tabs>
            </w:pPr>
            <w:r>
              <w:t xml:space="preserve">Не менее 4 USB портов на панели, из них не менее двух </w:t>
            </w:r>
            <w:r>
              <w:rPr>
                <w:lang w:val="en-US"/>
              </w:rPr>
              <w:t>USB</w:t>
            </w:r>
            <w:r>
              <w:t xml:space="preserve"> 3.0;</w:t>
            </w:r>
          </w:p>
          <w:p w:rsidR="00137F83" w:rsidRPr="00C11569" w:rsidRDefault="00137F83" w:rsidP="00137F83">
            <w:pPr>
              <w:tabs>
                <w:tab w:val="left" w:pos="298"/>
              </w:tabs>
            </w:pPr>
            <w:r>
              <w:t>Не менее 1 порта HDMI на панели;</w:t>
            </w:r>
          </w:p>
          <w:p w:rsidR="00137F83" w:rsidRDefault="00137F83" w:rsidP="00137F83">
            <w:r>
              <w:t>Не менее 1 порта RJ-45 на панели;</w:t>
            </w:r>
          </w:p>
        </w:tc>
        <w:tc>
          <w:tcPr>
            <w:tcW w:w="3400" w:type="dxa"/>
          </w:tcPr>
          <w:p w:rsidR="00137F83" w:rsidRDefault="00137F83" w:rsidP="00902991">
            <w:pPr>
              <w:tabs>
                <w:tab w:val="left" w:pos="298"/>
              </w:tabs>
            </w:pPr>
          </w:p>
        </w:tc>
      </w:tr>
      <w:tr w:rsidR="00137F83" w:rsidRPr="00281D7B" w:rsidTr="00902991">
        <w:trPr>
          <w:jc w:val="center"/>
        </w:trPr>
        <w:tc>
          <w:tcPr>
            <w:tcW w:w="2207" w:type="dxa"/>
            <w:shd w:val="clear" w:color="auto" w:fill="auto"/>
          </w:tcPr>
          <w:p w:rsidR="00137F83" w:rsidRDefault="00137F83" w:rsidP="00902991">
            <w:pPr>
              <w:tabs>
                <w:tab w:val="right" w:pos="3331"/>
              </w:tabs>
            </w:pPr>
            <w:r>
              <w:lastRenderedPageBreak/>
              <w:t>Процессор</w:t>
            </w:r>
          </w:p>
        </w:tc>
        <w:tc>
          <w:tcPr>
            <w:tcW w:w="4111" w:type="dxa"/>
            <w:shd w:val="clear" w:color="auto" w:fill="auto"/>
          </w:tcPr>
          <w:p w:rsidR="00137F83" w:rsidRPr="0033704B" w:rsidRDefault="00137F83" w:rsidP="00902991">
            <w:pPr>
              <w:rPr>
                <w:lang w:val="en-US"/>
              </w:rPr>
            </w:pPr>
            <w:r>
              <w:rPr>
                <w:lang w:val="en-US"/>
              </w:rPr>
              <w:t xml:space="preserve">Intel Core i5 </w:t>
            </w:r>
            <w:proofErr w:type="spellStart"/>
            <w:r>
              <w:rPr>
                <w:lang w:val="en-US"/>
              </w:rPr>
              <w:t>vPro</w:t>
            </w:r>
            <w:proofErr w:type="spellEnd"/>
            <w:r>
              <w:rPr>
                <w:lang w:val="en-US"/>
              </w:rPr>
              <w:t xml:space="preserve"> </w:t>
            </w:r>
            <w:r>
              <w:t>или</w:t>
            </w:r>
            <w:r>
              <w:rPr>
                <w:lang w:val="en-US"/>
              </w:rPr>
              <w:t xml:space="preserve"> </w:t>
            </w:r>
            <w:r>
              <w:t>выше</w:t>
            </w:r>
            <w:r>
              <w:rPr>
                <w:lang w:val="en-US"/>
              </w:rPr>
              <w:t>;</w:t>
            </w:r>
          </w:p>
        </w:tc>
        <w:tc>
          <w:tcPr>
            <w:tcW w:w="3400" w:type="dxa"/>
          </w:tcPr>
          <w:p w:rsidR="00137F83" w:rsidRPr="0033704B" w:rsidRDefault="00137F83" w:rsidP="00902991">
            <w:pPr>
              <w:rPr>
                <w:lang w:val="en-US"/>
              </w:rPr>
            </w:pPr>
          </w:p>
        </w:tc>
      </w:tr>
      <w:tr w:rsidR="00137F83" w:rsidTr="00902991">
        <w:trPr>
          <w:jc w:val="center"/>
        </w:trPr>
        <w:tc>
          <w:tcPr>
            <w:tcW w:w="2207" w:type="dxa"/>
            <w:shd w:val="clear" w:color="auto" w:fill="auto"/>
          </w:tcPr>
          <w:p w:rsidR="00137F83" w:rsidRDefault="00137F83" w:rsidP="00902991">
            <w:pPr>
              <w:tabs>
                <w:tab w:val="right" w:pos="3331"/>
              </w:tabs>
            </w:pPr>
            <w:r>
              <w:t>Оперативная память</w:t>
            </w:r>
          </w:p>
        </w:tc>
        <w:tc>
          <w:tcPr>
            <w:tcW w:w="4111" w:type="dxa"/>
            <w:shd w:val="clear" w:color="auto" w:fill="auto"/>
          </w:tcPr>
          <w:p w:rsidR="00137F83" w:rsidRDefault="00137F83" w:rsidP="00902991">
            <w:r>
              <w:t>Не менее 12 ГБ оперативной памяти типа DDR4 или следующих поколений</w:t>
            </w:r>
          </w:p>
        </w:tc>
        <w:tc>
          <w:tcPr>
            <w:tcW w:w="3400" w:type="dxa"/>
          </w:tcPr>
          <w:p w:rsidR="00137F83" w:rsidRDefault="00137F83" w:rsidP="00902991"/>
        </w:tc>
      </w:tr>
      <w:tr w:rsidR="00137F83" w:rsidTr="00902991">
        <w:trPr>
          <w:jc w:val="center"/>
        </w:trPr>
        <w:tc>
          <w:tcPr>
            <w:tcW w:w="2207" w:type="dxa"/>
            <w:shd w:val="clear" w:color="auto" w:fill="auto"/>
          </w:tcPr>
          <w:p w:rsidR="00137F83" w:rsidRDefault="00137F83" w:rsidP="00902991">
            <w:pPr>
              <w:tabs>
                <w:tab w:val="right" w:pos="3331"/>
              </w:tabs>
            </w:pPr>
            <w:r>
              <w:t>Твердотельный диск</w:t>
            </w:r>
          </w:p>
        </w:tc>
        <w:tc>
          <w:tcPr>
            <w:tcW w:w="4111" w:type="dxa"/>
            <w:shd w:val="clear" w:color="auto" w:fill="auto"/>
          </w:tcPr>
          <w:p w:rsidR="00137F83" w:rsidRDefault="00137F83" w:rsidP="00902991">
            <w:r>
              <w:t>Не менее 256 ГБ, SATA – III;</w:t>
            </w:r>
          </w:p>
        </w:tc>
        <w:tc>
          <w:tcPr>
            <w:tcW w:w="3400" w:type="dxa"/>
          </w:tcPr>
          <w:p w:rsidR="00137F83" w:rsidRDefault="00137F83" w:rsidP="00902991"/>
        </w:tc>
      </w:tr>
      <w:tr w:rsidR="00137F83" w:rsidTr="00902991">
        <w:trPr>
          <w:jc w:val="center"/>
        </w:trPr>
        <w:tc>
          <w:tcPr>
            <w:tcW w:w="2207" w:type="dxa"/>
            <w:shd w:val="clear" w:color="auto" w:fill="auto"/>
          </w:tcPr>
          <w:p w:rsidR="00137F83" w:rsidRDefault="00137F83" w:rsidP="00902991">
            <w:pPr>
              <w:tabs>
                <w:tab w:val="right" w:pos="3331"/>
              </w:tabs>
            </w:pPr>
            <w:r>
              <w:t xml:space="preserve">Камера </w:t>
            </w:r>
          </w:p>
        </w:tc>
        <w:tc>
          <w:tcPr>
            <w:tcW w:w="4111" w:type="dxa"/>
            <w:shd w:val="clear" w:color="auto" w:fill="auto"/>
          </w:tcPr>
          <w:p w:rsidR="00137F83" w:rsidRDefault="00137F83" w:rsidP="00902991">
            <w:r>
              <w:t>Встроенная камера с разрешением не ниже 2 МП и возможностью физической блокировки видеопотока;</w:t>
            </w:r>
          </w:p>
        </w:tc>
        <w:tc>
          <w:tcPr>
            <w:tcW w:w="3400" w:type="dxa"/>
          </w:tcPr>
          <w:p w:rsidR="00137F83" w:rsidRDefault="00137F83" w:rsidP="00902991"/>
        </w:tc>
      </w:tr>
      <w:tr w:rsidR="00137F83" w:rsidTr="00902991">
        <w:trPr>
          <w:jc w:val="center"/>
        </w:trPr>
        <w:tc>
          <w:tcPr>
            <w:tcW w:w="2207" w:type="dxa"/>
            <w:shd w:val="clear" w:color="auto" w:fill="auto"/>
          </w:tcPr>
          <w:p w:rsidR="00137F83" w:rsidRDefault="00137F83" w:rsidP="00902991">
            <w:pPr>
              <w:tabs>
                <w:tab w:val="right" w:pos="3331"/>
              </w:tabs>
            </w:pPr>
            <w:r>
              <w:t>Аудио</w:t>
            </w:r>
          </w:p>
        </w:tc>
        <w:tc>
          <w:tcPr>
            <w:tcW w:w="4111" w:type="dxa"/>
            <w:shd w:val="clear" w:color="auto" w:fill="auto"/>
          </w:tcPr>
          <w:p w:rsidR="00137F83" w:rsidRDefault="00137F83" w:rsidP="00902991">
            <w:proofErr w:type="gramStart"/>
            <w:r>
              <w:t>Встроенные</w:t>
            </w:r>
            <w:proofErr w:type="gramEnd"/>
            <w:r>
              <w:t xml:space="preserve"> стереодинамики и микрофон;</w:t>
            </w:r>
          </w:p>
        </w:tc>
        <w:tc>
          <w:tcPr>
            <w:tcW w:w="3400" w:type="dxa"/>
          </w:tcPr>
          <w:p w:rsidR="00137F83" w:rsidRDefault="00137F83" w:rsidP="00902991"/>
        </w:tc>
      </w:tr>
      <w:tr w:rsidR="00137F83" w:rsidTr="00902991">
        <w:trPr>
          <w:jc w:val="center"/>
        </w:trPr>
        <w:tc>
          <w:tcPr>
            <w:tcW w:w="2207" w:type="dxa"/>
            <w:shd w:val="clear" w:color="auto" w:fill="auto"/>
          </w:tcPr>
          <w:p w:rsidR="00137F83" w:rsidRDefault="00137F83" w:rsidP="00902991">
            <w:pPr>
              <w:tabs>
                <w:tab w:val="right" w:pos="3331"/>
              </w:tabs>
            </w:pPr>
            <w:r>
              <w:t>Клавиатура</w:t>
            </w:r>
          </w:p>
        </w:tc>
        <w:tc>
          <w:tcPr>
            <w:tcW w:w="4111" w:type="dxa"/>
            <w:shd w:val="clear" w:color="auto" w:fill="auto"/>
          </w:tcPr>
          <w:p w:rsidR="00137F83" w:rsidRDefault="00137F83" w:rsidP="00902991">
            <w:proofErr w:type="gramStart"/>
            <w:r>
              <w:t>Полноразмерная</w:t>
            </w:r>
            <w:proofErr w:type="gramEnd"/>
            <w:r>
              <w:t>, беспроводная, интерфейс подключения – USB приемник;</w:t>
            </w:r>
          </w:p>
        </w:tc>
        <w:tc>
          <w:tcPr>
            <w:tcW w:w="3400" w:type="dxa"/>
          </w:tcPr>
          <w:p w:rsidR="00137F83" w:rsidRDefault="00137F83" w:rsidP="00902991"/>
        </w:tc>
      </w:tr>
      <w:tr w:rsidR="00137F83" w:rsidTr="00902991">
        <w:trPr>
          <w:jc w:val="center"/>
        </w:trPr>
        <w:tc>
          <w:tcPr>
            <w:tcW w:w="2207" w:type="dxa"/>
            <w:shd w:val="clear" w:color="auto" w:fill="auto"/>
          </w:tcPr>
          <w:p w:rsidR="00137F83" w:rsidRDefault="00137F83" w:rsidP="00902991">
            <w:pPr>
              <w:tabs>
                <w:tab w:val="right" w:pos="3331"/>
              </w:tabs>
            </w:pPr>
            <w:r>
              <w:t>Мышь</w:t>
            </w:r>
          </w:p>
        </w:tc>
        <w:tc>
          <w:tcPr>
            <w:tcW w:w="4111" w:type="dxa"/>
            <w:shd w:val="clear" w:color="auto" w:fill="auto"/>
          </w:tcPr>
          <w:p w:rsidR="00137F83" w:rsidRDefault="00137F83" w:rsidP="00902991">
            <w:pPr>
              <w:tabs>
                <w:tab w:val="left" w:pos="298"/>
              </w:tabs>
            </w:pPr>
            <w:r>
              <w:t>Количество кнопок: не менее 2-х;</w:t>
            </w:r>
          </w:p>
          <w:p w:rsidR="00137F83" w:rsidRDefault="00137F83" w:rsidP="00902991">
            <w:r>
              <w:t xml:space="preserve">Отдельное колесико прокрутки, </w:t>
            </w:r>
            <w:proofErr w:type="gramStart"/>
            <w:r>
              <w:t>беспроводная</w:t>
            </w:r>
            <w:proofErr w:type="gramEnd"/>
            <w:r>
              <w:t>, интерфейс подключения – USB приемник;</w:t>
            </w:r>
          </w:p>
        </w:tc>
        <w:tc>
          <w:tcPr>
            <w:tcW w:w="3400" w:type="dxa"/>
          </w:tcPr>
          <w:p w:rsidR="00137F83" w:rsidRDefault="00137F83" w:rsidP="00902991">
            <w:pPr>
              <w:tabs>
                <w:tab w:val="left" w:pos="298"/>
              </w:tabs>
            </w:pPr>
          </w:p>
        </w:tc>
      </w:tr>
      <w:tr w:rsidR="00137F83" w:rsidTr="00902991">
        <w:trPr>
          <w:jc w:val="center"/>
        </w:trPr>
        <w:tc>
          <w:tcPr>
            <w:tcW w:w="2207" w:type="dxa"/>
            <w:shd w:val="clear" w:color="auto" w:fill="auto"/>
          </w:tcPr>
          <w:p w:rsidR="00137F83" w:rsidRDefault="00137F83" w:rsidP="00902991">
            <w:pPr>
              <w:tabs>
                <w:tab w:val="right" w:pos="3331"/>
              </w:tabs>
            </w:pPr>
            <w:r>
              <w:rPr>
                <w:b/>
                <w:bCs/>
                <w:color w:val="000000"/>
              </w:rPr>
              <w:t>Характеристики дисплея</w:t>
            </w:r>
          </w:p>
        </w:tc>
        <w:tc>
          <w:tcPr>
            <w:tcW w:w="4111" w:type="dxa"/>
            <w:shd w:val="clear" w:color="auto" w:fill="auto"/>
          </w:tcPr>
          <w:p w:rsidR="00137F83" w:rsidRDefault="00137F83" w:rsidP="00902991">
            <w:pPr>
              <w:tabs>
                <w:tab w:val="left" w:pos="298"/>
              </w:tabs>
            </w:pPr>
          </w:p>
        </w:tc>
        <w:tc>
          <w:tcPr>
            <w:tcW w:w="3400" w:type="dxa"/>
          </w:tcPr>
          <w:p w:rsidR="00137F83" w:rsidRDefault="00137F83" w:rsidP="00902991">
            <w:pPr>
              <w:tabs>
                <w:tab w:val="left" w:pos="298"/>
              </w:tabs>
            </w:pPr>
          </w:p>
        </w:tc>
      </w:tr>
      <w:tr w:rsidR="00137F83" w:rsidTr="00902991">
        <w:trPr>
          <w:jc w:val="center"/>
        </w:trPr>
        <w:tc>
          <w:tcPr>
            <w:tcW w:w="2207" w:type="dxa"/>
            <w:shd w:val="clear" w:color="auto" w:fill="auto"/>
          </w:tcPr>
          <w:p w:rsidR="00137F83" w:rsidRDefault="00137F83" w:rsidP="00902991">
            <w:pPr>
              <w:tabs>
                <w:tab w:val="right" w:pos="3331"/>
              </w:tabs>
              <w:rPr>
                <w:b/>
                <w:bCs/>
                <w:color w:val="000000"/>
              </w:rPr>
            </w:pPr>
            <w:r>
              <w:t>Тип экрана</w:t>
            </w:r>
          </w:p>
        </w:tc>
        <w:tc>
          <w:tcPr>
            <w:tcW w:w="4111" w:type="dxa"/>
            <w:shd w:val="clear" w:color="auto" w:fill="auto"/>
          </w:tcPr>
          <w:p w:rsidR="00137F83" w:rsidRDefault="00137F83" w:rsidP="00902991">
            <w:pPr>
              <w:tabs>
                <w:tab w:val="left" w:pos="298"/>
              </w:tabs>
            </w:pPr>
            <w:r>
              <w:t>С антибликовым покрытием;</w:t>
            </w:r>
          </w:p>
        </w:tc>
        <w:tc>
          <w:tcPr>
            <w:tcW w:w="3400" w:type="dxa"/>
          </w:tcPr>
          <w:p w:rsidR="00137F83" w:rsidRDefault="00137F83" w:rsidP="00902991">
            <w:pPr>
              <w:tabs>
                <w:tab w:val="left" w:pos="298"/>
              </w:tabs>
            </w:pPr>
          </w:p>
        </w:tc>
      </w:tr>
      <w:tr w:rsidR="00137F83" w:rsidTr="00902991">
        <w:trPr>
          <w:jc w:val="center"/>
        </w:trPr>
        <w:tc>
          <w:tcPr>
            <w:tcW w:w="2207" w:type="dxa"/>
            <w:shd w:val="clear" w:color="auto" w:fill="auto"/>
          </w:tcPr>
          <w:p w:rsidR="00137F83" w:rsidRPr="00E733E4" w:rsidRDefault="00137F83" w:rsidP="00902991">
            <w:pPr>
              <w:tabs>
                <w:tab w:val="right" w:pos="3331"/>
              </w:tabs>
            </w:pPr>
            <w:r>
              <w:t>Сенсорный экран</w:t>
            </w:r>
          </w:p>
        </w:tc>
        <w:tc>
          <w:tcPr>
            <w:tcW w:w="4111" w:type="dxa"/>
            <w:shd w:val="clear" w:color="auto" w:fill="auto"/>
          </w:tcPr>
          <w:p w:rsidR="00137F83" w:rsidRDefault="00137F83" w:rsidP="00902991">
            <w:pPr>
              <w:tabs>
                <w:tab w:val="left" w:pos="298"/>
              </w:tabs>
            </w:pPr>
            <w:r>
              <w:t>Без сенсорного экрана;</w:t>
            </w:r>
          </w:p>
        </w:tc>
        <w:tc>
          <w:tcPr>
            <w:tcW w:w="3400" w:type="dxa"/>
          </w:tcPr>
          <w:p w:rsidR="00137F83" w:rsidRDefault="00137F83" w:rsidP="00902991">
            <w:pPr>
              <w:tabs>
                <w:tab w:val="left" w:pos="298"/>
              </w:tabs>
            </w:pPr>
          </w:p>
        </w:tc>
      </w:tr>
      <w:tr w:rsidR="00137F83" w:rsidTr="00902991">
        <w:trPr>
          <w:jc w:val="center"/>
        </w:trPr>
        <w:tc>
          <w:tcPr>
            <w:tcW w:w="2207" w:type="dxa"/>
            <w:shd w:val="clear" w:color="auto" w:fill="auto"/>
          </w:tcPr>
          <w:p w:rsidR="00137F83" w:rsidRPr="00E733E4" w:rsidRDefault="00137F83" w:rsidP="00902991">
            <w:pPr>
              <w:tabs>
                <w:tab w:val="right" w:pos="3331"/>
              </w:tabs>
            </w:pPr>
            <w:r>
              <w:t>Толщина рамок дисплея слева и справа</w:t>
            </w:r>
          </w:p>
        </w:tc>
        <w:tc>
          <w:tcPr>
            <w:tcW w:w="4111" w:type="dxa"/>
            <w:shd w:val="clear" w:color="auto" w:fill="auto"/>
          </w:tcPr>
          <w:p w:rsidR="00137F83" w:rsidRDefault="00137F83" w:rsidP="00902991">
            <w:pPr>
              <w:tabs>
                <w:tab w:val="left" w:pos="298"/>
              </w:tabs>
            </w:pPr>
            <w:r>
              <w:t>Не более 10 мм;</w:t>
            </w:r>
          </w:p>
        </w:tc>
        <w:tc>
          <w:tcPr>
            <w:tcW w:w="3400" w:type="dxa"/>
          </w:tcPr>
          <w:p w:rsidR="00137F83" w:rsidRDefault="00137F83" w:rsidP="00902991">
            <w:pPr>
              <w:tabs>
                <w:tab w:val="left" w:pos="298"/>
              </w:tabs>
            </w:pPr>
          </w:p>
        </w:tc>
      </w:tr>
      <w:tr w:rsidR="00137F83" w:rsidTr="00902991">
        <w:trPr>
          <w:jc w:val="center"/>
        </w:trPr>
        <w:tc>
          <w:tcPr>
            <w:tcW w:w="2207" w:type="dxa"/>
            <w:shd w:val="clear" w:color="auto" w:fill="auto"/>
          </w:tcPr>
          <w:p w:rsidR="00137F83" w:rsidRPr="00E733E4" w:rsidRDefault="00137F83" w:rsidP="00902991">
            <w:pPr>
              <w:tabs>
                <w:tab w:val="right" w:pos="3331"/>
              </w:tabs>
            </w:pPr>
            <w:r>
              <w:t>Диагональ</w:t>
            </w:r>
          </w:p>
        </w:tc>
        <w:tc>
          <w:tcPr>
            <w:tcW w:w="4111" w:type="dxa"/>
            <w:shd w:val="clear" w:color="auto" w:fill="auto"/>
          </w:tcPr>
          <w:p w:rsidR="00137F83" w:rsidRDefault="00137F83" w:rsidP="00902991">
            <w:pPr>
              <w:tabs>
                <w:tab w:val="left" w:pos="298"/>
              </w:tabs>
            </w:pPr>
            <w:r>
              <w:t xml:space="preserve">Не менее </w:t>
            </w:r>
            <w:r>
              <w:rPr>
                <w:lang w:val="en-US"/>
              </w:rPr>
              <w:t>27</w:t>
            </w:r>
            <w:r>
              <w:t>”, соотношение сторон 16:9;</w:t>
            </w:r>
          </w:p>
        </w:tc>
        <w:tc>
          <w:tcPr>
            <w:tcW w:w="3400" w:type="dxa"/>
          </w:tcPr>
          <w:p w:rsidR="00137F83" w:rsidRDefault="00137F83" w:rsidP="00902991">
            <w:pPr>
              <w:tabs>
                <w:tab w:val="left" w:pos="298"/>
              </w:tabs>
            </w:pPr>
          </w:p>
        </w:tc>
      </w:tr>
      <w:tr w:rsidR="00137F83" w:rsidTr="00902991">
        <w:trPr>
          <w:jc w:val="center"/>
        </w:trPr>
        <w:tc>
          <w:tcPr>
            <w:tcW w:w="2207" w:type="dxa"/>
            <w:shd w:val="clear" w:color="auto" w:fill="auto"/>
          </w:tcPr>
          <w:p w:rsidR="00137F83" w:rsidRPr="00E733E4" w:rsidRDefault="00137F83" w:rsidP="00902991">
            <w:pPr>
              <w:tabs>
                <w:tab w:val="right" w:pos="3331"/>
              </w:tabs>
            </w:pPr>
            <w:r>
              <w:t>Разрешение</w:t>
            </w:r>
          </w:p>
        </w:tc>
        <w:tc>
          <w:tcPr>
            <w:tcW w:w="4111" w:type="dxa"/>
            <w:shd w:val="clear" w:color="auto" w:fill="auto"/>
          </w:tcPr>
          <w:p w:rsidR="00137F83" w:rsidRDefault="00137F83" w:rsidP="00902991">
            <w:pPr>
              <w:tabs>
                <w:tab w:val="left" w:pos="298"/>
              </w:tabs>
            </w:pPr>
            <w:r>
              <w:t xml:space="preserve">Не менее </w:t>
            </w:r>
            <w:r>
              <w:rPr>
                <w:lang w:val="en-US"/>
              </w:rPr>
              <w:t>1</w:t>
            </w:r>
            <w:r>
              <w:t>920 x 1080;</w:t>
            </w:r>
          </w:p>
        </w:tc>
        <w:tc>
          <w:tcPr>
            <w:tcW w:w="3400" w:type="dxa"/>
          </w:tcPr>
          <w:p w:rsidR="00137F83" w:rsidRDefault="00137F83" w:rsidP="00902991">
            <w:pPr>
              <w:tabs>
                <w:tab w:val="left" w:pos="298"/>
              </w:tabs>
            </w:pPr>
          </w:p>
        </w:tc>
      </w:tr>
      <w:tr w:rsidR="00137F83" w:rsidTr="00902991">
        <w:trPr>
          <w:jc w:val="center"/>
        </w:trPr>
        <w:tc>
          <w:tcPr>
            <w:tcW w:w="2207" w:type="dxa"/>
            <w:shd w:val="clear" w:color="auto" w:fill="auto"/>
          </w:tcPr>
          <w:p w:rsidR="00137F83" w:rsidRPr="00E733E4" w:rsidRDefault="00137F83" w:rsidP="00902991">
            <w:pPr>
              <w:tabs>
                <w:tab w:val="right" w:pos="3331"/>
              </w:tabs>
            </w:pPr>
            <w:r>
              <w:t>Яркость</w:t>
            </w:r>
          </w:p>
        </w:tc>
        <w:tc>
          <w:tcPr>
            <w:tcW w:w="4111" w:type="dxa"/>
            <w:shd w:val="clear" w:color="auto" w:fill="auto"/>
          </w:tcPr>
          <w:p w:rsidR="00137F83" w:rsidRDefault="00137F83" w:rsidP="00902991">
            <w:pPr>
              <w:tabs>
                <w:tab w:val="left" w:pos="298"/>
              </w:tabs>
              <w:rPr>
                <w:lang w:val="en-US"/>
              </w:rPr>
            </w:pPr>
            <w:r>
              <w:t>Не менее 250 кд/м</w:t>
            </w:r>
            <w:proofErr w:type="gramStart"/>
            <w:r>
              <w:t>2</w:t>
            </w:r>
            <w:proofErr w:type="gramEnd"/>
            <w:r>
              <w:t>;</w:t>
            </w:r>
          </w:p>
        </w:tc>
        <w:tc>
          <w:tcPr>
            <w:tcW w:w="3400" w:type="dxa"/>
          </w:tcPr>
          <w:p w:rsidR="00137F83" w:rsidRDefault="00137F83" w:rsidP="00902991">
            <w:pPr>
              <w:tabs>
                <w:tab w:val="left" w:pos="298"/>
              </w:tabs>
            </w:pPr>
          </w:p>
        </w:tc>
      </w:tr>
      <w:tr w:rsidR="00137F83" w:rsidTr="00902991">
        <w:trPr>
          <w:jc w:val="center"/>
        </w:trPr>
        <w:tc>
          <w:tcPr>
            <w:tcW w:w="2207" w:type="dxa"/>
            <w:shd w:val="clear" w:color="auto" w:fill="auto"/>
          </w:tcPr>
          <w:p w:rsidR="00137F83" w:rsidRPr="00E733E4" w:rsidRDefault="00137F83" w:rsidP="00902991">
            <w:pPr>
              <w:tabs>
                <w:tab w:val="right" w:pos="3331"/>
              </w:tabs>
            </w:pPr>
            <w:r>
              <w:t>Контрастность</w:t>
            </w:r>
          </w:p>
        </w:tc>
        <w:tc>
          <w:tcPr>
            <w:tcW w:w="4111" w:type="dxa"/>
            <w:shd w:val="clear" w:color="auto" w:fill="auto"/>
          </w:tcPr>
          <w:p w:rsidR="00137F83" w:rsidRDefault="00137F83" w:rsidP="00902991">
            <w:pPr>
              <w:tabs>
                <w:tab w:val="left" w:pos="298"/>
              </w:tabs>
            </w:pPr>
            <w:r>
              <w:t>1000</w:t>
            </w:r>
            <w:r>
              <w:rPr>
                <w:lang w:val="en-US"/>
              </w:rPr>
              <w:t xml:space="preserve">:1 </w:t>
            </w:r>
            <w:r>
              <w:t>и выше</w:t>
            </w:r>
          </w:p>
        </w:tc>
        <w:tc>
          <w:tcPr>
            <w:tcW w:w="3400" w:type="dxa"/>
          </w:tcPr>
          <w:p w:rsidR="00137F83" w:rsidRDefault="00137F83" w:rsidP="00902991">
            <w:pPr>
              <w:tabs>
                <w:tab w:val="left" w:pos="298"/>
              </w:tabs>
            </w:pPr>
          </w:p>
        </w:tc>
      </w:tr>
      <w:tr w:rsidR="00137F83" w:rsidTr="00902991">
        <w:trPr>
          <w:jc w:val="center"/>
        </w:trPr>
        <w:tc>
          <w:tcPr>
            <w:tcW w:w="2207" w:type="dxa"/>
            <w:shd w:val="clear" w:color="auto" w:fill="auto"/>
          </w:tcPr>
          <w:p w:rsidR="00137F83" w:rsidRDefault="00137F83" w:rsidP="00902991">
            <w:pPr>
              <w:tabs>
                <w:tab w:val="right" w:pos="3331"/>
              </w:tabs>
            </w:pPr>
            <w:r>
              <w:t>Время отклика</w:t>
            </w:r>
          </w:p>
        </w:tc>
        <w:tc>
          <w:tcPr>
            <w:tcW w:w="4111" w:type="dxa"/>
            <w:shd w:val="clear" w:color="auto" w:fill="auto"/>
          </w:tcPr>
          <w:p w:rsidR="00137F83" w:rsidRDefault="00137F83" w:rsidP="00902991">
            <w:pPr>
              <w:tabs>
                <w:tab w:val="left" w:pos="298"/>
              </w:tabs>
            </w:pPr>
            <w:r>
              <w:t xml:space="preserve">Не более 5 </w:t>
            </w:r>
            <w:proofErr w:type="spellStart"/>
            <w:r>
              <w:t>мс</w:t>
            </w:r>
            <w:proofErr w:type="spellEnd"/>
          </w:p>
        </w:tc>
        <w:tc>
          <w:tcPr>
            <w:tcW w:w="3400" w:type="dxa"/>
          </w:tcPr>
          <w:p w:rsidR="00137F83" w:rsidRDefault="00137F83" w:rsidP="00902991">
            <w:pPr>
              <w:tabs>
                <w:tab w:val="left" w:pos="298"/>
              </w:tabs>
            </w:pPr>
          </w:p>
        </w:tc>
      </w:tr>
      <w:tr w:rsidR="00137F83" w:rsidTr="00902991">
        <w:trPr>
          <w:jc w:val="center"/>
        </w:trPr>
        <w:tc>
          <w:tcPr>
            <w:tcW w:w="2207" w:type="dxa"/>
            <w:shd w:val="clear" w:color="auto" w:fill="auto"/>
          </w:tcPr>
          <w:p w:rsidR="00137F83" w:rsidRPr="00E733E4" w:rsidRDefault="00137F83" w:rsidP="00902991">
            <w:pPr>
              <w:tabs>
                <w:tab w:val="right" w:pos="3331"/>
              </w:tabs>
            </w:pPr>
            <w:r>
              <w:t>Угол обзора</w:t>
            </w:r>
          </w:p>
        </w:tc>
        <w:tc>
          <w:tcPr>
            <w:tcW w:w="4111" w:type="dxa"/>
            <w:shd w:val="clear" w:color="auto" w:fill="auto"/>
          </w:tcPr>
          <w:p w:rsidR="00137F83" w:rsidRDefault="00137F83" w:rsidP="00902991">
            <w:pPr>
              <w:tabs>
                <w:tab w:val="left" w:pos="298"/>
              </w:tabs>
            </w:pPr>
            <w:r>
              <w:t>Не менее 170° по горизонтали, не менее 170° по вертикали;</w:t>
            </w:r>
          </w:p>
        </w:tc>
        <w:tc>
          <w:tcPr>
            <w:tcW w:w="3400" w:type="dxa"/>
          </w:tcPr>
          <w:p w:rsidR="00137F83" w:rsidRDefault="00137F83" w:rsidP="00902991">
            <w:pPr>
              <w:tabs>
                <w:tab w:val="left" w:pos="298"/>
              </w:tabs>
            </w:pPr>
          </w:p>
        </w:tc>
      </w:tr>
      <w:tr w:rsidR="00137F83" w:rsidTr="00902991">
        <w:trPr>
          <w:jc w:val="center"/>
        </w:trPr>
        <w:tc>
          <w:tcPr>
            <w:tcW w:w="2207" w:type="dxa"/>
            <w:shd w:val="clear" w:color="auto" w:fill="auto"/>
          </w:tcPr>
          <w:p w:rsidR="00137F83" w:rsidRPr="00E733E4" w:rsidRDefault="00137F83" w:rsidP="00902991">
            <w:pPr>
              <w:tabs>
                <w:tab w:val="right" w:pos="3331"/>
              </w:tabs>
            </w:pPr>
            <w:r>
              <w:t>Операционная система</w:t>
            </w:r>
          </w:p>
        </w:tc>
        <w:tc>
          <w:tcPr>
            <w:tcW w:w="4111" w:type="dxa"/>
            <w:shd w:val="clear" w:color="auto" w:fill="auto"/>
          </w:tcPr>
          <w:p w:rsidR="00137F83" w:rsidRDefault="00137F83" w:rsidP="00902991">
            <w:pPr>
              <w:tabs>
                <w:tab w:val="left" w:pos="298"/>
              </w:tabs>
            </w:pPr>
            <w:r>
              <w:t xml:space="preserve">Предустановленная </w:t>
            </w:r>
            <w:proofErr w:type="spellStart"/>
            <w:r>
              <w:t>Microsoft</w:t>
            </w:r>
            <w:proofErr w:type="spellEnd"/>
            <w:r>
              <w:t xml:space="preserve"> </w:t>
            </w:r>
            <w:proofErr w:type="spellStart"/>
            <w:r>
              <w:t>Windows</w:t>
            </w:r>
            <w:proofErr w:type="spellEnd"/>
            <w:r>
              <w:t xml:space="preserve"> 10 </w:t>
            </w:r>
            <w:proofErr w:type="spellStart"/>
            <w:r>
              <w:t>Pro</w:t>
            </w:r>
            <w:proofErr w:type="spellEnd"/>
            <w:r>
              <w:t xml:space="preserve"> 64 </w:t>
            </w:r>
            <w:proofErr w:type="spellStart"/>
            <w:r>
              <w:t>bit</w:t>
            </w:r>
            <w:proofErr w:type="spellEnd"/>
            <w:r>
              <w:t xml:space="preserve"> русская версия, активированная, бессрочная, лицензионная;</w:t>
            </w:r>
          </w:p>
        </w:tc>
        <w:tc>
          <w:tcPr>
            <w:tcW w:w="3400" w:type="dxa"/>
          </w:tcPr>
          <w:p w:rsidR="00137F83" w:rsidRDefault="00137F83" w:rsidP="00902991">
            <w:pPr>
              <w:tabs>
                <w:tab w:val="left" w:pos="298"/>
              </w:tabs>
            </w:pPr>
          </w:p>
        </w:tc>
      </w:tr>
    </w:tbl>
    <w:p w:rsidR="001C56B6" w:rsidRPr="00FD2FF3" w:rsidRDefault="00473A04" w:rsidP="00473A04">
      <w:pPr>
        <w:jc w:val="right"/>
        <w:rPr>
          <w:color w:val="000000"/>
        </w:rPr>
      </w:pPr>
      <w:r>
        <w:rPr>
          <w:color w:val="000000"/>
        </w:rPr>
        <w:t>»</w:t>
      </w:r>
    </w:p>
    <w:p w:rsidR="009744F0" w:rsidRDefault="009744F0" w:rsidP="00877639">
      <w:pPr>
        <w:jc w:val="both"/>
        <w:rPr>
          <w:color w:val="000000"/>
        </w:rPr>
      </w:pPr>
    </w:p>
    <w:bookmarkEnd w:id="16"/>
    <w:p w:rsidR="00936367" w:rsidRPr="00933BBB" w:rsidRDefault="00936367" w:rsidP="00E823B7">
      <w:pPr>
        <w:jc w:val="both"/>
        <w:rPr>
          <w:color w:val="000000"/>
        </w:rPr>
      </w:pPr>
      <w:r w:rsidRPr="00933BBB">
        <w:rPr>
          <w:color w:val="000000"/>
        </w:rPr>
        <w:t>Далее по тексту</w:t>
      </w:r>
      <w:r w:rsidR="000A55BF" w:rsidRPr="00933BBB">
        <w:rPr>
          <w:color w:val="000000"/>
        </w:rPr>
        <w:t>..</w:t>
      </w:r>
      <w:r w:rsidRPr="00933BBB">
        <w:rPr>
          <w:color w:val="000000"/>
        </w:rPr>
        <w:t>.</w:t>
      </w:r>
    </w:p>
    <w:p w:rsidR="00F7213B" w:rsidRPr="00933BBB" w:rsidRDefault="00F7213B" w:rsidP="00E823B7">
      <w:pPr>
        <w:jc w:val="both"/>
      </w:pPr>
    </w:p>
    <w:p w:rsidR="00936367" w:rsidRPr="00933BBB" w:rsidRDefault="000A55BF" w:rsidP="00E823B7">
      <w:pPr>
        <w:jc w:val="both"/>
      </w:pPr>
      <w:r w:rsidRPr="00933BBB">
        <w:t>П</w:t>
      </w:r>
      <w:r w:rsidR="00936367" w:rsidRPr="00933BBB">
        <w:t>редседател</w:t>
      </w:r>
      <w:r w:rsidRPr="00933BBB">
        <w:t>ь</w:t>
      </w:r>
      <w:r w:rsidR="00936367" w:rsidRPr="00933BBB">
        <w:t xml:space="preserve"> Конкурсной комиссии</w:t>
      </w:r>
    </w:p>
    <w:p w:rsidR="00F94925" w:rsidRPr="00933BBB" w:rsidRDefault="00936367" w:rsidP="00E823B7">
      <w:pPr>
        <w:jc w:val="both"/>
      </w:pPr>
      <w:r w:rsidRPr="00933BBB">
        <w:t xml:space="preserve">аппарата управления ПАО </w:t>
      </w:r>
      <w:r w:rsidR="001C7B07">
        <w:t>«</w:t>
      </w:r>
      <w:r w:rsidRPr="00933BBB">
        <w:t>ТрансКонтейнер</w:t>
      </w:r>
      <w:r w:rsidR="001C7B07">
        <w:t>»</w:t>
      </w:r>
      <w:r w:rsidRPr="00933BBB">
        <w:tab/>
      </w:r>
      <w:r w:rsidR="00546E4B">
        <w:tab/>
      </w:r>
      <w:r w:rsidR="00546E4B">
        <w:tab/>
      </w:r>
      <w:r w:rsidR="00546E4B">
        <w:tab/>
      </w:r>
      <w:r w:rsidR="00546E4B">
        <w:tab/>
      </w:r>
      <w:r w:rsidR="003008BE">
        <w:t xml:space="preserve"> </w:t>
      </w:r>
      <w:r w:rsidR="00E823B7" w:rsidRPr="00933BBB">
        <w:t xml:space="preserve">  </w:t>
      </w:r>
      <w:r w:rsidRPr="00933BBB">
        <w:t>В.</w:t>
      </w:r>
      <w:r w:rsidR="000A55BF" w:rsidRPr="00933BBB">
        <w:t>В</w:t>
      </w:r>
      <w:r w:rsidRPr="00933BBB">
        <w:t xml:space="preserve">. </w:t>
      </w:r>
      <w:proofErr w:type="spellStart"/>
      <w:r w:rsidR="000A55BF" w:rsidRPr="00933BBB">
        <w:t>Шекшуев</w:t>
      </w:r>
      <w:proofErr w:type="spellEnd"/>
    </w:p>
    <w:sectPr w:rsidR="00F94925" w:rsidRPr="00933BBB" w:rsidSect="000331CC">
      <w:headerReference w:type="default" r:id="rId9"/>
      <w:headerReference w:type="firs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255" w:rsidRDefault="00672255" w:rsidP="00351AE6">
      <w:r>
        <w:separator/>
      </w:r>
    </w:p>
  </w:endnote>
  <w:endnote w:type="continuationSeparator" w:id="0">
    <w:p w:rsidR="00672255" w:rsidRDefault="00672255" w:rsidP="0035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255" w:rsidRDefault="00672255" w:rsidP="00351AE6">
      <w:r>
        <w:separator/>
      </w:r>
    </w:p>
  </w:footnote>
  <w:footnote w:type="continuationSeparator" w:id="0">
    <w:p w:rsidR="00672255" w:rsidRDefault="00672255" w:rsidP="00351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501894"/>
      <w:docPartObj>
        <w:docPartGallery w:val="Page Numbers (Top of Page)"/>
        <w:docPartUnique/>
      </w:docPartObj>
    </w:sdtPr>
    <w:sdtEndPr/>
    <w:sdtContent>
      <w:p w:rsidR="00975394" w:rsidRDefault="00975394">
        <w:pPr>
          <w:pStyle w:val="afc"/>
          <w:jc w:val="center"/>
        </w:pPr>
        <w:r>
          <w:fldChar w:fldCharType="begin"/>
        </w:r>
        <w:r>
          <w:instrText>PAGE   \* MERGEFORMAT</w:instrText>
        </w:r>
        <w:r>
          <w:fldChar w:fldCharType="separate"/>
        </w:r>
        <w:r w:rsidR="00281D7B">
          <w:rPr>
            <w:noProof/>
          </w:rPr>
          <w:t>6</w:t>
        </w:r>
        <w:r>
          <w:fldChar w:fldCharType="end"/>
        </w:r>
      </w:p>
    </w:sdtContent>
  </w:sdt>
  <w:p w:rsidR="00975394" w:rsidRDefault="00975394">
    <w:pPr>
      <w:pStyle w:val="afc"/>
    </w:pPr>
  </w:p>
  <w:p w:rsidR="00975394" w:rsidRDefault="009753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359718"/>
      <w:docPartObj>
        <w:docPartGallery w:val="Page Numbers (Top of Page)"/>
        <w:docPartUnique/>
      </w:docPartObj>
    </w:sdtPr>
    <w:sdtEndPr/>
    <w:sdtContent>
      <w:p w:rsidR="00975394" w:rsidRDefault="00975394" w:rsidP="00C6208C">
        <w:pPr>
          <w:pStyle w:val="afc"/>
          <w:jc w:val="center"/>
        </w:pPr>
        <w:r>
          <w:fldChar w:fldCharType="begin"/>
        </w:r>
        <w:r>
          <w:instrText>PAGE   \* MERGEFORMAT</w:instrText>
        </w:r>
        <w:r>
          <w:fldChar w:fldCharType="separate"/>
        </w:r>
        <w:r w:rsidR="00281D7B">
          <w:rPr>
            <w:noProof/>
          </w:rPr>
          <w:t>4</w:t>
        </w:r>
        <w:r>
          <w:fldChar w:fldCharType="end"/>
        </w:r>
      </w:p>
    </w:sdtContent>
  </w:sdt>
  <w:p w:rsidR="00975394" w:rsidRDefault="009753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E67B88"/>
    <w:multiLevelType w:val="multilevel"/>
    <w:tmpl w:val="A866CF58"/>
    <w:lvl w:ilvl="0">
      <w:start w:val="1"/>
      <w:numFmt w:val="decimal"/>
      <w:lvlText w:val="%1."/>
      <w:lvlJc w:val="left"/>
      <w:pPr>
        <w:ind w:left="720" w:firstLine="360"/>
      </w:pPr>
    </w:lvl>
    <w:lvl w:ilvl="1">
      <w:start w:val="1"/>
      <w:numFmt w:val="decimal"/>
      <w:lvlText w:val="%1.%2."/>
      <w:lvlJc w:val="left"/>
      <w:pPr>
        <w:ind w:left="1324" w:firstLine="709"/>
      </w:pPr>
    </w:lvl>
    <w:lvl w:ilvl="2">
      <w:start w:val="1"/>
      <w:numFmt w:val="decimal"/>
      <w:lvlText w:val="%1.%2.%3."/>
      <w:lvlJc w:val="left"/>
      <w:pPr>
        <w:ind w:left="1673" w:firstLine="1058"/>
      </w:pPr>
    </w:lvl>
    <w:lvl w:ilvl="3">
      <w:start w:val="1"/>
      <w:numFmt w:val="decimal"/>
      <w:lvlText w:val="%1.%2.%3.%4."/>
      <w:lvlJc w:val="left"/>
      <w:pPr>
        <w:ind w:left="2127" w:firstLine="1407"/>
      </w:pPr>
    </w:lvl>
    <w:lvl w:ilvl="4">
      <w:start w:val="1"/>
      <w:numFmt w:val="decimal"/>
      <w:lvlText w:val="%1.%2.%3.%4.%5."/>
      <w:lvlJc w:val="left"/>
      <w:pPr>
        <w:ind w:left="2476" w:firstLine="1756"/>
      </w:pPr>
    </w:lvl>
    <w:lvl w:ilvl="5">
      <w:start w:val="1"/>
      <w:numFmt w:val="decimal"/>
      <w:lvlText w:val="%1.%2.%3.%4.%5.%6."/>
      <w:lvlJc w:val="left"/>
      <w:pPr>
        <w:ind w:left="2825" w:firstLine="2105"/>
      </w:pPr>
    </w:lvl>
    <w:lvl w:ilvl="6">
      <w:start w:val="1"/>
      <w:numFmt w:val="decimal"/>
      <w:lvlText w:val="%1.%2.%3.%4.%5.%6.%7."/>
      <w:lvlJc w:val="left"/>
      <w:pPr>
        <w:ind w:left="3534" w:firstLine="2454"/>
      </w:pPr>
    </w:lvl>
    <w:lvl w:ilvl="7">
      <w:start w:val="1"/>
      <w:numFmt w:val="decimal"/>
      <w:lvlText w:val="%1.%2.%3.%4.%5.%6.%7.%8."/>
      <w:lvlJc w:val="left"/>
      <w:pPr>
        <w:ind w:left="3883" w:firstLine="2803"/>
      </w:pPr>
    </w:lvl>
    <w:lvl w:ilvl="8">
      <w:start w:val="1"/>
      <w:numFmt w:val="decimal"/>
      <w:lvlText w:val="%1.%2.%3.%4.%5.%6.%7.%8.%9."/>
      <w:lvlJc w:val="left"/>
      <w:pPr>
        <w:ind w:left="4232" w:firstLine="3152"/>
      </w:pPr>
    </w:lvl>
  </w:abstractNum>
  <w:abstractNum w:abstractNumId="3">
    <w:nsid w:val="04E50432"/>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F02167"/>
    <w:multiLevelType w:val="hybridMultilevel"/>
    <w:tmpl w:val="17069C60"/>
    <w:lvl w:ilvl="0" w:tplc="3AE858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791006"/>
    <w:multiLevelType w:val="multilevel"/>
    <w:tmpl w:val="E5B613E8"/>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6">
    <w:nsid w:val="1E1668E2"/>
    <w:multiLevelType w:val="hybridMultilevel"/>
    <w:tmpl w:val="B966345A"/>
    <w:lvl w:ilvl="0" w:tplc="237A55F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1F732BD0"/>
    <w:multiLevelType w:val="hybridMultilevel"/>
    <w:tmpl w:val="0D141D70"/>
    <w:lvl w:ilvl="0" w:tplc="FFC0FFC0">
      <w:start w:val="1"/>
      <w:numFmt w:val="decimal"/>
      <w:suff w:val="nothing"/>
      <w:lvlText w:val="3.%1"/>
      <w:lvlJc w:val="left"/>
      <w:pPr>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456058"/>
    <w:multiLevelType w:val="hybridMultilevel"/>
    <w:tmpl w:val="D6F65E2C"/>
    <w:lvl w:ilvl="0" w:tplc="522A6D90">
      <w:start w:val="1"/>
      <w:numFmt w:val="decimal"/>
      <w:lvlText w:val="4.%1"/>
      <w:lvlJc w:val="left"/>
      <w:pPr>
        <w:ind w:left="1429" w:hanging="360"/>
      </w:pPr>
      <w:rPr>
        <w:rFonts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7F00B1"/>
    <w:multiLevelType w:val="hybridMultilevel"/>
    <w:tmpl w:val="193A343A"/>
    <w:lvl w:ilvl="0" w:tplc="E456414A">
      <w:start w:val="1"/>
      <w:numFmt w:val="decimal"/>
      <w:suff w:val="nothing"/>
      <w:lvlText w:val="1.%1"/>
      <w:lvlJc w:val="left"/>
      <w:pPr>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C921DE"/>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61B5818"/>
    <w:multiLevelType w:val="multilevel"/>
    <w:tmpl w:val="B35EBC6E"/>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12">
    <w:nsid w:val="3E3C47DD"/>
    <w:multiLevelType w:val="multilevel"/>
    <w:tmpl w:val="330CE306"/>
    <w:lvl w:ilvl="0">
      <w:start w:val="1"/>
      <w:numFmt w:val="bullet"/>
      <w:lvlText w:val="−"/>
      <w:lvlJc w:val="left"/>
      <w:pPr>
        <w:ind w:left="360" w:firstLine="0"/>
      </w:pPr>
      <w:rPr>
        <w:rFonts w:ascii="Arial" w:eastAsia="Arial" w:hAnsi="Arial" w:cs="Arial"/>
        <w:lang w:val="en-US"/>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3">
    <w:nsid w:val="3EE76D66"/>
    <w:multiLevelType w:val="multilevel"/>
    <w:tmpl w:val="F6E2D374"/>
    <w:lvl w:ilvl="0">
      <w:start w:val="1"/>
      <w:numFmt w:val="decimal"/>
      <w:lvlText w:val="%1."/>
      <w:lvlJc w:val="left"/>
      <w:pPr>
        <w:ind w:left="360" w:hanging="360"/>
      </w:pPr>
      <w:rPr>
        <w:rFonts w:hint="default"/>
        <w:b/>
        <w:i w:val="0"/>
      </w:rPr>
    </w:lvl>
    <w:lvl w:ilvl="1">
      <w:start w:val="1"/>
      <w:numFmt w:val="decimal"/>
      <w:lvlText w:val="%1.%2."/>
      <w:lvlJc w:val="left"/>
      <w:pPr>
        <w:ind w:left="1283"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0BE77F5"/>
    <w:multiLevelType w:val="hybridMultilevel"/>
    <w:tmpl w:val="83C484E8"/>
    <w:lvl w:ilvl="0" w:tplc="245AF068">
      <w:start w:val="1"/>
      <w:numFmt w:val="decimal"/>
      <w:suff w:val="nothing"/>
      <w:lvlText w:val="2.%1"/>
      <w:lvlJc w:val="left"/>
      <w:pPr>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696575"/>
    <w:multiLevelType w:val="multilevel"/>
    <w:tmpl w:val="640EE98A"/>
    <w:lvl w:ilvl="0">
      <w:start w:val="1"/>
      <w:numFmt w:val="decimal"/>
      <w:lvlText w:val="%1."/>
      <w:lvlJc w:val="center"/>
      <w:pPr>
        <w:ind w:left="685" w:hanging="397"/>
      </w:pPr>
      <w:rPr>
        <w:rFonts w:hint="default"/>
      </w:rPr>
    </w:lvl>
    <w:lvl w:ilvl="1">
      <w:start w:val="1"/>
      <w:numFmt w:val="lowerLetter"/>
      <w:lvlText w:val="%2."/>
      <w:lvlJc w:val="left"/>
      <w:pPr>
        <w:ind w:left="1405" w:firstLine="1045"/>
      </w:pPr>
      <w:rPr>
        <w:rFonts w:hint="default"/>
      </w:rPr>
    </w:lvl>
    <w:lvl w:ilvl="2">
      <w:start w:val="1"/>
      <w:numFmt w:val="lowerRoman"/>
      <w:lvlText w:val="%3."/>
      <w:lvlJc w:val="right"/>
      <w:pPr>
        <w:ind w:left="2125" w:firstLine="1945"/>
      </w:pPr>
      <w:rPr>
        <w:rFonts w:hint="default"/>
      </w:rPr>
    </w:lvl>
    <w:lvl w:ilvl="3">
      <w:start w:val="1"/>
      <w:numFmt w:val="decimal"/>
      <w:lvlText w:val="%4."/>
      <w:lvlJc w:val="left"/>
      <w:pPr>
        <w:ind w:left="2845" w:firstLine="2485"/>
      </w:pPr>
      <w:rPr>
        <w:rFonts w:hint="default"/>
      </w:rPr>
    </w:lvl>
    <w:lvl w:ilvl="4">
      <w:start w:val="1"/>
      <w:numFmt w:val="lowerLetter"/>
      <w:lvlText w:val="%5."/>
      <w:lvlJc w:val="left"/>
      <w:pPr>
        <w:ind w:left="3565" w:firstLine="3205"/>
      </w:pPr>
      <w:rPr>
        <w:rFonts w:hint="default"/>
      </w:rPr>
    </w:lvl>
    <w:lvl w:ilvl="5">
      <w:start w:val="1"/>
      <w:numFmt w:val="lowerRoman"/>
      <w:lvlText w:val="%6."/>
      <w:lvlJc w:val="right"/>
      <w:pPr>
        <w:ind w:left="4285" w:firstLine="4105"/>
      </w:pPr>
      <w:rPr>
        <w:rFonts w:hint="default"/>
      </w:rPr>
    </w:lvl>
    <w:lvl w:ilvl="6">
      <w:start w:val="1"/>
      <w:numFmt w:val="decimal"/>
      <w:lvlText w:val="%7."/>
      <w:lvlJc w:val="left"/>
      <w:pPr>
        <w:ind w:left="5005" w:firstLine="4645"/>
      </w:pPr>
      <w:rPr>
        <w:rFonts w:hint="default"/>
      </w:rPr>
    </w:lvl>
    <w:lvl w:ilvl="7">
      <w:start w:val="1"/>
      <w:numFmt w:val="lowerLetter"/>
      <w:lvlText w:val="%8."/>
      <w:lvlJc w:val="left"/>
      <w:pPr>
        <w:ind w:left="5725" w:firstLine="5365"/>
      </w:pPr>
      <w:rPr>
        <w:rFonts w:hint="default"/>
      </w:rPr>
    </w:lvl>
    <w:lvl w:ilvl="8">
      <w:start w:val="1"/>
      <w:numFmt w:val="lowerRoman"/>
      <w:lvlText w:val="%9."/>
      <w:lvlJc w:val="right"/>
      <w:pPr>
        <w:ind w:left="6445" w:firstLine="6265"/>
      </w:pPr>
      <w:rPr>
        <w:rFonts w:hint="default"/>
      </w:rPr>
    </w:lvl>
  </w:abstractNum>
  <w:abstractNum w:abstractNumId="16">
    <w:nsid w:val="55E56DEB"/>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7336383"/>
    <w:multiLevelType w:val="hybridMultilevel"/>
    <w:tmpl w:val="8AB49114"/>
    <w:lvl w:ilvl="0" w:tplc="9864DFBA">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1254C5"/>
    <w:multiLevelType w:val="hybridMultilevel"/>
    <w:tmpl w:val="1BDE5884"/>
    <w:lvl w:ilvl="0" w:tplc="AE0813A6">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16277B"/>
    <w:multiLevelType w:val="multilevel"/>
    <w:tmpl w:val="893C6AC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2">
    <w:nsid w:val="798F4822"/>
    <w:multiLevelType w:val="hybridMultilevel"/>
    <w:tmpl w:val="C4DCAD5C"/>
    <w:lvl w:ilvl="0" w:tplc="1E30996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17"/>
  </w:num>
  <w:num w:numId="4">
    <w:abstractNumId w:val="11"/>
  </w:num>
  <w:num w:numId="5">
    <w:abstractNumId w:val="12"/>
  </w:num>
  <w:num w:numId="6">
    <w:abstractNumId w:val="15"/>
  </w:num>
  <w:num w:numId="7">
    <w:abstractNumId w:val="2"/>
  </w:num>
  <w:num w:numId="8">
    <w:abstractNumId w:val="16"/>
  </w:num>
  <w:num w:numId="9">
    <w:abstractNumId w:val="5"/>
  </w:num>
  <w:num w:numId="10">
    <w:abstractNumId w:val="3"/>
  </w:num>
  <w:num w:numId="11">
    <w:abstractNumId w:val="21"/>
  </w:num>
  <w:num w:numId="12">
    <w:abstractNumId w:val="10"/>
  </w:num>
  <w:num w:numId="13">
    <w:abstractNumId w:val="8"/>
  </w:num>
  <w:num w:numId="14">
    <w:abstractNumId w:val="20"/>
  </w:num>
  <w:num w:numId="15">
    <w:abstractNumId w:val="22"/>
  </w:num>
  <w:num w:numId="16">
    <w:abstractNumId w:val="0"/>
  </w:num>
  <w:num w:numId="17">
    <w:abstractNumId w:val="6"/>
  </w:num>
  <w:num w:numId="18">
    <w:abstractNumId w:val="19"/>
  </w:num>
  <w:num w:numId="19">
    <w:abstractNumId w:val="18"/>
  </w:num>
  <w:num w:numId="20">
    <w:abstractNumId w:val="9"/>
  </w:num>
  <w:num w:numId="21">
    <w:abstractNumId w:val="14"/>
  </w:num>
  <w:num w:numId="22">
    <w:abstractNumId w:val="7"/>
  </w:num>
  <w:num w:numId="2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5156"/>
    <w:rsid w:val="00007C2A"/>
    <w:rsid w:val="00021291"/>
    <w:rsid w:val="00031D80"/>
    <w:rsid w:val="000320CC"/>
    <w:rsid w:val="000331CC"/>
    <w:rsid w:val="000405A5"/>
    <w:rsid w:val="000416C4"/>
    <w:rsid w:val="00047985"/>
    <w:rsid w:val="00052D31"/>
    <w:rsid w:val="00053F0C"/>
    <w:rsid w:val="000561F4"/>
    <w:rsid w:val="00056E91"/>
    <w:rsid w:val="00063B24"/>
    <w:rsid w:val="00063CB7"/>
    <w:rsid w:val="00072FE2"/>
    <w:rsid w:val="00077E29"/>
    <w:rsid w:val="000867B5"/>
    <w:rsid w:val="000917C6"/>
    <w:rsid w:val="000932ED"/>
    <w:rsid w:val="00097345"/>
    <w:rsid w:val="000A55BF"/>
    <w:rsid w:val="000B27C3"/>
    <w:rsid w:val="000B34DE"/>
    <w:rsid w:val="000C6624"/>
    <w:rsid w:val="000D3D2A"/>
    <w:rsid w:val="000D4E75"/>
    <w:rsid w:val="000D6941"/>
    <w:rsid w:val="000E056A"/>
    <w:rsid w:val="000E2583"/>
    <w:rsid w:val="000E598B"/>
    <w:rsid w:val="001001A7"/>
    <w:rsid w:val="00101C1C"/>
    <w:rsid w:val="00101DFC"/>
    <w:rsid w:val="00102F6F"/>
    <w:rsid w:val="00104B2E"/>
    <w:rsid w:val="00107344"/>
    <w:rsid w:val="00107D30"/>
    <w:rsid w:val="00114B92"/>
    <w:rsid w:val="00116EB4"/>
    <w:rsid w:val="00117A82"/>
    <w:rsid w:val="00122F18"/>
    <w:rsid w:val="001257FC"/>
    <w:rsid w:val="00130513"/>
    <w:rsid w:val="00137F83"/>
    <w:rsid w:val="00150EAA"/>
    <w:rsid w:val="0016119F"/>
    <w:rsid w:val="00164577"/>
    <w:rsid w:val="0016628D"/>
    <w:rsid w:val="00177B92"/>
    <w:rsid w:val="00184CAF"/>
    <w:rsid w:val="0018566A"/>
    <w:rsid w:val="00185F13"/>
    <w:rsid w:val="00191D9B"/>
    <w:rsid w:val="001A1595"/>
    <w:rsid w:val="001A2187"/>
    <w:rsid w:val="001A74E0"/>
    <w:rsid w:val="001B0FB5"/>
    <w:rsid w:val="001B7999"/>
    <w:rsid w:val="001C1C75"/>
    <w:rsid w:val="001C372C"/>
    <w:rsid w:val="001C56B6"/>
    <w:rsid w:val="001C7B07"/>
    <w:rsid w:val="001D0DD6"/>
    <w:rsid w:val="001D127D"/>
    <w:rsid w:val="001D1A61"/>
    <w:rsid w:val="001D5B0B"/>
    <w:rsid w:val="001E048A"/>
    <w:rsid w:val="001F028B"/>
    <w:rsid w:val="001F5602"/>
    <w:rsid w:val="002019DD"/>
    <w:rsid w:val="00202DFC"/>
    <w:rsid w:val="002064AE"/>
    <w:rsid w:val="0020699C"/>
    <w:rsid w:val="00216D5A"/>
    <w:rsid w:val="00217E28"/>
    <w:rsid w:val="00220DAD"/>
    <w:rsid w:val="00224C4A"/>
    <w:rsid w:val="00253E21"/>
    <w:rsid w:val="002573F3"/>
    <w:rsid w:val="00257C1D"/>
    <w:rsid w:val="00262304"/>
    <w:rsid w:val="00264316"/>
    <w:rsid w:val="00270BAC"/>
    <w:rsid w:val="0027773B"/>
    <w:rsid w:val="00277A8B"/>
    <w:rsid w:val="00277BC2"/>
    <w:rsid w:val="00281D7B"/>
    <w:rsid w:val="002915A5"/>
    <w:rsid w:val="00291DB6"/>
    <w:rsid w:val="00294DB3"/>
    <w:rsid w:val="002A1929"/>
    <w:rsid w:val="002A3B90"/>
    <w:rsid w:val="002B27AA"/>
    <w:rsid w:val="002B52C8"/>
    <w:rsid w:val="002C3AA4"/>
    <w:rsid w:val="002C5834"/>
    <w:rsid w:val="002D0EB7"/>
    <w:rsid w:val="002D1187"/>
    <w:rsid w:val="002D6704"/>
    <w:rsid w:val="002E6F6B"/>
    <w:rsid w:val="002F0629"/>
    <w:rsid w:val="002F7B77"/>
    <w:rsid w:val="003008BE"/>
    <w:rsid w:val="00302231"/>
    <w:rsid w:val="003164B2"/>
    <w:rsid w:val="00326B6F"/>
    <w:rsid w:val="003301F5"/>
    <w:rsid w:val="003322DF"/>
    <w:rsid w:val="00332869"/>
    <w:rsid w:val="00337BB3"/>
    <w:rsid w:val="003428E5"/>
    <w:rsid w:val="00346DBC"/>
    <w:rsid w:val="00351AE6"/>
    <w:rsid w:val="0036501E"/>
    <w:rsid w:val="00367C80"/>
    <w:rsid w:val="0037137C"/>
    <w:rsid w:val="0038105F"/>
    <w:rsid w:val="003829FC"/>
    <w:rsid w:val="003843F4"/>
    <w:rsid w:val="003868E8"/>
    <w:rsid w:val="00394144"/>
    <w:rsid w:val="003A310C"/>
    <w:rsid w:val="003A38E6"/>
    <w:rsid w:val="003B44B8"/>
    <w:rsid w:val="003C7990"/>
    <w:rsid w:val="003D6F4A"/>
    <w:rsid w:val="003F50AE"/>
    <w:rsid w:val="003F67B0"/>
    <w:rsid w:val="00400A9F"/>
    <w:rsid w:val="004027FA"/>
    <w:rsid w:val="00404490"/>
    <w:rsid w:val="00406126"/>
    <w:rsid w:val="00414468"/>
    <w:rsid w:val="00420D8E"/>
    <w:rsid w:val="004231F2"/>
    <w:rsid w:val="00423849"/>
    <w:rsid w:val="00431613"/>
    <w:rsid w:val="004372A4"/>
    <w:rsid w:val="00452AA5"/>
    <w:rsid w:val="00463690"/>
    <w:rsid w:val="00466E88"/>
    <w:rsid w:val="00467295"/>
    <w:rsid w:val="00472ED0"/>
    <w:rsid w:val="00473A04"/>
    <w:rsid w:val="00474148"/>
    <w:rsid w:val="004770B9"/>
    <w:rsid w:val="0048173C"/>
    <w:rsid w:val="00481F14"/>
    <w:rsid w:val="00495849"/>
    <w:rsid w:val="00495B49"/>
    <w:rsid w:val="00495C57"/>
    <w:rsid w:val="00497A00"/>
    <w:rsid w:val="004A1691"/>
    <w:rsid w:val="004A4C18"/>
    <w:rsid w:val="004B5E53"/>
    <w:rsid w:val="004B6D84"/>
    <w:rsid w:val="004C0C29"/>
    <w:rsid w:val="004C232F"/>
    <w:rsid w:val="004D3E1C"/>
    <w:rsid w:val="004D46FF"/>
    <w:rsid w:val="004F6F09"/>
    <w:rsid w:val="00510701"/>
    <w:rsid w:val="00513412"/>
    <w:rsid w:val="00516E13"/>
    <w:rsid w:val="0052083A"/>
    <w:rsid w:val="00523E29"/>
    <w:rsid w:val="00530AF1"/>
    <w:rsid w:val="00537C9B"/>
    <w:rsid w:val="0054146C"/>
    <w:rsid w:val="00546E4B"/>
    <w:rsid w:val="00553DBE"/>
    <w:rsid w:val="005565FC"/>
    <w:rsid w:val="005621D4"/>
    <w:rsid w:val="005640DC"/>
    <w:rsid w:val="005648A7"/>
    <w:rsid w:val="00571710"/>
    <w:rsid w:val="00571C97"/>
    <w:rsid w:val="0057272F"/>
    <w:rsid w:val="00580AB2"/>
    <w:rsid w:val="00581161"/>
    <w:rsid w:val="005852A9"/>
    <w:rsid w:val="00590D2D"/>
    <w:rsid w:val="00594B73"/>
    <w:rsid w:val="005A5ACE"/>
    <w:rsid w:val="005A6B3C"/>
    <w:rsid w:val="005B0D3F"/>
    <w:rsid w:val="005C2882"/>
    <w:rsid w:val="005D0391"/>
    <w:rsid w:val="005E0B45"/>
    <w:rsid w:val="00603511"/>
    <w:rsid w:val="00611040"/>
    <w:rsid w:val="0064139A"/>
    <w:rsid w:val="0064339E"/>
    <w:rsid w:val="00654EF3"/>
    <w:rsid w:val="00660F8D"/>
    <w:rsid w:val="00672255"/>
    <w:rsid w:val="00674022"/>
    <w:rsid w:val="006752E4"/>
    <w:rsid w:val="00693228"/>
    <w:rsid w:val="00696DC3"/>
    <w:rsid w:val="006970C9"/>
    <w:rsid w:val="006A04F1"/>
    <w:rsid w:val="006A2BED"/>
    <w:rsid w:val="006A4506"/>
    <w:rsid w:val="006A47F1"/>
    <w:rsid w:val="006A5699"/>
    <w:rsid w:val="006B332B"/>
    <w:rsid w:val="006C340D"/>
    <w:rsid w:val="006D2447"/>
    <w:rsid w:val="006D5E8E"/>
    <w:rsid w:val="006F3120"/>
    <w:rsid w:val="006F7501"/>
    <w:rsid w:val="007005F9"/>
    <w:rsid w:val="00702625"/>
    <w:rsid w:val="00705D65"/>
    <w:rsid w:val="00712BFA"/>
    <w:rsid w:val="00715AD4"/>
    <w:rsid w:val="00715B72"/>
    <w:rsid w:val="00717442"/>
    <w:rsid w:val="00717D60"/>
    <w:rsid w:val="007279EA"/>
    <w:rsid w:val="00731720"/>
    <w:rsid w:val="007334C6"/>
    <w:rsid w:val="0073744C"/>
    <w:rsid w:val="00740165"/>
    <w:rsid w:val="00742A3F"/>
    <w:rsid w:val="00743A0B"/>
    <w:rsid w:val="0074475E"/>
    <w:rsid w:val="007563AD"/>
    <w:rsid w:val="007567AD"/>
    <w:rsid w:val="007567AE"/>
    <w:rsid w:val="00766F54"/>
    <w:rsid w:val="007672E6"/>
    <w:rsid w:val="007712C8"/>
    <w:rsid w:val="007813D2"/>
    <w:rsid w:val="00783EAE"/>
    <w:rsid w:val="00784D3A"/>
    <w:rsid w:val="00784E5D"/>
    <w:rsid w:val="007B1AFE"/>
    <w:rsid w:val="007B1ECE"/>
    <w:rsid w:val="007B50DF"/>
    <w:rsid w:val="007B5979"/>
    <w:rsid w:val="007B63AF"/>
    <w:rsid w:val="007B63DB"/>
    <w:rsid w:val="007C3154"/>
    <w:rsid w:val="007C7B84"/>
    <w:rsid w:val="007D48D9"/>
    <w:rsid w:val="007E0D5E"/>
    <w:rsid w:val="007E1C8B"/>
    <w:rsid w:val="007E2401"/>
    <w:rsid w:val="007E2B15"/>
    <w:rsid w:val="007F02BB"/>
    <w:rsid w:val="007F427D"/>
    <w:rsid w:val="007F5FAF"/>
    <w:rsid w:val="00801AF7"/>
    <w:rsid w:val="00806B74"/>
    <w:rsid w:val="0081153B"/>
    <w:rsid w:val="008135D2"/>
    <w:rsid w:val="00813943"/>
    <w:rsid w:val="00816B96"/>
    <w:rsid w:val="0082158E"/>
    <w:rsid w:val="00825D95"/>
    <w:rsid w:val="00830CFA"/>
    <w:rsid w:val="00831C7E"/>
    <w:rsid w:val="00832648"/>
    <w:rsid w:val="00845195"/>
    <w:rsid w:val="00851FE0"/>
    <w:rsid w:val="0085584E"/>
    <w:rsid w:val="00857E6F"/>
    <w:rsid w:val="00866D55"/>
    <w:rsid w:val="008771BB"/>
    <w:rsid w:val="00877639"/>
    <w:rsid w:val="0089544A"/>
    <w:rsid w:val="0089705F"/>
    <w:rsid w:val="008A424A"/>
    <w:rsid w:val="008D58CF"/>
    <w:rsid w:val="008E3E80"/>
    <w:rsid w:val="008E52FA"/>
    <w:rsid w:val="008E61D0"/>
    <w:rsid w:val="008F2A83"/>
    <w:rsid w:val="008F5262"/>
    <w:rsid w:val="009024AE"/>
    <w:rsid w:val="00902714"/>
    <w:rsid w:val="00914620"/>
    <w:rsid w:val="00920DBD"/>
    <w:rsid w:val="0092188E"/>
    <w:rsid w:val="009224E4"/>
    <w:rsid w:val="00927018"/>
    <w:rsid w:val="00933BBB"/>
    <w:rsid w:val="00936367"/>
    <w:rsid w:val="009403F0"/>
    <w:rsid w:val="00942AAD"/>
    <w:rsid w:val="00943254"/>
    <w:rsid w:val="0095072A"/>
    <w:rsid w:val="00954550"/>
    <w:rsid w:val="00955B9F"/>
    <w:rsid w:val="00962361"/>
    <w:rsid w:val="0096277A"/>
    <w:rsid w:val="009744F0"/>
    <w:rsid w:val="00975394"/>
    <w:rsid w:val="00996124"/>
    <w:rsid w:val="00996E3A"/>
    <w:rsid w:val="009A1FBE"/>
    <w:rsid w:val="009A4E48"/>
    <w:rsid w:val="009A55A3"/>
    <w:rsid w:val="009B2AF9"/>
    <w:rsid w:val="009B7571"/>
    <w:rsid w:val="009C550A"/>
    <w:rsid w:val="009D6F5A"/>
    <w:rsid w:val="009E5922"/>
    <w:rsid w:val="009F3780"/>
    <w:rsid w:val="009F556F"/>
    <w:rsid w:val="009F64FC"/>
    <w:rsid w:val="009F6624"/>
    <w:rsid w:val="00A0004E"/>
    <w:rsid w:val="00A10C02"/>
    <w:rsid w:val="00A14393"/>
    <w:rsid w:val="00A15703"/>
    <w:rsid w:val="00A2580C"/>
    <w:rsid w:val="00A337D3"/>
    <w:rsid w:val="00A42018"/>
    <w:rsid w:val="00A431DA"/>
    <w:rsid w:val="00A4412B"/>
    <w:rsid w:val="00A4602C"/>
    <w:rsid w:val="00A60B1D"/>
    <w:rsid w:val="00A61290"/>
    <w:rsid w:val="00A63D49"/>
    <w:rsid w:val="00A715EB"/>
    <w:rsid w:val="00A716C4"/>
    <w:rsid w:val="00A74752"/>
    <w:rsid w:val="00A839C0"/>
    <w:rsid w:val="00A944D6"/>
    <w:rsid w:val="00A94F33"/>
    <w:rsid w:val="00A9617E"/>
    <w:rsid w:val="00A97343"/>
    <w:rsid w:val="00AA4373"/>
    <w:rsid w:val="00AA618D"/>
    <w:rsid w:val="00AB28A6"/>
    <w:rsid w:val="00AB336E"/>
    <w:rsid w:val="00AB4C8A"/>
    <w:rsid w:val="00AC20BC"/>
    <w:rsid w:val="00AC51BE"/>
    <w:rsid w:val="00AE10A2"/>
    <w:rsid w:val="00AE1C52"/>
    <w:rsid w:val="00AF1429"/>
    <w:rsid w:val="00AF5355"/>
    <w:rsid w:val="00AF60A3"/>
    <w:rsid w:val="00B130AE"/>
    <w:rsid w:val="00B14D8C"/>
    <w:rsid w:val="00B24E4A"/>
    <w:rsid w:val="00B37E7D"/>
    <w:rsid w:val="00B4107B"/>
    <w:rsid w:val="00B45E05"/>
    <w:rsid w:val="00B50ED9"/>
    <w:rsid w:val="00B50F60"/>
    <w:rsid w:val="00B51097"/>
    <w:rsid w:val="00B66599"/>
    <w:rsid w:val="00B73B14"/>
    <w:rsid w:val="00B803CE"/>
    <w:rsid w:val="00B83144"/>
    <w:rsid w:val="00B864CB"/>
    <w:rsid w:val="00B86CCD"/>
    <w:rsid w:val="00B9766D"/>
    <w:rsid w:val="00BB1BAD"/>
    <w:rsid w:val="00BB63F0"/>
    <w:rsid w:val="00BB6C7D"/>
    <w:rsid w:val="00BC2979"/>
    <w:rsid w:val="00BC3E9A"/>
    <w:rsid w:val="00BD3D54"/>
    <w:rsid w:val="00BE22FE"/>
    <w:rsid w:val="00BE2644"/>
    <w:rsid w:val="00BE2927"/>
    <w:rsid w:val="00BE4634"/>
    <w:rsid w:val="00BF01D9"/>
    <w:rsid w:val="00BF1B65"/>
    <w:rsid w:val="00BF38C9"/>
    <w:rsid w:val="00C136A3"/>
    <w:rsid w:val="00C16D26"/>
    <w:rsid w:val="00C248BE"/>
    <w:rsid w:val="00C3133D"/>
    <w:rsid w:val="00C31B82"/>
    <w:rsid w:val="00C4014A"/>
    <w:rsid w:val="00C4582A"/>
    <w:rsid w:val="00C47EEC"/>
    <w:rsid w:val="00C520BA"/>
    <w:rsid w:val="00C57F00"/>
    <w:rsid w:val="00C61F49"/>
    <w:rsid w:val="00C6208C"/>
    <w:rsid w:val="00C70EF1"/>
    <w:rsid w:val="00C715BB"/>
    <w:rsid w:val="00C80068"/>
    <w:rsid w:val="00C91B09"/>
    <w:rsid w:val="00C92CE8"/>
    <w:rsid w:val="00CA24E9"/>
    <w:rsid w:val="00CB0B8F"/>
    <w:rsid w:val="00CB6779"/>
    <w:rsid w:val="00CC2F5F"/>
    <w:rsid w:val="00CF4512"/>
    <w:rsid w:val="00CF47EE"/>
    <w:rsid w:val="00D151C2"/>
    <w:rsid w:val="00D16540"/>
    <w:rsid w:val="00D17F46"/>
    <w:rsid w:val="00D2484A"/>
    <w:rsid w:val="00D300D4"/>
    <w:rsid w:val="00D363B7"/>
    <w:rsid w:val="00D47F29"/>
    <w:rsid w:val="00D5451B"/>
    <w:rsid w:val="00D54E8F"/>
    <w:rsid w:val="00D6485F"/>
    <w:rsid w:val="00D73A32"/>
    <w:rsid w:val="00D73ABE"/>
    <w:rsid w:val="00D81046"/>
    <w:rsid w:val="00D8131C"/>
    <w:rsid w:val="00D9330C"/>
    <w:rsid w:val="00DA164F"/>
    <w:rsid w:val="00DA44F0"/>
    <w:rsid w:val="00DB1089"/>
    <w:rsid w:val="00DB5B41"/>
    <w:rsid w:val="00DB6F53"/>
    <w:rsid w:val="00DD043B"/>
    <w:rsid w:val="00DD0DE1"/>
    <w:rsid w:val="00DD471A"/>
    <w:rsid w:val="00DE4587"/>
    <w:rsid w:val="00DF355E"/>
    <w:rsid w:val="00DF4941"/>
    <w:rsid w:val="00DF5C67"/>
    <w:rsid w:val="00E024CE"/>
    <w:rsid w:val="00E07B3D"/>
    <w:rsid w:val="00E10477"/>
    <w:rsid w:val="00E116FE"/>
    <w:rsid w:val="00E120C2"/>
    <w:rsid w:val="00E15B72"/>
    <w:rsid w:val="00E25E0C"/>
    <w:rsid w:val="00E312D1"/>
    <w:rsid w:val="00E35293"/>
    <w:rsid w:val="00E40E55"/>
    <w:rsid w:val="00E445B0"/>
    <w:rsid w:val="00E47B59"/>
    <w:rsid w:val="00E519BD"/>
    <w:rsid w:val="00E75E36"/>
    <w:rsid w:val="00E75EDD"/>
    <w:rsid w:val="00E823B7"/>
    <w:rsid w:val="00E84952"/>
    <w:rsid w:val="00E85136"/>
    <w:rsid w:val="00E87948"/>
    <w:rsid w:val="00EB5928"/>
    <w:rsid w:val="00EC1394"/>
    <w:rsid w:val="00EC74CD"/>
    <w:rsid w:val="00ED3DFB"/>
    <w:rsid w:val="00ED6409"/>
    <w:rsid w:val="00EF2885"/>
    <w:rsid w:val="00EF3C56"/>
    <w:rsid w:val="00F0434F"/>
    <w:rsid w:val="00F05258"/>
    <w:rsid w:val="00F06CA9"/>
    <w:rsid w:val="00F13624"/>
    <w:rsid w:val="00F17900"/>
    <w:rsid w:val="00F20489"/>
    <w:rsid w:val="00F21163"/>
    <w:rsid w:val="00F23B56"/>
    <w:rsid w:val="00F2412C"/>
    <w:rsid w:val="00F37C0C"/>
    <w:rsid w:val="00F46A52"/>
    <w:rsid w:val="00F56D66"/>
    <w:rsid w:val="00F60935"/>
    <w:rsid w:val="00F6176D"/>
    <w:rsid w:val="00F6402D"/>
    <w:rsid w:val="00F64D04"/>
    <w:rsid w:val="00F64FCD"/>
    <w:rsid w:val="00F66998"/>
    <w:rsid w:val="00F70551"/>
    <w:rsid w:val="00F7213B"/>
    <w:rsid w:val="00F72B02"/>
    <w:rsid w:val="00F74A79"/>
    <w:rsid w:val="00F770CA"/>
    <w:rsid w:val="00F773F6"/>
    <w:rsid w:val="00F82AF6"/>
    <w:rsid w:val="00F84A97"/>
    <w:rsid w:val="00F86BF7"/>
    <w:rsid w:val="00F90D2F"/>
    <w:rsid w:val="00F94925"/>
    <w:rsid w:val="00F95C94"/>
    <w:rsid w:val="00FA16A2"/>
    <w:rsid w:val="00FB2081"/>
    <w:rsid w:val="00FB5D17"/>
    <w:rsid w:val="00FD1622"/>
    <w:rsid w:val="00FD2DAF"/>
    <w:rsid w:val="00FD2FF3"/>
    <w:rsid w:val="00FE1A85"/>
    <w:rsid w:val="00FE3E38"/>
    <w:rsid w:val="00FF3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nhideWhenUsed/>
    <w:rsid w:val="00851FE0"/>
    <w:rPr>
      <w:sz w:val="16"/>
      <w:szCs w:val="16"/>
    </w:rPr>
  </w:style>
  <w:style w:type="paragraph" w:styleId="ad">
    <w:name w:val="annotation text"/>
    <w:basedOn w:val="a"/>
    <w:link w:val="ae"/>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paragraph" w:styleId="afa">
    <w:name w:val="Plain Text"/>
    <w:basedOn w:val="a"/>
    <w:link w:val="afb"/>
    <w:uiPriority w:val="99"/>
    <w:semiHidden/>
    <w:unhideWhenUsed/>
    <w:rsid w:val="00AB336E"/>
    <w:rPr>
      <w:rFonts w:ascii="Calibri" w:eastAsiaTheme="minorHAnsi" w:hAnsi="Calibri" w:cs="Consolas"/>
      <w:sz w:val="22"/>
      <w:szCs w:val="21"/>
      <w:lang w:eastAsia="en-US"/>
    </w:rPr>
  </w:style>
  <w:style w:type="character" w:customStyle="1" w:styleId="afb">
    <w:name w:val="Текст Знак"/>
    <w:basedOn w:val="a0"/>
    <w:link w:val="afa"/>
    <w:uiPriority w:val="99"/>
    <w:semiHidden/>
    <w:rsid w:val="00AB336E"/>
    <w:rPr>
      <w:rFonts w:ascii="Calibri" w:hAnsi="Calibri" w:cs="Consolas"/>
      <w:szCs w:val="21"/>
    </w:rPr>
  </w:style>
  <w:style w:type="paragraph" w:styleId="afc">
    <w:name w:val="header"/>
    <w:basedOn w:val="a"/>
    <w:link w:val="afd"/>
    <w:uiPriority w:val="99"/>
    <w:unhideWhenUsed/>
    <w:rsid w:val="001A1595"/>
    <w:pPr>
      <w:tabs>
        <w:tab w:val="center" w:pos="4677"/>
        <w:tab w:val="right" w:pos="9355"/>
      </w:tabs>
    </w:pPr>
  </w:style>
  <w:style w:type="character" w:customStyle="1" w:styleId="afd">
    <w:name w:val="Верхний колонтитул Знак"/>
    <w:basedOn w:val="a0"/>
    <w:link w:val="afc"/>
    <w:uiPriority w:val="99"/>
    <w:rsid w:val="001A1595"/>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1A1595"/>
    <w:pPr>
      <w:tabs>
        <w:tab w:val="center" w:pos="4677"/>
        <w:tab w:val="right" w:pos="9355"/>
      </w:tabs>
    </w:pPr>
  </w:style>
  <w:style w:type="character" w:customStyle="1" w:styleId="aff">
    <w:name w:val="Нижний колонтитул Знак"/>
    <w:basedOn w:val="a0"/>
    <w:link w:val="afe"/>
    <w:uiPriority w:val="99"/>
    <w:rsid w:val="001A1595"/>
    <w:rPr>
      <w:rFonts w:ascii="Times New Roman" w:eastAsia="Times New Roman" w:hAnsi="Times New Roman" w:cs="Times New Roman"/>
      <w:sz w:val="24"/>
      <w:szCs w:val="24"/>
      <w:lang w:eastAsia="ru-RU"/>
    </w:rPr>
  </w:style>
  <w:style w:type="character" w:customStyle="1" w:styleId="13">
    <w:name w:val="Текст примечания Знак1"/>
    <w:basedOn w:val="a0"/>
    <w:uiPriority w:val="99"/>
    <w:semiHidden/>
    <w:rsid w:val="00CA24E9"/>
    <w:rPr>
      <w:lang w:eastAsia="ar-SA"/>
    </w:rPr>
  </w:style>
  <w:style w:type="table" w:customStyle="1" w:styleId="14">
    <w:name w:val="Сетка таблицы1"/>
    <w:basedOn w:val="a1"/>
    <w:next w:val="a7"/>
    <w:uiPriority w:val="39"/>
    <w:rsid w:val="003F50A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3F50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7"/>
    <w:uiPriority w:val="39"/>
    <w:rsid w:val="003F50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Стиль5"/>
    <w:basedOn w:val="a"/>
    <w:link w:val="50"/>
    <w:qFormat/>
    <w:rsid w:val="00F7213B"/>
    <w:pPr>
      <w:tabs>
        <w:tab w:val="num" w:pos="1418"/>
      </w:tabs>
      <w:suppressAutoHyphens/>
      <w:ind w:firstLine="709"/>
      <w:jc w:val="both"/>
    </w:pPr>
    <w:rPr>
      <w:sz w:val="28"/>
      <w:szCs w:val="28"/>
      <w:lang w:eastAsia="ar-SA"/>
    </w:rPr>
  </w:style>
  <w:style w:type="character" w:customStyle="1" w:styleId="50">
    <w:name w:val="Стиль5 Знак"/>
    <w:basedOn w:val="a0"/>
    <w:link w:val="5"/>
    <w:rsid w:val="00F7213B"/>
    <w:rPr>
      <w:rFonts w:ascii="Times New Roman" w:eastAsia="Times New Roman" w:hAnsi="Times New Roman" w:cs="Times New Roman"/>
      <w:sz w:val="28"/>
      <w:szCs w:val="28"/>
      <w:lang w:eastAsia="ar-SA"/>
    </w:rPr>
  </w:style>
  <w:style w:type="character" w:customStyle="1" w:styleId="WW8Num17z0">
    <w:name w:val="WW8Num17z0"/>
    <w:rsid w:val="00A60B1D"/>
    <w:rPr>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nhideWhenUsed/>
    <w:rsid w:val="00851FE0"/>
    <w:rPr>
      <w:sz w:val="16"/>
      <w:szCs w:val="16"/>
    </w:rPr>
  </w:style>
  <w:style w:type="paragraph" w:styleId="ad">
    <w:name w:val="annotation text"/>
    <w:basedOn w:val="a"/>
    <w:link w:val="ae"/>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paragraph" w:styleId="afa">
    <w:name w:val="Plain Text"/>
    <w:basedOn w:val="a"/>
    <w:link w:val="afb"/>
    <w:uiPriority w:val="99"/>
    <w:semiHidden/>
    <w:unhideWhenUsed/>
    <w:rsid w:val="00AB336E"/>
    <w:rPr>
      <w:rFonts w:ascii="Calibri" w:eastAsiaTheme="minorHAnsi" w:hAnsi="Calibri" w:cs="Consolas"/>
      <w:sz w:val="22"/>
      <w:szCs w:val="21"/>
      <w:lang w:eastAsia="en-US"/>
    </w:rPr>
  </w:style>
  <w:style w:type="character" w:customStyle="1" w:styleId="afb">
    <w:name w:val="Текст Знак"/>
    <w:basedOn w:val="a0"/>
    <w:link w:val="afa"/>
    <w:uiPriority w:val="99"/>
    <w:semiHidden/>
    <w:rsid w:val="00AB336E"/>
    <w:rPr>
      <w:rFonts w:ascii="Calibri" w:hAnsi="Calibri" w:cs="Consolas"/>
      <w:szCs w:val="21"/>
    </w:rPr>
  </w:style>
  <w:style w:type="paragraph" w:styleId="afc">
    <w:name w:val="header"/>
    <w:basedOn w:val="a"/>
    <w:link w:val="afd"/>
    <w:uiPriority w:val="99"/>
    <w:unhideWhenUsed/>
    <w:rsid w:val="001A1595"/>
    <w:pPr>
      <w:tabs>
        <w:tab w:val="center" w:pos="4677"/>
        <w:tab w:val="right" w:pos="9355"/>
      </w:tabs>
    </w:pPr>
  </w:style>
  <w:style w:type="character" w:customStyle="1" w:styleId="afd">
    <w:name w:val="Верхний колонтитул Знак"/>
    <w:basedOn w:val="a0"/>
    <w:link w:val="afc"/>
    <w:uiPriority w:val="99"/>
    <w:rsid w:val="001A1595"/>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1A1595"/>
    <w:pPr>
      <w:tabs>
        <w:tab w:val="center" w:pos="4677"/>
        <w:tab w:val="right" w:pos="9355"/>
      </w:tabs>
    </w:pPr>
  </w:style>
  <w:style w:type="character" w:customStyle="1" w:styleId="aff">
    <w:name w:val="Нижний колонтитул Знак"/>
    <w:basedOn w:val="a0"/>
    <w:link w:val="afe"/>
    <w:uiPriority w:val="99"/>
    <w:rsid w:val="001A1595"/>
    <w:rPr>
      <w:rFonts w:ascii="Times New Roman" w:eastAsia="Times New Roman" w:hAnsi="Times New Roman" w:cs="Times New Roman"/>
      <w:sz w:val="24"/>
      <w:szCs w:val="24"/>
      <w:lang w:eastAsia="ru-RU"/>
    </w:rPr>
  </w:style>
  <w:style w:type="character" w:customStyle="1" w:styleId="13">
    <w:name w:val="Текст примечания Знак1"/>
    <w:basedOn w:val="a0"/>
    <w:uiPriority w:val="99"/>
    <w:semiHidden/>
    <w:rsid w:val="00CA24E9"/>
    <w:rPr>
      <w:lang w:eastAsia="ar-SA"/>
    </w:rPr>
  </w:style>
  <w:style w:type="table" w:customStyle="1" w:styleId="14">
    <w:name w:val="Сетка таблицы1"/>
    <w:basedOn w:val="a1"/>
    <w:next w:val="a7"/>
    <w:uiPriority w:val="39"/>
    <w:rsid w:val="003F50A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3F50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7"/>
    <w:uiPriority w:val="39"/>
    <w:rsid w:val="003F50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Стиль5"/>
    <w:basedOn w:val="a"/>
    <w:link w:val="50"/>
    <w:qFormat/>
    <w:rsid w:val="00F7213B"/>
    <w:pPr>
      <w:tabs>
        <w:tab w:val="num" w:pos="1418"/>
      </w:tabs>
      <w:suppressAutoHyphens/>
      <w:ind w:firstLine="709"/>
      <w:jc w:val="both"/>
    </w:pPr>
    <w:rPr>
      <w:sz w:val="28"/>
      <w:szCs w:val="28"/>
      <w:lang w:eastAsia="ar-SA"/>
    </w:rPr>
  </w:style>
  <w:style w:type="character" w:customStyle="1" w:styleId="50">
    <w:name w:val="Стиль5 Знак"/>
    <w:basedOn w:val="a0"/>
    <w:link w:val="5"/>
    <w:rsid w:val="00F7213B"/>
    <w:rPr>
      <w:rFonts w:ascii="Times New Roman" w:eastAsia="Times New Roman" w:hAnsi="Times New Roman" w:cs="Times New Roman"/>
      <w:sz w:val="28"/>
      <w:szCs w:val="28"/>
      <w:lang w:eastAsia="ar-SA"/>
    </w:rPr>
  </w:style>
  <w:style w:type="character" w:customStyle="1" w:styleId="WW8Num17z0">
    <w:name w:val="WW8Num17z0"/>
    <w:rsid w:val="00A60B1D"/>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39699">
      <w:bodyDiv w:val="1"/>
      <w:marLeft w:val="0"/>
      <w:marRight w:val="0"/>
      <w:marTop w:val="0"/>
      <w:marBottom w:val="0"/>
      <w:divBdr>
        <w:top w:val="none" w:sz="0" w:space="0" w:color="auto"/>
        <w:left w:val="none" w:sz="0" w:space="0" w:color="auto"/>
        <w:bottom w:val="none" w:sz="0" w:space="0" w:color="auto"/>
        <w:right w:val="none" w:sz="0" w:space="0" w:color="auto"/>
      </w:divBdr>
    </w:div>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67458245">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 w:id="998116892">
      <w:bodyDiv w:val="1"/>
      <w:marLeft w:val="0"/>
      <w:marRight w:val="0"/>
      <w:marTop w:val="0"/>
      <w:marBottom w:val="0"/>
      <w:divBdr>
        <w:top w:val="none" w:sz="0" w:space="0" w:color="auto"/>
        <w:left w:val="none" w:sz="0" w:space="0" w:color="auto"/>
        <w:bottom w:val="none" w:sz="0" w:space="0" w:color="auto"/>
        <w:right w:val="none" w:sz="0" w:space="0" w:color="auto"/>
      </w:divBdr>
    </w:div>
    <w:div w:id="1032608576">
      <w:bodyDiv w:val="1"/>
      <w:marLeft w:val="0"/>
      <w:marRight w:val="0"/>
      <w:marTop w:val="0"/>
      <w:marBottom w:val="0"/>
      <w:divBdr>
        <w:top w:val="none" w:sz="0" w:space="0" w:color="auto"/>
        <w:left w:val="none" w:sz="0" w:space="0" w:color="auto"/>
        <w:bottom w:val="none" w:sz="0" w:space="0" w:color="auto"/>
        <w:right w:val="none" w:sz="0" w:space="0" w:color="auto"/>
      </w:divBdr>
    </w:div>
    <w:div w:id="1056122061">
      <w:bodyDiv w:val="1"/>
      <w:marLeft w:val="0"/>
      <w:marRight w:val="0"/>
      <w:marTop w:val="0"/>
      <w:marBottom w:val="0"/>
      <w:divBdr>
        <w:top w:val="none" w:sz="0" w:space="0" w:color="auto"/>
        <w:left w:val="none" w:sz="0" w:space="0" w:color="auto"/>
        <w:bottom w:val="none" w:sz="0" w:space="0" w:color="auto"/>
        <w:right w:val="none" w:sz="0" w:space="0" w:color="auto"/>
      </w:divBdr>
    </w:div>
    <w:div w:id="19433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75785-3D03-4E06-A693-079712CF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1571</Words>
  <Characters>8960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7</cp:revision>
  <cp:lastPrinted>2018-02-19T13:10:00Z</cp:lastPrinted>
  <dcterms:created xsi:type="dcterms:W3CDTF">2018-07-13T07:32:00Z</dcterms:created>
  <dcterms:modified xsi:type="dcterms:W3CDTF">2018-07-13T14:44:00Z</dcterms:modified>
</cp:coreProperties>
</file>