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21FA1" w:rsidRDefault="00BB7F80">
      <w:pPr>
        <w:tabs>
          <w:tab w:val="left" w:pos="4962"/>
        </w:tabs>
        <w:ind w:left="4820"/>
        <w:rPr>
          <w:b/>
          <w:bCs/>
          <w:sz w:val="28"/>
          <w:szCs w:val="28"/>
        </w:rPr>
      </w:pPr>
      <w:r>
        <w:rPr>
          <w:b/>
          <w:bCs/>
          <w:sz w:val="28"/>
          <w:szCs w:val="28"/>
        </w:rPr>
        <w:t xml:space="preserve">Председатель Конкурсной комиссии аппарата управления ПАО «ТрансКонтейнер»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C21FA1" w:rsidRDefault="00C21FA1">
      <w:pPr>
        <w:tabs>
          <w:tab w:val="left" w:pos="4962"/>
        </w:tabs>
        <w:ind w:left="4820"/>
        <w:rPr>
          <w:b/>
          <w:bCs/>
          <w:sz w:val="28"/>
          <w:szCs w:val="28"/>
        </w:rPr>
      </w:pPr>
    </w:p>
    <w:p w:rsidR="006F6D36" w:rsidRPr="006D2B87" w:rsidRDefault="006F6D36" w:rsidP="006F6D36">
      <w:pPr>
        <w:tabs>
          <w:tab w:val="left" w:pos="4962"/>
        </w:tabs>
        <w:ind w:left="4820"/>
        <w:rPr>
          <w:rFonts w:eastAsia="Arial Unicode MS"/>
        </w:rPr>
      </w:pPr>
    </w:p>
    <w:p w:rsidR="00C21FA1" w:rsidRDefault="00BB7F80">
      <w:pPr>
        <w:tabs>
          <w:tab w:val="left" w:pos="4962"/>
        </w:tabs>
        <w:ind w:left="4820"/>
        <w:rPr>
          <w:b/>
          <w:bCs/>
          <w:sz w:val="28"/>
        </w:rPr>
      </w:pPr>
      <w:r>
        <w:rPr>
          <w:b/>
          <w:bCs/>
          <w:sz w:val="28"/>
        </w:rPr>
        <w:t>«29» июня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proofErr w:type="gramStart"/>
      <w:r>
        <w:rPr>
          <w:szCs w:val="28"/>
        </w:rPr>
        <w:t xml:space="preserve">Публичное акционерное общество </w:t>
      </w:r>
      <w:r w:rsidR="00BB7F80">
        <w:rPr>
          <w:szCs w:val="28"/>
        </w:rPr>
        <w:t>«</w:t>
      </w:r>
      <w:r>
        <w:rPr>
          <w:szCs w:val="28"/>
        </w:rPr>
        <w:t xml:space="preserve">Центр по перевозке грузов в контейнерах </w:t>
      </w:r>
      <w:r w:rsidR="00BB7F80">
        <w:rPr>
          <w:szCs w:val="28"/>
        </w:rPr>
        <w:t>«</w:t>
      </w:r>
      <w:r>
        <w:rPr>
          <w:szCs w:val="28"/>
        </w:rPr>
        <w:t>ТрансКонтейнер</w:t>
      </w:r>
      <w:r w:rsidR="00BB7F80">
        <w:rPr>
          <w:szCs w:val="28"/>
        </w:rPr>
        <w:t>»</w:t>
      </w:r>
      <w:r>
        <w:rPr>
          <w:szCs w:val="28"/>
        </w:rPr>
        <w:t xml:space="preserve"> (ПАО </w:t>
      </w:r>
      <w:r w:rsidR="00BB7F80">
        <w:rPr>
          <w:szCs w:val="28"/>
        </w:rPr>
        <w:t>«</w:t>
      </w:r>
      <w:r>
        <w:rPr>
          <w:szCs w:val="28"/>
        </w:rPr>
        <w:t>ТрансКонтейнер</w:t>
      </w:r>
      <w:r w:rsidR="00BB7F80">
        <w:rPr>
          <w:szCs w:val="28"/>
        </w:rPr>
        <w:t>»</w:t>
      </w:r>
      <w:r>
        <w:rPr>
          <w:szCs w:val="28"/>
        </w:rPr>
        <w:t xml:space="preserve">) (далее – Заказчик), руководствуясь положениями Федерального закона от 18 июля 2011 г. </w:t>
      </w:r>
      <w:r>
        <w:rPr>
          <w:szCs w:val="28"/>
        </w:rPr>
        <w:br/>
        <w:t xml:space="preserve">№ 223-ФЗ </w:t>
      </w:r>
      <w:r w:rsidR="00BB7F80">
        <w:rPr>
          <w:szCs w:val="28"/>
        </w:rPr>
        <w:t>«</w:t>
      </w:r>
      <w:r>
        <w:rPr>
          <w:szCs w:val="28"/>
        </w:rPr>
        <w:t>О закупках товаров, работ, услуг отдельными видами юридических лиц</w:t>
      </w:r>
      <w:r w:rsidR="00BB7F80">
        <w:rPr>
          <w:szCs w:val="28"/>
        </w:rPr>
        <w:t>»</w:t>
      </w:r>
      <w:r>
        <w:rPr>
          <w:szCs w:val="28"/>
        </w:rPr>
        <w:t xml:space="preserve"> и Положением о порядке закупки товаров, работ, услуг для нужд </w:t>
      </w:r>
      <w:r>
        <w:rPr>
          <w:szCs w:val="28"/>
        </w:rPr>
        <w:br/>
        <w:t xml:space="preserve">ПАО </w:t>
      </w:r>
      <w:r w:rsidR="00BB7F80">
        <w:rPr>
          <w:szCs w:val="28"/>
        </w:rPr>
        <w:t>«</w:t>
      </w:r>
      <w:r>
        <w:rPr>
          <w:szCs w:val="28"/>
        </w:rPr>
        <w:t>ТрансКонтейнер</w:t>
      </w:r>
      <w:r w:rsidR="00BB7F80">
        <w:rPr>
          <w:szCs w:val="28"/>
        </w:rPr>
        <w:t>»</w:t>
      </w:r>
      <w:r>
        <w:rPr>
          <w:szCs w:val="28"/>
        </w:rPr>
        <w:t xml:space="preserve">, </w:t>
      </w:r>
      <w:r>
        <w:t xml:space="preserve">утвержденным решением совета директоров </w:t>
      </w:r>
      <w:r>
        <w:br/>
        <w:t xml:space="preserve">ПАО </w:t>
      </w:r>
      <w:r w:rsidR="00BB7F80">
        <w:t>«</w:t>
      </w:r>
      <w:r>
        <w:t>ТрансКонтейнер</w:t>
      </w:r>
      <w:r w:rsidR="00BB7F80">
        <w:t>»</w:t>
      </w:r>
      <w:r>
        <w:t xml:space="preserve"> от 25 апреля 2018 г. </w:t>
      </w:r>
      <w:r>
        <w:rPr>
          <w:szCs w:val="28"/>
        </w:rPr>
        <w:t>(далее – Положение о закупках</w:t>
      </w:r>
      <w:proofErr w:type="gramEnd"/>
      <w:r>
        <w:rPr>
          <w:szCs w:val="28"/>
        </w:rPr>
        <w:t xml:space="preserve">), </w:t>
      </w:r>
      <w:proofErr w:type="gramStart"/>
      <w:r>
        <w:rPr>
          <w:szCs w:val="28"/>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roofErr w:type="gramEnd"/>
    </w:p>
    <w:p w:rsidR="00C21FA1" w:rsidRDefault="00BB7F80">
      <w:pPr>
        <w:pStyle w:val="19"/>
        <w:rPr>
          <w:szCs w:val="28"/>
        </w:rPr>
      </w:pPr>
      <w:r>
        <w:t>Открытый конкурс № ОК-ЦКПФ-18-0055 по предмету закупки «Оказание консультационных услуг по развитию Корпоративной системы управления рисками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w:t>
      </w:r>
      <w:r w:rsidR="00BB7F80">
        <w:rPr>
          <w:szCs w:val="28"/>
        </w:rPr>
        <w:t>«</w:t>
      </w:r>
      <w:r>
        <w:rPr>
          <w:szCs w:val="28"/>
        </w:rPr>
        <w:t>Информационная карта</w:t>
      </w:r>
      <w:r w:rsidR="00BB7F80">
        <w:rPr>
          <w:szCs w:val="28"/>
        </w:rPr>
        <w:t>»</w:t>
      </w:r>
      <w:r>
        <w:rPr>
          <w:szCs w:val="28"/>
        </w:rPr>
        <w:t xml:space="preserve">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w:t>
      </w:r>
      <w:r>
        <w:rPr>
          <w:szCs w:val="28"/>
        </w:rPr>
        <w:lastRenderedPageBreak/>
        <w:t>работ или оказания услуг, количество лотов, порядок, сроки направления документации о закупке, указаны в разделе</w:t>
      </w:r>
      <w:proofErr w:type="gramEnd"/>
      <w:r>
        <w:rPr>
          <w:szCs w:val="28"/>
        </w:rPr>
        <w:t xml:space="preserve"> 4. </w:t>
      </w:r>
      <w:r w:rsidR="00BB7F80">
        <w:rPr>
          <w:szCs w:val="28"/>
        </w:rPr>
        <w:t>«</w:t>
      </w:r>
      <w:r>
        <w:t>Техническое задание</w:t>
      </w:r>
      <w:r w:rsidR="00BB7F80">
        <w:t>»</w:t>
      </w:r>
      <w:r>
        <w:t xml:space="preserve">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F356EB">
      <w:pPr>
        <w:pStyle w:val="19"/>
        <w:numPr>
          <w:ilvl w:val="2"/>
          <w:numId w:val="1"/>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F356EB">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F356EB">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045327">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претендентов.                 ПАО </w:t>
      </w:r>
      <w:r w:rsidR="00BB7F80">
        <w:t>«</w:t>
      </w:r>
      <w:r>
        <w:t>ТрансКонтейнер</w:t>
      </w:r>
      <w:r w:rsidR="00BB7F80">
        <w:t>»</w:t>
      </w:r>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w:t>
      </w:r>
      <w:r>
        <w:rPr>
          <w:szCs w:val="28"/>
        </w:rPr>
        <w:lastRenderedPageBreak/>
        <w:t xml:space="preserve">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F356EB">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F356EB">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3 (трех) дней со дня принятия решения об отмене проведения Открытого конкурса. При этом ПАО </w:t>
      </w:r>
      <w:r w:rsidR="00BB7F80">
        <w:rPr>
          <w:szCs w:val="28"/>
        </w:rPr>
        <w:t>«</w:t>
      </w:r>
      <w:r>
        <w:rPr>
          <w:szCs w:val="28"/>
        </w:rPr>
        <w:t>ТрансКонтейнер</w:t>
      </w:r>
      <w:r w:rsidR="00BB7F80">
        <w:rPr>
          <w:szCs w:val="28"/>
        </w:rPr>
        <w:t>»</w:t>
      </w:r>
      <w:r>
        <w:rPr>
          <w:szCs w:val="28"/>
        </w:rPr>
        <w:t xml:space="preserve">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A0514A"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A0514A" w:rsidRDefault="00A0514A" w:rsidP="00510148">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A0514A" w:rsidRPr="00D32FFA" w:rsidRDefault="00A0514A" w:rsidP="00510148">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F356EB">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C21FA1" w:rsidRDefault="00BB7F80">
      <w:pPr>
        <w:pStyle w:val="19"/>
        <w:widowControl w:val="0"/>
        <w:numPr>
          <w:ilvl w:val="2"/>
          <w:numId w:val="1"/>
        </w:numPr>
        <w:ind w:left="0" w:firstLine="709"/>
      </w:pPr>
      <w:r>
        <w:t xml:space="preserve">В случае участия нескольких лиц на стороне одного претендента </w:t>
      </w:r>
      <w:r>
        <w:lastRenderedPageBreak/>
        <w:t>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D32FFA" w:rsidRDefault="00C51709" w:rsidP="00F356EB">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Разъяснения положений документации о закупке.</w:t>
      </w: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3 (рабочих) дня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A0514A" w:rsidP="00F356EB">
      <w:pPr>
        <w:numPr>
          <w:ilvl w:val="2"/>
          <w:numId w:val="2"/>
        </w:numPr>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Pr>
          <w:sz w:val="28"/>
          <w:szCs w:val="28"/>
        </w:rPr>
        <w:t xml:space="preserve">Получение и ознакомление претендентов </w:t>
      </w:r>
      <w:proofErr w:type="gramStart"/>
      <w:r>
        <w:rPr>
          <w:sz w:val="28"/>
          <w:szCs w:val="28"/>
        </w:rPr>
        <w:t>на участие в Открытом конкурсе с разъяснениями положений настоящей документации о закупке по проведению</w:t>
      </w:r>
      <w:proofErr w:type="gramEnd"/>
      <w:r>
        <w:rPr>
          <w:sz w:val="28"/>
          <w:szCs w:val="28"/>
        </w:rPr>
        <w:t xml:space="preserve"> Открытого конкурса осуществляется через СМИ. </w:t>
      </w:r>
    </w:p>
    <w:p w:rsidR="007D6548" w:rsidRPr="00D32FFA" w:rsidRDefault="001C75ED" w:rsidP="00F356EB">
      <w:pPr>
        <w:numPr>
          <w:ilvl w:val="2"/>
          <w:numId w:val="2"/>
        </w:numPr>
        <w:ind w:left="0" w:firstLine="709"/>
        <w:jc w:val="both"/>
        <w:rPr>
          <w:sz w:val="28"/>
          <w:szCs w:val="28"/>
        </w:rPr>
      </w:pPr>
      <w:r>
        <w:rPr>
          <w:sz w:val="28"/>
          <w:szCs w:val="28"/>
        </w:rPr>
        <w:lastRenderedPageBreak/>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1.2.1 настоящей документации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документацию о закупке</w:t>
      </w:r>
    </w:p>
    <w:p w:rsidR="00E81704" w:rsidRPr="00D32FFA" w:rsidRDefault="00E81704" w:rsidP="00F356EB">
      <w:pPr>
        <w:numPr>
          <w:ilvl w:val="0"/>
          <w:numId w:val="8"/>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Открытого конкурса и в настоящую документацию о закупке. Любые изменения, дополнения, вносимые в извещение о проведении Открытого конкурса, документацию о закупке по проведению Открытого конкурса является неотъемлемой ее частью.</w:t>
      </w:r>
    </w:p>
    <w:p w:rsidR="00E81704" w:rsidRPr="00D32FFA" w:rsidRDefault="00E81704" w:rsidP="00045327">
      <w:pPr>
        <w:ind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045327">
      <w:pPr>
        <w:pStyle w:val="af9"/>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045327">
      <w:pPr>
        <w:pStyle w:val="af9"/>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655386" w:rsidP="00F356EB">
      <w:pPr>
        <w:numPr>
          <w:ilvl w:val="0"/>
          <w:numId w:val="8"/>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w:t>
      </w:r>
      <w:proofErr w:type="gramEnd"/>
      <w:r>
        <w:rPr>
          <w:sz w:val="28"/>
          <w:szCs w:val="28"/>
        </w:rPr>
        <w:t xml:space="preserve"> внесенных </w:t>
      </w:r>
      <w:proofErr w:type="gramStart"/>
      <w:r>
        <w:rPr>
          <w:sz w:val="28"/>
          <w:szCs w:val="28"/>
        </w:rPr>
        <w:t>изменениях</w:t>
      </w:r>
      <w:proofErr w:type="gramEnd"/>
      <w:r>
        <w:rPr>
          <w:sz w:val="28"/>
          <w:szCs w:val="28"/>
        </w:rPr>
        <w:t>, дополнениях, разъяснениях, итогах Открытого конкурса при условии их надлежащего размещения в СМИ.</w:t>
      </w:r>
    </w:p>
    <w:p w:rsidR="00E81704" w:rsidRPr="00D32FFA" w:rsidRDefault="007D6548" w:rsidP="00F356EB">
      <w:pPr>
        <w:numPr>
          <w:ilvl w:val="0"/>
          <w:numId w:val="8"/>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034877" w:rsidRPr="00D32FFA" w:rsidRDefault="00034877" w:rsidP="00045327">
      <w:pPr>
        <w:pStyle w:val="af9"/>
        <w:rPr>
          <w:sz w:val="28"/>
          <w:szCs w:val="28"/>
        </w:rPr>
      </w:pPr>
    </w:p>
    <w:p w:rsidR="00034877" w:rsidRPr="00386466" w:rsidRDefault="00034877" w:rsidP="000348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034877" w:rsidRPr="00C25469" w:rsidRDefault="00034877" w:rsidP="00034877">
      <w:pPr>
        <w:pStyle w:val="af9"/>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w:t>
      </w:r>
      <w:r>
        <w:rPr>
          <w:sz w:val="28"/>
          <w:szCs w:val="28"/>
        </w:rPr>
        <w:lastRenderedPageBreak/>
        <w:t>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34877" w:rsidRPr="00C25469" w:rsidRDefault="00034877" w:rsidP="00034877">
      <w:pPr>
        <w:pStyle w:val="affa"/>
        <w:spacing w:before="0" w:after="0"/>
        <w:ind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C25469" w:rsidRDefault="00034877" w:rsidP="00034877">
      <w:pPr>
        <w:pStyle w:val="affa"/>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4" w:history="1">
        <w:r>
          <w:rPr>
            <w:rStyle w:val="a7"/>
            <w:sz w:val="28"/>
            <w:szCs w:val="28"/>
          </w:rPr>
          <w:t xml:space="preserve">Линия доверия </w:t>
        </w:r>
        <w:r w:rsidR="00BB7F80">
          <w:rPr>
            <w:rStyle w:val="a7"/>
            <w:sz w:val="28"/>
            <w:szCs w:val="28"/>
          </w:rPr>
          <w:t>«</w:t>
        </w:r>
        <w:r>
          <w:rPr>
            <w:rStyle w:val="a7"/>
            <w:sz w:val="28"/>
            <w:szCs w:val="28"/>
          </w:rPr>
          <w:t>стоп коррупция</w:t>
        </w:r>
        <w:r w:rsidR="00BB7F80">
          <w:rPr>
            <w:rStyle w:val="a7"/>
            <w:sz w:val="28"/>
            <w:szCs w:val="28"/>
          </w:rPr>
          <w:t>»</w:t>
        </w:r>
      </w:hyperlink>
      <w:r>
        <w:rPr>
          <w:color w:val="000000"/>
          <w:sz w:val="28"/>
          <w:szCs w:val="28"/>
        </w:rPr>
        <w:t xml:space="preserve">, электронная почта </w:t>
      </w:r>
      <w:hyperlink r:id="rId15" w:history="1">
        <w:r>
          <w:rPr>
            <w:rStyle w:val="a7"/>
            <w:sz w:val="28"/>
            <w:szCs w:val="28"/>
          </w:rPr>
          <w:t>anticorr@trcont.ru</w:t>
        </w:r>
      </w:hyperlink>
      <w:r>
        <w:rPr>
          <w:color w:val="000000"/>
          <w:sz w:val="28"/>
          <w:szCs w:val="28"/>
        </w:rPr>
        <w:t>.</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034877" w:rsidRPr="00C25469" w:rsidRDefault="00034877" w:rsidP="00034877">
      <w:pPr>
        <w:pStyle w:val="a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034877" w:rsidRDefault="00034877" w:rsidP="00034877">
      <w:pPr>
        <w:pStyle w:val="affa"/>
        <w:spacing w:before="0" w:after="0"/>
        <w:ind w:firstLine="709"/>
        <w:jc w:val="both"/>
        <w:rPr>
          <w:color w:val="000000"/>
          <w:sz w:val="28"/>
          <w:szCs w:val="28"/>
        </w:rPr>
      </w:pPr>
      <w:r>
        <w:rPr>
          <w:color w:val="000000"/>
          <w:sz w:val="28"/>
          <w:szCs w:val="28"/>
        </w:rPr>
        <w:t xml:space="preserve">1.4.4. Договор, заключенный Заказчиком на основании решения Конкурсной комиссии, принятого в результате нарушения положений пункта </w:t>
      </w:r>
      <w:r>
        <w:rPr>
          <w:color w:val="000000"/>
          <w:sz w:val="28"/>
          <w:szCs w:val="28"/>
        </w:rPr>
        <w:lastRenderedPageBreak/>
        <w:t>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510148" w:rsidRPr="00D32FFA" w:rsidRDefault="00510148">
      <w:pPr>
        <w:pStyle w:val="19"/>
        <w:ind w:left="709" w:firstLine="0"/>
        <w:rPr>
          <w:szCs w:val="24"/>
        </w:rPr>
      </w:pPr>
    </w:p>
    <w:p w:rsidR="007D6548" w:rsidRPr="00BE7854" w:rsidRDefault="006400A0" w:rsidP="00305BD2">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D32FFA" w:rsidRDefault="007D6548"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 </w:t>
      </w:r>
    </w:p>
    <w:p w:rsidR="007D6548" w:rsidRDefault="00032BDE" w:rsidP="00045327">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Pr>
          <w:sz w:val="28"/>
          <w:szCs w:val="28"/>
        </w:rPr>
        <w:lastRenderedPageBreak/>
        <w:t xml:space="preserve">(службы, функционирования), или иного срока по усмотрению ПАО </w:t>
      </w:r>
      <w:r w:rsidR="00BB7F80">
        <w:rPr>
          <w:sz w:val="28"/>
          <w:szCs w:val="28"/>
        </w:rPr>
        <w:t>«</w:t>
      </w:r>
      <w:r>
        <w:rPr>
          <w:sz w:val="28"/>
          <w:szCs w:val="28"/>
        </w:rPr>
        <w:t>ТрансКонтейнер</w:t>
      </w:r>
      <w:r w:rsidR="00BB7F80">
        <w:rPr>
          <w:sz w:val="28"/>
          <w:szCs w:val="28"/>
        </w:rPr>
        <w:t>»</w:t>
      </w:r>
      <w:r>
        <w:rPr>
          <w:sz w:val="28"/>
          <w:szCs w:val="28"/>
        </w:rPr>
        <w:t>;</w:t>
      </w:r>
    </w:p>
    <w:p w:rsidR="00655386" w:rsidRPr="00D32FFA" w:rsidRDefault="00655386" w:rsidP="00045327">
      <w:pPr>
        <w:ind w:firstLine="709"/>
        <w:jc w:val="both"/>
        <w:rPr>
          <w:sz w:val="28"/>
          <w:szCs w:val="28"/>
        </w:rPr>
      </w:pPr>
      <w:r>
        <w:rPr>
          <w:sz w:val="28"/>
          <w:szCs w:val="28"/>
        </w:rPr>
        <w:t xml:space="preserve">ж) не иметь просроченной задолженности по ранее заключенным договорам с ПАО </w:t>
      </w:r>
      <w:r w:rsidR="00BB7F80">
        <w:rPr>
          <w:sz w:val="28"/>
          <w:szCs w:val="28"/>
        </w:rPr>
        <w:t>«</w:t>
      </w:r>
      <w:r>
        <w:rPr>
          <w:sz w:val="28"/>
          <w:szCs w:val="28"/>
        </w:rPr>
        <w:t>ТрансКонтейнер</w:t>
      </w:r>
      <w:r w:rsidR="00BB7F80">
        <w:rPr>
          <w:sz w:val="28"/>
          <w:szCs w:val="28"/>
        </w:rPr>
        <w:t>»</w:t>
      </w:r>
      <w:r>
        <w:rPr>
          <w:sz w:val="28"/>
          <w:szCs w:val="28"/>
        </w:rPr>
        <w:t>;</w:t>
      </w:r>
    </w:p>
    <w:p w:rsidR="007D6548" w:rsidRDefault="00655386" w:rsidP="00045327">
      <w:pPr>
        <w:ind w:firstLine="709"/>
        <w:jc w:val="both"/>
        <w:rPr>
          <w:sz w:val="28"/>
          <w:szCs w:val="28"/>
        </w:rPr>
      </w:pPr>
      <w:r>
        <w:rPr>
          <w:sz w:val="28"/>
          <w:szCs w:val="28"/>
        </w:rPr>
        <w:t>з)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752FEB"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045327">
      <w:pPr>
        <w:pStyle w:val="af9"/>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045327">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w:t>
      </w:r>
      <w:r w:rsidR="00BB7F80">
        <w:rPr>
          <w:sz w:val="28"/>
          <w:szCs w:val="28"/>
        </w:rPr>
        <w:t>«</w:t>
      </w:r>
      <w:r>
        <w:rPr>
          <w:sz w:val="28"/>
          <w:szCs w:val="28"/>
        </w:rPr>
        <w:t>О закупках товаров, работ, услуг отдельными видами юридических лиц</w:t>
      </w:r>
      <w:r w:rsidR="00BB7F80">
        <w:rPr>
          <w:sz w:val="28"/>
          <w:szCs w:val="28"/>
        </w:rPr>
        <w:t>»</w:t>
      </w:r>
      <w:r>
        <w:rPr>
          <w:sz w:val="28"/>
          <w:szCs w:val="28"/>
        </w:rPr>
        <w:t xml:space="preserve"> и/или статьей 104 Федерального закона от </w:t>
      </w:r>
      <w:r>
        <w:rPr>
          <w:sz w:val="28"/>
          <w:szCs w:val="28"/>
          <w:lang w:eastAsia="ru-RU"/>
        </w:rPr>
        <w:t>05.04.2013 № 44-ФЗ</w:t>
      </w:r>
      <w:r>
        <w:rPr>
          <w:sz w:val="28"/>
          <w:szCs w:val="28"/>
        </w:rPr>
        <w:t xml:space="preserve"> </w:t>
      </w:r>
      <w:r w:rsidR="00BB7F80">
        <w:rPr>
          <w:sz w:val="28"/>
          <w:szCs w:val="28"/>
        </w:rPr>
        <w:t>«</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BB7F80">
        <w:rPr>
          <w:sz w:val="28"/>
          <w:szCs w:val="28"/>
        </w:rPr>
        <w:t>»</w:t>
      </w:r>
      <w:r>
        <w:rPr>
          <w:sz w:val="28"/>
          <w:szCs w:val="28"/>
        </w:rPr>
        <w:t xml:space="preserve">, а также в реестр недобросовестных контрагентов ПАО </w:t>
      </w:r>
      <w:r w:rsidR="00BB7F80">
        <w:rPr>
          <w:sz w:val="28"/>
          <w:szCs w:val="28"/>
        </w:rPr>
        <w:t>«</w:t>
      </w:r>
      <w:r>
        <w:rPr>
          <w:sz w:val="28"/>
          <w:szCs w:val="28"/>
        </w:rPr>
        <w:t>ТрансКонтейнер</w:t>
      </w:r>
      <w:r w:rsidR="00BB7F80">
        <w:rPr>
          <w:sz w:val="28"/>
          <w:szCs w:val="28"/>
        </w:rPr>
        <w:t>»</w:t>
      </w:r>
      <w:r>
        <w:rPr>
          <w:sz w:val="28"/>
          <w:szCs w:val="28"/>
        </w:rPr>
        <w:t>;</w:t>
      </w:r>
      <w:r>
        <w:rPr>
          <w:sz w:val="28"/>
          <w:szCs w:val="28"/>
        </w:rPr>
        <w:tab/>
      </w:r>
      <w:proofErr w:type="gramEnd"/>
    </w:p>
    <w:p w:rsidR="00752FEB" w:rsidRPr="00914122" w:rsidRDefault="00032BDE" w:rsidP="00045327">
      <w:pPr>
        <w:pStyle w:val="af9"/>
        <w:tabs>
          <w:tab w:val="left" w:pos="1080"/>
        </w:tabs>
        <w:rPr>
          <w:sz w:val="28"/>
          <w:szCs w:val="28"/>
        </w:rPr>
      </w:pPr>
      <w:r>
        <w:rPr>
          <w:sz w:val="28"/>
          <w:szCs w:val="28"/>
        </w:rPr>
        <w:t>г) в пункте 17 Информационной карты могут быть установлены иные квалификационные требования к претендентам/участникам на участие в Открытом конкурсе.</w:t>
      </w:r>
    </w:p>
    <w:p w:rsidR="00997B7D" w:rsidRPr="00D32FFA" w:rsidRDefault="00997B7D" w:rsidP="00045327">
      <w:pPr>
        <w:pStyle w:val="af9"/>
        <w:tabs>
          <w:tab w:val="left" w:pos="1080"/>
        </w:tabs>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F356EB">
      <w:pPr>
        <w:pStyle w:val="af9"/>
        <w:numPr>
          <w:ilvl w:val="0"/>
          <w:numId w:val="3"/>
        </w:numPr>
        <w:tabs>
          <w:tab w:val="left" w:pos="144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C21FA1" w:rsidRDefault="00BB7F80">
      <w:pPr>
        <w:pStyle w:val="af9"/>
        <w:numPr>
          <w:ilvl w:val="0"/>
          <w:numId w:val="3"/>
        </w:numPr>
        <w:tabs>
          <w:tab w:val="left" w:pos="1440"/>
        </w:tabs>
        <w:ind w:left="0" w:firstLine="709"/>
        <w:rPr>
          <w:sz w:val="28"/>
          <w:szCs w:val="28"/>
        </w:rPr>
      </w:pPr>
      <w:r>
        <w:rPr>
          <w:sz w:val="28"/>
          <w:szCs w:val="28"/>
        </w:rPr>
        <w:t xml:space="preserve">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w:t>
      </w:r>
      <w:r>
        <w:rPr>
          <w:sz w:val="28"/>
          <w:szCs w:val="28"/>
        </w:rPr>
        <w:lastRenderedPageBreak/>
        <w:t>требованиями Технического задания (раздел 4 настоящей документации о закупке);</w:t>
      </w:r>
    </w:p>
    <w:p w:rsidR="00902BC0" w:rsidRPr="00D32FFA" w:rsidRDefault="00902BC0" w:rsidP="00902BC0">
      <w:pPr>
        <w:pStyle w:val="af9"/>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902BC0" w:rsidRPr="00D32FFA" w:rsidRDefault="00902BC0" w:rsidP="00902BC0">
      <w:pPr>
        <w:pStyle w:val="af9"/>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902BC0" w:rsidRPr="00D32FFA" w:rsidRDefault="00902BC0" w:rsidP="00902BC0">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902BC0" w:rsidRPr="00D32FFA" w:rsidRDefault="00902BC0" w:rsidP="00902BC0">
      <w:pPr>
        <w:pStyle w:val="af9"/>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902BC0" w:rsidRDefault="00902BC0" w:rsidP="00902BC0">
      <w:pPr>
        <w:pStyle w:val="af9"/>
        <w:numPr>
          <w:ilvl w:val="0"/>
          <w:numId w:val="3"/>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B12B16"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B66FCB" w:rsidRPr="00D32FFA" w:rsidRDefault="00B66FCB" w:rsidP="00B66FCB">
      <w:pPr>
        <w:pStyle w:val="af9"/>
        <w:tabs>
          <w:tab w:val="left" w:pos="0"/>
          <w:tab w:val="left" w:pos="1440"/>
        </w:tabs>
        <w:ind w:firstLine="0"/>
        <w:rPr>
          <w:sz w:val="28"/>
        </w:rPr>
      </w:pPr>
    </w:p>
    <w:p w:rsidR="003C30F3" w:rsidRPr="00D20AD0" w:rsidRDefault="003C30F3" w:rsidP="00B66FCB">
      <w:pPr>
        <w:pStyle w:val="19"/>
        <w:numPr>
          <w:ilvl w:val="1"/>
          <w:numId w:val="18"/>
        </w:numPr>
        <w:ind w:left="0" w:firstLine="709"/>
        <w:outlineLvl w:val="1"/>
        <w:rPr>
          <w:b/>
          <w:szCs w:val="28"/>
        </w:rPr>
      </w:pPr>
      <w:r>
        <w:rPr>
          <w:b/>
          <w:szCs w:val="28"/>
        </w:rPr>
        <w:t>Заявка</w:t>
      </w:r>
    </w:p>
    <w:p w:rsidR="0001557C" w:rsidRPr="00D32FFA" w:rsidRDefault="007D6548" w:rsidP="00B66FCB">
      <w:pPr>
        <w:pStyle w:val="af9"/>
        <w:numPr>
          <w:ilvl w:val="2"/>
          <w:numId w:val="6"/>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045327" w:rsidRDefault="0007720B" w:rsidP="00B66FCB">
      <w:pPr>
        <w:pStyle w:val="af9"/>
        <w:numPr>
          <w:ilvl w:val="2"/>
          <w:numId w:val="6"/>
        </w:numPr>
        <w:tabs>
          <w:tab w:val="left" w:pos="72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045327" w:rsidRDefault="007D6548" w:rsidP="00B66FCB">
      <w:pPr>
        <w:pStyle w:val="af9"/>
        <w:numPr>
          <w:ilvl w:val="2"/>
          <w:numId w:val="6"/>
        </w:numPr>
        <w:tabs>
          <w:tab w:val="left" w:pos="720"/>
        </w:tabs>
        <w:ind w:firstLine="709"/>
        <w:rPr>
          <w:sz w:val="28"/>
          <w:szCs w:val="28"/>
        </w:rPr>
      </w:pPr>
      <w:r>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B66FCB">
      <w:pPr>
        <w:pStyle w:val="af9"/>
        <w:numPr>
          <w:ilvl w:val="2"/>
          <w:numId w:val="6"/>
        </w:numPr>
        <w:tabs>
          <w:tab w:val="left" w:pos="72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045327" w:rsidRDefault="007D6548" w:rsidP="00B66FCB">
      <w:pPr>
        <w:pStyle w:val="af9"/>
        <w:numPr>
          <w:ilvl w:val="2"/>
          <w:numId w:val="6"/>
        </w:numPr>
        <w:tabs>
          <w:tab w:val="left" w:pos="720"/>
        </w:tabs>
        <w:ind w:firstLine="709"/>
        <w:rPr>
          <w:sz w:val="28"/>
          <w:szCs w:val="28"/>
        </w:rPr>
      </w:pPr>
      <w:r>
        <w:rPr>
          <w:sz w:val="28"/>
          <w:szCs w:val="28"/>
        </w:rPr>
        <w:lastRenderedPageBreak/>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 закупке, отклоняется.</w:t>
      </w:r>
    </w:p>
    <w:p w:rsidR="00C6181A" w:rsidRPr="00797371" w:rsidRDefault="00860529" w:rsidP="00B66FCB">
      <w:pPr>
        <w:pStyle w:val="af9"/>
        <w:numPr>
          <w:ilvl w:val="2"/>
          <w:numId w:val="6"/>
        </w:numPr>
        <w:tabs>
          <w:tab w:val="left" w:pos="720"/>
        </w:tabs>
        <w:ind w:firstLine="709"/>
        <w:rPr>
          <w:sz w:val="28"/>
          <w:szCs w:val="28"/>
        </w:rPr>
      </w:pPr>
      <w:proofErr w:type="gramStart"/>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sz w:val="28"/>
          <w:szCs w:val="28"/>
        </w:rPr>
        <w:t>ых</w:t>
      </w:r>
      <w:proofErr w:type="spellEnd"/>
      <w:r>
        <w:rPr>
          <w:sz w:val="28"/>
          <w:szCs w:val="28"/>
        </w:rPr>
        <w:t xml:space="preserve"> в пункте </w:t>
      </w:r>
      <w:r>
        <w:rPr>
          <w:sz w:val="28"/>
          <w:szCs w:val="28"/>
        </w:rPr>
        <w:br/>
        <w:t>15 Информационной карты.</w:t>
      </w:r>
      <w:proofErr w:type="gramEnd"/>
    </w:p>
    <w:p w:rsidR="00D126A9" w:rsidRPr="00797371" w:rsidRDefault="00D126A9" w:rsidP="00B66FCB">
      <w:pPr>
        <w:pStyle w:val="af9"/>
        <w:numPr>
          <w:ilvl w:val="2"/>
          <w:numId w:val="6"/>
        </w:numPr>
        <w:tabs>
          <w:tab w:val="left" w:pos="720"/>
        </w:tabs>
        <w:ind w:firstLine="709"/>
        <w:rPr>
          <w:sz w:val="28"/>
          <w:szCs w:val="28"/>
        </w:rPr>
      </w:pPr>
      <w:r>
        <w:rPr>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w:t>
      </w:r>
    </w:p>
    <w:p w:rsidR="002E3DBF" w:rsidRPr="00D32FFA" w:rsidRDefault="00982C6F" w:rsidP="00B66FCB">
      <w:pPr>
        <w:pStyle w:val="af9"/>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Начальная (максимальная) цена лота/лотов указывается в извещении о проведении Открытого конкурса и в пункте </w:t>
      </w:r>
      <w:r>
        <w:rPr>
          <w:sz w:val="28"/>
          <w:szCs w:val="28"/>
        </w:rPr>
        <w:br/>
        <w:t>5 Информационной карты.</w:t>
      </w:r>
    </w:p>
    <w:p w:rsidR="007D6548" w:rsidRPr="00045327" w:rsidRDefault="007D6548" w:rsidP="00B66FCB">
      <w:pPr>
        <w:pStyle w:val="af9"/>
        <w:numPr>
          <w:ilvl w:val="2"/>
          <w:numId w:val="6"/>
        </w:numPr>
        <w:tabs>
          <w:tab w:val="left" w:pos="720"/>
          <w:tab w:val="num" w:pos="2880"/>
        </w:tabs>
        <w:ind w:firstLine="709"/>
        <w:rPr>
          <w:sz w:val="28"/>
          <w:szCs w:val="28"/>
        </w:rPr>
      </w:pPr>
      <w:r>
        <w:rPr>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r w:rsidR="00BB7F80">
        <w:rPr>
          <w:sz w:val="28"/>
          <w:szCs w:val="28"/>
        </w:rPr>
        <w:t>«</w:t>
      </w:r>
      <w:proofErr w:type="gramStart"/>
      <w:r>
        <w:rPr>
          <w:sz w:val="28"/>
          <w:szCs w:val="28"/>
        </w:rPr>
        <w:t>исправленному</w:t>
      </w:r>
      <w:proofErr w:type="gramEnd"/>
      <w:r>
        <w:rPr>
          <w:sz w:val="28"/>
          <w:szCs w:val="28"/>
        </w:rPr>
        <w:t xml:space="preserve"> верить</w:t>
      </w:r>
      <w:r w:rsidR="00BB7F80">
        <w:rPr>
          <w:sz w:val="28"/>
          <w:szCs w:val="28"/>
        </w:rPr>
        <w:t>»</w:t>
      </w:r>
      <w:r>
        <w:rPr>
          <w:sz w:val="28"/>
          <w:szCs w:val="28"/>
        </w:rPr>
        <w:t>,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Pr="00045327" w:rsidRDefault="007D6548" w:rsidP="00B66FCB">
      <w:pPr>
        <w:pStyle w:val="af9"/>
        <w:numPr>
          <w:ilvl w:val="2"/>
          <w:numId w:val="6"/>
        </w:numPr>
        <w:tabs>
          <w:tab w:val="left" w:pos="720"/>
        </w:tabs>
        <w:ind w:firstLine="709"/>
        <w:rPr>
          <w:sz w:val="28"/>
          <w:szCs w:val="28"/>
        </w:rPr>
      </w:pPr>
      <w:r>
        <w:rPr>
          <w:sz w:val="28"/>
          <w:szCs w:val="28"/>
        </w:rPr>
        <w:t>Все суммы денежных сре</w:t>
      </w:r>
      <w:proofErr w:type="gramStart"/>
      <w:r>
        <w:rPr>
          <w:sz w:val="28"/>
          <w:szCs w:val="28"/>
        </w:rPr>
        <w:t>дств в З</w:t>
      </w:r>
      <w:proofErr w:type="gramEnd"/>
      <w:r>
        <w:rPr>
          <w:sz w:val="28"/>
          <w:szCs w:val="28"/>
        </w:rPr>
        <w:t>аявке должны быть выражены в валюте (валютах), установленной (</w:t>
      </w:r>
      <w:proofErr w:type="spellStart"/>
      <w:r>
        <w:rPr>
          <w:sz w:val="28"/>
          <w:szCs w:val="28"/>
        </w:rPr>
        <w:t>ых</w:t>
      </w:r>
      <w:proofErr w:type="spellEnd"/>
      <w:r>
        <w:rPr>
          <w:sz w:val="28"/>
          <w:szCs w:val="28"/>
        </w:rPr>
        <w:t>) в пункте 16 Информационной карты.</w:t>
      </w:r>
    </w:p>
    <w:p w:rsidR="007D6548" w:rsidRPr="000F6875" w:rsidRDefault="007D6548" w:rsidP="00045327">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F356EB">
      <w:pPr>
        <w:pStyle w:val="af9"/>
        <w:numPr>
          <w:ilvl w:val="2"/>
          <w:numId w:val="6"/>
        </w:numPr>
        <w:ind w:firstLine="709"/>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rsidP="00045327">
      <w:pPr>
        <w:pStyle w:val="Default"/>
        <w:ind w:firstLine="709"/>
        <w:jc w:val="both"/>
      </w:pPr>
    </w:p>
    <w:p w:rsidR="003C30F3" w:rsidRPr="00D20AD0" w:rsidRDefault="003C30F3" w:rsidP="00F356EB">
      <w:pPr>
        <w:pStyle w:val="19"/>
        <w:numPr>
          <w:ilvl w:val="1"/>
          <w:numId w:val="18"/>
        </w:numPr>
        <w:ind w:left="0" w:firstLine="709"/>
        <w:outlineLvl w:val="1"/>
        <w:rPr>
          <w:b/>
          <w:szCs w:val="28"/>
        </w:rPr>
      </w:pPr>
      <w:r>
        <w:rPr>
          <w:b/>
          <w:szCs w:val="28"/>
        </w:rPr>
        <w:t xml:space="preserve">Срок и порядок подачи Заявок </w:t>
      </w:r>
    </w:p>
    <w:p w:rsidR="002D2D73" w:rsidRPr="002D2D73" w:rsidRDefault="004314C8" w:rsidP="00F356EB">
      <w:pPr>
        <w:pStyle w:val="af9"/>
        <w:numPr>
          <w:ilvl w:val="2"/>
          <w:numId w:val="4"/>
        </w:numPr>
        <w:ind w:left="0" w:firstLine="709"/>
        <w:rPr>
          <w:sz w:val="28"/>
        </w:rPr>
      </w:pPr>
      <w:r>
        <w:rPr>
          <w:sz w:val="28"/>
        </w:rPr>
        <w:lastRenderedPageBreak/>
        <w:t xml:space="preserve">Место, дата начала и окончания подачи заявок указаны в пункте 6 </w:t>
      </w:r>
      <w:r>
        <w:rPr>
          <w:sz w:val="28"/>
          <w:szCs w:val="28"/>
        </w:rPr>
        <w:t>Информационной карты.</w:t>
      </w:r>
    </w:p>
    <w:p w:rsidR="007D6548" w:rsidRPr="00C103CF" w:rsidRDefault="00C103CF" w:rsidP="00045327">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w:t>
      </w:r>
      <w:proofErr w:type="gramStart"/>
      <w:r>
        <w:rPr>
          <w:sz w:val="28"/>
          <w:szCs w:val="28"/>
        </w:rPr>
        <w:t>позднее</w:t>
      </w:r>
      <w:proofErr w:type="gramEnd"/>
      <w:r>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F356EB">
      <w:pPr>
        <w:pStyle w:val="af9"/>
        <w:numPr>
          <w:ilvl w:val="2"/>
          <w:numId w:val="4"/>
        </w:numPr>
        <w:ind w:left="0" w:firstLine="709"/>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F356EB">
      <w:pPr>
        <w:pStyle w:val="af9"/>
        <w:numPr>
          <w:ilvl w:val="2"/>
          <w:numId w:val="4"/>
        </w:numPr>
        <w:ind w:left="0" w:firstLine="709"/>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9"/>
        <w:numPr>
          <w:ilvl w:val="2"/>
          <w:numId w:val="4"/>
        </w:numPr>
        <w:ind w:left="0" w:firstLine="709"/>
        <w:rPr>
          <w:sz w:val="28"/>
        </w:rPr>
      </w:pPr>
      <w:r>
        <w:rPr>
          <w:sz w:val="28"/>
        </w:rPr>
        <w:t>Окончательная дата подачи Заявок и, соответственно, дата вскрытия, дата рассмотрения, оценки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F356EB">
      <w:pPr>
        <w:pStyle w:val="af9"/>
        <w:numPr>
          <w:ilvl w:val="2"/>
          <w:numId w:val="4"/>
        </w:numPr>
        <w:ind w:left="0" w:firstLine="709"/>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w:t>
      </w:r>
      <w:r>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9"/>
        <w:rPr>
          <w:sz w:val="28"/>
        </w:rPr>
      </w:pPr>
    </w:p>
    <w:p w:rsidR="002F1275" w:rsidRPr="004B366A" w:rsidRDefault="00CB3BBA" w:rsidP="00F356EB">
      <w:pPr>
        <w:pStyle w:val="19"/>
        <w:numPr>
          <w:ilvl w:val="1"/>
          <w:numId w:val="18"/>
        </w:numPr>
        <w:ind w:left="0" w:firstLine="709"/>
        <w:outlineLvl w:val="1"/>
        <w:rPr>
          <w:b/>
          <w:szCs w:val="28"/>
        </w:rPr>
      </w:pPr>
      <w:r>
        <w:rPr>
          <w:b/>
          <w:szCs w:val="28"/>
        </w:rPr>
        <w:t>Вскрытие Заявок</w:t>
      </w:r>
    </w:p>
    <w:p w:rsidR="00CB3BBA" w:rsidRPr="00CB3BBA" w:rsidRDefault="00CB3BBA" w:rsidP="00F356EB">
      <w:pPr>
        <w:pStyle w:val="af9"/>
        <w:numPr>
          <w:ilvl w:val="0"/>
          <w:numId w:val="17"/>
        </w:numPr>
        <w:ind w:left="0" w:firstLine="709"/>
        <w:rPr>
          <w:sz w:val="28"/>
        </w:rPr>
      </w:pPr>
      <w:r>
        <w:rPr>
          <w:sz w:val="28"/>
          <w:szCs w:val="28"/>
        </w:rPr>
        <w:t xml:space="preserve">По окончании срока подачи </w:t>
      </w:r>
      <w:proofErr w:type="gramStart"/>
      <w:r>
        <w:rPr>
          <w:sz w:val="28"/>
          <w:szCs w:val="28"/>
        </w:rPr>
        <w:t>Заявок</w:t>
      </w:r>
      <w:proofErr w:type="gramEnd"/>
      <w:r>
        <w:rPr>
          <w:sz w:val="28"/>
          <w:szCs w:val="28"/>
        </w:rPr>
        <w:t xml:space="preserve">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rsidP="00045327">
      <w:pPr>
        <w:ind w:firstLine="709"/>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w:t>
      </w:r>
    </w:p>
    <w:p w:rsidR="00CB3BBA" w:rsidRPr="00CB3BBA" w:rsidRDefault="00CB3BBA" w:rsidP="00F356EB">
      <w:pPr>
        <w:pStyle w:val="af9"/>
        <w:numPr>
          <w:ilvl w:val="0"/>
          <w:numId w:val="17"/>
        </w:numPr>
        <w:ind w:left="0" w:firstLine="709"/>
        <w:rPr>
          <w:sz w:val="28"/>
          <w:szCs w:val="28"/>
        </w:rPr>
      </w:pPr>
      <w:r>
        <w:rPr>
          <w:sz w:val="28"/>
          <w:szCs w:val="28"/>
        </w:rPr>
        <w:t>При вскрытии конвертов с Заявками объявляются:</w:t>
      </w:r>
    </w:p>
    <w:p w:rsidR="00CB3BBA" w:rsidRPr="00CB3BBA" w:rsidRDefault="00CB3BBA" w:rsidP="00045327">
      <w:pPr>
        <w:pStyle w:val="aff6"/>
        <w:ind w:left="0" w:firstLine="709"/>
        <w:jc w:val="both"/>
        <w:rPr>
          <w:sz w:val="28"/>
          <w:szCs w:val="28"/>
        </w:rPr>
      </w:pPr>
      <w:r>
        <w:rPr>
          <w:sz w:val="28"/>
          <w:szCs w:val="28"/>
        </w:rPr>
        <w:t>наименование претендента;</w:t>
      </w:r>
    </w:p>
    <w:p w:rsidR="00CB3BBA" w:rsidRPr="00CB3BBA" w:rsidRDefault="00CB3BBA" w:rsidP="00045327">
      <w:pPr>
        <w:pStyle w:val="aff6"/>
        <w:ind w:left="0" w:firstLine="709"/>
        <w:jc w:val="both"/>
        <w:rPr>
          <w:sz w:val="28"/>
          <w:szCs w:val="28"/>
        </w:rPr>
      </w:pPr>
      <w:r>
        <w:rPr>
          <w:sz w:val="28"/>
          <w:szCs w:val="28"/>
        </w:rPr>
        <w:lastRenderedPageBreak/>
        <w:t>сведения о наличии документов, перечень которых указан в настоящей документации о закупке;</w:t>
      </w:r>
    </w:p>
    <w:p w:rsidR="00CB3BBA" w:rsidRPr="00CB3BBA" w:rsidRDefault="00CB3BBA" w:rsidP="00045327">
      <w:pPr>
        <w:pStyle w:val="aff6"/>
        <w:ind w:left="0" w:firstLine="709"/>
        <w:jc w:val="both"/>
        <w:rPr>
          <w:sz w:val="28"/>
          <w:szCs w:val="28"/>
        </w:rPr>
      </w:pPr>
      <w:r>
        <w:rPr>
          <w:sz w:val="28"/>
          <w:szCs w:val="28"/>
        </w:rPr>
        <w:t>иная информация.</w:t>
      </w:r>
    </w:p>
    <w:p w:rsidR="00CB3BBA" w:rsidRPr="00045327" w:rsidRDefault="00CB3BBA" w:rsidP="00F356EB">
      <w:pPr>
        <w:pStyle w:val="af9"/>
        <w:numPr>
          <w:ilvl w:val="0"/>
          <w:numId w:val="17"/>
        </w:numPr>
        <w:ind w:left="0" w:firstLine="709"/>
        <w:rPr>
          <w:sz w:val="28"/>
          <w:szCs w:val="28"/>
        </w:rPr>
      </w:pPr>
      <w:r>
        <w:rPr>
          <w:sz w:val="28"/>
          <w:szCs w:val="28"/>
        </w:rPr>
        <w:t xml:space="preserve">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w:t>
      </w:r>
    </w:p>
    <w:p w:rsidR="004B366A" w:rsidRPr="00CB3BBA" w:rsidRDefault="004B366A" w:rsidP="00045327">
      <w:pPr>
        <w:pStyle w:val="af9"/>
        <w:rPr>
          <w:sz w:val="28"/>
        </w:rPr>
      </w:pPr>
    </w:p>
    <w:p w:rsidR="00674404" w:rsidRPr="004B366A" w:rsidRDefault="00674404" w:rsidP="00F356EB">
      <w:pPr>
        <w:pStyle w:val="19"/>
        <w:numPr>
          <w:ilvl w:val="1"/>
          <w:numId w:val="18"/>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F41AE2" w:rsidP="00F356EB">
      <w:pPr>
        <w:numPr>
          <w:ilvl w:val="0"/>
          <w:numId w:val="13"/>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F356EB">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 xml:space="preserve">Наличие в реестрах недобросовестных поставщиков, указанных в подпункте </w:t>
      </w:r>
      <w:r w:rsidR="00BB7F80">
        <w:rPr>
          <w:sz w:val="28"/>
          <w:szCs w:val="28"/>
        </w:rPr>
        <w:t>«</w:t>
      </w:r>
      <w:r>
        <w:rPr>
          <w:sz w:val="28"/>
          <w:szCs w:val="28"/>
        </w:rPr>
        <w:t>в</w:t>
      </w:r>
      <w:r w:rsidR="00BB7F80">
        <w:rPr>
          <w:sz w:val="28"/>
          <w:szCs w:val="28"/>
        </w:rPr>
        <w:t>»</w:t>
      </w:r>
      <w:r>
        <w:rPr>
          <w:sz w:val="28"/>
          <w:szCs w:val="28"/>
        </w:rPr>
        <w:t xml:space="preserve">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w:t>
      </w:r>
      <w:r>
        <w:rPr>
          <w:sz w:val="28"/>
        </w:rPr>
        <w:lastRenderedPageBreak/>
        <w:t>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43F0F" w:rsidP="00045327">
      <w:pPr>
        <w:pStyle w:val="af9"/>
        <w:rPr>
          <w:sz w:val="28"/>
        </w:rPr>
      </w:pPr>
      <w:r>
        <w:rPr>
          <w:sz w:val="28"/>
        </w:rPr>
        <w:t>Заявка не соответствует форме, установленной настоящей документацией о закупке;</w:t>
      </w:r>
    </w:p>
    <w:p w:rsidR="000F6875" w:rsidRPr="00D32FFA" w:rsidRDefault="000F6875" w:rsidP="00045327">
      <w:pPr>
        <w:pStyle w:val="af9"/>
        <w:rPr>
          <w:sz w:val="28"/>
        </w:rPr>
      </w:pPr>
      <w:r>
        <w:rPr>
          <w:sz w:val="28"/>
        </w:rPr>
        <w:t>Заявка не соответствует положениям Технического задания документации о закупке;</w:t>
      </w:r>
    </w:p>
    <w:p w:rsidR="00243F0F" w:rsidRPr="00D32FFA" w:rsidRDefault="00B211C1" w:rsidP="00045327">
      <w:pPr>
        <w:pStyle w:val="af9"/>
        <w:rPr>
          <w:sz w:val="28"/>
        </w:rPr>
      </w:pPr>
      <w:r>
        <w:rPr>
          <w:sz w:val="28"/>
        </w:rPr>
        <w:t>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243F0F" w:rsidP="00045327">
      <w:pPr>
        <w:pStyle w:val="af9"/>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9"/>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F356EB">
      <w:pPr>
        <w:numPr>
          <w:ilvl w:val="0"/>
          <w:numId w:val="13"/>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F356EB">
      <w:pPr>
        <w:numPr>
          <w:ilvl w:val="0"/>
          <w:numId w:val="13"/>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655386" w:rsidRPr="00D32FFA" w:rsidRDefault="00655386" w:rsidP="00F356EB">
      <w:pPr>
        <w:numPr>
          <w:ilvl w:val="0"/>
          <w:numId w:val="13"/>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w:t>
      </w:r>
      <w:r w:rsidR="00BB7F80">
        <w:rPr>
          <w:sz w:val="28"/>
          <w:szCs w:val="28"/>
        </w:rPr>
        <w:t>«</w:t>
      </w:r>
      <w:r>
        <w:rPr>
          <w:sz w:val="28"/>
          <w:szCs w:val="28"/>
        </w:rPr>
        <w:t>Интернет</w:t>
      </w:r>
      <w:r w:rsidR="00BB7F80">
        <w:rPr>
          <w:sz w:val="28"/>
          <w:szCs w:val="28"/>
        </w:rPr>
        <w:t>»</w:t>
      </w:r>
      <w:r>
        <w:rPr>
          <w:sz w:val="28"/>
          <w:szCs w:val="28"/>
        </w:rPr>
        <w:t xml:space="preserve">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xml:space="preserve">,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w:t>
      </w:r>
      <w:r>
        <w:rPr>
          <w:sz w:val="28"/>
          <w:szCs w:val="28"/>
        </w:rPr>
        <w:lastRenderedPageBreak/>
        <w:t>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45327">
      <w:pPr>
        <w:pStyle w:val="Default"/>
        <w:ind w:firstLine="709"/>
        <w:jc w:val="both"/>
        <w:rPr>
          <w:sz w:val="28"/>
          <w:szCs w:val="28"/>
          <w:lang w:eastAsia="ru-RU"/>
        </w:rPr>
      </w:pPr>
    </w:p>
    <w:p w:rsidR="00370C44" w:rsidRPr="004B366A" w:rsidRDefault="00370C44" w:rsidP="00F356EB">
      <w:pPr>
        <w:pStyle w:val="19"/>
        <w:numPr>
          <w:ilvl w:val="1"/>
          <w:numId w:val="18"/>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состоится в срок, указанный в пункте 8 Информационной карты. </w:t>
      </w:r>
    </w:p>
    <w:p w:rsidR="00A161F5"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претендента обязательным и квалификационным требованиям.</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w:t>
      </w:r>
      <w:r w:rsidR="00BB7F80">
        <w:rPr>
          <w:sz w:val="28"/>
          <w:szCs w:val="28"/>
        </w:rPr>
        <w:t>«</w:t>
      </w:r>
      <w:r>
        <w:rPr>
          <w:sz w:val="28"/>
          <w:szCs w:val="28"/>
        </w:rPr>
        <w:t>Интернет</w:t>
      </w:r>
      <w:r w:rsidR="00BB7F80">
        <w:rPr>
          <w:sz w:val="28"/>
          <w:szCs w:val="28"/>
        </w:rPr>
        <w:t>»</w:t>
      </w:r>
      <w:r>
        <w:rPr>
          <w:sz w:val="28"/>
          <w:szCs w:val="28"/>
        </w:rPr>
        <w:t xml:space="preserve"> (</w:t>
      </w:r>
      <w:hyperlink r:id="rId17" w:history="1">
        <w:r>
          <w:rPr>
            <w:rStyle w:val="a7"/>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ПАО </w:t>
      </w:r>
      <w:r w:rsidR="00BB7F80">
        <w:rPr>
          <w:sz w:val="28"/>
          <w:szCs w:val="28"/>
        </w:rPr>
        <w:t>«</w:t>
      </w:r>
      <w:r>
        <w:rPr>
          <w:sz w:val="28"/>
          <w:szCs w:val="28"/>
        </w:rPr>
        <w:t>ТрансКонтейнер</w:t>
      </w:r>
      <w:r w:rsidR="00BB7F80">
        <w:rPr>
          <w:sz w:val="28"/>
          <w:szCs w:val="28"/>
        </w:rPr>
        <w:t>»</w:t>
      </w:r>
      <w:r>
        <w:rPr>
          <w:sz w:val="28"/>
          <w:szCs w:val="28"/>
        </w:rPr>
        <w:t>), Организатор составляет протокол рассмотрения, оценки и сопоставления Заявок, в котором должна содержаться следующая информация:</w:t>
      </w:r>
    </w:p>
    <w:p w:rsidR="00760ECD" w:rsidRPr="00D32FFA" w:rsidRDefault="00760ECD" w:rsidP="00045327">
      <w:pPr>
        <w:pStyle w:val="Default"/>
        <w:ind w:firstLine="709"/>
        <w:jc w:val="both"/>
        <w:rPr>
          <w:sz w:val="28"/>
          <w:szCs w:val="28"/>
        </w:rPr>
      </w:pPr>
      <w:r>
        <w:rPr>
          <w:sz w:val="28"/>
          <w:szCs w:val="28"/>
        </w:rPr>
        <w:lastRenderedPageBreak/>
        <w:t>1) результаты рассмотрения,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Pr>
          <w:sz w:val="28"/>
          <w:szCs w:val="28"/>
        </w:rPr>
        <w:t>2) принятое Организатором решение;</w:t>
      </w:r>
    </w:p>
    <w:p w:rsidR="00760ECD" w:rsidRDefault="00760ECD" w:rsidP="00045327">
      <w:pPr>
        <w:ind w:firstLine="709"/>
        <w:jc w:val="both"/>
        <w:rPr>
          <w:sz w:val="28"/>
          <w:szCs w:val="28"/>
        </w:rPr>
      </w:pPr>
      <w:r>
        <w:rPr>
          <w:sz w:val="28"/>
          <w:szCs w:val="28"/>
        </w:rPr>
        <w:t xml:space="preserve">3) предложения для рассмотрения Конкурсной комиссией; </w:t>
      </w:r>
    </w:p>
    <w:p w:rsidR="00760ECD" w:rsidRDefault="00760ECD" w:rsidP="00045327">
      <w:pPr>
        <w:ind w:firstLine="709"/>
        <w:jc w:val="both"/>
        <w:rPr>
          <w:sz w:val="28"/>
          <w:szCs w:val="28"/>
        </w:rPr>
      </w:pPr>
      <w:r>
        <w:rPr>
          <w:sz w:val="28"/>
          <w:szCs w:val="28"/>
        </w:rPr>
        <w:t>4) иная информация при необходимости.</w:t>
      </w:r>
    </w:p>
    <w:p w:rsidR="00C15C57" w:rsidRPr="00C03380" w:rsidRDefault="00760ECD" w:rsidP="00045327">
      <w:pPr>
        <w:pStyle w:val="Default"/>
        <w:numPr>
          <w:ilvl w:val="0"/>
          <w:numId w:val="14"/>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rsidP="00045327">
      <w:pPr>
        <w:pStyle w:val="af9"/>
        <w:rPr>
          <w:sz w:val="28"/>
          <w:szCs w:val="28"/>
        </w:rPr>
      </w:pPr>
    </w:p>
    <w:p w:rsidR="00370C44" w:rsidRPr="004B366A" w:rsidRDefault="00370C44" w:rsidP="00F356EB">
      <w:pPr>
        <w:pStyle w:val="19"/>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F356EB">
      <w:pPr>
        <w:numPr>
          <w:ilvl w:val="0"/>
          <w:numId w:val="15"/>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F356EB">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F356EB">
      <w:pPr>
        <w:numPr>
          <w:ilvl w:val="0"/>
          <w:numId w:val="15"/>
        </w:numPr>
        <w:ind w:left="0" w:firstLine="709"/>
        <w:jc w:val="both"/>
        <w:rPr>
          <w:sz w:val="28"/>
          <w:szCs w:val="28"/>
        </w:rPr>
      </w:pPr>
      <w:r>
        <w:rPr>
          <w:sz w:val="28"/>
          <w:szCs w:val="28"/>
        </w:rPr>
        <w:t xml:space="preserve">Протокол размещается в соответствии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 всеми членами Конкурсной комиссии, присутствовавшими при подведении итогов.</w:t>
      </w:r>
    </w:p>
    <w:p w:rsidR="007D6548" w:rsidRPr="00D32FFA" w:rsidRDefault="007D6548" w:rsidP="00F356EB">
      <w:pPr>
        <w:numPr>
          <w:ilvl w:val="0"/>
          <w:numId w:val="15"/>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D32FFA" w:rsidRDefault="007D6548" w:rsidP="00F356EB">
      <w:pPr>
        <w:numPr>
          <w:ilvl w:val="0"/>
          <w:numId w:val="15"/>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8825E9" w:rsidP="00F356EB">
      <w:pPr>
        <w:numPr>
          <w:ilvl w:val="0"/>
          <w:numId w:val="15"/>
        </w:numPr>
        <w:ind w:left="0" w:firstLine="709"/>
        <w:jc w:val="both"/>
        <w:rPr>
          <w:sz w:val="28"/>
          <w:szCs w:val="28"/>
        </w:rPr>
      </w:pPr>
      <w:r>
        <w:rPr>
          <w:sz w:val="28"/>
          <w:szCs w:val="28"/>
        </w:rPr>
        <w:t xml:space="preserve"> 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5C5AB8" w:rsidRDefault="005C5AB8" w:rsidP="00510148">
      <w:pPr>
        <w:ind w:firstLine="709"/>
        <w:jc w:val="both"/>
        <w:rPr>
          <w:sz w:val="28"/>
          <w:szCs w:val="28"/>
        </w:rPr>
      </w:pPr>
      <w:r>
        <w:rPr>
          <w:sz w:val="28"/>
          <w:szCs w:val="28"/>
        </w:rPr>
        <w:lastRenderedPageBreak/>
        <w:t>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w:t>
      </w:r>
    </w:p>
    <w:p w:rsidR="007D6548" w:rsidRPr="00D32FFA" w:rsidRDefault="005C5AB8" w:rsidP="00510148">
      <w:pPr>
        <w:ind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w:t>
      </w:r>
    </w:p>
    <w:p w:rsidR="007D6548" w:rsidRPr="00D32FFA" w:rsidRDefault="002D2D73" w:rsidP="00F356EB">
      <w:pPr>
        <w:numPr>
          <w:ilvl w:val="0"/>
          <w:numId w:val="15"/>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конкурсе подана одна Заявка;</w:t>
      </w:r>
    </w:p>
    <w:p w:rsidR="008825E9" w:rsidRPr="00D32FFA" w:rsidRDefault="008825E9"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признан участником.</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1049C1">
      <w:pPr>
        <w:pStyle w:val="19"/>
        <w:numPr>
          <w:ilvl w:val="1"/>
          <w:numId w:val="18"/>
        </w:numPr>
        <w:ind w:left="0" w:firstLine="709"/>
        <w:outlineLvl w:val="1"/>
        <w:rPr>
          <w:b/>
          <w:szCs w:val="28"/>
        </w:rPr>
      </w:pPr>
      <w:r>
        <w:rPr>
          <w:b/>
          <w:szCs w:val="28"/>
        </w:rPr>
        <w:t>Заключение договора</w:t>
      </w:r>
    </w:p>
    <w:p w:rsidR="001049C1" w:rsidRPr="00D32FFA" w:rsidRDefault="001049C1" w:rsidP="001049C1">
      <w:pPr>
        <w:numPr>
          <w:ilvl w:val="0"/>
          <w:numId w:val="16"/>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1049C1" w:rsidRPr="00902129" w:rsidRDefault="001049C1" w:rsidP="001049C1">
      <w:pPr>
        <w:numPr>
          <w:ilvl w:val="0"/>
          <w:numId w:val="16"/>
        </w:numPr>
        <w:ind w:left="0" w:firstLine="709"/>
        <w:jc w:val="both"/>
        <w:rPr>
          <w:sz w:val="28"/>
          <w:szCs w:val="28"/>
        </w:rPr>
      </w:pPr>
      <w:r>
        <w:rPr>
          <w:sz w:val="28"/>
          <w:szCs w:val="28"/>
        </w:rPr>
        <w:t xml:space="preserve"> После опубликования протокола Конкурсной комиссии об итогах Открытого конкурса Заказчик направляет победителю (победителям) </w:t>
      </w:r>
      <w:r>
        <w:rPr>
          <w:sz w:val="28"/>
          <w:szCs w:val="28"/>
        </w:rPr>
        <w:lastRenderedPageBreak/>
        <w:t>Открытого конкурса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настоящей документации о закупке.</w:t>
      </w:r>
    </w:p>
    <w:p w:rsidR="001049C1" w:rsidRPr="00D32FFA" w:rsidRDefault="001049C1" w:rsidP="001049C1">
      <w:pPr>
        <w:numPr>
          <w:ilvl w:val="0"/>
          <w:numId w:val="16"/>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24 Информационной карты) и подписать договор не позднее срока, указанного в направленном Заказчиком победителю уведомлении.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B92730" w:rsidP="001049C1">
      <w:pPr>
        <w:numPr>
          <w:ilvl w:val="0"/>
          <w:numId w:val="16"/>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049C1" w:rsidRPr="00D32FFA" w:rsidRDefault="001049C1" w:rsidP="001049C1">
      <w:pPr>
        <w:numPr>
          <w:ilvl w:val="0"/>
          <w:numId w:val="16"/>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C21FA1" w:rsidRDefault="00BB7F80">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1049C1" w:rsidRPr="00D32FFA" w:rsidRDefault="001049C1" w:rsidP="001049C1">
      <w:pPr>
        <w:numPr>
          <w:ilvl w:val="0"/>
          <w:numId w:val="16"/>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w:t>
      </w:r>
      <w:r>
        <w:rPr>
          <w:sz w:val="28"/>
          <w:szCs w:val="28"/>
        </w:rPr>
        <w:lastRenderedPageBreak/>
        <w:t xml:space="preserve">адрес указанного участника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1049C1" w:rsidRPr="00D32FFA" w:rsidRDefault="001049C1" w:rsidP="001049C1">
      <w:pPr>
        <w:numPr>
          <w:ilvl w:val="0"/>
          <w:numId w:val="16"/>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2.10.4 настоящей документации о закупке.</w:t>
      </w:r>
    </w:p>
    <w:p w:rsidR="001049C1" w:rsidRDefault="001049C1" w:rsidP="001049C1">
      <w:pPr>
        <w:numPr>
          <w:ilvl w:val="0"/>
          <w:numId w:val="16"/>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1049C1" w:rsidRDefault="001049C1" w:rsidP="001049C1">
      <w:pPr>
        <w:numPr>
          <w:ilvl w:val="0"/>
          <w:numId w:val="16"/>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 </w:t>
      </w:r>
    </w:p>
    <w:p w:rsidR="001049C1" w:rsidRDefault="001049C1" w:rsidP="001049C1">
      <w:pPr>
        <w:numPr>
          <w:ilvl w:val="0"/>
          <w:numId w:val="16"/>
        </w:numPr>
        <w:ind w:left="0" w:firstLine="709"/>
        <w:jc w:val="both"/>
        <w:rPr>
          <w:sz w:val="28"/>
          <w:szCs w:val="28"/>
        </w:rPr>
      </w:pPr>
      <w:r>
        <w:rPr>
          <w:sz w:val="28"/>
          <w:szCs w:val="28"/>
        </w:rPr>
        <w:t>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w:t>
      </w:r>
    </w:p>
    <w:p w:rsidR="001049C1" w:rsidRPr="00D32FFA" w:rsidRDefault="001049C1" w:rsidP="001049C1">
      <w:pPr>
        <w:ind w:left="709"/>
        <w:jc w:val="both"/>
        <w:rPr>
          <w:sz w:val="28"/>
          <w:szCs w:val="28"/>
        </w:rPr>
      </w:pPr>
    </w:p>
    <w:p w:rsidR="001049C1" w:rsidRDefault="001049C1" w:rsidP="001049C1">
      <w:pPr>
        <w:pStyle w:val="19"/>
        <w:numPr>
          <w:ilvl w:val="1"/>
          <w:numId w:val="18"/>
        </w:numPr>
        <w:ind w:left="0" w:firstLine="709"/>
        <w:outlineLvl w:val="1"/>
        <w:rPr>
          <w:b/>
          <w:szCs w:val="28"/>
        </w:rPr>
      </w:pPr>
      <w:r>
        <w:rPr>
          <w:b/>
          <w:szCs w:val="28"/>
        </w:rPr>
        <w:t>Обеспечение исполнения договора</w:t>
      </w:r>
    </w:p>
    <w:p w:rsidR="001049C1" w:rsidRPr="00CC064B" w:rsidRDefault="001049C1" w:rsidP="00CC064B">
      <w:pPr>
        <w:pStyle w:val="aff6"/>
        <w:numPr>
          <w:ilvl w:val="0"/>
          <w:numId w:val="29"/>
        </w:numPr>
        <w:ind w:left="0" w:firstLine="709"/>
        <w:jc w:val="both"/>
        <w:rPr>
          <w:sz w:val="28"/>
          <w:szCs w:val="28"/>
        </w:rPr>
      </w:pPr>
      <w:r>
        <w:rPr>
          <w:rFonts w:eastAsia="MS Mincho"/>
          <w:sz w:val="28"/>
          <w:szCs w:val="28"/>
        </w:rPr>
        <w:t>При формировании извещения о закупке Организатор имеет право установить требование об обеспечении надлежащего исполнения договора в виде предоставления независимой (банковской) гарантии или иных видов обеспечения в соответствии с пунктом 24 Информационной карты.</w:t>
      </w:r>
    </w:p>
    <w:p w:rsidR="001049C1" w:rsidRPr="00CC064B" w:rsidRDefault="001049C1" w:rsidP="00CC064B">
      <w:pPr>
        <w:pStyle w:val="aff6"/>
        <w:numPr>
          <w:ilvl w:val="0"/>
          <w:numId w:val="29"/>
        </w:numPr>
        <w:ind w:left="0" w:firstLine="709"/>
        <w:jc w:val="both"/>
        <w:rPr>
          <w:sz w:val="28"/>
          <w:szCs w:val="28"/>
        </w:rPr>
      </w:pPr>
      <w:r>
        <w:rPr>
          <w:rFonts w:eastAsia="MS Mincho"/>
          <w:sz w:val="28"/>
          <w:szCs w:val="28"/>
        </w:rPr>
        <w:t>Размер обеспечения указывается в пункте 24 Информационной карты в процентах к цене договора или в виде фиксированной суммы в рублях.</w:t>
      </w:r>
    </w:p>
    <w:p w:rsidR="001049C1" w:rsidRPr="0017674B" w:rsidRDefault="0017674B" w:rsidP="00CC064B">
      <w:pPr>
        <w:pStyle w:val="aff6"/>
        <w:numPr>
          <w:ilvl w:val="0"/>
          <w:numId w:val="29"/>
        </w:numPr>
        <w:ind w:left="0" w:firstLine="709"/>
        <w:jc w:val="both"/>
        <w:rPr>
          <w:sz w:val="28"/>
          <w:szCs w:val="28"/>
        </w:rPr>
      </w:pPr>
      <w:r>
        <w:rPr>
          <w:rFonts w:eastAsia="MS Mincho"/>
          <w:sz w:val="28"/>
          <w:szCs w:val="28"/>
        </w:rPr>
        <w:t xml:space="preserve">Подтверждающие документы о выполнении требований об </w:t>
      </w:r>
      <w:proofErr w:type="spellStart"/>
      <w:r>
        <w:rPr>
          <w:rFonts w:eastAsia="MS Mincho"/>
          <w:sz w:val="28"/>
          <w:szCs w:val="28"/>
        </w:rPr>
        <w:t>беспечение</w:t>
      </w:r>
      <w:proofErr w:type="spellEnd"/>
      <w:r>
        <w:rPr>
          <w:rFonts w:eastAsia="MS Mincho"/>
          <w:sz w:val="28"/>
          <w:szCs w:val="28"/>
        </w:rPr>
        <w:t xml:space="preserve"> исполнения договора предоставляется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Открытого конкурса, Заявке которого был присвоен второй порядковый номер.</w:t>
      </w:r>
    </w:p>
    <w:p w:rsidR="007D6548" w:rsidRPr="00155E25" w:rsidRDefault="001049C1" w:rsidP="0017674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совпадать по сроку выполнения всех обязательств по договору.</w:t>
      </w:r>
    </w:p>
    <w:p w:rsidR="00155E25" w:rsidRPr="0017674B" w:rsidRDefault="00155E25" w:rsidP="00155E25">
      <w:pPr>
        <w:pStyle w:val="aff6"/>
        <w:ind w:left="709"/>
        <w:jc w:val="both"/>
        <w:rPr>
          <w:sz w:val="28"/>
          <w:szCs w:val="28"/>
        </w:rPr>
      </w:pPr>
    </w:p>
    <w:p w:rsidR="000954FB" w:rsidRPr="00D32FFA" w:rsidRDefault="006400A0" w:rsidP="00305BD2">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15" w:name="_Toc515863146"/>
      <w:bookmarkStart w:id="16" w:name="_Toc34648361"/>
      <w:r>
        <w:rPr>
          <w:rFonts w:eastAsia="MS Mincho"/>
          <w:i w:val="0"/>
        </w:rPr>
        <w:t>О</w:t>
      </w:r>
      <w:bookmarkEnd w:id="15"/>
      <w:bookmarkEnd w:id="16"/>
      <w:r>
        <w:rPr>
          <w:rFonts w:eastAsia="MS Mincho"/>
          <w:i w:val="0"/>
        </w:rPr>
        <w:t xml:space="preserve">формление Заявки </w:t>
      </w:r>
    </w:p>
    <w:p w:rsidR="00C213FC" w:rsidRDefault="00C213FC" w:rsidP="00F356EB">
      <w:pPr>
        <w:pStyle w:val="af9"/>
        <w:numPr>
          <w:ilvl w:val="2"/>
          <w:numId w:val="9"/>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C21FA1" w:rsidRDefault="00BB7F80">
      <w:pPr>
        <w:pStyle w:val="af9"/>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5296C712" wp14:editId="7D5FDD85">
                <wp:simplePos x="0" y="0"/>
                <wp:positionH relativeFrom="column">
                  <wp:posOffset>-85725</wp:posOffset>
                </wp:positionH>
                <wp:positionV relativeFrom="paragraph">
                  <wp:posOffset>459105</wp:posOffset>
                </wp:positionV>
                <wp:extent cx="6120130" cy="1891030"/>
                <wp:effectExtent l="9525" t="11430" r="13970" b="12065"/>
                <wp:wrapTight wrapText="bothSides">
                  <wp:wrapPolygon edited="0">
                    <wp:start x="-34" y="-87"/>
                    <wp:lineTo x="-34" y="21600"/>
                    <wp:lineTo x="21634" y="21600"/>
                    <wp:lineTo x="21634" y="-87"/>
                    <wp:lineTo x="-34" y="-87"/>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91030"/>
                        </a:xfrm>
                        <a:prstGeom prst="rect">
                          <a:avLst/>
                        </a:prstGeom>
                        <a:solidFill>
                          <a:srgbClr val="FFFFFF"/>
                        </a:solidFill>
                        <a:ln w="19050">
                          <a:solidFill>
                            <a:srgbClr val="000000"/>
                          </a:solidFill>
                          <a:miter lim="800000"/>
                          <a:headEnd/>
                          <a:tailEnd/>
                        </a:ln>
                      </wps:spPr>
                      <wps:txbx>
                        <w:txbxContent>
                          <w:p w:rsidR="00BB7F80" w:rsidRPr="007E6DE4" w:rsidRDefault="00BB7F80" w:rsidP="000954FB">
                            <w:pPr>
                              <w:jc w:val="center"/>
                              <w:rPr>
                                <w:b/>
                                <w:sz w:val="28"/>
                                <w:szCs w:val="28"/>
                              </w:rPr>
                            </w:pPr>
                            <w:r w:rsidRPr="007E6DE4">
                              <w:rPr>
                                <w:b/>
                                <w:sz w:val="28"/>
                                <w:szCs w:val="28"/>
                              </w:rPr>
                              <w:t xml:space="preserve">_____________________________________________, </w:t>
                            </w:r>
                          </w:p>
                          <w:p w:rsidR="00BB7F80" w:rsidRDefault="00BB7F80"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B7F80" w:rsidRPr="007E6DE4" w:rsidRDefault="00BB7F80" w:rsidP="000954FB">
                            <w:pPr>
                              <w:jc w:val="center"/>
                              <w:rPr>
                                <w:b/>
                                <w:sz w:val="28"/>
                                <w:szCs w:val="28"/>
                              </w:rPr>
                            </w:pPr>
                            <w:r w:rsidRPr="007E6DE4">
                              <w:rPr>
                                <w:b/>
                                <w:sz w:val="28"/>
                                <w:szCs w:val="28"/>
                              </w:rPr>
                              <w:t>________________________________________</w:t>
                            </w:r>
                          </w:p>
                          <w:p w:rsidR="00BB7F80" w:rsidRPr="007E6DE4" w:rsidRDefault="00BB7F80" w:rsidP="000954FB">
                            <w:pPr>
                              <w:jc w:val="center"/>
                              <w:rPr>
                                <w:i/>
                                <w:sz w:val="20"/>
                                <w:szCs w:val="20"/>
                              </w:rPr>
                            </w:pPr>
                            <w:r w:rsidRPr="007E6DE4">
                              <w:rPr>
                                <w:i/>
                                <w:sz w:val="20"/>
                                <w:szCs w:val="20"/>
                              </w:rPr>
                              <w:t>государство регистрации претендента</w:t>
                            </w:r>
                          </w:p>
                          <w:p w:rsidR="00BB7F80" w:rsidRPr="007E6DE4" w:rsidRDefault="00BB7F80" w:rsidP="000954FB">
                            <w:pPr>
                              <w:jc w:val="center"/>
                              <w:rPr>
                                <w:b/>
                                <w:sz w:val="28"/>
                                <w:szCs w:val="28"/>
                              </w:rPr>
                            </w:pPr>
                            <w:r w:rsidRPr="007E6DE4">
                              <w:rPr>
                                <w:b/>
                                <w:sz w:val="28"/>
                                <w:szCs w:val="28"/>
                              </w:rPr>
                              <w:t>_____________________________</w:t>
                            </w:r>
                            <w:r>
                              <w:rPr>
                                <w:b/>
                                <w:sz w:val="28"/>
                                <w:szCs w:val="28"/>
                              </w:rPr>
                              <w:t>__________________</w:t>
                            </w:r>
                          </w:p>
                          <w:p w:rsidR="00BB7F80" w:rsidRPr="007E6DE4" w:rsidRDefault="00BB7F80" w:rsidP="000954FB">
                            <w:pPr>
                              <w:jc w:val="center"/>
                              <w:rPr>
                                <w:i/>
                                <w:sz w:val="20"/>
                                <w:szCs w:val="20"/>
                              </w:rPr>
                            </w:pPr>
                            <w:r w:rsidRPr="007E6DE4">
                              <w:rPr>
                                <w:i/>
                                <w:sz w:val="20"/>
                                <w:szCs w:val="20"/>
                              </w:rPr>
                              <w:t>ИНН претендента (для претендентов-резидентов Российской Федерации)</w:t>
                            </w:r>
                          </w:p>
                          <w:p w:rsidR="00BB7F80" w:rsidRDefault="00BB7F80" w:rsidP="000954FB">
                            <w:pPr>
                              <w:jc w:val="both"/>
                            </w:pPr>
                          </w:p>
                          <w:p w:rsidR="00BB7F80" w:rsidRDefault="00BB7F80">
                            <w:pPr>
                              <w:jc w:val="center"/>
                              <w:rPr>
                                <w:b/>
                              </w:rPr>
                            </w:pPr>
                            <w:r>
                              <w:rPr>
                                <w:b/>
                              </w:rPr>
                              <w:t>ЗАЯВКА НА УЧАСТИЕ В ОТКРЫТОМ КОНКУРСЕ № ОК-ЦКПФ-18-0055</w:t>
                            </w:r>
                          </w:p>
                          <w:p w:rsidR="00BB7F80" w:rsidRPr="003C6269" w:rsidRDefault="00BB7F80" w:rsidP="000954FB">
                            <w:pPr>
                              <w:jc w:val="center"/>
                              <w:rPr>
                                <w:b/>
                              </w:rPr>
                            </w:pPr>
                            <w:r w:rsidRPr="003C6269">
                              <w:rPr>
                                <w:b/>
                              </w:rPr>
                              <w:t xml:space="preserve">(лот № _________) </w:t>
                            </w:r>
                          </w:p>
                          <w:p w:rsidR="00BB7F80" w:rsidRPr="00521EAB" w:rsidRDefault="00BB7F80" w:rsidP="000954FB">
                            <w:pPr>
                              <w:jc w:val="center"/>
                              <w:rPr>
                                <w:i/>
                              </w:rPr>
                            </w:pPr>
                            <w:r w:rsidRPr="003C6269">
                              <w:rPr>
                                <w:i/>
                              </w:rPr>
                              <w:t>(указывается номер лота)</w:t>
                            </w:r>
                          </w:p>
                          <w:p w:rsidR="00BB7F80" w:rsidRPr="00923E2D" w:rsidRDefault="00BB7F80" w:rsidP="000954FB">
                            <w:pPr>
                              <w:jc w:val="center"/>
                              <w:rPr>
                                <w:b/>
                              </w:rPr>
                            </w:pPr>
                          </w:p>
                          <w:p w:rsidR="00BB7F80" w:rsidRPr="00923E2D" w:rsidRDefault="00BB7F80"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BB7F80" w:rsidRPr="007E6DE4" w:rsidRDefault="00BB7F80" w:rsidP="000954FB">
                      <w:pPr>
                        <w:jc w:val="center"/>
                        <w:rPr>
                          <w:b/>
                          <w:sz w:val="28"/>
                          <w:szCs w:val="28"/>
                        </w:rPr>
                      </w:pPr>
                      <w:r w:rsidRPr="007E6DE4">
                        <w:rPr>
                          <w:b/>
                          <w:sz w:val="28"/>
                          <w:szCs w:val="28"/>
                        </w:rPr>
                        <w:t xml:space="preserve">_____________________________________________, </w:t>
                      </w:r>
                    </w:p>
                    <w:p w:rsidR="00BB7F80" w:rsidRDefault="00BB7F80"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B7F80" w:rsidRPr="007E6DE4" w:rsidRDefault="00BB7F80" w:rsidP="000954FB">
                      <w:pPr>
                        <w:jc w:val="center"/>
                        <w:rPr>
                          <w:b/>
                          <w:sz w:val="28"/>
                          <w:szCs w:val="28"/>
                        </w:rPr>
                      </w:pPr>
                      <w:r w:rsidRPr="007E6DE4">
                        <w:rPr>
                          <w:b/>
                          <w:sz w:val="28"/>
                          <w:szCs w:val="28"/>
                        </w:rPr>
                        <w:t>________________________________________</w:t>
                      </w:r>
                    </w:p>
                    <w:p w:rsidR="00BB7F80" w:rsidRPr="007E6DE4" w:rsidRDefault="00BB7F80" w:rsidP="000954FB">
                      <w:pPr>
                        <w:jc w:val="center"/>
                        <w:rPr>
                          <w:i/>
                          <w:sz w:val="20"/>
                          <w:szCs w:val="20"/>
                        </w:rPr>
                      </w:pPr>
                      <w:r w:rsidRPr="007E6DE4">
                        <w:rPr>
                          <w:i/>
                          <w:sz w:val="20"/>
                          <w:szCs w:val="20"/>
                        </w:rPr>
                        <w:t>государство регистрации претендента</w:t>
                      </w:r>
                    </w:p>
                    <w:p w:rsidR="00BB7F80" w:rsidRPr="007E6DE4" w:rsidRDefault="00BB7F80" w:rsidP="000954FB">
                      <w:pPr>
                        <w:jc w:val="center"/>
                        <w:rPr>
                          <w:b/>
                          <w:sz w:val="28"/>
                          <w:szCs w:val="28"/>
                        </w:rPr>
                      </w:pPr>
                      <w:r w:rsidRPr="007E6DE4">
                        <w:rPr>
                          <w:b/>
                          <w:sz w:val="28"/>
                          <w:szCs w:val="28"/>
                        </w:rPr>
                        <w:t>_____________________________</w:t>
                      </w:r>
                      <w:r>
                        <w:rPr>
                          <w:b/>
                          <w:sz w:val="28"/>
                          <w:szCs w:val="28"/>
                        </w:rPr>
                        <w:t>__________________</w:t>
                      </w:r>
                    </w:p>
                    <w:p w:rsidR="00BB7F80" w:rsidRPr="007E6DE4" w:rsidRDefault="00BB7F80" w:rsidP="000954FB">
                      <w:pPr>
                        <w:jc w:val="center"/>
                        <w:rPr>
                          <w:i/>
                          <w:sz w:val="20"/>
                          <w:szCs w:val="20"/>
                        </w:rPr>
                      </w:pPr>
                      <w:r w:rsidRPr="007E6DE4">
                        <w:rPr>
                          <w:i/>
                          <w:sz w:val="20"/>
                          <w:szCs w:val="20"/>
                        </w:rPr>
                        <w:t>ИНН претендента (для претендентов-резидентов Российской Федерации)</w:t>
                      </w:r>
                    </w:p>
                    <w:p w:rsidR="00BB7F80" w:rsidRDefault="00BB7F80" w:rsidP="000954FB">
                      <w:pPr>
                        <w:jc w:val="both"/>
                      </w:pPr>
                    </w:p>
                    <w:p w:rsidR="00BB7F80" w:rsidRDefault="00BB7F80">
                      <w:pPr>
                        <w:jc w:val="center"/>
                        <w:rPr>
                          <w:b/>
                        </w:rPr>
                      </w:pPr>
                      <w:r>
                        <w:rPr>
                          <w:b/>
                        </w:rPr>
                        <w:t>ЗАЯВКА НА УЧАСТИЕ В ОТКРЫТОМ КОНКУРСЕ № ОК-ЦКПФ-18-0055</w:t>
                      </w:r>
                    </w:p>
                    <w:p w:rsidR="00BB7F80" w:rsidRPr="003C6269" w:rsidRDefault="00BB7F80" w:rsidP="000954FB">
                      <w:pPr>
                        <w:jc w:val="center"/>
                        <w:rPr>
                          <w:b/>
                        </w:rPr>
                      </w:pPr>
                      <w:r w:rsidRPr="003C6269">
                        <w:rPr>
                          <w:b/>
                        </w:rPr>
                        <w:t xml:space="preserve">(лот № _________) </w:t>
                      </w:r>
                    </w:p>
                    <w:p w:rsidR="00BB7F80" w:rsidRPr="00521EAB" w:rsidRDefault="00BB7F80" w:rsidP="000954FB">
                      <w:pPr>
                        <w:jc w:val="center"/>
                        <w:rPr>
                          <w:i/>
                        </w:rPr>
                      </w:pPr>
                      <w:r w:rsidRPr="003C6269">
                        <w:rPr>
                          <w:i/>
                        </w:rPr>
                        <w:t>(указывается номер лота)</w:t>
                      </w:r>
                    </w:p>
                    <w:p w:rsidR="00BB7F80" w:rsidRPr="00923E2D" w:rsidRDefault="00BB7F80" w:rsidP="000954FB">
                      <w:pPr>
                        <w:jc w:val="center"/>
                        <w:rPr>
                          <w:b/>
                        </w:rPr>
                      </w:pPr>
                    </w:p>
                    <w:p w:rsidR="00BB7F80" w:rsidRPr="00923E2D" w:rsidRDefault="00BB7F80" w:rsidP="000954FB">
                      <w:pPr>
                        <w:ind w:left="2124" w:firstLine="708"/>
                        <w:rPr>
                          <w:i/>
                        </w:rPr>
                      </w:pPr>
                    </w:p>
                  </w:txbxContent>
                </v:textbox>
                <w10:wrap type="tight"/>
              </v:shape>
            </w:pict>
          </mc:Fallback>
        </mc:AlternateContent>
      </w:r>
      <w:r>
        <w:rPr>
          <w:sz w:val="28"/>
          <w:szCs w:val="28"/>
        </w:rPr>
        <w:t xml:space="preserve"> </w:t>
      </w:r>
      <w:r>
        <w:rPr>
          <w:sz w:val="28"/>
        </w:rPr>
        <w:t>Письмо (конверт) с Заявкой должно</w:t>
      </w:r>
      <w:r>
        <w:rPr>
          <w:sz w:val="28"/>
          <w:szCs w:val="28"/>
        </w:rPr>
        <w:t xml:space="preserve"> иметь следующую маркировку:</w:t>
      </w:r>
    </w:p>
    <w:p w:rsidR="000954FB" w:rsidRPr="007D00C3" w:rsidRDefault="00BC3E20" w:rsidP="00F356EB">
      <w:pPr>
        <w:pStyle w:val="af9"/>
        <w:numPr>
          <w:ilvl w:val="2"/>
          <w:numId w:val="9"/>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C21FA1" w:rsidRDefault="00BB7F80">
      <w:pPr>
        <w:pStyle w:val="Default"/>
        <w:ind w:firstLine="709"/>
        <w:jc w:val="both"/>
        <w:rPr>
          <w:rFonts w:eastAsia="Times New Roman"/>
          <w:sz w:val="28"/>
          <w:szCs w:val="28"/>
        </w:rPr>
      </w:pPr>
      <w:r>
        <w:rPr>
          <w:rFonts w:eastAsia="Times New Roman"/>
          <w:sz w:val="28"/>
          <w:szCs w:val="28"/>
        </w:rPr>
        <w:t xml:space="preserve">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подпункте 2.3.1 (кроме уже </w:t>
      </w:r>
      <w:proofErr w:type="gramStart"/>
      <w:r>
        <w:rPr>
          <w:rFonts w:eastAsia="Times New Roman"/>
          <w:sz w:val="28"/>
          <w:szCs w:val="28"/>
        </w:rPr>
        <w:t>представленных</w:t>
      </w:r>
      <w:proofErr w:type="gramEnd"/>
      <w:r>
        <w:rPr>
          <w:rFonts w:eastAsia="Times New Roman"/>
          <w:sz w:val="28"/>
          <w:szCs w:val="28"/>
        </w:rPr>
        <w:t xml:space="preserve">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6B2801">
      <w:pPr>
        <w:pStyle w:val="af9"/>
        <w:numPr>
          <w:ilvl w:val="2"/>
          <w:numId w:val="9"/>
        </w:numPr>
        <w:tabs>
          <w:tab w:val="left" w:pos="720"/>
        </w:tabs>
        <w:ind w:left="0" w:firstLine="709"/>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6B2801">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6B2801">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w:t>
      </w:r>
      <w:proofErr w:type="gramStart"/>
      <w:r>
        <w:rPr>
          <w:rFonts w:eastAsia="Times New Roman"/>
          <w:sz w:val="28"/>
          <w:szCs w:val="28"/>
        </w:rPr>
        <w:t>о(</w:t>
      </w:r>
      <w:proofErr w:type="gramEnd"/>
      <w:r>
        <w:rPr>
          <w:rFonts w:eastAsia="Times New Roman"/>
          <w:sz w:val="28"/>
          <w:szCs w:val="28"/>
        </w:rPr>
        <w:t>конверт) должен быть вложен электронный носитель информации (</w:t>
      </w:r>
      <w:proofErr w:type="spellStart"/>
      <w:r>
        <w:rPr>
          <w:rFonts w:eastAsia="Times New Roman"/>
          <w:sz w:val="28"/>
          <w:szCs w:val="28"/>
        </w:rPr>
        <w:t>флеш</w:t>
      </w:r>
      <w:proofErr w:type="spellEnd"/>
      <w:r>
        <w:rPr>
          <w:rFonts w:eastAsia="Times New Roman"/>
          <w:sz w:val="28"/>
          <w:szCs w:val="28"/>
        </w:rPr>
        <w:t>-память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При этом каждый из документов должен быть представлен </w:t>
      </w:r>
      <w:r>
        <w:rPr>
          <w:rFonts w:eastAsia="Times New Roman"/>
          <w:sz w:val="28"/>
          <w:szCs w:val="28"/>
        </w:rPr>
        <w:lastRenderedPageBreak/>
        <w:t>в виде одного отдельного файла, по названию которого можно сопоставить электронную копию с оригиналом документа (например: 1.Заявка.</w:t>
      </w:r>
      <w:r>
        <w:rPr>
          <w:rFonts w:eastAsia="Times New Roman"/>
          <w:sz w:val="28"/>
          <w:szCs w:val="28"/>
          <w:lang w:val="en-US"/>
        </w:rPr>
        <w:t>pdf</w:t>
      </w:r>
      <w:r>
        <w:rPr>
          <w:rFonts w:eastAsia="Times New Roman"/>
          <w:sz w:val="28"/>
          <w:szCs w:val="28"/>
        </w:rPr>
        <w:t>. (1.</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Pr>
          <w:rFonts w:eastAsia="Times New Roman"/>
          <w:sz w:val="28"/>
          <w:szCs w:val="28"/>
        </w:rPr>
        <w:t>), 2.</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3.П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6B2801">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6B2801">
      <w:pPr>
        <w:pStyle w:val="af9"/>
        <w:numPr>
          <w:ilvl w:val="2"/>
          <w:numId w:val="9"/>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6B2801">
      <w:pPr>
        <w:pStyle w:val="af9"/>
        <w:numPr>
          <w:ilvl w:val="2"/>
          <w:numId w:val="9"/>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0954FB" w:rsidRDefault="000954FB" w:rsidP="006B2801">
      <w:pPr>
        <w:pStyle w:val="af9"/>
        <w:rPr>
          <w:sz w:val="28"/>
        </w:rPr>
      </w:pPr>
    </w:p>
    <w:p w:rsidR="000954FB" w:rsidRDefault="000954FB" w:rsidP="006B2801">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C21FA1" w:rsidRDefault="00BB7F80">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0954FB" w:rsidRPr="000C37D3" w:rsidRDefault="000954FB" w:rsidP="006B2801">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C21FA1" w:rsidRDefault="00BB7F80">
      <w:pPr>
        <w:pStyle w:val="af9"/>
        <w:numPr>
          <w:ilvl w:val="2"/>
          <w:numId w:val="9"/>
        </w:numPr>
        <w:ind w:left="0" w:firstLine="709"/>
        <w:rPr>
          <w:sz w:val="28"/>
          <w:szCs w:val="28"/>
        </w:rPr>
      </w:pPr>
      <w:r>
        <w:rPr>
          <w:sz w:val="28"/>
          <w:szCs w:val="28"/>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0C37D3" w:rsidRDefault="000954FB" w:rsidP="006B2801">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настоящей документации о закупке. </w:t>
      </w:r>
    </w:p>
    <w:p w:rsidR="00C21FA1" w:rsidRDefault="00BB7F8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C21FA1" w:rsidRDefault="00BB7F80">
      <w:pPr>
        <w:pStyle w:val="af9"/>
        <w:numPr>
          <w:ilvl w:val="2"/>
          <w:numId w:val="9"/>
        </w:numPr>
        <w:ind w:left="0" w:firstLine="709"/>
        <w:rPr>
          <w:sz w:val="28"/>
          <w:szCs w:val="28"/>
        </w:rPr>
      </w:pPr>
      <w:r>
        <w:rPr>
          <w:sz w:val="28"/>
          <w:szCs w:val="28"/>
        </w:rPr>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Расчет оформляется в виде приложения к</w:t>
      </w:r>
      <w:proofErr w:type="gramStart"/>
      <w:r>
        <w:rPr>
          <w:sz w:val="28"/>
          <w:szCs w:val="28"/>
        </w:rPr>
        <w:t xml:space="preserve"> Ф</w:t>
      </w:r>
      <w:proofErr w:type="gramEnd"/>
      <w:r>
        <w:rPr>
          <w:sz w:val="28"/>
          <w:szCs w:val="28"/>
        </w:rPr>
        <w:t xml:space="preserve">инансово - коммерческому предложению. </w:t>
      </w:r>
    </w:p>
    <w:p w:rsidR="00C21FA1" w:rsidRDefault="00BB7F80">
      <w:pPr>
        <w:pStyle w:val="Default"/>
        <w:ind w:firstLine="709"/>
        <w:jc w:val="both"/>
        <w:rPr>
          <w:sz w:val="28"/>
          <w:szCs w:val="28"/>
        </w:rPr>
      </w:pPr>
      <w:r>
        <w:rPr>
          <w:sz w:val="28"/>
          <w:szCs w:val="28"/>
        </w:rPr>
        <w:lastRenderedPageBreak/>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bookmarkStart w:id="17" w:name="OLE_LINK5"/>
      <w:bookmarkStart w:id="18" w:name="OLE_LINK6"/>
      <w:bookmarkStart w:id="19" w:name="OLE_LINK7"/>
      <w:bookmarkStart w:id="20" w:name="OLE_LINK10"/>
      <w:bookmarkEnd w:id="17"/>
      <w:bookmarkEnd w:id="18"/>
      <w:bookmarkEnd w:id="19"/>
      <w:bookmarkEnd w:id="20"/>
    </w:p>
    <w:p w:rsidR="000954FB" w:rsidRPr="009A3ADF" w:rsidRDefault="000954FB" w:rsidP="006B2801">
      <w:pPr>
        <w:pStyle w:val="af9"/>
        <w:numPr>
          <w:ilvl w:val="2"/>
          <w:numId w:val="9"/>
        </w:numPr>
        <w:ind w:left="0" w:firstLine="709"/>
        <w:rPr>
          <w:sz w:val="28"/>
          <w:szCs w:val="28"/>
        </w:rPr>
      </w:pPr>
      <w:r>
        <w:rPr>
          <w:sz w:val="28"/>
          <w:szCs w:val="28"/>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C21FA1" w:rsidRDefault="00BB7F80" w:rsidP="00BB7F80">
      <w:pPr>
        <w:pStyle w:val="af9"/>
        <w:numPr>
          <w:ilvl w:val="2"/>
          <w:numId w:val="9"/>
        </w:numPr>
        <w:ind w:left="0" w:firstLine="1134"/>
        <w:rPr>
          <w:b/>
          <w:bCs/>
          <w:sz w:val="32"/>
          <w:szCs w:val="32"/>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6B2801" w:rsidRDefault="006B2801" w:rsidP="00BB7F80">
      <w:pPr>
        <w:pStyle w:val="af9"/>
        <w:spacing w:after="120"/>
        <w:ind w:firstLine="0"/>
        <w:jc w:val="center"/>
        <w:rPr>
          <w:b/>
          <w:bCs/>
          <w:sz w:val="32"/>
          <w:szCs w:val="32"/>
        </w:rPr>
      </w:pPr>
    </w:p>
    <w:p w:rsidR="000954FB" w:rsidRPr="008D5EF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D72C8B" w:rsidRPr="00305BD2" w:rsidRDefault="00D72C8B" w:rsidP="00D72C8B"/>
    <w:p w:rsidR="00BB7F80" w:rsidRPr="00F32C9E" w:rsidRDefault="00BB7F80" w:rsidP="00BB7F80">
      <w:pPr>
        <w:pStyle w:val="ConsNormal"/>
        <w:widowControl/>
        <w:ind w:firstLine="708"/>
        <w:jc w:val="both"/>
        <w:rPr>
          <w:rFonts w:ascii="Times New Roman" w:hAnsi="Times New Roman" w:cs="Times New Roman"/>
          <w:sz w:val="28"/>
          <w:szCs w:val="28"/>
        </w:rPr>
      </w:pPr>
      <w:r>
        <w:rPr>
          <w:rFonts w:ascii="Times New Roman" w:hAnsi="Times New Roman" w:cs="Times New Roman"/>
          <w:b/>
          <w:sz w:val="28"/>
          <w:szCs w:val="28"/>
        </w:rPr>
        <w:t>1. Цель Услуг:</w:t>
      </w:r>
      <w:r>
        <w:rPr>
          <w:rFonts w:ascii="Times New Roman" w:hAnsi="Times New Roman" w:cs="Times New Roman"/>
          <w:sz w:val="28"/>
          <w:szCs w:val="28"/>
        </w:rPr>
        <w:t xml:space="preserve"> </w:t>
      </w:r>
    </w:p>
    <w:p w:rsidR="00BB7F80" w:rsidRPr="00F32C9E" w:rsidRDefault="00BB7F80" w:rsidP="00BB7F80">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Развитие корпоративной системы управления рисками ПАО »ТрансКонтейнер» (далее - КСУР) в соответствии с международным стандартом ISO 31000:2018 и концепцией COSO ERM:2017.</w:t>
      </w:r>
    </w:p>
    <w:p w:rsidR="00BB7F80" w:rsidRDefault="00BB7F80" w:rsidP="00BB7F80">
      <w:pPr>
        <w:pStyle w:val="ConsNormal"/>
        <w:widowControl/>
        <w:ind w:firstLine="708"/>
        <w:jc w:val="both"/>
        <w:rPr>
          <w:rFonts w:ascii="Times New Roman" w:hAnsi="Times New Roman" w:cs="Times New Roman"/>
          <w:b/>
          <w:sz w:val="28"/>
          <w:szCs w:val="28"/>
        </w:rPr>
      </w:pPr>
    </w:p>
    <w:p w:rsidR="00BB7F80" w:rsidRPr="00F32C9E" w:rsidRDefault="00BB7F80" w:rsidP="00BB7F80">
      <w:pPr>
        <w:pStyle w:val="ConsNormal"/>
        <w:widowControl/>
        <w:ind w:firstLine="708"/>
        <w:jc w:val="both"/>
        <w:rPr>
          <w:rFonts w:ascii="Times New Roman" w:hAnsi="Times New Roman" w:cs="Times New Roman"/>
          <w:b/>
          <w:sz w:val="28"/>
          <w:szCs w:val="28"/>
        </w:rPr>
      </w:pPr>
      <w:r>
        <w:rPr>
          <w:rFonts w:ascii="Times New Roman" w:hAnsi="Times New Roman" w:cs="Times New Roman"/>
          <w:b/>
          <w:sz w:val="28"/>
          <w:szCs w:val="28"/>
        </w:rPr>
        <w:t>2. Требования к качеству Услуг:</w:t>
      </w:r>
    </w:p>
    <w:p w:rsidR="00BB7F80" w:rsidRPr="00F32C9E" w:rsidRDefault="00BB7F80" w:rsidP="00BB7F80">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Проведение анализа действующей системы управления рисками и предоставление отчетов, презентаций, рекомендаций для развития КСУР должно осуществляться в соответствии с международным стандартом ISO31000:2018 и концепцией COSO ERM:2017.</w:t>
      </w:r>
    </w:p>
    <w:p w:rsidR="00BB7F80" w:rsidRDefault="00BB7F80" w:rsidP="00BB7F80">
      <w:pPr>
        <w:pStyle w:val="ConsNormal"/>
        <w:widowControl/>
        <w:ind w:firstLine="708"/>
        <w:jc w:val="both"/>
        <w:rPr>
          <w:rFonts w:ascii="Times New Roman" w:hAnsi="Times New Roman" w:cs="Times New Roman"/>
          <w:b/>
          <w:sz w:val="28"/>
          <w:szCs w:val="28"/>
        </w:rPr>
      </w:pPr>
    </w:p>
    <w:p w:rsidR="00BB7F80" w:rsidRPr="00F32C9E" w:rsidRDefault="00BB7F80" w:rsidP="00BB7F80">
      <w:pPr>
        <w:pStyle w:val="ConsNormal"/>
        <w:widowControl/>
        <w:ind w:firstLine="708"/>
        <w:jc w:val="both"/>
        <w:rPr>
          <w:rFonts w:ascii="Times New Roman" w:hAnsi="Times New Roman" w:cs="Times New Roman"/>
          <w:sz w:val="28"/>
          <w:szCs w:val="28"/>
        </w:rPr>
      </w:pPr>
      <w:r>
        <w:rPr>
          <w:rFonts w:ascii="Times New Roman" w:hAnsi="Times New Roman" w:cs="Times New Roman"/>
          <w:b/>
          <w:sz w:val="28"/>
          <w:szCs w:val="28"/>
        </w:rPr>
        <w:t>3. Начальная (максимальная) цена договора</w:t>
      </w:r>
      <w:r>
        <w:rPr>
          <w:rFonts w:ascii="Times New Roman" w:hAnsi="Times New Roman" w:cs="Times New Roman"/>
          <w:sz w:val="28"/>
          <w:szCs w:val="28"/>
        </w:rPr>
        <w:t xml:space="preserve"> – 12 500 000 рублей с учетом всех налогов (кроме НДС)</w:t>
      </w:r>
      <w:r>
        <w:rPr>
          <w:sz w:val="28"/>
          <w:szCs w:val="28"/>
        </w:rPr>
        <w:t xml:space="preserve">, </w:t>
      </w:r>
      <w:r>
        <w:rPr>
          <w:rFonts w:ascii="Times New Roman" w:hAnsi="Times New Roman" w:cs="Times New Roman"/>
          <w:sz w:val="28"/>
          <w:szCs w:val="28"/>
        </w:rPr>
        <w:t>стоимости материалов, изделий, конструкций и оборудования, командировочных расходов, а также всех иных затрат, расходов, связанных с оказанием Услуг, в том числе услуг соисполнителей.</w:t>
      </w:r>
      <w:r>
        <w:rPr>
          <w:sz w:val="28"/>
          <w:szCs w:val="28"/>
        </w:rPr>
        <w:t xml:space="preserve"> </w:t>
      </w:r>
      <w:r>
        <w:rPr>
          <w:rFonts w:ascii="Times New Roman" w:hAnsi="Times New Roman" w:cs="Times New Roman"/>
          <w:sz w:val="28"/>
          <w:szCs w:val="28"/>
        </w:rPr>
        <w:t>Сумма НДС и условия начисления определяются в соответствии с законодательством Российской Федерации.</w:t>
      </w:r>
    </w:p>
    <w:p w:rsidR="00BB7F80" w:rsidRDefault="00BB7F80" w:rsidP="00BB7F80">
      <w:pPr>
        <w:pStyle w:val="ConsNormal"/>
        <w:widowControl/>
        <w:ind w:firstLine="708"/>
        <w:jc w:val="both"/>
        <w:rPr>
          <w:rFonts w:ascii="Times New Roman" w:hAnsi="Times New Roman" w:cs="Times New Roman"/>
          <w:b/>
          <w:sz w:val="28"/>
          <w:szCs w:val="28"/>
        </w:rPr>
      </w:pPr>
    </w:p>
    <w:p w:rsidR="00BB7F80" w:rsidRPr="00F32C9E" w:rsidRDefault="00BB7F80" w:rsidP="00BB7F80">
      <w:pPr>
        <w:pStyle w:val="ConsNormal"/>
        <w:widowControl/>
        <w:ind w:firstLine="708"/>
        <w:jc w:val="both"/>
        <w:rPr>
          <w:rFonts w:ascii="Times New Roman" w:hAnsi="Times New Roman" w:cs="Times New Roman"/>
          <w:b/>
          <w:sz w:val="28"/>
          <w:szCs w:val="28"/>
        </w:rPr>
      </w:pPr>
      <w:r>
        <w:rPr>
          <w:rFonts w:ascii="Times New Roman" w:hAnsi="Times New Roman" w:cs="Times New Roman"/>
          <w:b/>
          <w:sz w:val="28"/>
          <w:szCs w:val="28"/>
        </w:rPr>
        <w:t>4. Форма, сроки и порядок оплаты Услуги:</w:t>
      </w:r>
    </w:p>
    <w:p w:rsidR="00BB7F80" w:rsidRPr="00F32C9E" w:rsidRDefault="00BB7F80" w:rsidP="00BB7F80">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Оплата  Услуг производится поэтапно, в соответствии с сроками этапа оказания Услуг, после подписания Сторонами акта сдачи–приемки этапа Услуг </w:t>
      </w:r>
      <w:r>
        <w:rPr>
          <w:rFonts w:ascii="Times New Roman" w:hAnsi="Times New Roman" w:cs="Times New Roman"/>
          <w:sz w:val="28"/>
          <w:szCs w:val="28"/>
        </w:rPr>
        <w:lastRenderedPageBreak/>
        <w:t>на основании счета, счета-фактуры Исполнителя в течение 30 (тридцати) календарных дней с даты получения Заказчиком счета-фактуры.</w:t>
      </w:r>
    </w:p>
    <w:p w:rsidR="00BB7F80" w:rsidRDefault="00BB7F80" w:rsidP="00BB7F80">
      <w:pPr>
        <w:pStyle w:val="ConsNormal"/>
        <w:widowControl/>
        <w:ind w:firstLine="708"/>
        <w:jc w:val="both"/>
        <w:rPr>
          <w:rFonts w:ascii="Times New Roman" w:hAnsi="Times New Roman" w:cs="Times New Roman"/>
          <w:b/>
          <w:sz w:val="28"/>
          <w:szCs w:val="28"/>
        </w:rPr>
      </w:pPr>
    </w:p>
    <w:p w:rsidR="00BB7F80" w:rsidRPr="00F32C9E" w:rsidRDefault="00BB7F80" w:rsidP="00BB7F80">
      <w:pPr>
        <w:pStyle w:val="ConsNormal"/>
        <w:widowControl/>
        <w:ind w:firstLine="708"/>
        <w:jc w:val="both"/>
        <w:rPr>
          <w:rFonts w:ascii="Times New Roman" w:hAnsi="Times New Roman" w:cs="Times New Roman"/>
          <w:b/>
          <w:sz w:val="28"/>
          <w:szCs w:val="28"/>
        </w:rPr>
      </w:pPr>
      <w:r>
        <w:rPr>
          <w:rFonts w:ascii="Times New Roman" w:hAnsi="Times New Roman" w:cs="Times New Roman"/>
          <w:b/>
          <w:sz w:val="28"/>
          <w:szCs w:val="28"/>
        </w:rPr>
        <w:t>5. Содержание Услуг.</w:t>
      </w:r>
    </w:p>
    <w:p w:rsidR="00BB7F80" w:rsidRPr="00F32C9E" w:rsidRDefault="00BB7F80" w:rsidP="00BB7F80">
      <w:pPr>
        <w:pStyle w:val="ConsNormal"/>
        <w:widowControl/>
        <w:ind w:firstLine="0"/>
        <w:jc w:val="both"/>
        <w:rPr>
          <w:rFonts w:ascii="Times New Roman" w:hAnsi="Times New Roman" w:cs="Times New Roman"/>
          <w:sz w:val="28"/>
          <w:szCs w:val="28"/>
        </w:rPr>
      </w:pPr>
    </w:p>
    <w:tbl>
      <w:tblPr>
        <w:tblStyle w:val="afff1"/>
        <w:tblW w:w="9371" w:type="dxa"/>
        <w:tblLook w:val="04A0" w:firstRow="1" w:lastRow="0" w:firstColumn="1" w:lastColumn="0" w:noHBand="0" w:noVBand="1"/>
      </w:tblPr>
      <w:tblGrid>
        <w:gridCol w:w="960"/>
        <w:gridCol w:w="6710"/>
        <w:gridCol w:w="1827"/>
      </w:tblGrid>
      <w:tr w:rsidR="00BB7F80" w:rsidRPr="002D15D8" w:rsidTr="00BB7F80">
        <w:trPr>
          <w:trHeight w:val="20"/>
        </w:trPr>
        <w:tc>
          <w:tcPr>
            <w:tcW w:w="960" w:type="dxa"/>
            <w:noWrap/>
            <w:hideMark/>
          </w:tcPr>
          <w:p w:rsidR="00BB7F80" w:rsidRPr="00F32C9E" w:rsidRDefault="00BB7F80" w:rsidP="00BB7F80">
            <w:pPr>
              <w:suppressAutoHyphens w:val="0"/>
              <w:jc w:val="center"/>
              <w:rPr>
                <w:b/>
                <w:bCs/>
                <w:sz w:val="28"/>
                <w:szCs w:val="28"/>
                <w:lang w:eastAsia="ru-RU"/>
              </w:rPr>
            </w:pPr>
            <w:r>
              <w:rPr>
                <w:b/>
                <w:bCs/>
                <w:sz w:val="28"/>
                <w:szCs w:val="28"/>
                <w:lang w:eastAsia="ru-RU"/>
              </w:rPr>
              <w:t>Этап</w:t>
            </w:r>
          </w:p>
        </w:tc>
        <w:tc>
          <w:tcPr>
            <w:tcW w:w="6710" w:type="dxa"/>
            <w:noWrap/>
            <w:hideMark/>
          </w:tcPr>
          <w:p w:rsidR="00BB7F80" w:rsidRPr="00F32C9E" w:rsidRDefault="00BB7F80" w:rsidP="00BB7F80">
            <w:pPr>
              <w:suppressAutoHyphens w:val="0"/>
              <w:jc w:val="center"/>
              <w:rPr>
                <w:b/>
                <w:bCs/>
                <w:sz w:val="28"/>
                <w:szCs w:val="28"/>
                <w:lang w:eastAsia="ru-RU"/>
              </w:rPr>
            </w:pPr>
            <w:r>
              <w:rPr>
                <w:b/>
                <w:bCs/>
                <w:sz w:val="28"/>
                <w:szCs w:val="28"/>
                <w:lang w:eastAsia="ru-RU"/>
              </w:rPr>
              <w:t>Содержание этапа оказания Услуг</w:t>
            </w:r>
          </w:p>
          <w:p w:rsidR="00BB7F80" w:rsidRPr="00F32C9E" w:rsidRDefault="00BB7F80" w:rsidP="00BB7F80">
            <w:pPr>
              <w:suppressAutoHyphens w:val="0"/>
              <w:jc w:val="center"/>
              <w:rPr>
                <w:b/>
                <w:bCs/>
                <w:sz w:val="28"/>
                <w:szCs w:val="28"/>
                <w:lang w:eastAsia="ru-RU"/>
              </w:rPr>
            </w:pPr>
          </w:p>
        </w:tc>
        <w:tc>
          <w:tcPr>
            <w:tcW w:w="1701" w:type="dxa"/>
            <w:hideMark/>
          </w:tcPr>
          <w:p w:rsidR="00BB7F80" w:rsidRPr="00F32C9E" w:rsidRDefault="00BB7F80" w:rsidP="00BB7F80">
            <w:pPr>
              <w:suppressAutoHyphens w:val="0"/>
              <w:jc w:val="center"/>
              <w:rPr>
                <w:b/>
                <w:bCs/>
                <w:sz w:val="28"/>
                <w:szCs w:val="28"/>
                <w:lang w:eastAsia="ru-RU"/>
              </w:rPr>
            </w:pPr>
            <w:r>
              <w:rPr>
                <w:b/>
                <w:bCs/>
                <w:sz w:val="28"/>
                <w:szCs w:val="28"/>
                <w:lang w:eastAsia="ru-RU"/>
              </w:rPr>
              <w:t>Предельный срок оказания Услуг</w:t>
            </w:r>
          </w:p>
        </w:tc>
      </w:tr>
      <w:tr w:rsidR="00BB7F80" w:rsidRPr="002D15D8" w:rsidTr="00BB7F80">
        <w:trPr>
          <w:trHeight w:val="20"/>
        </w:trPr>
        <w:tc>
          <w:tcPr>
            <w:tcW w:w="960" w:type="dxa"/>
            <w:noWrap/>
            <w:hideMark/>
          </w:tcPr>
          <w:p w:rsidR="00BB7F80" w:rsidRPr="00F32C9E" w:rsidRDefault="00BB7F80" w:rsidP="00BB7F80">
            <w:pPr>
              <w:suppressAutoHyphens w:val="0"/>
              <w:rPr>
                <w:sz w:val="28"/>
                <w:szCs w:val="28"/>
              </w:rPr>
            </w:pPr>
            <w:r>
              <w:rPr>
                <w:sz w:val="28"/>
                <w:szCs w:val="28"/>
              </w:rPr>
              <w:t>1 этап</w:t>
            </w:r>
          </w:p>
        </w:tc>
        <w:tc>
          <w:tcPr>
            <w:tcW w:w="6710" w:type="dxa"/>
            <w:hideMark/>
          </w:tcPr>
          <w:p w:rsidR="00BB7F80" w:rsidRPr="00F32C9E" w:rsidRDefault="00BB7F80" w:rsidP="00BB7F80">
            <w:pPr>
              <w:suppressAutoHyphens w:val="0"/>
              <w:rPr>
                <w:sz w:val="28"/>
                <w:szCs w:val="28"/>
              </w:rPr>
            </w:pPr>
            <w:r>
              <w:rPr>
                <w:sz w:val="28"/>
                <w:szCs w:val="28"/>
              </w:rPr>
              <w:t>1. Анализ актуальных внутренних нормативных документов Общества в области управления рисками, включая Корпоративную карту рисков.</w:t>
            </w:r>
            <w:r>
              <w:rPr>
                <w:sz w:val="28"/>
                <w:szCs w:val="28"/>
              </w:rPr>
              <w:br/>
              <w:t xml:space="preserve">2. Подготовка предложений по изменению КСУР с учетом международного стандарта ISO31000:2018 и концепции COSO ERM:2017. Определение влияния КСУР на эффективность деятельности Общества в случае внедрения предлагаемых изменений (в т.ч. экономическая </w:t>
            </w:r>
            <w:proofErr w:type="gramStart"/>
            <w:r>
              <w:rPr>
                <w:sz w:val="28"/>
                <w:szCs w:val="28"/>
              </w:rPr>
              <w:t>эффективность</w:t>
            </w:r>
            <w:proofErr w:type="gramEnd"/>
            <w:r>
              <w:rPr>
                <w:sz w:val="28"/>
                <w:szCs w:val="28"/>
              </w:rPr>
              <w:t xml:space="preserve"> выраженная в конкретных цифрах).</w:t>
            </w:r>
            <w:r>
              <w:rPr>
                <w:sz w:val="28"/>
                <w:szCs w:val="28"/>
              </w:rPr>
              <w:br/>
              <w:t>2. Подготовка отчета и презентации по результатам анализа КСУР с рекомендациями по развитию КСУР  в соответствии с международным стандартом ISO31000:2018 и концепцией COSO ERM:2017.</w:t>
            </w:r>
          </w:p>
        </w:tc>
        <w:tc>
          <w:tcPr>
            <w:tcW w:w="1701" w:type="dxa"/>
            <w:hideMark/>
          </w:tcPr>
          <w:p w:rsidR="00BB7F80" w:rsidRPr="00F32C9E" w:rsidRDefault="00BB7F80" w:rsidP="00BB7F80">
            <w:pPr>
              <w:suppressAutoHyphens w:val="0"/>
              <w:rPr>
                <w:sz w:val="28"/>
                <w:szCs w:val="28"/>
              </w:rPr>
            </w:pPr>
            <w:r>
              <w:rPr>
                <w:sz w:val="28"/>
                <w:szCs w:val="28"/>
              </w:rPr>
              <w:t>в течение 14 дней с даты подписания Договора</w:t>
            </w:r>
          </w:p>
        </w:tc>
      </w:tr>
      <w:tr w:rsidR="00BB7F80" w:rsidRPr="002D15D8" w:rsidTr="00BB7F80">
        <w:trPr>
          <w:trHeight w:val="20"/>
        </w:trPr>
        <w:tc>
          <w:tcPr>
            <w:tcW w:w="960" w:type="dxa"/>
            <w:noWrap/>
            <w:hideMark/>
          </w:tcPr>
          <w:p w:rsidR="00BB7F80" w:rsidRPr="00F32C9E" w:rsidRDefault="00BB7F80" w:rsidP="00BB7F80">
            <w:pPr>
              <w:suppressAutoHyphens w:val="0"/>
              <w:rPr>
                <w:sz w:val="28"/>
                <w:szCs w:val="28"/>
              </w:rPr>
            </w:pPr>
            <w:r>
              <w:rPr>
                <w:sz w:val="28"/>
                <w:szCs w:val="28"/>
              </w:rPr>
              <w:t>2 этап</w:t>
            </w:r>
          </w:p>
        </w:tc>
        <w:tc>
          <w:tcPr>
            <w:tcW w:w="6710" w:type="dxa"/>
            <w:hideMark/>
          </w:tcPr>
          <w:p w:rsidR="00BB7F80" w:rsidRPr="00F32C9E" w:rsidRDefault="00BB7F80" w:rsidP="00BB7F80">
            <w:pPr>
              <w:suppressAutoHyphens w:val="0"/>
              <w:rPr>
                <w:sz w:val="28"/>
                <w:szCs w:val="28"/>
              </w:rPr>
            </w:pPr>
            <w:r>
              <w:rPr>
                <w:sz w:val="28"/>
                <w:szCs w:val="28"/>
              </w:rPr>
              <w:t>1. Анализ текущего состояния КСУР и процессов верхнего уровня, утвержденных в Обществе, и установление необходимых изменений с целью интеграции управления рисками в процессы верхнего уровня Общества. Определение экономической эффективности при внедрении предлагаемых изменений.</w:t>
            </w:r>
            <w:r>
              <w:rPr>
                <w:sz w:val="28"/>
                <w:szCs w:val="28"/>
              </w:rPr>
              <w:br/>
              <w:t>2. Формирование целевой модели интеграции процесса управления рисками в процессы верхнего уровня Общества.</w:t>
            </w:r>
            <w:r>
              <w:rPr>
                <w:sz w:val="28"/>
                <w:szCs w:val="28"/>
              </w:rPr>
              <w:br/>
              <w:t xml:space="preserve">3. Подготовка отчета и презентации по результатам этапа </w:t>
            </w:r>
          </w:p>
        </w:tc>
        <w:tc>
          <w:tcPr>
            <w:tcW w:w="1701" w:type="dxa"/>
            <w:hideMark/>
          </w:tcPr>
          <w:p w:rsidR="00BB7F80" w:rsidRPr="00F32C9E" w:rsidRDefault="00BB7F80" w:rsidP="00BB7F80">
            <w:pPr>
              <w:suppressAutoHyphens w:val="0"/>
              <w:rPr>
                <w:sz w:val="28"/>
                <w:szCs w:val="28"/>
              </w:rPr>
            </w:pPr>
            <w:r>
              <w:rPr>
                <w:sz w:val="28"/>
                <w:szCs w:val="28"/>
              </w:rPr>
              <w:t>в течение 45 дней с даты подписания Договора</w:t>
            </w:r>
          </w:p>
        </w:tc>
      </w:tr>
      <w:tr w:rsidR="00BB7F80" w:rsidRPr="002D15D8" w:rsidTr="00BB7F80">
        <w:trPr>
          <w:trHeight w:val="20"/>
        </w:trPr>
        <w:tc>
          <w:tcPr>
            <w:tcW w:w="960" w:type="dxa"/>
            <w:noWrap/>
            <w:hideMark/>
          </w:tcPr>
          <w:p w:rsidR="00BB7F80" w:rsidRPr="00F32C9E" w:rsidRDefault="00BB7F80" w:rsidP="00BB7F80">
            <w:pPr>
              <w:suppressAutoHyphens w:val="0"/>
              <w:rPr>
                <w:sz w:val="28"/>
                <w:szCs w:val="28"/>
              </w:rPr>
            </w:pPr>
            <w:r>
              <w:rPr>
                <w:sz w:val="28"/>
                <w:szCs w:val="28"/>
              </w:rPr>
              <w:t>3 этап</w:t>
            </w:r>
          </w:p>
        </w:tc>
        <w:tc>
          <w:tcPr>
            <w:tcW w:w="6710" w:type="dxa"/>
            <w:hideMark/>
          </w:tcPr>
          <w:p w:rsidR="00BB7F80" w:rsidRPr="00F32C9E" w:rsidRDefault="00BB7F80" w:rsidP="00BB7F80">
            <w:pPr>
              <w:suppressAutoHyphens w:val="0"/>
              <w:spacing w:after="240"/>
              <w:rPr>
                <w:sz w:val="28"/>
                <w:szCs w:val="28"/>
              </w:rPr>
            </w:pPr>
            <w:r>
              <w:rPr>
                <w:sz w:val="28"/>
                <w:szCs w:val="28"/>
              </w:rPr>
              <w:t>1. Анализ существующего процесса идентификации и оценки рисков.</w:t>
            </w:r>
            <w:r>
              <w:rPr>
                <w:sz w:val="28"/>
                <w:szCs w:val="28"/>
              </w:rPr>
              <w:br/>
              <w:t xml:space="preserve">2. Разработка целевого подхода к идентификации и оценке рисков, в т.ч. качественные и количественные методики определения прогнозов вероятности и ущерба от реализации рисков, апробирование целевого подхода. </w:t>
            </w:r>
            <w:r>
              <w:rPr>
                <w:sz w:val="28"/>
                <w:szCs w:val="28"/>
              </w:rPr>
              <w:br/>
              <w:t xml:space="preserve">3. Подготовка отчета и презентации по результатам анализа процесса идентификации рисков с </w:t>
            </w:r>
            <w:r>
              <w:rPr>
                <w:sz w:val="28"/>
                <w:szCs w:val="28"/>
              </w:rPr>
              <w:lastRenderedPageBreak/>
              <w:t>рекомендациями по совершенствованию процесса идентификации и оценки риска, в т.ч. целевой подход к идентификации и оценке рисков.</w:t>
            </w:r>
          </w:p>
        </w:tc>
        <w:tc>
          <w:tcPr>
            <w:tcW w:w="1701" w:type="dxa"/>
            <w:hideMark/>
          </w:tcPr>
          <w:p w:rsidR="00BB7F80" w:rsidRPr="00F32C9E" w:rsidRDefault="00BB7F80" w:rsidP="00BB7F80">
            <w:pPr>
              <w:suppressAutoHyphens w:val="0"/>
              <w:rPr>
                <w:sz w:val="28"/>
                <w:szCs w:val="28"/>
              </w:rPr>
            </w:pPr>
            <w:r>
              <w:rPr>
                <w:sz w:val="28"/>
                <w:szCs w:val="28"/>
              </w:rPr>
              <w:lastRenderedPageBreak/>
              <w:t>в течение  45 дней с даты подписания Договора</w:t>
            </w:r>
          </w:p>
        </w:tc>
      </w:tr>
      <w:tr w:rsidR="00BB7F80" w:rsidRPr="002D15D8" w:rsidTr="00BB7F80">
        <w:trPr>
          <w:trHeight w:val="20"/>
        </w:trPr>
        <w:tc>
          <w:tcPr>
            <w:tcW w:w="960" w:type="dxa"/>
            <w:noWrap/>
            <w:hideMark/>
          </w:tcPr>
          <w:p w:rsidR="00BB7F80" w:rsidRPr="00F32C9E" w:rsidRDefault="00BB7F80" w:rsidP="00BB7F80">
            <w:pPr>
              <w:suppressAutoHyphens w:val="0"/>
              <w:rPr>
                <w:sz w:val="28"/>
                <w:szCs w:val="28"/>
              </w:rPr>
            </w:pPr>
            <w:r>
              <w:rPr>
                <w:sz w:val="28"/>
                <w:szCs w:val="28"/>
              </w:rPr>
              <w:lastRenderedPageBreak/>
              <w:t>4 этап</w:t>
            </w:r>
          </w:p>
        </w:tc>
        <w:tc>
          <w:tcPr>
            <w:tcW w:w="6710" w:type="dxa"/>
            <w:hideMark/>
          </w:tcPr>
          <w:p w:rsidR="00BB7F80" w:rsidRPr="00F32C9E" w:rsidRDefault="00BB7F80" w:rsidP="00BB7F80">
            <w:pPr>
              <w:suppressAutoHyphens w:val="0"/>
              <w:rPr>
                <w:sz w:val="28"/>
                <w:szCs w:val="28"/>
              </w:rPr>
            </w:pPr>
            <w:r>
              <w:rPr>
                <w:sz w:val="28"/>
                <w:szCs w:val="28"/>
              </w:rPr>
              <w:t>1. Анализ существующей в Обществе финансовой модели, ее исходных и конечных данных и заложенных в ней драйверов, в т.ч. анализ влияния рисков на драйверы, заложенные в финансовую модель.</w:t>
            </w:r>
            <w:r>
              <w:rPr>
                <w:sz w:val="28"/>
                <w:szCs w:val="28"/>
              </w:rPr>
              <w:br/>
              <w:t xml:space="preserve">2. Анализ существующей статистики/исторических данных по реализовавшимся рискам. </w:t>
            </w:r>
            <w:r>
              <w:rPr>
                <w:sz w:val="28"/>
                <w:szCs w:val="28"/>
              </w:rPr>
              <w:br/>
              <w:t xml:space="preserve">3. Анализ идентифицированных рисков финансово-экономического блока и актуализация реестра рисков финансово-экономического блока. </w:t>
            </w:r>
            <w:r>
              <w:rPr>
                <w:sz w:val="28"/>
                <w:szCs w:val="28"/>
              </w:rPr>
              <w:br/>
              <w:t>4. Разработка методологии (модели) оценки рисков финансового блока, в т.ч. количественный метод оценки.</w:t>
            </w:r>
            <w:r>
              <w:rPr>
                <w:sz w:val="28"/>
                <w:szCs w:val="28"/>
              </w:rPr>
              <w:br/>
              <w:t xml:space="preserve">5. Разработка рекомендаций по внедрению процессов управления рисками в систему бюджетирования и </w:t>
            </w:r>
            <w:proofErr w:type="gramStart"/>
            <w:r>
              <w:rPr>
                <w:sz w:val="28"/>
                <w:szCs w:val="28"/>
              </w:rPr>
              <w:t>риск-ориентированного</w:t>
            </w:r>
            <w:proofErr w:type="gramEnd"/>
            <w:r>
              <w:rPr>
                <w:sz w:val="28"/>
                <w:szCs w:val="28"/>
              </w:rPr>
              <w:t xml:space="preserve"> планирования деятельности с учетом влияния рисков на денежные потоки, бюджет, основные драйверы финансовой модели и ключевые показатели эффективности при принятии управленческих решений на примере рисков финансового блока</w:t>
            </w:r>
            <w:r>
              <w:rPr>
                <w:sz w:val="28"/>
                <w:szCs w:val="28"/>
              </w:rPr>
              <w:br/>
              <w:t xml:space="preserve">6. Подготовка отчета и презентации по результатам выполнения этапа. </w:t>
            </w:r>
          </w:p>
        </w:tc>
        <w:tc>
          <w:tcPr>
            <w:tcW w:w="1701" w:type="dxa"/>
            <w:hideMark/>
          </w:tcPr>
          <w:p w:rsidR="00BB7F80" w:rsidRPr="00F32C9E" w:rsidRDefault="00BB7F80" w:rsidP="00BB7F80">
            <w:pPr>
              <w:suppressAutoHyphens w:val="0"/>
              <w:rPr>
                <w:sz w:val="28"/>
                <w:szCs w:val="28"/>
              </w:rPr>
            </w:pPr>
            <w:r>
              <w:rPr>
                <w:sz w:val="28"/>
                <w:szCs w:val="28"/>
              </w:rPr>
              <w:t>в течение  90 дней с даты подписания Договора</w:t>
            </w:r>
          </w:p>
        </w:tc>
      </w:tr>
      <w:tr w:rsidR="00BB7F80" w:rsidRPr="002D15D8" w:rsidTr="00BB7F80">
        <w:trPr>
          <w:trHeight w:val="20"/>
        </w:trPr>
        <w:tc>
          <w:tcPr>
            <w:tcW w:w="960" w:type="dxa"/>
            <w:noWrap/>
            <w:hideMark/>
          </w:tcPr>
          <w:p w:rsidR="00BB7F80" w:rsidRPr="00F32C9E" w:rsidRDefault="00BB7F80" w:rsidP="00BB7F80">
            <w:pPr>
              <w:suppressAutoHyphens w:val="0"/>
              <w:rPr>
                <w:sz w:val="28"/>
                <w:szCs w:val="28"/>
              </w:rPr>
            </w:pPr>
            <w:r>
              <w:rPr>
                <w:sz w:val="28"/>
                <w:szCs w:val="28"/>
              </w:rPr>
              <w:t>5 этап</w:t>
            </w:r>
          </w:p>
        </w:tc>
        <w:tc>
          <w:tcPr>
            <w:tcW w:w="6710" w:type="dxa"/>
            <w:hideMark/>
          </w:tcPr>
          <w:p w:rsidR="00BB7F80" w:rsidRPr="00F32C9E" w:rsidRDefault="00BB7F80" w:rsidP="00BB7F80">
            <w:pPr>
              <w:suppressAutoHyphens w:val="0"/>
              <w:rPr>
                <w:sz w:val="28"/>
                <w:szCs w:val="28"/>
              </w:rPr>
            </w:pPr>
            <w:r>
              <w:rPr>
                <w:sz w:val="28"/>
                <w:szCs w:val="28"/>
              </w:rPr>
              <w:t>1. Анализ макета Корпоративной карты рисков на 2019 год и принципов ее формирования.</w:t>
            </w:r>
            <w:r>
              <w:rPr>
                <w:sz w:val="28"/>
                <w:szCs w:val="28"/>
              </w:rPr>
              <w:br/>
              <w:t>2. Корректировка макета Корпоративной карты рисков на 2019 год.</w:t>
            </w:r>
            <w:r>
              <w:rPr>
                <w:sz w:val="28"/>
                <w:szCs w:val="28"/>
              </w:rPr>
              <w:br/>
              <w:t xml:space="preserve">3. Подготовка отчета и презентации по результатам анализа макета Корпоративной карты рисков с рекомендациями по актуализации содержания макета Корпоративной карты рисков на 2019 год. </w:t>
            </w:r>
          </w:p>
        </w:tc>
        <w:tc>
          <w:tcPr>
            <w:tcW w:w="1701" w:type="dxa"/>
            <w:hideMark/>
          </w:tcPr>
          <w:p w:rsidR="00BB7F80" w:rsidRPr="00F32C9E" w:rsidRDefault="00BB7F80" w:rsidP="00BB7F80">
            <w:pPr>
              <w:suppressAutoHyphens w:val="0"/>
              <w:rPr>
                <w:sz w:val="28"/>
                <w:szCs w:val="28"/>
              </w:rPr>
            </w:pPr>
            <w:r>
              <w:rPr>
                <w:sz w:val="28"/>
                <w:szCs w:val="28"/>
              </w:rPr>
              <w:t>в течение 105 дней с даты подписания Договора</w:t>
            </w:r>
          </w:p>
        </w:tc>
      </w:tr>
      <w:tr w:rsidR="00BB7F80" w:rsidRPr="002D15D8" w:rsidTr="00BB7F80">
        <w:trPr>
          <w:trHeight w:val="20"/>
        </w:trPr>
        <w:tc>
          <w:tcPr>
            <w:tcW w:w="960" w:type="dxa"/>
            <w:noWrap/>
            <w:hideMark/>
          </w:tcPr>
          <w:p w:rsidR="00BB7F80" w:rsidRPr="00F32C9E" w:rsidRDefault="00BB7F80" w:rsidP="00BB7F80">
            <w:pPr>
              <w:suppressAutoHyphens w:val="0"/>
              <w:rPr>
                <w:sz w:val="28"/>
                <w:szCs w:val="28"/>
              </w:rPr>
            </w:pPr>
            <w:r>
              <w:rPr>
                <w:sz w:val="28"/>
                <w:szCs w:val="28"/>
              </w:rPr>
              <w:t>6 этап</w:t>
            </w:r>
          </w:p>
        </w:tc>
        <w:tc>
          <w:tcPr>
            <w:tcW w:w="6710" w:type="dxa"/>
            <w:hideMark/>
          </w:tcPr>
          <w:p w:rsidR="00BB7F80" w:rsidRPr="00F32C9E" w:rsidRDefault="00BB7F80" w:rsidP="00BB7F80">
            <w:pPr>
              <w:suppressAutoHyphens w:val="0"/>
              <w:rPr>
                <w:sz w:val="28"/>
                <w:szCs w:val="28"/>
              </w:rPr>
            </w:pPr>
            <w:r>
              <w:rPr>
                <w:sz w:val="28"/>
                <w:szCs w:val="28"/>
              </w:rPr>
              <w:t xml:space="preserve">1. Анализ существующего </w:t>
            </w:r>
            <w:proofErr w:type="gramStart"/>
            <w:r>
              <w:rPr>
                <w:sz w:val="28"/>
                <w:szCs w:val="28"/>
              </w:rPr>
              <w:t>процесса определения порогов принятия решений</w:t>
            </w:r>
            <w:proofErr w:type="gramEnd"/>
            <w:r>
              <w:rPr>
                <w:sz w:val="28"/>
                <w:szCs w:val="28"/>
              </w:rPr>
              <w:t xml:space="preserve"> для уровней системы управления рисками </w:t>
            </w:r>
            <w:r>
              <w:rPr>
                <w:sz w:val="28"/>
                <w:szCs w:val="28"/>
              </w:rPr>
              <w:br/>
              <w:t>(«порог принятия решения» - максимальна величина риска, при превышении которой решение по риску передается на уровень выше в соответствии с иерархией корпоративной системы управления рисками);</w:t>
            </w:r>
            <w:r>
              <w:rPr>
                <w:sz w:val="28"/>
                <w:szCs w:val="28"/>
              </w:rPr>
              <w:br/>
              <w:t xml:space="preserve">2. Формирование методических рекомендаций по </w:t>
            </w:r>
            <w:r>
              <w:rPr>
                <w:sz w:val="28"/>
                <w:szCs w:val="28"/>
              </w:rPr>
              <w:lastRenderedPageBreak/>
              <w:t>определению порогов принятия решений для уровней корпоративной системы управления рисками.</w:t>
            </w:r>
            <w:r>
              <w:rPr>
                <w:sz w:val="28"/>
                <w:szCs w:val="28"/>
              </w:rPr>
              <w:br/>
              <w:t>3. Подготовка отчета и презентации по результатам анализа процесса по определению порогов принятия решений для уровней корпоративной системы управления рисками с рекомендациями по совершенствованию данного процесса.</w:t>
            </w:r>
          </w:p>
        </w:tc>
        <w:tc>
          <w:tcPr>
            <w:tcW w:w="1701" w:type="dxa"/>
            <w:hideMark/>
          </w:tcPr>
          <w:p w:rsidR="00BB7F80" w:rsidRPr="00F32C9E" w:rsidRDefault="00BB7F80" w:rsidP="00BB7F80">
            <w:pPr>
              <w:suppressAutoHyphens w:val="0"/>
              <w:rPr>
                <w:sz w:val="28"/>
                <w:szCs w:val="28"/>
              </w:rPr>
            </w:pPr>
            <w:r>
              <w:rPr>
                <w:sz w:val="28"/>
                <w:szCs w:val="28"/>
              </w:rPr>
              <w:lastRenderedPageBreak/>
              <w:t>в течение 120 дней с даты подписания Договора</w:t>
            </w:r>
          </w:p>
        </w:tc>
      </w:tr>
    </w:tbl>
    <w:p w:rsidR="00BB7F80" w:rsidRDefault="00BB7F80" w:rsidP="00BB7F80">
      <w:pPr>
        <w:suppressAutoHyphens w:val="0"/>
        <w:rPr>
          <w:b/>
          <w:bCs/>
          <w:sz w:val="32"/>
          <w:szCs w:val="32"/>
        </w:rPr>
      </w:pPr>
    </w:p>
    <w:p w:rsidR="00BB7F80" w:rsidRDefault="00BB7F80" w:rsidP="00BB7F80">
      <w:pPr>
        <w:suppressAutoHyphens w:val="0"/>
        <w:rPr>
          <w:b/>
          <w:bCs/>
          <w:sz w:val="32"/>
          <w:szCs w:val="32"/>
        </w:rPr>
      </w:pPr>
    </w:p>
    <w:p w:rsidR="002E18D3" w:rsidRPr="00BB7F80" w:rsidRDefault="002E18D3" w:rsidP="00BB7F80">
      <w:pPr>
        <w:pStyle w:val="af9"/>
        <w:spacing w:after="120"/>
        <w:ind w:firstLine="0"/>
        <w:jc w:val="center"/>
        <w:outlineLvl w:val="0"/>
        <w:rPr>
          <w:b/>
          <w:bCs/>
          <w:sz w:val="32"/>
          <w:szCs w:val="32"/>
        </w:rPr>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D72C8B" w:rsidRDefault="002E18D3" w:rsidP="00D72C8B">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C21FA1" w:rsidRDefault="00BB7F80" w:rsidP="00BB7F80">
            <w:pPr>
              <w:pStyle w:val="19"/>
              <w:ind w:firstLine="284"/>
              <w:rPr>
                <w:sz w:val="24"/>
                <w:szCs w:val="24"/>
              </w:rPr>
            </w:pPr>
            <w:r>
              <w:rPr>
                <w:sz w:val="24"/>
                <w:szCs w:val="24"/>
              </w:rPr>
              <w:t xml:space="preserve">Открытый конкурс № ОК-ЦКПФ-18-0055 по предмету закупки «Оказание консультационных услуг по развитию Корпоративной системы управления рисками </w:t>
            </w:r>
            <w:r>
              <w:rPr>
                <w:sz w:val="24"/>
                <w:szCs w:val="24"/>
              </w:rPr>
              <w:br/>
              <w:t>ПАО «ТрансКонтейнер»</w:t>
            </w:r>
          </w:p>
        </w:tc>
      </w:tr>
      <w:tr w:rsidR="00EF2E59" w:rsidRPr="00F86FAA" w:rsidTr="00EF779C">
        <w:tc>
          <w:tcPr>
            <w:tcW w:w="534" w:type="dxa"/>
          </w:tcPr>
          <w:p w:rsidR="00EF2E59" w:rsidRPr="00F86FAA" w:rsidRDefault="00EF2E59" w:rsidP="00804946">
            <w:pPr>
              <w:pStyle w:val="19"/>
              <w:ind w:firstLine="0"/>
              <w:rPr>
                <w:b/>
                <w:sz w:val="24"/>
                <w:szCs w:val="24"/>
              </w:rPr>
            </w:pPr>
            <w:r>
              <w:rPr>
                <w:b/>
                <w:sz w:val="24"/>
                <w:szCs w:val="24"/>
              </w:rPr>
              <w:t>2.</w:t>
            </w:r>
          </w:p>
        </w:tc>
        <w:tc>
          <w:tcPr>
            <w:tcW w:w="2551"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DD3B11" w:rsidRDefault="00DD3B11" w:rsidP="00BB7F80">
            <w:pPr>
              <w:pStyle w:val="19"/>
              <w:ind w:firstLine="284"/>
              <w:rPr>
                <w:sz w:val="24"/>
                <w:szCs w:val="24"/>
              </w:rPr>
            </w:pPr>
            <w:r>
              <w:rPr>
                <w:sz w:val="24"/>
                <w:szCs w:val="24"/>
              </w:rPr>
              <w:t xml:space="preserve">Организатором является ПАО </w:t>
            </w:r>
            <w:r w:rsidR="00BB7F80">
              <w:rPr>
                <w:sz w:val="24"/>
                <w:szCs w:val="24"/>
              </w:rPr>
              <w:t>«</w:t>
            </w:r>
            <w:r>
              <w:rPr>
                <w:sz w:val="24"/>
                <w:szCs w:val="24"/>
              </w:rPr>
              <w:t>ТрансКонтейнер</w:t>
            </w:r>
            <w:r w:rsidR="00BB7F80">
              <w:rPr>
                <w:sz w:val="24"/>
                <w:szCs w:val="24"/>
              </w:rPr>
              <w:t>»</w:t>
            </w:r>
            <w:r>
              <w:rPr>
                <w:sz w:val="24"/>
                <w:szCs w:val="24"/>
              </w:rPr>
              <w:t xml:space="preserve">. Функции Организатора выполняет:   </w:t>
            </w:r>
          </w:p>
          <w:p w:rsidR="00DD3B11" w:rsidRDefault="00DD3B11" w:rsidP="00BB7F80">
            <w:pPr>
              <w:pStyle w:val="19"/>
              <w:ind w:firstLine="284"/>
              <w:rPr>
                <w:sz w:val="24"/>
                <w:szCs w:val="24"/>
              </w:rPr>
            </w:pPr>
            <w:r>
              <w:rPr>
                <w:sz w:val="24"/>
                <w:szCs w:val="24"/>
              </w:rPr>
              <w:t xml:space="preserve">Постоянная рабочая группа Конкурсной комиссии аппарата управления ПАО </w:t>
            </w:r>
            <w:r w:rsidR="00BB7F80">
              <w:rPr>
                <w:sz w:val="24"/>
                <w:szCs w:val="24"/>
              </w:rPr>
              <w:t>«</w:t>
            </w:r>
            <w:r>
              <w:rPr>
                <w:sz w:val="24"/>
                <w:szCs w:val="24"/>
              </w:rPr>
              <w:t>ТрансКонтейнер</w:t>
            </w:r>
            <w:r w:rsidR="00BB7F80">
              <w:rPr>
                <w:sz w:val="24"/>
                <w:szCs w:val="24"/>
              </w:rPr>
              <w:t>»</w:t>
            </w:r>
            <w:r>
              <w:rPr>
                <w:sz w:val="24"/>
                <w:szCs w:val="24"/>
              </w:rPr>
              <w:t>.</w:t>
            </w:r>
          </w:p>
          <w:p w:rsidR="00DD3B11" w:rsidRDefault="00DD3B11" w:rsidP="00BB7F80">
            <w:pPr>
              <w:pStyle w:val="19"/>
              <w:ind w:firstLine="284"/>
              <w:rPr>
                <w:sz w:val="24"/>
                <w:szCs w:val="24"/>
              </w:rPr>
            </w:pPr>
            <w:r>
              <w:rPr>
                <w:sz w:val="24"/>
                <w:szCs w:val="24"/>
              </w:rPr>
              <w:t xml:space="preserve">Адрес: 125047, Москва, Оружейный переулок, д.19. </w:t>
            </w:r>
          </w:p>
          <w:p w:rsidR="00BB7F80" w:rsidRDefault="00BB7F80" w:rsidP="00BB7F80">
            <w:pPr>
              <w:ind w:firstLine="284"/>
            </w:pPr>
          </w:p>
          <w:p w:rsidR="00C21FA1" w:rsidRDefault="00BB7F80" w:rsidP="00BB7F80">
            <w:pPr>
              <w:ind w:firstLine="284"/>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w:t>
            </w:r>
            <w:proofErr w:type="spellStart"/>
            <w:r>
              <w:t>Хвастов</w:t>
            </w:r>
            <w:proofErr w:type="spellEnd"/>
            <w:r>
              <w:t xml:space="preserve"> Иван Валентинович, тел. +7(495)7881717(1390), электронный адрес </w:t>
            </w:r>
            <w:hyperlink r:id="rId18" w:history="1">
              <w:r w:rsidRPr="004B2A75">
                <w:rPr>
                  <w:rStyle w:val="a7"/>
                </w:rPr>
                <w:t>khvastoviv@trcont.ru</w:t>
              </w:r>
            </w:hyperlink>
            <w:r>
              <w:t>.</w:t>
            </w:r>
          </w:p>
          <w:p w:rsidR="00BB7F80" w:rsidRDefault="00BB7F80" w:rsidP="00BB7F80">
            <w:pPr>
              <w:pStyle w:val="19"/>
              <w:ind w:firstLine="284"/>
              <w:rPr>
                <w:sz w:val="24"/>
                <w:szCs w:val="24"/>
              </w:rPr>
            </w:pPr>
          </w:p>
          <w:p w:rsidR="00D412F3" w:rsidRDefault="00DD3B11" w:rsidP="00BB7F80">
            <w:pPr>
              <w:pStyle w:val="19"/>
              <w:ind w:firstLine="284"/>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p>
          <w:p w:rsidR="00D412F3" w:rsidRDefault="004774CF" w:rsidP="00BB7F80">
            <w:pPr>
              <w:pStyle w:val="19"/>
              <w:ind w:firstLine="284"/>
              <w:rPr>
                <w:sz w:val="24"/>
                <w:szCs w:val="24"/>
              </w:rPr>
            </w:pPr>
            <w:r>
              <w:rPr>
                <w:sz w:val="24"/>
                <w:szCs w:val="24"/>
              </w:rPr>
              <w:t xml:space="preserve">Аксютина Кира Михайловна, тел. +7 (495) 788-1717 доб. 16-42, электронный адрес </w:t>
            </w:r>
            <w:hyperlink r:id="rId19" w:history="1">
              <w:r w:rsidR="00BB7F80" w:rsidRPr="004B2A75">
                <w:rPr>
                  <w:rStyle w:val="a7"/>
                  <w:sz w:val="24"/>
                  <w:szCs w:val="24"/>
                </w:rPr>
                <w:t>AksiutinaKM@trcont.ru</w:t>
              </w:r>
            </w:hyperlink>
            <w:r>
              <w:rPr>
                <w:sz w:val="24"/>
                <w:szCs w:val="24"/>
              </w:rPr>
              <w:t>;</w:t>
            </w:r>
          </w:p>
          <w:p w:rsidR="00D412F3" w:rsidRDefault="00D412F3" w:rsidP="00BB7F80">
            <w:pPr>
              <w:pStyle w:val="19"/>
              <w:ind w:firstLine="284"/>
              <w:rPr>
                <w:sz w:val="24"/>
                <w:szCs w:val="24"/>
              </w:rPr>
            </w:pPr>
            <w:r>
              <w:rPr>
                <w:sz w:val="24"/>
                <w:szCs w:val="24"/>
              </w:rPr>
              <w:t xml:space="preserve">Курицын Александр Евгеньевич, тел. +7 (495) 788-1717 доб. 16-41, электронный адрес </w:t>
            </w:r>
            <w:hyperlink r:id="rId20" w:history="1">
              <w:r w:rsidR="00BB7F80" w:rsidRPr="004B2A75">
                <w:rPr>
                  <w:rStyle w:val="a7"/>
                  <w:sz w:val="24"/>
                  <w:szCs w:val="24"/>
                </w:rPr>
                <w:t>KuritsynAE@trcont.ru</w:t>
              </w:r>
            </w:hyperlink>
            <w:r w:rsidR="00BB7F80">
              <w:rPr>
                <w:sz w:val="24"/>
                <w:szCs w:val="24"/>
              </w:rPr>
              <w:t xml:space="preserve"> </w:t>
            </w: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C21FA1" w:rsidRDefault="00BB7F80" w:rsidP="00BB7F80">
            <w:pPr>
              <w:ind w:firstLine="284"/>
              <w:jc w:val="both"/>
              <w:rPr>
                <w:b/>
              </w:rPr>
            </w:pPr>
            <w:bookmarkStart w:id="21" w:name="OLE_LINK8"/>
            <w:bookmarkStart w:id="22" w:name="OLE_LINK9"/>
            <w:bookmarkStart w:id="23" w:name="OLE_LINK23"/>
            <w:bookmarkStart w:id="24" w:name="OLE_LINK24"/>
            <w:bookmarkStart w:id="25" w:name="OLE_LINK37"/>
            <w:bookmarkStart w:id="26" w:name="OLE_LINK60"/>
            <w:bookmarkStart w:id="27" w:name="OLE_LINK61"/>
            <w:bookmarkStart w:id="28" w:name="OLE_LINK75"/>
            <w:bookmarkStart w:id="29" w:name="OLE_LINK76"/>
            <w:bookmarkStart w:id="30" w:name="OLE_LINK89"/>
            <w:bookmarkStart w:id="31" w:name="OLE_LINK90"/>
            <w:bookmarkStart w:id="32" w:name="OLE_LINK101"/>
            <w:bookmarkStart w:id="33" w:name="OLE_LINK102"/>
            <w:bookmarkStart w:id="34" w:name="OLE_LINK49"/>
            <w:bookmarkStart w:id="35" w:name="OLE_LINK50"/>
            <w:r>
              <w:t>«29» июня 2018 года</w:t>
            </w:r>
            <w:bookmarkStart w:id="36" w:name="OLE_LINK111"/>
            <w:bookmarkStart w:id="37" w:name="OLE_LINK112"/>
            <w:bookmarkStart w:id="38" w:name="OLE_LINK113"/>
            <w:bookmarkStart w:id="39" w:name="OLE_LINK114"/>
            <w:bookmarkEnd w:id="21"/>
            <w:bookmarkEnd w:id="22"/>
            <w:bookmarkEnd w:id="23"/>
            <w:bookmarkEnd w:id="24"/>
            <w:bookmarkEnd w:id="25"/>
            <w:bookmarkEnd w:id="26"/>
            <w:bookmarkEnd w:id="27"/>
            <w:bookmarkEnd w:id="28"/>
            <w:bookmarkEnd w:id="29"/>
            <w:bookmarkEnd w:id="30"/>
            <w:bookmarkEnd w:id="31"/>
            <w:bookmarkEnd w:id="32"/>
            <w:bookmarkEnd w:id="33"/>
            <w:bookmarkEnd w:id="36"/>
            <w:bookmarkEnd w:id="37"/>
            <w:bookmarkEnd w:id="38"/>
            <w:bookmarkEnd w:id="39"/>
            <w:bookmarkEnd w:id="34"/>
            <w:bookmarkEnd w:id="35"/>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w:t>
            </w:r>
            <w:r>
              <w:rPr>
                <w:b/>
                <w:color w:val="auto"/>
              </w:rPr>
              <w:lastRenderedPageBreak/>
              <w:t>процедуры Открытого конкурса</w:t>
            </w:r>
          </w:p>
          <w:p w:rsidR="00783AD5" w:rsidRPr="00F86FAA" w:rsidRDefault="00783AD5" w:rsidP="00783AD5">
            <w:pPr>
              <w:pStyle w:val="Default"/>
              <w:rPr>
                <w:b/>
                <w:color w:val="auto"/>
              </w:rPr>
            </w:pPr>
          </w:p>
        </w:tc>
        <w:tc>
          <w:tcPr>
            <w:tcW w:w="6768" w:type="dxa"/>
          </w:tcPr>
          <w:p w:rsidR="00C61887" w:rsidRDefault="00C61887" w:rsidP="00BB7F80">
            <w:pPr>
              <w:pStyle w:val="19"/>
              <w:ind w:firstLine="284"/>
              <w:rPr>
                <w:sz w:val="24"/>
                <w:szCs w:val="24"/>
              </w:rPr>
            </w:pPr>
            <w:proofErr w:type="gramStart"/>
            <w:r>
              <w:rPr>
                <w:sz w:val="24"/>
                <w:szCs w:val="24"/>
              </w:rPr>
              <w:lastRenderedPageBreak/>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w:t>
            </w:r>
            <w:r>
              <w:rPr>
                <w:sz w:val="24"/>
                <w:szCs w:val="24"/>
              </w:rPr>
              <w:lastRenderedPageBreak/>
              <w:t xml:space="preserve">телекоммуникационной сети </w:t>
            </w:r>
            <w:r w:rsidR="00BB7F80">
              <w:rPr>
                <w:sz w:val="24"/>
                <w:szCs w:val="24"/>
              </w:rPr>
              <w:t>«</w:t>
            </w:r>
            <w:r>
              <w:rPr>
                <w:sz w:val="24"/>
                <w:szCs w:val="24"/>
              </w:rPr>
              <w:t>Интернет</w:t>
            </w:r>
            <w:r w:rsidR="00BB7F80">
              <w:rPr>
                <w:sz w:val="24"/>
                <w:szCs w:val="24"/>
              </w:rPr>
              <w:t>»</w:t>
            </w:r>
            <w:r>
              <w:rPr>
                <w:sz w:val="24"/>
                <w:szCs w:val="24"/>
              </w:rPr>
              <w:t xml:space="preserve"> на сайте </w:t>
            </w:r>
            <w:r>
              <w:rPr>
                <w:sz w:val="24"/>
                <w:szCs w:val="24"/>
              </w:rPr>
              <w:br/>
              <w:t xml:space="preserve">ПАО </w:t>
            </w:r>
            <w:r w:rsidR="00BB7F80">
              <w:rPr>
                <w:sz w:val="24"/>
                <w:szCs w:val="24"/>
              </w:rPr>
              <w:t>«</w:t>
            </w:r>
            <w:r>
              <w:rPr>
                <w:sz w:val="24"/>
                <w:szCs w:val="24"/>
              </w:rPr>
              <w:t>ТрансКонтейнер</w:t>
            </w:r>
            <w:r w:rsidR="00BB7F80">
              <w:rPr>
                <w:sz w:val="24"/>
                <w:szCs w:val="24"/>
              </w:rPr>
              <w:t>»</w:t>
            </w:r>
            <w:r>
              <w:rPr>
                <w:sz w:val="24"/>
                <w:szCs w:val="24"/>
              </w:rPr>
              <w:t xml:space="preserve"> (</w:t>
            </w:r>
            <w:hyperlink r:id="rId21" w:history="1">
              <w:r>
                <w:rPr>
                  <w:rStyle w:val="a7"/>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w:t>
            </w:r>
            <w:r w:rsidR="00BB7F80">
              <w:rPr>
                <w:sz w:val="24"/>
                <w:szCs w:val="24"/>
              </w:rPr>
              <w:t>«</w:t>
            </w:r>
            <w:r>
              <w:rPr>
                <w:sz w:val="24"/>
                <w:szCs w:val="24"/>
              </w:rPr>
              <w:t>Интернет</w:t>
            </w:r>
            <w:r w:rsidR="00BB7F80">
              <w:rPr>
                <w:sz w:val="24"/>
                <w:szCs w:val="24"/>
              </w:rPr>
              <w:t>»</w:t>
            </w:r>
            <w:r>
              <w:rPr>
                <w:sz w:val="24"/>
                <w:szCs w:val="24"/>
              </w:rPr>
              <w:t xml:space="preserve"> (</w:t>
            </w:r>
            <w:hyperlink r:id="rId22" w:history="1">
              <w:r>
                <w:rPr>
                  <w:rStyle w:val="a7"/>
                  <w:sz w:val="24"/>
                  <w:szCs w:val="24"/>
                </w:rPr>
                <w:t>www.zakupki.gov.ru</w:t>
              </w:r>
            </w:hyperlink>
            <w:r>
              <w:rPr>
                <w:sz w:val="24"/>
                <w:szCs w:val="24"/>
              </w:rPr>
              <w:t>) (далее – Официальный сайт).</w:t>
            </w:r>
          </w:p>
          <w:p w:rsidR="005834BA" w:rsidRPr="00CD3643" w:rsidRDefault="001356F1" w:rsidP="00BB7F80">
            <w:pPr>
              <w:pStyle w:val="19"/>
              <w:ind w:firstLine="284"/>
              <w:rPr>
                <w:sz w:val="24"/>
                <w:szCs w:val="24"/>
              </w:rPr>
            </w:pPr>
            <w:proofErr w:type="gramStart"/>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r w:rsidR="00BB7F80">
              <w:rPr>
                <w:sz w:val="24"/>
                <w:szCs w:val="24"/>
              </w:rPr>
              <w:t>«</w:t>
            </w:r>
            <w:r>
              <w:rPr>
                <w:sz w:val="24"/>
                <w:szCs w:val="24"/>
              </w:rPr>
              <w:t>ТрансКонтейнер</w:t>
            </w:r>
            <w:r w:rsidR="00BB7F80">
              <w:rPr>
                <w:sz w:val="24"/>
                <w:szCs w:val="24"/>
              </w:rPr>
              <w:t>»</w:t>
            </w:r>
            <w:r>
              <w:rPr>
                <w:sz w:val="24"/>
                <w:szCs w:val="24"/>
              </w:rPr>
              <w:t xml:space="preserve">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2B6BE9" w:rsidRPr="00F86FAA" w:rsidTr="00EF779C">
        <w:tc>
          <w:tcPr>
            <w:tcW w:w="534" w:type="dxa"/>
          </w:tcPr>
          <w:p w:rsidR="002B6BE9" w:rsidRPr="00F86FAA" w:rsidRDefault="002B6BE9" w:rsidP="002B6BE9">
            <w:pPr>
              <w:pStyle w:val="19"/>
              <w:ind w:firstLine="0"/>
              <w:rPr>
                <w:b/>
                <w:sz w:val="24"/>
                <w:szCs w:val="24"/>
              </w:rPr>
            </w:pPr>
            <w:r>
              <w:rPr>
                <w:b/>
                <w:sz w:val="24"/>
                <w:szCs w:val="24"/>
              </w:rPr>
              <w:lastRenderedPageBreak/>
              <w:t>5.</w:t>
            </w:r>
          </w:p>
        </w:tc>
        <w:tc>
          <w:tcPr>
            <w:tcW w:w="2551"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768" w:type="dxa"/>
          </w:tcPr>
          <w:p w:rsidR="00BB7F80" w:rsidRDefault="00BB7F80" w:rsidP="00BB7F80">
            <w:pPr>
              <w:pStyle w:val="19"/>
              <w:ind w:firstLine="284"/>
              <w:rPr>
                <w:sz w:val="24"/>
                <w:szCs w:val="24"/>
              </w:rPr>
            </w:pPr>
            <w:r>
              <w:rPr>
                <w:sz w:val="24"/>
                <w:szCs w:val="24"/>
              </w:rPr>
              <w:t xml:space="preserve">Начальная (максимальная) цена договора составляет 12500000 (двенадцать миллионов пятьсот тысяч) рублей 00 копеек с учетом всех налогов (кроме НДС), стоимости материалов, изделий, конструкций и оборудования, командировочных расходов, а также всех иных затрат, расходов, связанных с оказанием Услуг, в том числе услуг соисполнителей. </w:t>
            </w:r>
          </w:p>
          <w:p w:rsidR="00C21FA1" w:rsidRDefault="00BB7F80" w:rsidP="00BB7F80">
            <w:pPr>
              <w:pStyle w:val="19"/>
              <w:ind w:firstLine="284"/>
              <w:rPr>
                <w:sz w:val="24"/>
                <w:szCs w:val="24"/>
              </w:rPr>
            </w:pPr>
            <w:r>
              <w:rPr>
                <w:sz w:val="24"/>
                <w:szCs w:val="24"/>
              </w:rPr>
              <w:t>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C21FA1" w:rsidRDefault="00BB7F80" w:rsidP="00BB7F80">
            <w:pPr>
              <w:pStyle w:val="19"/>
              <w:ind w:firstLine="284"/>
              <w:rPr>
                <w:b/>
                <w:sz w:val="24"/>
                <w:szCs w:val="24"/>
              </w:rPr>
            </w:pPr>
            <w:proofErr w:type="gramStart"/>
            <w:r>
              <w:rPr>
                <w:sz w:val="24"/>
                <w:szCs w:val="24"/>
              </w:rPr>
              <w:t xml:space="preserve">Заявки принимаются по рабочим дням с 09 часов 30 минут до 12 часов 00 минут и с 13 часов 00 минут до 17 часов 00 минут (по пятницам до 16 часов 00 минут) местного времени с даты, указанной в пункте 3 Информационной карты и до </w:t>
            </w:r>
            <w:r>
              <w:rPr>
                <w:sz w:val="24"/>
                <w:szCs w:val="24"/>
              </w:rPr>
              <w:br/>
              <w:t>«20» июля 2018 г. 14 час. 00 мин. по адресу, указанному в пункте 2 настоящей</w:t>
            </w:r>
            <w:proofErr w:type="gramEnd"/>
            <w:r>
              <w:rPr>
                <w:sz w:val="24"/>
                <w:szCs w:val="24"/>
              </w:rPr>
              <w:t xml:space="preserve"> </w:t>
            </w:r>
            <w:proofErr w:type="gramStart"/>
            <w:r>
              <w:rPr>
                <w:sz w:val="24"/>
                <w:szCs w:val="24"/>
              </w:rPr>
              <w:t>Информационной</w:t>
            </w:r>
            <w:proofErr w:type="gramEnd"/>
            <w:r>
              <w:rPr>
                <w:sz w:val="24"/>
                <w:szCs w:val="24"/>
              </w:rPr>
              <w:t xml:space="preserve"> </w:t>
            </w:r>
            <w:proofErr w:type="gramStart"/>
            <w:r>
              <w:rPr>
                <w:sz w:val="24"/>
                <w:szCs w:val="24"/>
              </w:rPr>
              <w:t>карты.</w:t>
            </w:r>
            <w:proofErr w:type="gramEnd"/>
          </w:p>
        </w:tc>
      </w:tr>
      <w:tr w:rsidR="000A679F" w:rsidRPr="00811548"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C21FA1" w:rsidRDefault="00BB7F80" w:rsidP="00BB7F80">
            <w:pPr>
              <w:pStyle w:val="19"/>
              <w:ind w:firstLine="284"/>
              <w:rPr>
                <w:sz w:val="24"/>
                <w:szCs w:val="24"/>
              </w:rPr>
            </w:pPr>
            <w:r>
              <w:rPr>
                <w:sz w:val="24"/>
                <w:szCs w:val="24"/>
              </w:rPr>
              <w:t xml:space="preserve">Вскрытие Заявок состоится </w:t>
            </w:r>
            <w:bookmarkStart w:id="40" w:name="OLE_LINK77"/>
            <w:bookmarkStart w:id="41" w:name="OLE_LINK78"/>
            <w:bookmarkStart w:id="42" w:name="OLE_LINK91"/>
            <w:r>
              <w:rPr>
                <w:sz w:val="24"/>
                <w:szCs w:val="24"/>
              </w:rPr>
              <w:t>«20» июля 2018 г. 14 час. 00 мин.</w:t>
            </w:r>
            <w:bookmarkEnd w:id="40"/>
            <w:bookmarkEnd w:id="41"/>
            <w:bookmarkEnd w:id="42"/>
            <w:r>
              <w:rPr>
                <w:sz w:val="24"/>
                <w:szCs w:val="24"/>
              </w:rPr>
              <w:t xml:space="preserve"> 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768" w:type="dxa"/>
          </w:tcPr>
          <w:p w:rsidR="00C21FA1" w:rsidRDefault="00BB7F80" w:rsidP="00BB7F80">
            <w:pPr>
              <w:pStyle w:val="19"/>
              <w:ind w:firstLine="284"/>
              <w:rPr>
                <w:sz w:val="24"/>
                <w:szCs w:val="24"/>
                <w:highlight w:val="cyan"/>
              </w:rPr>
            </w:pPr>
            <w:r>
              <w:rPr>
                <w:sz w:val="24"/>
                <w:szCs w:val="24"/>
              </w:rPr>
              <w:t xml:space="preserve">Рассмотрение, оценка и сопоставление Заявок состоится </w:t>
            </w:r>
            <w:r>
              <w:rPr>
                <w:sz w:val="24"/>
                <w:szCs w:val="24"/>
              </w:rPr>
              <w:br/>
              <w:t>«25» июля 2018 г. 14 час. 00 мин.</w:t>
            </w:r>
            <w:r>
              <w:t xml:space="preserve"> </w:t>
            </w:r>
            <w:r>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C21FA1" w:rsidRDefault="00BB7F80" w:rsidP="00BB7F80">
            <w:pPr>
              <w:pStyle w:val="19"/>
              <w:ind w:firstLine="284"/>
              <w:rPr>
                <w:sz w:val="24"/>
                <w:szCs w:val="24"/>
              </w:rPr>
            </w:pPr>
            <w:r>
              <w:rPr>
                <w:sz w:val="24"/>
                <w:szCs w:val="24"/>
              </w:rPr>
              <w:t xml:space="preserve">Решение об итогах Открытого конкурса принимается Конкурсной комиссией аппарата управления ПАО «ТрансКонтейнер» </w:t>
            </w:r>
          </w:p>
          <w:p w:rsidR="00C21FA1" w:rsidRDefault="00BB7F80" w:rsidP="00BB7F80">
            <w:pPr>
              <w:pStyle w:val="19"/>
              <w:ind w:firstLine="284"/>
              <w:rPr>
                <w:sz w:val="24"/>
                <w:szCs w:val="24"/>
                <w:highlight w:val="cyan"/>
              </w:rPr>
            </w:pPr>
            <w:r>
              <w:rPr>
                <w:sz w:val="24"/>
                <w:szCs w:val="24"/>
              </w:rPr>
              <w:t xml:space="preserve">Адрес: Российская Федерация, 125047, г. Москва, Оружейный переулок, дом 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C21FA1" w:rsidRDefault="00BB7F80" w:rsidP="00BB7F80">
            <w:pPr>
              <w:pStyle w:val="19"/>
              <w:ind w:firstLine="284"/>
              <w:rPr>
                <w:sz w:val="24"/>
                <w:szCs w:val="24"/>
                <w:highlight w:val="cyan"/>
              </w:rPr>
            </w:pPr>
            <w:r>
              <w:rPr>
                <w:sz w:val="24"/>
                <w:szCs w:val="24"/>
              </w:rPr>
              <w:t xml:space="preserve">Подведение итогов состоится не позднее </w:t>
            </w:r>
            <w:bookmarkStart w:id="43" w:name="OLE_LINK14"/>
            <w:bookmarkStart w:id="44" w:name="OLE_LINK15"/>
            <w:bookmarkStart w:id="45" w:name="OLE_LINK28"/>
            <w:r>
              <w:rPr>
                <w:sz w:val="24"/>
                <w:szCs w:val="24"/>
              </w:rPr>
              <w:t>«30» августа 2018 г. 14 час. 00 мин.</w:t>
            </w:r>
            <w:bookmarkEnd w:id="43"/>
            <w:bookmarkEnd w:id="44"/>
            <w:bookmarkEnd w:id="45"/>
            <w:r>
              <w:t xml:space="preserve"> </w:t>
            </w:r>
            <w:r>
              <w:rPr>
                <w:sz w:val="24"/>
                <w:szCs w:val="24"/>
              </w:rPr>
              <w:t>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C21FA1" w:rsidRDefault="00BB7F80" w:rsidP="00BB7F80">
            <w:pPr>
              <w:pStyle w:val="19"/>
              <w:ind w:firstLine="284"/>
              <w:rPr>
                <w:sz w:val="24"/>
                <w:szCs w:val="24"/>
              </w:rPr>
            </w:pPr>
            <w:r>
              <w:rPr>
                <w:sz w:val="24"/>
                <w:szCs w:val="24"/>
              </w:rPr>
              <w:t xml:space="preserve">Оплата  Услуг производится поэтапно, в соответствии </w:t>
            </w:r>
            <w:proofErr w:type="gramStart"/>
            <w:r>
              <w:rPr>
                <w:sz w:val="24"/>
                <w:szCs w:val="24"/>
              </w:rPr>
              <w:t>с</w:t>
            </w:r>
            <w:proofErr w:type="gramEnd"/>
            <w:r>
              <w:rPr>
                <w:sz w:val="24"/>
                <w:szCs w:val="24"/>
              </w:rPr>
              <w:t xml:space="preserve"> сроками этапа оказания Услуг, после подписания Сторонами акта сдачи–приемки этапа Услуг на основании счета, счета-фактуры Исполнителя в течение 30 (тридцати) календарных дней с даты получения Заказчиком счета-фактуры</w:t>
            </w: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C21FA1" w:rsidRDefault="00BB7F80" w:rsidP="00BB7F80">
            <w:pPr>
              <w:pStyle w:val="19"/>
              <w:ind w:firstLine="284"/>
              <w:rPr>
                <w:b/>
                <w:sz w:val="24"/>
                <w:szCs w:val="24"/>
                <w:lang w:val="en-US"/>
              </w:rPr>
            </w:pPr>
            <w:r>
              <w:rPr>
                <w:sz w:val="24"/>
                <w:szCs w:val="24"/>
                <w:lang w:val="en-US"/>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C21FA1" w:rsidRDefault="00BB7F80" w:rsidP="00BB7F80">
            <w:pPr>
              <w:pStyle w:val="Default"/>
              <w:ind w:firstLine="284"/>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120 дней с даты подписания Договора</w:t>
            </w:r>
          </w:p>
          <w:p w:rsidR="00685C56" w:rsidRPr="00F86FAA" w:rsidRDefault="00685C56" w:rsidP="00BB7F80">
            <w:pPr>
              <w:pStyle w:val="Default"/>
              <w:ind w:firstLine="284"/>
              <w:jc w:val="both"/>
            </w:pPr>
          </w:p>
          <w:p w:rsidR="006D2B87" w:rsidRDefault="00174FFE" w:rsidP="00BB7F80">
            <w:pPr>
              <w:pStyle w:val="Default"/>
              <w:ind w:firstLine="284"/>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C21FA1" w:rsidRDefault="00BB7F80" w:rsidP="00BB7F80">
            <w:pPr>
              <w:pStyle w:val="19"/>
              <w:ind w:firstLine="284"/>
              <w:rPr>
                <w:sz w:val="24"/>
                <w:szCs w:val="24"/>
              </w:rPr>
            </w:pPr>
            <w:r>
              <w:rPr>
                <w:sz w:val="24"/>
                <w:szCs w:val="24"/>
              </w:rPr>
              <w:t>Российская Федерация, г. Москва, пер. Оружейный, 19</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C21FA1" w:rsidRDefault="00BB7F80" w:rsidP="00BB7F80">
            <w:pPr>
              <w:pStyle w:val="19"/>
              <w:ind w:firstLine="284"/>
              <w:rPr>
                <w:sz w:val="24"/>
                <w:szCs w:val="24"/>
              </w:rPr>
            </w:pPr>
            <w:r>
              <w:rPr>
                <w:sz w:val="24"/>
                <w:szCs w:val="24"/>
              </w:rPr>
              <w:t>В соответствии с Техническим заданием</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C21FA1" w:rsidRPr="00BB7F80" w:rsidRDefault="00BB7F80" w:rsidP="00BB7F80">
            <w:pPr>
              <w:pStyle w:val="afe"/>
              <w:ind w:firstLine="284"/>
              <w:jc w:val="both"/>
              <w:rPr>
                <w:sz w:val="24"/>
                <w:szCs w:val="24"/>
              </w:rPr>
            </w:pPr>
            <w:r w:rsidRPr="00BB7F80">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C21FA1" w:rsidRDefault="00BB7F80" w:rsidP="00BB7F80">
            <w:pPr>
              <w:pStyle w:val="19"/>
              <w:ind w:firstLine="284"/>
              <w:jc w:val="left"/>
              <w:rPr>
                <w:b/>
                <w:sz w:val="24"/>
                <w:szCs w:val="24"/>
                <w:highlight w:val="yellow"/>
              </w:rPr>
            </w:pPr>
            <w:r>
              <w:rPr>
                <w:sz w:val="24"/>
                <w:szCs w:val="24"/>
                <w:lang w:val="en-US"/>
              </w:rPr>
              <w:t>Российский рубль</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6D2B87" w:rsidRPr="006D2B87" w:rsidRDefault="006D2B87" w:rsidP="00BB7F80">
            <w:pPr>
              <w:pStyle w:val="aff6"/>
              <w:numPr>
                <w:ilvl w:val="0"/>
                <w:numId w:val="26"/>
              </w:numPr>
              <w:ind w:left="0" w:firstLine="284"/>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C21FA1" w:rsidRPr="00BB7F80" w:rsidRDefault="00BB7F80" w:rsidP="00BB7F80">
            <w:pPr>
              <w:pStyle w:val="aff6"/>
              <w:numPr>
                <w:ilvl w:val="1"/>
                <w:numId w:val="26"/>
              </w:numPr>
              <w:ind w:left="0" w:firstLine="284"/>
              <w:jc w:val="both"/>
            </w:pPr>
            <w:r w:rsidRPr="00BB7F80">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C21FA1" w:rsidRPr="00BB7F80" w:rsidRDefault="00BB7F80" w:rsidP="00BB7F80">
            <w:pPr>
              <w:pStyle w:val="aff6"/>
              <w:numPr>
                <w:ilvl w:val="1"/>
                <w:numId w:val="26"/>
              </w:numPr>
              <w:ind w:left="0" w:firstLine="284"/>
              <w:jc w:val="both"/>
            </w:pPr>
            <w:r w:rsidRPr="00BB7F80">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C21FA1" w:rsidRPr="00BB7F80" w:rsidRDefault="00BB7F80" w:rsidP="00BB7F80">
            <w:pPr>
              <w:pStyle w:val="aff6"/>
              <w:numPr>
                <w:ilvl w:val="1"/>
                <w:numId w:val="26"/>
              </w:numPr>
              <w:ind w:left="0" w:firstLine="284"/>
              <w:jc w:val="both"/>
            </w:pPr>
            <w:proofErr w:type="gramStart"/>
            <w:r w:rsidRPr="00BB7F80">
              <w:t xml:space="preserve">наличие за 2015-2018 годы опыта оказания услуг в количестве не менее 3 (трех) исполненных договоров, с предметом по разработке внутренних нормативных документов по управлению рисками на основании </w:t>
            </w:r>
            <w:r>
              <w:rPr>
                <w:lang w:val="en-US"/>
              </w:rPr>
              <w:t>ISO</w:t>
            </w:r>
            <w:r w:rsidRPr="00BB7F80">
              <w:t xml:space="preserve"> 31000:2009, или проведения выявления и оценки рисков, или разработки математических моделей оценки рисков, или оценки системы управления рисками, для клиентов претендента - российских акционерных обществ, или государственных корпораций, или компаний  с государственным</w:t>
            </w:r>
            <w:proofErr w:type="gramEnd"/>
            <w:r w:rsidRPr="00BB7F80">
              <w:t xml:space="preserve"> участием, или государственных компаний; </w:t>
            </w:r>
          </w:p>
          <w:p w:rsidR="00BB7F80" w:rsidRDefault="00BB7F80" w:rsidP="00BB7F80">
            <w:pPr>
              <w:pStyle w:val="aff6"/>
              <w:numPr>
                <w:ilvl w:val="1"/>
                <w:numId w:val="26"/>
              </w:numPr>
              <w:ind w:left="0" w:firstLine="284"/>
              <w:jc w:val="both"/>
            </w:pPr>
            <w:r w:rsidRPr="00BB7F80">
              <w:t>наличие персонала, планируемого к включению в проектную группу, в количестве не менее 3 (трех) человек с оконченным высшим образованием (</w:t>
            </w:r>
            <w:proofErr w:type="spellStart"/>
            <w:r w:rsidRPr="00BB7F80">
              <w:t>специалитет</w:t>
            </w:r>
            <w:proofErr w:type="spellEnd"/>
            <w:r w:rsidRPr="00BB7F80">
              <w:t xml:space="preserve">, магистратура). </w:t>
            </w:r>
          </w:p>
          <w:p w:rsidR="00C21FA1" w:rsidRPr="00BB7F80" w:rsidRDefault="00BB7F80" w:rsidP="00BB7F80">
            <w:pPr>
              <w:pStyle w:val="aff6"/>
              <w:ind w:left="0" w:firstLine="284"/>
              <w:jc w:val="both"/>
            </w:pPr>
            <w:r w:rsidRPr="00BB7F80">
              <w:t>Между персоналом, планируемым к включению в проектную группу, и претендентом должны быть оформлены правовые взаимоотношения в форме трудовых договоров или гражданско-правовых договоров.</w:t>
            </w:r>
          </w:p>
          <w:p w:rsidR="006D2B87" w:rsidRPr="006D2B87" w:rsidRDefault="006D2B87" w:rsidP="00BB7F80">
            <w:pPr>
              <w:pStyle w:val="aff6"/>
              <w:numPr>
                <w:ilvl w:val="0"/>
                <w:numId w:val="26"/>
              </w:numPr>
              <w:ind w:left="0" w:firstLine="284"/>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C21FA1" w:rsidRPr="00BB7F80" w:rsidRDefault="00BB7F80" w:rsidP="00BB7F80">
            <w:pPr>
              <w:pStyle w:val="aff6"/>
              <w:numPr>
                <w:ilvl w:val="1"/>
                <w:numId w:val="26"/>
              </w:numPr>
              <w:ind w:left="0" w:firstLine="284"/>
              <w:jc w:val="both"/>
            </w:pPr>
            <w:r w:rsidRPr="00BB7F80">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C21FA1" w:rsidRPr="00BB7F80" w:rsidRDefault="00BB7F80" w:rsidP="00BB7F80">
            <w:pPr>
              <w:pStyle w:val="aff6"/>
              <w:numPr>
                <w:ilvl w:val="1"/>
                <w:numId w:val="26"/>
              </w:numPr>
              <w:ind w:left="0" w:firstLine="284"/>
              <w:jc w:val="both"/>
            </w:pPr>
            <w:proofErr w:type="gramStart"/>
            <w:r w:rsidRPr="00BB7F80">
              <w:lastRenderedPageBreak/>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3" w:history="1">
              <w:r w:rsidRPr="004B2A75">
                <w:rPr>
                  <w:rStyle w:val="a7"/>
                  <w:lang w:val="en-US"/>
                </w:rPr>
                <w:t>https</w:t>
              </w:r>
              <w:r w:rsidRPr="004B2A75">
                <w:rPr>
                  <w:rStyle w:val="a7"/>
                </w:rPr>
                <w:t>://</w:t>
              </w:r>
              <w:r w:rsidRPr="004B2A75">
                <w:rPr>
                  <w:rStyle w:val="a7"/>
                  <w:lang w:val="en-US"/>
                </w:rPr>
                <w:t>service</w:t>
              </w:r>
              <w:r w:rsidRPr="004B2A75">
                <w:rPr>
                  <w:rStyle w:val="a7"/>
                </w:rPr>
                <w:t>.</w:t>
              </w:r>
              <w:r w:rsidRPr="004B2A75">
                <w:rPr>
                  <w:rStyle w:val="a7"/>
                  <w:lang w:val="en-US"/>
                </w:rPr>
                <w:t>nalog</w:t>
              </w:r>
              <w:r w:rsidRPr="004B2A75">
                <w:rPr>
                  <w:rStyle w:val="a7"/>
                </w:rPr>
                <w:t>.</w:t>
              </w:r>
              <w:r w:rsidRPr="004B2A75">
                <w:rPr>
                  <w:rStyle w:val="a7"/>
                  <w:lang w:val="en-US"/>
                </w:rPr>
                <w:t>ru</w:t>
              </w:r>
              <w:r w:rsidRPr="004B2A75">
                <w:rPr>
                  <w:rStyle w:val="a7"/>
                </w:rPr>
                <w:t>/</w:t>
              </w:r>
              <w:r w:rsidRPr="004B2A75">
                <w:rPr>
                  <w:rStyle w:val="a7"/>
                  <w:lang w:val="en-US"/>
                </w:rPr>
                <w:t>zd</w:t>
              </w:r>
              <w:r w:rsidRPr="004B2A75">
                <w:rPr>
                  <w:rStyle w:val="a7"/>
                </w:rPr>
                <w:t>.</w:t>
              </w:r>
              <w:r w:rsidRPr="004B2A75">
                <w:rPr>
                  <w:rStyle w:val="a7"/>
                  <w:lang w:val="en-US"/>
                </w:rPr>
                <w:t>do</w:t>
              </w:r>
            </w:hyperlink>
            <w:r w:rsidRPr="00BB7F80">
              <w:t>).</w:t>
            </w:r>
            <w:proofErr w:type="gramEnd"/>
            <w:r w:rsidRPr="00BB7F80">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4" w:history="1">
              <w:r w:rsidRPr="004B2A75">
                <w:rPr>
                  <w:rStyle w:val="a7"/>
                  <w:lang w:val="en-US"/>
                </w:rPr>
                <w:t>https</w:t>
              </w:r>
              <w:r w:rsidRPr="004B2A75">
                <w:rPr>
                  <w:rStyle w:val="a7"/>
                </w:rPr>
                <w:t>://</w:t>
              </w:r>
              <w:r w:rsidRPr="004B2A75">
                <w:rPr>
                  <w:rStyle w:val="a7"/>
                  <w:lang w:val="en-US"/>
                </w:rPr>
                <w:t>service</w:t>
              </w:r>
              <w:r w:rsidRPr="004B2A75">
                <w:rPr>
                  <w:rStyle w:val="a7"/>
                </w:rPr>
                <w:t>.</w:t>
              </w:r>
              <w:r w:rsidRPr="004B2A75">
                <w:rPr>
                  <w:rStyle w:val="a7"/>
                  <w:lang w:val="en-US"/>
                </w:rPr>
                <w:t>nalog</w:t>
              </w:r>
              <w:r w:rsidRPr="004B2A75">
                <w:rPr>
                  <w:rStyle w:val="a7"/>
                </w:rPr>
                <w:t>.</w:t>
              </w:r>
              <w:r w:rsidRPr="004B2A75">
                <w:rPr>
                  <w:rStyle w:val="a7"/>
                  <w:lang w:val="en-US"/>
                </w:rPr>
                <w:t>ru</w:t>
              </w:r>
              <w:r w:rsidRPr="004B2A75">
                <w:rPr>
                  <w:rStyle w:val="a7"/>
                </w:rPr>
                <w:t>/</w:t>
              </w:r>
              <w:r w:rsidRPr="004B2A75">
                <w:rPr>
                  <w:rStyle w:val="a7"/>
                  <w:lang w:val="en-US"/>
                </w:rPr>
                <w:t>zd</w:t>
              </w:r>
              <w:r w:rsidRPr="004B2A75">
                <w:rPr>
                  <w:rStyle w:val="a7"/>
                </w:rPr>
                <w:t>.</w:t>
              </w:r>
              <w:r w:rsidRPr="004B2A75">
                <w:rPr>
                  <w:rStyle w:val="a7"/>
                  <w:lang w:val="en-US"/>
                </w:rPr>
                <w:t>do</w:t>
              </w:r>
            </w:hyperlink>
            <w:r w:rsidRPr="00BB7F80">
              <w:t xml:space="preserve">)); </w:t>
            </w:r>
          </w:p>
          <w:p w:rsidR="00C21FA1" w:rsidRPr="00BB7F80" w:rsidRDefault="00BB7F80" w:rsidP="00BB7F80">
            <w:pPr>
              <w:pStyle w:val="aff6"/>
              <w:numPr>
                <w:ilvl w:val="1"/>
                <w:numId w:val="26"/>
              </w:numPr>
              <w:ind w:left="0" w:firstLine="284"/>
              <w:jc w:val="both"/>
            </w:pPr>
            <w:proofErr w:type="gramStart"/>
            <w:r w:rsidRPr="00BB7F80">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BB7F80">
              <w:t>неприостановлении</w:t>
            </w:r>
            <w:proofErr w:type="spellEnd"/>
            <w:r w:rsidRPr="00BB7F80">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5" w:history="1">
              <w:r w:rsidRPr="004B2A75">
                <w:rPr>
                  <w:rStyle w:val="a7"/>
                  <w:lang w:val="en-US"/>
                </w:rPr>
                <w:t>http</w:t>
              </w:r>
              <w:r w:rsidRPr="004B2A75">
                <w:rPr>
                  <w:rStyle w:val="a7"/>
                </w:rPr>
                <w:t>://</w:t>
              </w:r>
              <w:r w:rsidRPr="004B2A75">
                <w:rPr>
                  <w:rStyle w:val="a7"/>
                  <w:lang w:val="en-US"/>
                </w:rPr>
                <w:t>fssprus</w:t>
              </w:r>
              <w:r w:rsidRPr="004B2A75">
                <w:rPr>
                  <w:rStyle w:val="a7"/>
                </w:rPr>
                <w:t>.</w:t>
              </w:r>
              <w:r w:rsidRPr="004B2A75">
                <w:rPr>
                  <w:rStyle w:val="a7"/>
                  <w:lang w:val="en-US"/>
                </w:rPr>
                <w:t>ru</w:t>
              </w:r>
              <w:r w:rsidRPr="004B2A75">
                <w:rPr>
                  <w:rStyle w:val="a7"/>
                </w:rPr>
                <w:t>/</w:t>
              </w:r>
              <w:r w:rsidRPr="004B2A75">
                <w:rPr>
                  <w:rStyle w:val="a7"/>
                  <w:lang w:val="en-US"/>
                </w:rPr>
                <w:t>iss</w:t>
              </w:r>
              <w:r w:rsidRPr="004B2A75">
                <w:rPr>
                  <w:rStyle w:val="a7"/>
                </w:rPr>
                <w:t>/</w:t>
              </w:r>
              <w:r w:rsidRPr="004B2A75">
                <w:rPr>
                  <w:rStyle w:val="a7"/>
                  <w:lang w:val="en-US"/>
                </w:rPr>
                <w:t>ip</w:t>
              </w:r>
            </w:hyperlink>
            <w:r w:rsidRPr="00BB7F80">
              <w:t>), а также информации в едином</w:t>
            </w:r>
            <w:proofErr w:type="gramEnd"/>
            <w:r w:rsidRPr="00BB7F80">
              <w:t xml:space="preserve"> </w:t>
            </w:r>
            <w:proofErr w:type="gramStart"/>
            <w:r w:rsidRPr="00BB7F80">
              <w:t xml:space="preserve">Федеральном реестре сведений о фактах деятельности юридических лиц </w:t>
            </w:r>
            <w:hyperlink r:id="rId26" w:history="1">
              <w:proofErr w:type="gramEnd"/>
              <w:r w:rsidRPr="004B2A75">
                <w:rPr>
                  <w:rStyle w:val="a7"/>
                  <w:lang w:val="en-US"/>
                </w:rPr>
                <w:t>http</w:t>
              </w:r>
              <w:r w:rsidRPr="004B2A75">
                <w:rPr>
                  <w:rStyle w:val="a7"/>
                </w:rPr>
                <w:t>://</w:t>
              </w:r>
              <w:r w:rsidRPr="004B2A75">
                <w:rPr>
                  <w:rStyle w:val="a7"/>
                  <w:lang w:val="en-US"/>
                </w:rPr>
                <w:t>www</w:t>
              </w:r>
              <w:r w:rsidRPr="004B2A75">
                <w:rPr>
                  <w:rStyle w:val="a7"/>
                </w:rPr>
                <w:t>.</w:t>
              </w:r>
              <w:r w:rsidRPr="004B2A75">
                <w:rPr>
                  <w:rStyle w:val="a7"/>
                  <w:lang w:val="en-US"/>
                </w:rPr>
                <w:t>fedresurs</w:t>
              </w:r>
              <w:r w:rsidRPr="004B2A75">
                <w:rPr>
                  <w:rStyle w:val="a7"/>
                </w:rPr>
                <w:t>.</w:t>
              </w:r>
              <w:r w:rsidRPr="004B2A75">
                <w:rPr>
                  <w:rStyle w:val="a7"/>
                  <w:lang w:val="en-US"/>
                </w:rPr>
                <w:t>ru</w:t>
              </w:r>
              <w:r w:rsidRPr="004B2A75">
                <w:rPr>
                  <w:rStyle w:val="a7"/>
                </w:rPr>
                <w:t>/</w:t>
              </w:r>
              <w:r w:rsidRPr="004B2A75">
                <w:rPr>
                  <w:rStyle w:val="a7"/>
                  <w:lang w:val="en-US"/>
                </w:rPr>
                <w:t>companies</w:t>
              </w:r>
              <w:r w:rsidRPr="004B2A75">
                <w:rPr>
                  <w:rStyle w:val="a7"/>
                </w:rPr>
                <w:t>/</w:t>
              </w:r>
              <w:proofErr w:type="spellStart"/>
              <w:r w:rsidRPr="004B2A75">
                <w:rPr>
                  <w:rStyle w:val="a7"/>
                  <w:lang w:val="en-US"/>
                </w:rPr>
                <w:t>IsSearching</w:t>
              </w:r>
              <w:proofErr w:type="spellEnd"/>
              <w:proofErr w:type="gramStart"/>
            </w:hyperlink>
            <w:r w:rsidRPr="00BB7F80">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w:t>
            </w:r>
            <w:proofErr w:type="gramEnd"/>
            <w:r w:rsidRPr="00BB7F80">
              <w:t xml:space="preserve"> и т.п.). Организатором на день рассмотрения Заявок проверяется информация о наличии исполнительных производств и/или </w:t>
            </w:r>
            <w:proofErr w:type="spellStart"/>
            <w:r w:rsidRPr="00BB7F80">
              <w:t>неприостановлении</w:t>
            </w:r>
            <w:proofErr w:type="spellEnd"/>
            <w:r w:rsidRPr="00BB7F80">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C21FA1" w:rsidRPr="00BB7F80" w:rsidRDefault="00BB7F80" w:rsidP="00BB7F80">
            <w:pPr>
              <w:pStyle w:val="aff6"/>
              <w:numPr>
                <w:ilvl w:val="1"/>
                <w:numId w:val="26"/>
              </w:numPr>
              <w:ind w:left="0" w:firstLine="284"/>
              <w:jc w:val="both"/>
            </w:pPr>
            <w:r w:rsidRPr="00BB7F80">
              <w:t xml:space="preserve">годовая бухгалтерская (финансовая) отчетность, а именно: бухгалтерские балансы и отчеты о финансовых </w:t>
            </w:r>
            <w:r w:rsidRPr="00BB7F80">
              <w:lastRenderedPageBreak/>
              <w:t xml:space="preserve">результатах за один последний завершенный отчетный период (2017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C21FA1" w:rsidRPr="00BB7F80" w:rsidRDefault="00BB7F80" w:rsidP="00BB7F80">
            <w:pPr>
              <w:pStyle w:val="aff6"/>
              <w:numPr>
                <w:ilvl w:val="1"/>
                <w:numId w:val="26"/>
              </w:numPr>
              <w:ind w:left="0" w:firstLine="284"/>
              <w:jc w:val="both"/>
            </w:pPr>
            <w:r w:rsidRPr="00BB7F80">
              <w:t xml:space="preserve">документ по форме приложения № 4 к документации о </w:t>
            </w:r>
            <w:proofErr w:type="gramStart"/>
            <w:r w:rsidRPr="00BB7F80">
              <w:t>закупке</w:t>
            </w:r>
            <w:proofErr w:type="gramEnd"/>
            <w:r w:rsidRPr="00BB7F80">
              <w:t xml:space="preserve"> о наличии опыта оказания услуг, указанного в подпункте 1.3 части 1 пункта 17 Информационной карты; </w:t>
            </w:r>
          </w:p>
          <w:p w:rsidR="00C21FA1" w:rsidRPr="00BB7F80" w:rsidRDefault="00BB7F80" w:rsidP="00BB7F80">
            <w:pPr>
              <w:pStyle w:val="aff6"/>
              <w:numPr>
                <w:ilvl w:val="1"/>
                <w:numId w:val="26"/>
              </w:numPr>
              <w:ind w:left="0" w:firstLine="284"/>
              <w:jc w:val="both"/>
            </w:pPr>
            <w:r w:rsidRPr="00BB7F80">
              <w:t xml:space="preserve">копии договоров, указанных в документе по форме приложения № 4 к документации о закупке; </w:t>
            </w:r>
          </w:p>
          <w:p w:rsidR="00C21FA1" w:rsidRDefault="00BB7F80" w:rsidP="00BB7F80">
            <w:pPr>
              <w:pStyle w:val="aff6"/>
              <w:numPr>
                <w:ilvl w:val="1"/>
                <w:numId w:val="26"/>
              </w:numPr>
              <w:ind w:left="0" w:firstLine="284"/>
              <w:jc w:val="both"/>
              <w:rPr>
                <w:lang w:val="en-US"/>
              </w:rPr>
            </w:pPr>
            <w:r w:rsidRPr="00BB7F80">
              <w:t xml:space="preserve">копии  документов, подтверждающих факт оказания услуг, указанных в документе по форме приложения № 4 к документации о закупке (акты сдачи–приемки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 </w:t>
            </w:r>
          </w:p>
          <w:p w:rsidR="00C21FA1" w:rsidRPr="00BB7F80" w:rsidRDefault="00BB7F80" w:rsidP="00BB7F80">
            <w:pPr>
              <w:pStyle w:val="aff6"/>
              <w:numPr>
                <w:ilvl w:val="1"/>
                <w:numId w:val="26"/>
              </w:numPr>
              <w:ind w:left="0" w:firstLine="284"/>
              <w:jc w:val="both"/>
            </w:pPr>
            <w:r w:rsidRPr="00BB7F80">
              <w:t xml:space="preserve">сведения о персонале по форме приложения № 6 к документации о закупке; </w:t>
            </w:r>
          </w:p>
          <w:p w:rsidR="00C21FA1" w:rsidRPr="00BB7F80" w:rsidRDefault="00BB7F80" w:rsidP="00BB7F80">
            <w:pPr>
              <w:pStyle w:val="aff6"/>
              <w:numPr>
                <w:ilvl w:val="1"/>
                <w:numId w:val="26"/>
              </w:numPr>
              <w:ind w:left="0" w:firstLine="284"/>
              <w:jc w:val="both"/>
            </w:pPr>
            <w:r w:rsidRPr="00BB7F80">
              <w:t xml:space="preserve">копии дипломов о высшем профессиональном образовании персонала; </w:t>
            </w:r>
          </w:p>
          <w:p w:rsidR="00C21FA1" w:rsidRPr="00BB7F80" w:rsidRDefault="00BB7F80" w:rsidP="00BB7F80">
            <w:pPr>
              <w:pStyle w:val="aff6"/>
              <w:numPr>
                <w:ilvl w:val="1"/>
                <w:numId w:val="26"/>
              </w:numPr>
              <w:ind w:left="0" w:firstLine="284"/>
              <w:jc w:val="both"/>
            </w:pPr>
            <w:r w:rsidRPr="00BB7F80">
              <w:t xml:space="preserve">копии документов, подтверждающих наличие правовых взаимоотношений между персоналом и претендентом: трудовые договоры или приказы (выписки из приказов) о приеме на работу, гражданско-правовые договоры; </w:t>
            </w:r>
          </w:p>
          <w:p w:rsidR="00C21FA1" w:rsidRPr="00BB7F80" w:rsidRDefault="00BB7F80" w:rsidP="00BB7F80">
            <w:pPr>
              <w:pStyle w:val="aff6"/>
              <w:numPr>
                <w:ilvl w:val="1"/>
                <w:numId w:val="26"/>
              </w:numPr>
              <w:ind w:left="0" w:firstLine="284"/>
              <w:jc w:val="both"/>
            </w:pPr>
            <w:r w:rsidRPr="00BB7F80">
              <w:t>копии сертификатов персонала претендента,  указанных в документе по форме приложения № 6 к документации о закупке. Данные документы не являются обязательными и представляются исключительно в целях оценки Заявок по соответствующему критерию, указанному в п. 19 настоящей Информационной карты.</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C21FA1" w:rsidRDefault="00BB7F80" w:rsidP="00BB7F80">
            <w:pPr>
              <w:pStyle w:val="af9"/>
              <w:ind w:firstLine="284"/>
              <w:rPr>
                <w:sz w:val="24"/>
                <w:highlight w:val="yellow"/>
              </w:rPr>
            </w:pPr>
            <w:r>
              <w:rPr>
                <w:sz w:val="24"/>
                <w:lang w:val="en-US"/>
              </w:rPr>
              <w:t>Не предусмотрены</w:t>
            </w:r>
            <w:r>
              <w:rPr>
                <w:sz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 (Кз)</w:t>
            </w:r>
          </w:p>
        </w:tc>
        <w:tc>
          <w:tcPr>
            <w:tcW w:w="6768" w:type="dxa"/>
          </w:tcPr>
          <w:tbl>
            <w:tblPr>
              <w:tblStyle w:val="afff1"/>
              <w:tblW w:w="0" w:type="auto"/>
              <w:tblLayout w:type="fixed"/>
              <w:tblLook w:val="04A0" w:firstRow="1" w:lastRow="0" w:firstColumn="1" w:lastColumn="0" w:noHBand="0" w:noVBand="1"/>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Значение Кз</w:t>
                  </w:r>
                </w:p>
              </w:tc>
            </w:tr>
            <w:tr w:rsidR="006D2B87" w:rsidRPr="00514332" w:rsidTr="006D2B87">
              <w:tc>
                <w:tcPr>
                  <w:tcW w:w="4423" w:type="dxa"/>
                </w:tcPr>
                <w:p w:rsidR="00C21FA1" w:rsidRDefault="00BB7F80" w:rsidP="00BB7F80">
                  <w:pPr>
                    <w:pStyle w:val="af9"/>
                    <w:ind w:firstLine="284"/>
                    <w:rPr>
                      <w:sz w:val="24"/>
                    </w:rPr>
                  </w:pPr>
                  <w:r>
                    <w:rPr>
                      <w:sz w:val="24"/>
                    </w:rPr>
                    <w:t xml:space="preserve">Цена договора </w:t>
                  </w:r>
                </w:p>
              </w:tc>
              <w:tc>
                <w:tcPr>
                  <w:tcW w:w="2114" w:type="dxa"/>
                </w:tcPr>
                <w:p w:rsidR="00C21FA1" w:rsidRDefault="00BB7F80">
                  <w:pPr>
                    <w:pStyle w:val="af9"/>
                    <w:ind w:firstLine="0"/>
                    <w:rPr>
                      <w:sz w:val="24"/>
                      <w:lang w:val="en-US"/>
                    </w:rPr>
                  </w:pPr>
                  <w:r>
                    <w:rPr>
                      <w:sz w:val="24"/>
                      <w:lang w:val="en-US"/>
                    </w:rPr>
                    <w:t>0,55</w:t>
                  </w:r>
                </w:p>
              </w:tc>
            </w:tr>
            <w:tr w:rsidR="006D2B87" w:rsidRPr="00514332" w:rsidTr="006D2B87">
              <w:tc>
                <w:tcPr>
                  <w:tcW w:w="4423" w:type="dxa"/>
                </w:tcPr>
                <w:p w:rsidR="00BB7F80" w:rsidRDefault="00BB7F80" w:rsidP="00BB7F80">
                  <w:pPr>
                    <w:pStyle w:val="af9"/>
                    <w:ind w:firstLine="284"/>
                    <w:rPr>
                      <w:sz w:val="24"/>
                    </w:rPr>
                  </w:pPr>
                  <w:r>
                    <w:rPr>
                      <w:sz w:val="24"/>
                    </w:rPr>
                    <w:t xml:space="preserve">Суммарное количество у персонала претендента, планируемого к включению в проектную группу, международных сертификатов в области управления рисками:   </w:t>
                  </w:r>
                </w:p>
                <w:p w:rsidR="00BB7F80" w:rsidRDefault="00BB7F80" w:rsidP="00BB7F80">
                  <w:pPr>
                    <w:pStyle w:val="af9"/>
                    <w:ind w:firstLine="284"/>
                    <w:rPr>
                      <w:sz w:val="24"/>
                      <w:lang w:val="en-US"/>
                    </w:rPr>
                  </w:pPr>
                  <w:r w:rsidRPr="00BB7F80">
                    <w:rPr>
                      <w:sz w:val="24"/>
                      <w:lang w:val="en-US"/>
                    </w:rPr>
                    <w:t xml:space="preserve">- </w:t>
                  </w:r>
                  <w:r>
                    <w:rPr>
                      <w:sz w:val="24"/>
                    </w:rPr>
                    <w:t>сертификат</w:t>
                  </w:r>
                  <w:r w:rsidRPr="00BB7F80">
                    <w:rPr>
                      <w:sz w:val="24"/>
                      <w:lang w:val="en-US"/>
                    </w:rPr>
                    <w:t xml:space="preserve"> Certified ISO 31000 Risk management professional (C31000) Global Institute for Risk Management Standards </w:t>
                  </w:r>
                  <w:r w:rsidRPr="00BB7F80">
                    <w:rPr>
                      <w:sz w:val="24"/>
                      <w:lang w:val="en-US"/>
                    </w:rPr>
                    <w:lastRenderedPageBreak/>
                    <w:t xml:space="preserve">(G31000); </w:t>
                  </w:r>
                </w:p>
                <w:p w:rsidR="00BB7F80" w:rsidRDefault="00BB7F80" w:rsidP="00BB7F80">
                  <w:pPr>
                    <w:pStyle w:val="af9"/>
                    <w:ind w:firstLine="284"/>
                    <w:rPr>
                      <w:sz w:val="24"/>
                      <w:lang w:val="en-US"/>
                    </w:rPr>
                  </w:pPr>
                  <w:r w:rsidRPr="00BB7F80">
                    <w:rPr>
                      <w:sz w:val="24"/>
                      <w:lang w:val="en-US"/>
                    </w:rPr>
                    <w:t xml:space="preserve">- </w:t>
                  </w:r>
                  <w:r>
                    <w:rPr>
                      <w:sz w:val="24"/>
                    </w:rPr>
                    <w:t>сертификат</w:t>
                  </w:r>
                  <w:r w:rsidRPr="00BB7F80">
                    <w:rPr>
                      <w:sz w:val="24"/>
                      <w:lang w:val="en-US"/>
                    </w:rPr>
                    <w:t xml:space="preserve"> </w:t>
                  </w:r>
                  <w:proofErr w:type="spellStart"/>
                  <w:r w:rsidRPr="00BB7F80">
                    <w:rPr>
                      <w:sz w:val="24"/>
                      <w:lang w:val="en-US"/>
                    </w:rPr>
                    <w:t>IRMCert</w:t>
                  </w:r>
                  <w:proofErr w:type="spellEnd"/>
                  <w:r w:rsidRPr="00BB7F80">
                    <w:rPr>
                      <w:sz w:val="24"/>
                      <w:lang w:val="en-US"/>
                    </w:rPr>
                    <w:t xml:space="preserve"> Institute of Risk Management (IRM); </w:t>
                  </w:r>
                </w:p>
                <w:p w:rsidR="00BB7F80" w:rsidRDefault="00BB7F80" w:rsidP="00BB7F80">
                  <w:pPr>
                    <w:pStyle w:val="af9"/>
                    <w:ind w:firstLine="284"/>
                    <w:rPr>
                      <w:sz w:val="24"/>
                    </w:rPr>
                  </w:pPr>
                  <w:r w:rsidRPr="00BB7F80">
                    <w:rPr>
                      <w:sz w:val="24"/>
                      <w:lang w:val="en-US"/>
                    </w:rPr>
                    <w:t xml:space="preserve">- </w:t>
                  </w:r>
                  <w:proofErr w:type="gramStart"/>
                  <w:r>
                    <w:rPr>
                      <w:sz w:val="24"/>
                    </w:rPr>
                    <w:t>сертификат</w:t>
                  </w:r>
                  <w:proofErr w:type="gramEnd"/>
                  <w:r w:rsidRPr="00BB7F80">
                    <w:rPr>
                      <w:sz w:val="24"/>
                      <w:lang w:val="en-US"/>
                    </w:rPr>
                    <w:t xml:space="preserve"> PRM  Professional Risk Managers International Association (PRMIA). </w:t>
                  </w:r>
                </w:p>
                <w:p w:rsidR="00BB7F80" w:rsidRDefault="00BB7F80" w:rsidP="00BB7F80">
                  <w:pPr>
                    <w:pStyle w:val="af9"/>
                    <w:ind w:firstLine="284"/>
                    <w:rPr>
                      <w:sz w:val="24"/>
                    </w:rPr>
                  </w:pPr>
                  <w:r>
                    <w:rPr>
                      <w:sz w:val="24"/>
                    </w:rPr>
                    <w:t xml:space="preserve">В случае отсутствия у персонала претендента, планируемого к включению в проектную группу, перечисленных сертификатов заявка участника по данному критерию получает 0 (ноль) баллов. </w:t>
                  </w:r>
                </w:p>
                <w:p w:rsidR="00C21FA1" w:rsidRDefault="00BB7F80" w:rsidP="00BB7F80">
                  <w:pPr>
                    <w:pStyle w:val="af9"/>
                    <w:ind w:firstLine="284"/>
                    <w:rPr>
                      <w:sz w:val="24"/>
                    </w:rPr>
                  </w:pPr>
                  <w:r>
                    <w:rPr>
                      <w:sz w:val="24"/>
                    </w:rPr>
                    <w:t xml:space="preserve">Для получения максимального балла по данному критерию достаточно представить 10 (десять) сертификатов из числа указанных выше  </w:t>
                  </w:r>
                </w:p>
              </w:tc>
              <w:tc>
                <w:tcPr>
                  <w:tcW w:w="2114" w:type="dxa"/>
                </w:tcPr>
                <w:p w:rsidR="00C21FA1" w:rsidRDefault="00BB7F80">
                  <w:pPr>
                    <w:pStyle w:val="af9"/>
                    <w:ind w:firstLine="0"/>
                    <w:rPr>
                      <w:sz w:val="24"/>
                      <w:lang w:val="en-US"/>
                    </w:rPr>
                  </w:pPr>
                  <w:r>
                    <w:rPr>
                      <w:sz w:val="24"/>
                      <w:lang w:val="en-US"/>
                    </w:rPr>
                    <w:lastRenderedPageBreak/>
                    <w:t>0,15</w:t>
                  </w:r>
                </w:p>
              </w:tc>
            </w:tr>
            <w:tr w:rsidR="006D2B87" w:rsidRPr="00514332" w:rsidTr="006D2B87">
              <w:tc>
                <w:tcPr>
                  <w:tcW w:w="4423" w:type="dxa"/>
                </w:tcPr>
                <w:p w:rsidR="00BB7F80" w:rsidRDefault="00BB7F80" w:rsidP="00BB7F80">
                  <w:pPr>
                    <w:pStyle w:val="af9"/>
                    <w:ind w:firstLine="284"/>
                    <w:rPr>
                      <w:sz w:val="24"/>
                    </w:rPr>
                  </w:pPr>
                  <w:r>
                    <w:rPr>
                      <w:sz w:val="24"/>
                    </w:rPr>
                    <w:lastRenderedPageBreak/>
                    <w:t xml:space="preserve">Суммарное количество у персонала претендента, планируемого к включению в проектную группу,  международных сертификатов финансового аналитика Chartered Financial Analyst (CFA) CFA Institute.  </w:t>
                  </w:r>
                </w:p>
                <w:p w:rsidR="00BB7F80" w:rsidRDefault="00BB7F80" w:rsidP="00BB7F80">
                  <w:pPr>
                    <w:pStyle w:val="af9"/>
                    <w:ind w:firstLine="284"/>
                    <w:rPr>
                      <w:sz w:val="24"/>
                    </w:rPr>
                  </w:pPr>
                  <w:r>
                    <w:rPr>
                      <w:sz w:val="24"/>
                    </w:rPr>
                    <w:t xml:space="preserve">В случае отсутствия у участников проектной группы перечисленных сертификатов заявка участника по данному критерию получает 0 (ноль) баллов. </w:t>
                  </w:r>
                </w:p>
                <w:p w:rsidR="00C21FA1" w:rsidRDefault="00BB7F80" w:rsidP="00BB7F80">
                  <w:pPr>
                    <w:pStyle w:val="af9"/>
                    <w:ind w:firstLine="284"/>
                    <w:rPr>
                      <w:sz w:val="24"/>
                    </w:rPr>
                  </w:pPr>
                  <w:r>
                    <w:rPr>
                      <w:sz w:val="24"/>
                    </w:rPr>
                    <w:t xml:space="preserve">Для получения максимального балла по данному критерию достаточно представить 5 (пять) сертификатов </w:t>
                  </w:r>
                </w:p>
              </w:tc>
              <w:tc>
                <w:tcPr>
                  <w:tcW w:w="2114" w:type="dxa"/>
                </w:tcPr>
                <w:p w:rsidR="00C21FA1" w:rsidRDefault="00BB7F80">
                  <w:pPr>
                    <w:pStyle w:val="af9"/>
                    <w:ind w:firstLine="0"/>
                    <w:rPr>
                      <w:sz w:val="24"/>
                      <w:lang w:val="en-US"/>
                    </w:rPr>
                  </w:pPr>
                  <w:r>
                    <w:rPr>
                      <w:sz w:val="24"/>
                      <w:lang w:val="en-US"/>
                    </w:rPr>
                    <w:t>0,10</w:t>
                  </w:r>
                </w:p>
              </w:tc>
            </w:tr>
            <w:tr w:rsidR="006D2B87" w:rsidRPr="00514332" w:rsidTr="006D2B87">
              <w:tc>
                <w:tcPr>
                  <w:tcW w:w="4423" w:type="dxa"/>
                </w:tcPr>
                <w:p w:rsidR="00C21FA1" w:rsidRDefault="00BB7F80" w:rsidP="00BB7F80">
                  <w:pPr>
                    <w:pStyle w:val="af9"/>
                    <w:ind w:firstLine="284"/>
                    <w:rPr>
                      <w:sz w:val="24"/>
                    </w:rPr>
                  </w:pPr>
                  <w:r>
                    <w:rPr>
                      <w:sz w:val="24"/>
                    </w:rPr>
                    <w:t xml:space="preserve">Опыт участника: суммарное количество исполненных договоров за 2015-2018 годы с предметом по разработке внутренних нормативных документов по управлению рисками на основании ISO 31000:2009, или проведения выявления и оценки рисков, или разработки математических моделей оценки рисков, или оценки системы  управления рисками, для клиентов претендента - российских акционерных обществ, или государственных корпораций, или  компаний  с государственным участием, или государственных компаний. Для получения максимального балла по данному критерию достаточно представить подтверждение  полного исполнения 10 (десяти) договоров </w:t>
                  </w:r>
                </w:p>
              </w:tc>
              <w:tc>
                <w:tcPr>
                  <w:tcW w:w="2114" w:type="dxa"/>
                </w:tcPr>
                <w:p w:rsidR="00C21FA1" w:rsidRDefault="00BB7F80">
                  <w:pPr>
                    <w:pStyle w:val="af9"/>
                    <w:ind w:firstLine="0"/>
                    <w:rPr>
                      <w:sz w:val="24"/>
                      <w:lang w:val="en-US"/>
                    </w:rPr>
                  </w:pPr>
                  <w:r>
                    <w:rPr>
                      <w:sz w:val="24"/>
                      <w:lang w:val="en-US"/>
                    </w:rPr>
                    <w:t>0,20</w:t>
                  </w:r>
                </w:p>
              </w:tc>
            </w:tr>
          </w:tbl>
          <w:p w:rsidR="007D6548" w:rsidRPr="00F86FAA" w:rsidRDefault="007D6548" w:rsidP="003D3596">
            <w:pPr>
              <w:pStyle w:val="af9"/>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lastRenderedPageBreak/>
              <w:t>20.</w:t>
            </w:r>
          </w:p>
        </w:tc>
        <w:tc>
          <w:tcPr>
            <w:tcW w:w="2551" w:type="dxa"/>
          </w:tcPr>
          <w:p w:rsidR="00736D40" w:rsidRPr="00F86FAA" w:rsidRDefault="007341C2">
            <w:pPr>
              <w:pStyle w:val="Default"/>
              <w:rPr>
                <w:b/>
                <w:color w:val="auto"/>
              </w:rPr>
            </w:pPr>
            <w:r>
              <w:rPr>
                <w:b/>
                <w:color w:val="auto"/>
              </w:rPr>
              <w:t xml:space="preserve">Особенности заключения </w:t>
            </w:r>
            <w:r>
              <w:rPr>
                <w:b/>
                <w:color w:val="auto"/>
              </w:rPr>
              <w:lastRenderedPageBreak/>
              <w:t>договора</w:t>
            </w:r>
          </w:p>
        </w:tc>
        <w:tc>
          <w:tcPr>
            <w:tcW w:w="6768" w:type="dxa"/>
          </w:tcPr>
          <w:p w:rsidR="00C21FA1" w:rsidRDefault="00BB7F80" w:rsidP="00BB7F80">
            <w:pPr>
              <w:pStyle w:val="af9"/>
              <w:ind w:firstLine="284"/>
              <w:rPr>
                <w:sz w:val="24"/>
              </w:rPr>
            </w:pPr>
            <w:r>
              <w:rPr>
                <w:sz w:val="24"/>
              </w:rPr>
              <w:lastRenderedPageBreak/>
              <w:t xml:space="preserve">Победитель вправе направить Заказчику предложения по внесению изменений в договор, размещенный в составе </w:t>
            </w:r>
            <w:r>
              <w:rPr>
                <w:sz w:val="24"/>
              </w:rPr>
              <w:lastRenderedPageBreak/>
              <w:t xml:space="preserve">настоящей документации о закупке (приложение № 5), до момента его подписания победителем. </w:t>
            </w:r>
          </w:p>
          <w:p w:rsidR="002F15C9" w:rsidRPr="002F15C9" w:rsidRDefault="002F15C9" w:rsidP="00BB7F80">
            <w:pPr>
              <w:pStyle w:val="af9"/>
              <w:ind w:firstLine="284"/>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2F15C9" w:rsidRPr="002F15C9" w:rsidRDefault="002F15C9" w:rsidP="00BB7F80">
            <w:pPr>
              <w:pStyle w:val="af9"/>
              <w:ind w:firstLine="284"/>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BB7F80">
            <w:pPr>
              <w:pStyle w:val="af9"/>
              <w:ind w:firstLine="284"/>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C21FA1" w:rsidRDefault="00BB7F80" w:rsidP="00BB7F80">
            <w:pPr>
              <w:pStyle w:val="af9"/>
              <w:ind w:firstLine="284"/>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6768" w:type="dxa"/>
          </w:tcPr>
          <w:p w:rsidR="00C21FA1" w:rsidRDefault="00BB7F80" w:rsidP="00BB7F80">
            <w:pPr>
              <w:pStyle w:val="af9"/>
              <w:ind w:firstLine="284"/>
              <w:rPr>
                <w:sz w:val="24"/>
              </w:rPr>
            </w:pPr>
            <w:r>
              <w:rPr>
                <w:sz w:val="24"/>
              </w:rPr>
              <w:t>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768" w:type="dxa"/>
          </w:tcPr>
          <w:p w:rsidR="00C21FA1" w:rsidRPr="00BB7F80" w:rsidRDefault="00BB7F80" w:rsidP="00BB7F80">
            <w:pPr>
              <w:pStyle w:val="af9"/>
              <w:ind w:firstLine="284"/>
              <w:rPr>
                <w:sz w:val="24"/>
              </w:rPr>
            </w:pPr>
            <w:r>
              <w:rPr>
                <w:sz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6768" w:type="dxa"/>
          </w:tcPr>
          <w:p w:rsidR="00C21FA1" w:rsidRDefault="00BB7F80" w:rsidP="00BB7F80">
            <w:pPr>
              <w:pStyle w:val="af9"/>
              <w:ind w:firstLine="284"/>
              <w:rPr>
                <w:sz w:val="24"/>
              </w:rPr>
            </w:pPr>
            <w:r>
              <w:rPr>
                <w:sz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6768" w:type="dxa"/>
          </w:tcPr>
          <w:p w:rsidR="00C21FA1" w:rsidRDefault="00BB7F80" w:rsidP="00BB7F80">
            <w:pPr>
              <w:pStyle w:val="af9"/>
              <w:ind w:firstLine="284"/>
              <w:rPr>
                <w:sz w:val="24"/>
              </w:rPr>
            </w:pPr>
            <w:r>
              <w:rPr>
                <w:sz w:val="24"/>
              </w:rPr>
              <w:t>Не предусмотрено</w:t>
            </w:r>
          </w:p>
        </w:tc>
      </w:tr>
      <w:tr w:rsidR="00E961FF" w:rsidRPr="004A2CA8" w:rsidTr="00BB7F80">
        <w:tc>
          <w:tcPr>
            <w:tcW w:w="534" w:type="dxa"/>
          </w:tcPr>
          <w:p w:rsidR="00E961FF" w:rsidRPr="004A2CA8" w:rsidRDefault="00E961FF" w:rsidP="00BB7F80">
            <w:pPr>
              <w:pStyle w:val="19"/>
              <w:ind w:firstLine="0"/>
              <w:rPr>
                <w:b/>
                <w:sz w:val="24"/>
                <w:szCs w:val="24"/>
              </w:rPr>
            </w:pPr>
            <w:r>
              <w:rPr>
                <w:b/>
                <w:sz w:val="24"/>
                <w:szCs w:val="24"/>
              </w:rPr>
              <w:t>24.</w:t>
            </w:r>
          </w:p>
        </w:tc>
        <w:tc>
          <w:tcPr>
            <w:tcW w:w="2551" w:type="dxa"/>
          </w:tcPr>
          <w:p w:rsidR="00E961FF" w:rsidRPr="004A2CA8" w:rsidRDefault="00E961FF" w:rsidP="00BB7F80">
            <w:pPr>
              <w:pStyle w:val="Default"/>
              <w:rPr>
                <w:b/>
                <w:color w:val="auto"/>
              </w:rPr>
            </w:pPr>
            <w:r>
              <w:rPr>
                <w:b/>
              </w:rPr>
              <w:t>Срок заключения договора</w:t>
            </w:r>
          </w:p>
        </w:tc>
        <w:tc>
          <w:tcPr>
            <w:tcW w:w="6768" w:type="dxa"/>
          </w:tcPr>
          <w:p w:rsidR="00E961FF" w:rsidRPr="004A2CA8" w:rsidRDefault="004564FE" w:rsidP="00BB7F80">
            <w:pPr>
              <w:pStyle w:val="af9"/>
              <w:ind w:firstLine="284"/>
              <w:rPr>
                <w:sz w:val="24"/>
              </w:rPr>
            </w:pPr>
            <w:r>
              <w:rPr>
                <w:sz w:val="24"/>
              </w:rPr>
              <w:t>Не ранее чем через 10 дней и не позднее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rsidR="002079EB" w:rsidRDefault="002079EB" w:rsidP="00D72C8B">
      <w:pPr>
        <w:pStyle w:val="19"/>
        <w:ind w:firstLine="0"/>
        <w:jc w:val="right"/>
        <w:outlineLvl w:val="0"/>
        <w:rPr>
          <w:rFonts w:eastAsia="MS Mincho"/>
          <w:szCs w:val="28"/>
        </w:rPr>
        <w:sectPr w:rsidR="002079EB" w:rsidSect="007C51E1">
          <w:headerReference w:type="default" r:id="rId27"/>
          <w:footerReference w:type="even" r:id="rId28"/>
          <w:footerReference w:type="default" r:id="rId29"/>
          <w:pgSz w:w="11907" w:h="16840" w:code="9"/>
          <w:pgMar w:top="1134" w:right="851" w:bottom="1134" w:left="1418" w:header="794" w:footer="794" w:gutter="0"/>
          <w:cols w:space="720"/>
          <w:titlePg/>
          <w:docGrid w:linePitch="326"/>
        </w:sectPr>
      </w:pPr>
    </w:p>
    <w:p w:rsidR="00C21FA1" w:rsidRDefault="00BB7F80">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w:t>
      </w:r>
      <w:r>
        <w:rPr>
          <w:b/>
          <w:sz w:val="28"/>
        </w:rPr>
        <w:tab/>
        <w:t>-___-___-____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ОК-___-___-____</w:t>
      </w:r>
      <w:r>
        <w:rPr>
          <w:szCs w:val="28"/>
          <w:u w:val="single"/>
        </w:rPr>
        <w:t xml:space="preserve"> </w:t>
      </w:r>
      <w:r>
        <w:rPr>
          <w:szCs w:val="28"/>
        </w:rPr>
        <w:t xml:space="preserve">(далее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 xml:space="preserve">Уполномоченным представителям ПАО </w:t>
      </w:r>
      <w:r w:rsidR="00BB7F80">
        <w:rPr>
          <w:szCs w:val="28"/>
        </w:rPr>
        <w:t>«</w:t>
      </w:r>
      <w:r>
        <w:rPr>
          <w:szCs w:val="28"/>
        </w:rPr>
        <w:t>ТрансКонтейнер</w:t>
      </w:r>
      <w:r w:rsidR="00BB7F80">
        <w:rPr>
          <w:szCs w:val="28"/>
        </w:rPr>
        <w:t>»</w:t>
      </w:r>
      <w:r>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с даты </w:t>
      </w:r>
      <w:r>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xml:space="preserve">), а также иные сведения, необходимые для заключения договора с ПАО </w:t>
      </w:r>
      <w:r w:rsidR="00BB7F80">
        <w:rPr>
          <w:sz w:val="28"/>
          <w:szCs w:val="20"/>
        </w:rPr>
        <w:t>«</w:t>
      </w:r>
      <w:r>
        <w:rPr>
          <w:sz w:val="28"/>
          <w:szCs w:val="20"/>
        </w:rPr>
        <w:t>ТрансКонтейнер</w:t>
      </w:r>
      <w:r w:rsidR="00BB7F80">
        <w:rPr>
          <w:sz w:val="28"/>
          <w:szCs w:val="20"/>
        </w:rPr>
        <w:t>»</w:t>
      </w:r>
      <w:r>
        <w:rPr>
          <w:sz w:val="28"/>
          <w:szCs w:val="20"/>
        </w:rPr>
        <w:t xml:space="preserve">. </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w:t>
      </w:r>
      <w:r w:rsidR="00BB7F80">
        <w:rPr>
          <w:sz w:val="28"/>
          <w:szCs w:val="20"/>
        </w:rPr>
        <w:t>«</w:t>
      </w:r>
      <w:r>
        <w:rPr>
          <w:sz w:val="28"/>
          <w:szCs w:val="20"/>
        </w:rPr>
        <w:t>ТрансКонтейнер</w:t>
      </w:r>
      <w:r w:rsidR="00BB7F80">
        <w:rPr>
          <w:sz w:val="28"/>
          <w:szCs w:val="20"/>
        </w:rPr>
        <w:t>»</w:t>
      </w:r>
      <w:r>
        <w:rPr>
          <w:sz w:val="28"/>
          <w:szCs w:val="20"/>
        </w:rPr>
        <w:t xml:space="preserve"> вправе отказаться от заключения договора. </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xml:space="preserve">- ________ (наименование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________ (наименование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 xml:space="preserve">ПАО </w:t>
      </w:r>
      <w:r w:rsidR="00BB7F80">
        <w:rPr>
          <w:sz w:val="28"/>
          <w:szCs w:val="28"/>
        </w:rPr>
        <w:t>«</w:t>
      </w:r>
      <w:r>
        <w:rPr>
          <w:sz w:val="28"/>
          <w:szCs w:val="28"/>
        </w:rPr>
        <w:t>ТрансКонтейнер</w:t>
      </w:r>
      <w:r w:rsidR="00BB7F80">
        <w:rPr>
          <w:sz w:val="28"/>
          <w:szCs w:val="28"/>
        </w:rPr>
        <w:t>»</w:t>
      </w:r>
      <w:r>
        <w:rPr>
          <w:sz w:val="28"/>
          <w:szCs w:val="28"/>
        </w:rPr>
        <w:t>;</w:t>
      </w:r>
    </w:p>
    <w:p w:rsidR="000954FB" w:rsidRDefault="000954FB" w:rsidP="000954FB">
      <w:pPr>
        <w:pStyle w:val="af9"/>
        <w:ind w:firstLine="553"/>
        <w:rPr>
          <w:sz w:val="28"/>
          <w:szCs w:val="28"/>
        </w:rPr>
      </w:pPr>
      <w:r>
        <w:rPr>
          <w:rFonts w:eastAsia="Times New Roman"/>
          <w:sz w:val="28"/>
        </w:rPr>
        <w:t xml:space="preserve">- ________ (наименование претендента) </w:t>
      </w:r>
      <w:r>
        <w:rPr>
          <w:sz w:val="28"/>
          <w:szCs w:val="28"/>
        </w:rPr>
        <w:t xml:space="preserve">соответствует всем требованиям, устанавливаемым в соответствии с законодательством Российской Федерации </w:t>
      </w:r>
      <w:r>
        <w:rPr>
          <w:sz w:val="28"/>
          <w:szCs w:val="28"/>
        </w:rPr>
        <w:lastRenderedPageBreak/>
        <w:t>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 xml:space="preserve">ПАО </w:t>
      </w:r>
      <w:r w:rsidR="00BB7F80">
        <w:rPr>
          <w:rFonts w:eastAsia="Times New Roman"/>
          <w:sz w:val="28"/>
        </w:rPr>
        <w:t>«</w:t>
      </w:r>
      <w:r>
        <w:rPr>
          <w:rFonts w:eastAsia="Times New Roman"/>
          <w:sz w:val="28"/>
        </w:rPr>
        <w:t>ТрансКонтейнер</w:t>
      </w:r>
      <w:r w:rsidR="00BB7F80">
        <w:rPr>
          <w:rFonts w:eastAsia="Times New Roman"/>
          <w:sz w:val="28"/>
        </w:rPr>
        <w:t>»</w:t>
      </w:r>
      <w:r>
        <w:rPr>
          <w:rFonts w:eastAsia="Times New Roman"/>
          <w:sz w:val="28"/>
        </w:rPr>
        <w:t xml:space="preserve"> отменить Открытый конкурс в любое время до момента объявления победителя Открытого конкурса;</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w:t>
      </w:r>
      <w:r w:rsidR="00BB7F80">
        <w:rPr>
          <w:rFonts w:eastAsia="Times New Roman"/>
          <w:sz w:val="28"/>
        </w:rPr>
        <w:t>«</w:t>
      </w:r>
      <w:r>
        <w:rPr>
          <w:rFonts w:eastAsia="Times New Roman"/>
          <w:sz w:val="28"/>
        </w:rPr>
        <w:t>О персональных данных</w:t>
      </w:r>
      <w:r w:rsidR="00BB7F80">
        <w:rPr>
          <w:rFonts w:eastAsia="Times New Roman"/>
          <w:sz w:val="28"/>
        </w:rPr>
        <w:t>»</w:t>
      </w:r>
      <w:r>
        <w:rPr>
          <w:rFonts w:eastAsia="Times New Roman"/>
          <w:sz w:val="28"/>
        </w:rPr>
        <w:t>,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305BD2" w:rsidRPr="00305BD2" w:rsidRDefault="000954FB" w:rsidP="00305BD2">
      <w:pPr>
        <w:pStyle w:val="af9"/>
        <w:ind w:firstLine="0"/>
        <w:rPr>
          <w:b/>
          <w:sz w:val="28"/>
          <w:szCs w:val="28"/>
        </w:rPr>
      </w:pPr>
      <w:r>
        <w:rPr>
          <w:b/>
          <w:sz w:val="28"/>
          <w:szCs w:val="28"/>
        </w:rPr>
        <w:t xml:space="preserve">Представитель, </w:t>
      </w:r>
    </w:p>
    <w:p w:rsidR="000954FB" w:rsidRPr="007415F9" w:rsidRDefault="00BB306F" w:rsidP="00305BD2">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0954FB" w:rsidRPr="007415F9" w:rsidRDefault="000954FB" w:rsidP="000954FB">
      <w:pPr>
        <w:tabs>
          <w:tab w:val="left" w:pos="8640"/>
        </w:tabs>
        <w:jc w:val="center"/>
        <w:rPr>
          <w:i/>
        </w:rPr>
      </w:pPr>
      <w:r>
        <w:rPr>
          <w:i/>
        </w:rPr>
        <w:t>(наименование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Печать</w:t>
      </w:r>
      <w:r>
        <w:rPr>
          <w:i/>
        </w:rPr>
        <w:tab/>
      </w:r>
      <w:r>
        <w:rPr>
          <w:i/>
        </w:rPr>
        <w:tab/>
      </w:r>
      <w:r>
        <w:rPr>
          <w:i/>
        </w:rPr>
        <w:tab/>
        <w:t>(должность, подпись, ФИО)</w:t>
      </w:r>
    </w:p>
    <w:p w:rsidR="002079EB" w:rsidRDefault="00BB7F80" w:rsidP="002079EB">
      <w:pPr>
        <w:pStyle w:val="32"/>
        <w:suppressAutoHyphens/>
        <w:spacing w:after="0"/>
        <w:rPr>
          <w:sz w:val="28"/>
          <w:szCs w:val="28"/>
        </w:rPr>
      </w:pPr>
      <w:r>
        <w:rPr>
          <w:sz w:val="28"/>
          <w:szCs w:val="28"/>
        </w:rPr>
        <w:t>«</w:t>
      </w:r>
      <w:r w:rsidR="000954FB">
        <w:rPr>
          <w:sz w:val="28"/>
          <w:szCs w:val="28"/>
        </w:rPr>
        <w:t>____</w:t>
      </w:r>
      <w:r>
        <w:rPr>
          <w:sz w:val="28"/>
          <w:szCs w:val="28"/>
        </w:rPr>
        <w:t>»</w:t>
      </w:r>
      <w:r w:rsidR="000954FB">
        <w:rPr>
          <w:sz w:val="28"/>
          <w:szCs w:val="28"/>
        </w:rPr>
        <w:t xml:space="preserve"> _________ 201__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21FA1" w:rsidRDefault="00BB7F80">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Pr="00167626" w:rsidRDefault="00110975" w:rsidP="00110975">
      <w:pPr>
        <w:pStyle w:val="af9"/>
        <w:tabs>
          <w:tab w:val="left" w:pos="1080"/>
        </w:tabs>
        <w:ind w:firstLine="0"/>
        <w:rPr>
          <w:sz w:val="20"/>
          <w:szCs w:val="20"/>
        </w:rPr>
      </w:pP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167626" w:rsidRDefault="00110975" w:rsidP="00110975">
      <w:pPr>
        <w:pStyle w:val="af9"/>
        <w:tabs>
          <w:tab w:val="left" w:pos="1080"/>
        </w:tabs>
        <w:ind w:firstLine="0"/>
        <w:rPr>
          <w:sz w:val="20"/>
          <w:szCs w:val="20"/>
        </w:rPr>
      </w:pP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9"/>
        <w:tabs>
          <w:tab w:val="left" w:pos="1080"/>
        </w:tabs>
        <w:ind w:firstLine="0"/>
        <w:rPr>
          <w:sz w:val="28"/>
          <w:szCs w:val="28"/>
        </w:rPr>
      </w:pP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w:t>
      </w:r>
      <w:r w:rsidR="00BB7F80">
        <w:rPr>
          <w:i/>
          <w:sz w:val="28"/>
          <w:szCs w:val="28"/>
        </w:rPr>
        <w:t>«</w:t>
      </w:r>
      <w:r>
        <w:rPr>
          <w:i/>
          <w:sz w:val="28"/>
          <w:szCs w:val="28"/>
        </w:rPr>
        <w:t xml:space="preserve">О развитии малого и среднего </w:t>
      </w:r>
      <w:r>
        <w:rPr>
          <w:i/>
          <w:sz w:val="28"/>
          <w:szCs w:val="28"/>
        </w:rPr>
        <w:lastRenderedPageBreak/>
        <w:t>предпринимательства в Российской Федерации</w:t>
      </w:r>
      <w:r w:rsidR="00BB7F80">
        <w:rPr>
          <w:i/>
          <w:sz w:val="28"/>
          <w:szCs w:val="28"/>
        </w:rPr>
        <w:t>»</w:t>
      </w:r>
      <w:r>
        <w:rPr>
          <w:i/>
          <w:sz w:val="28"/>
          <w:szCs w:val="28"/>
        </w:rPr>
        <w:t>) указываю следующую информацию:</w:t>
      </w:r>
    </w:p>
    <w:p w:rsidR="00B92730" w:rsidRPr="00AF1A61" w:rsidRDefault="00B92730" w:rsidP="00B92730">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B92730" w:rsidRPr="00982C0E" w:rsidRDefault="00B92730" w:rsidP="00110975">
      <w:pPr>
        <w:tabs>
          <w:tab w:val="left" w:pos="9639"/>
        </w:tabs>
        <w:ind w:right="96"/>
        <w:jc w:val="both"/>
        <w:rPr>
          <w:sz w:val="28"/>
          <w:szCs w:val="28"/>
        </w:rPr>
      </w:pPr>
    </w:p>
    <w:p w:rsidR="00110975" w:rsidRPr="00982C0E" w:rsidRDefault="00110975" w:rsidP="00110975">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 xml:space="preserve">Уполномоченные представители ПАО </w:t>
      </w:r>
      <w:r w:rsidR="00BB7F80">
        <w:rPr>
          <w:sz w:val="28"/>
          <w:szCs w:val="28"/>
        </w:rPr>
        <w:t>«</w:t>
      </w:r>
      <w:r>
        <w:rPr>
          <w:sz w:val="28"/>
          <w:szCs w:val="28"/>
        </w:rPr>
        <w:t>ТрансКонтейнер</w:t>
      </w:r>
      <w:r w:rsidR="00BB7F80">
        <w:rPr>
          <w:sz w:val="28"/>
          <w:szCs w:val="28"/>
        </w:rPr>
        <w:t>»</w:t>
      </w:r>
      <w:r>
        <w:rPr>
          <w:sz w:val="28"/>
          <w:szCs w:val="28"/>
        </w:rPr>
        <w:t xml:space="preserve">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510148" w:rsidRDefault="00BB7F80" w:rsidP="00D20AD0">
      <w:pPr>
        <w:pStyle w:val="32"/>
        <w:suppressAutoHyphens/>
        <w:spacing w:after="0"/>
        <w:rPr>
          <w:sz w:val="28"/>
          <w:szCs w:val="28"/>
        </w:rPr>
      </w:pPr>
      <w:r>
        <w:rPr>
          <w:sz w:val="28"/>
          <w:szCs w:val="28"/>
        </w:rPr>
        <w:t>«</w:t>
      </w:r>
      <w:r w:rsidR="00D20AD0">
        <w:rPr>
          <w:sz w:val="28"/>
          <w:szCs w:val="28"/>
        </w:rPr>
        <w:t>____</w:t>
      </w:r>
      <w:r>
        <w:rPr>
          <w:sz w:val="28"/>
          <w:szCs w:val="28"/>
        </w:rPr>
        <w:t>»</w:t>
      </w:r>
      <w:r w:rsidR="00D20AD0">
        <w:rPr>
          <w:sz w:val="28"/>
          <w:szCs w:val="28"/>
        </w:rPr>
        <w:t xml:space="preserve"> _________ 201__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2079EB" w:rsidRDefault="00BB7F80" w:rsidP="002079EB">
      <w:pPr>
        <w:pStyle w:val="32"/>
        <w:suppressAutoHyphens/>
        <w:spacing w:after="0"/>
        <w:rPr>
          <w:sz w:val="28"/>
          <w:szCs w:val="28"/>
        </w:rPr>
      </w:pPr>
      <w:r>
        <w:rPr>
          <w:sz w:val="28"/>
          <w:szCs w:val="28"/>
        </w:rPr>
        <w:t>«</w:t>
      </w:r>
      <w:r w:rsidR="00D20AD0">
        <w:rPr>
          <w:sz w:val="28"/>
          <w:szCs w:val="28"/>
        </w:rPr>
        <w:t>____</w:t>
      </w:r>
      <w:r>
        <w:rPr>
          <w:sz w:val="28"/>
          <w:szCs w:val="28"/>
        </w:rPr>
        <w:t>»</w:t>
      </w:r>
      <w:r w:rsidR="00D20AD0">
        <w:rPr>
          <w:sz w:val="28"/>
          <w:szCs w:val="28"/>
        </w:rPr>
        <w:t xml:space="preserve"> _________ 201__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21FA1" w:rsidRDefault="00BB7F80">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BB7F80" w:rsidRPr="007C6077" w:rsidRDefault="00BB7F80" w:rsidP="00BB7F80">
      <w:pPr>
        <w:jc w:val="center"/>
        <w:outlineLvl w:val="1"/>
        <w:rPr>
          <w:rFonts w:eastAsia="MS Mincho"/>
          <w:b/>
        </w:rPr>
      </w:pPr>
      <w:r>
        <w:rPr>
          <w:rFonts w:eastAsia="MS Mincho"/>
          <w:b/>
        </w:rPr>
        <w:t>Финансово-коммерческое предложение</w:t>
      </w:r>
    </w:p>
    <w:p w:rsidR="00BB7F80" w:rsidRPr="007C6077" w:rsidRDefault="00BB7F80" w:rsidP="00BB7F80"/>
    <w:p w:rsidR="00BB7F80" w:rsidRPr="007C6077" w:rsidRDefault="00BB7F80" w:rsidP="00BB7F80">
      <w:r>
        <w:t xml:space="preserve"> «____» ___________ 2018 г.                                                  Открытый конкурс № </w:t>
      </w:r>
      <w:proofErr w:type="gramStart"/>
      <w:r>
        <w:t>ОК</w:t>
      </w:r>
      <w:proofErr w:type="gramEnd"/>
      <w:r>
        <w:t xml:space="preserve">-_____  </w:t>
      </w:r>
    </w:p>
    <w:p w:rsidR="00BB7F80" w:rsidRPr="007C6077" w:rsidRDefault="00BB7F80" w:rsidP="00BB7F80">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BB7F80" w:rsidRPr="007C6077" w:rsidRDefault="00BB7F80" w:rsidP="00BB7F80"/>
    <w:p w:rsidR="00BB7F80" w:rsidRPr="007C6077" w:rsidRDefault="00BB7F80" w:rsidP="00BB7F80">
      <w:pPr>
        <w:rPr>
          <w:sz w:val="28"/>
          <w:szCs w:val="28"/>
        </w:rPr>
      </w:pPr>
      <w:r>
        <w:rPr>
          <w:sz w:val="28"/>
          <w:szCs w:val="28"/>
        </w:rPr>
        <w:t>__________________________________________________________________</w:t>
      </w:r>
    </w:p>
    <w:p w:rsidR="00BB7F80" w:rsidRPr="007C6077" w:rsidRDefault="00BB7F80" w:rsidP="00BB7F80">
      <w:pPr>
        <w:ind w:firstLine="3"/>
        <w:jc w:val="center"/>
        <w:rPr>
          <w:bCs/>
          <w:i/>
        </w:rPr>
      </w:pPr>
      <w:r>
        <w:rPr>
          <w:bCs/>
          <w:i/>
        </w:rPr>
        <w:t>(Полное наименование п</w:t>
      </w:r>
      <w:r>
        <w:rPr>
          <w:i/>
        </w:rPr>
        <w:t>ретендента</w:t>
      </w:r>
      <w:r>
        <w:rPr>
          <w:bCs/>
          <w:i/>
        </w:rPr>
        <w:t>)</w:t>
      </w:r>
    </w:p>
    <w:p w:rsidR="00BB7F80" w:rsidRPr="007C6077" w:rsidRDefault="00BB7F80" w:rsidP="00BB7F80">
      <w:pPr>
        <w:ind w:firstLine="708"/>
        <w:rPr>
          <w:bCs/>
          <w:sz w:val="28"/>
          <w:szCs w:val="28"/>
        </w:rPr>
      </w:pPr>
    </w:p>
    <w:tbl>
      <w:tblPr>
        <w:tblW w:w="9639" w:type="dxa"/>
        <w:tblLayout w:type="fixed"/>
        <w:tblLook w:val="0000" w:firstRow="0" w:lastRow="0" w:firstColumn="0" w:lastColumn="0" w:noHBand="0" w:noVBand="0"/>
      </w:tblPr>
      <w:tblGrid>
        <w:gridCol w:w="1317"/>
        <w:gridCol w:w="6795"/>
        <w:gridCol w:w="1527"/>
      </w:tblGrid>
      <w:tr w:rsidR="00BB7F80" w:rsidRPr="007C6077" w:rsidTr="00BB7F80">
        <w:trPr>
          <w:trHeight w:val="2527"/>
        </w:trPr>
        <w:tc>
          <w:tcPr>
            <w:tcW w:w="683" w:type="pct"/>
            <w:tcBorders>
              <w:top w:val="single" w:sz="4" w:space="0" w:color="auto"/>
              <w:left w:val="single" w:sz="4" w:space="0" w:color="auto"/>
              <w:bottom w:val="single" w:sz="4" w:space="0" w:color="auto"/>
              <w:right w:val="single" w:sz="4" w:space="0" w:color="auto"/>
            </w:tcBorders>
            <w:vAlign w:val="center"/>
          </w:tcPr>
          <w:p w:rsidR="00BB7F80" w:rsidRPr="007C6077" w:rsidRDefault="00BB7F80" w:rsidP="00BB7F80">
            <w:pPr>
              <w:jc w:val="center"/>
            </w:pPr>
            <w:r>
              <w:t xml:space="preserve">№ </w:t>
            </w:r>
            <w:proofErr w:type="gramStart"/>
            <w:r>
              <w:t>п</w:t>
            </w:r>
            <w:proofErr w:type="gramEnd"/>
            <w:r>
              <w:t>/п</w:t>
            </w:r>
          </w:p>
        </w:tc>
        <w:tc>
          <w:tcPr>
            <w:tcW w:w="3525" w:type="pct"/>
            <w:tcBorders>
              <w:top w:val="single" w:sz="4" w:space="0" w:color="auto"/>
              <w:left w:val="single" w:sz="4" w:space="0" w:color="auto"/>
              <w:bottom w:val="single" w:sz="4" w:space="0" w:color="auto"/>
              <w:right w:val="single" w:sz="4" w:space="0" w:color="auto"/>
            </w:tcBorders>
            <w:vAlign w:val="center"/>
          </w:tcPr>
          <w:p w:rsidR="00BB7F80" w:rsidRPr="007C6077" w:rsidRDefault="00BB7F80" w:rsidP="00BB7F80">
            <w:pPr>
              <w:jc w:val="center"/>
            </w:pPr>
            <w:r>
              <w:rPr>
                <w:bCs/>
                <w:lang w:eastAsia="ru-RU"/>
              </w:rPr>
              <w:t>Содержание</w:t>
            </w:r>
            <w:r>
              <w:rPr>
                <w:b/>
                <w:bCs/>
                <w:lang w:eastAsia="ru-RU"/>
              </w:rPr>
              <w:t xml:space="preserve"> </w:t>
            </w:r>
            <w:r>
              <w:t>этапа оказания Услуг</w:t>
            </w:r>
          </w:p>
          <w:p w:rsidR="00BB7F80" w:rsidRPr="007C6077" w:rsidRDefault="00BB7F80" w:rsidP="00BB7F80">
            <w:pPr>
              <w:jc w:val="center"/>
            </w:pPr>
          </w:p>
        </w:tc>
        <w:tc>
          <w:tcPr>
            <w:tcW w:w="792" w:type="pct"/>
            <w:tcBorders>
              <w:top w:val="single" w:sz="4" w:space="0" w:color="auto"/>
              <w:left w:val="single" w:sz="4" w:space="0" w:color="auto"/>
              <w:bottom w:val="single" w:sz="4" w:space="0" w:color="auto"/>
              <w:right w:val="single" w:sz="4" w:space="0" w:color="auto"/>
            </w:tcBorders>
            <w:vAlign w:val="center"/>
          </w:tcPr>
          <w:p w:rsidR="00BB7F80" w:rsidRPr="007C6077" w:rsidRDefault="00BB7F80" w:rsidP="00BB7F80">
            <w:pPr>
              <w:jc w:val="center"/>
            </w:pPr>
            <w:r>
              <w:t>Цена за оказываемую Услугу в руб., без учета НДС</w:t>
            </w:r>
          </w:p>
        </w:tc>
      </w:tr>
      <w:tr w:rsidR="00BB7F80" w:rsidRPr="007C6077" w:rsidTr="00BB7F80">
        <w:trPr>
          <w:trHeight w:val="260"/>
        </w:trPr>
        <w:tc>
          <w:tcPr>
            <w:tcW w:w="683" w:type="pct"/>
            <w:tcBorders>
              <w:top w:val="nil"/>
              <w:left w:val="single" w:sz="4" w:space="0" w:color="auto"/>
              <w:bottom w:val="single" w:sz="4" w:space="0" w:color="auto"/>
              <w:right w:val="single" w:sz="4" w:space="0" w:color="auto"/>
            </w:tcBorders>
            <w:noWrap/>
            <w:vAlign w:val="bottom"/>
          </w:tcPr>
          <w:p w:rsidR="00BB7F80" w:rsidRPr="007C6077" w:rsidRDefault="00BB7F80" w:rsidP="00BB7F80">
            <w:pPr>
              <w:jc w:val="center"/>
            </w:pPr>
            <w:r>
              <w:t>1</w:t>
            </w:r>
          </w:p>
        </w:tc>
        <w:tc>
          <w:tcPr>
            <w:tcW w:w="3525" w:type="pct"/>
            <w:tcBorders>
              <w:top w:val="nil"/>
              <w:left w:val="nil"/>
              <w:bottom w:val="single" w:sz="4" w:space="0" w:color="auto"/>
              <w:right w:val="single" w:sz="4" w:space="0" w:color="auto"/>
            </w:tcBorders>
            <w:noWrap/>
            <w:vAlign w:val="bottom"/>
          </w:tcPr>
          <w:p w:rsidR="00BB7F80" w:rsidRPr="007C6077" w:rsidRDefault="00BB7F80" w:rsidP="00BB7F80">
            <w:pPr>
              <w:jc w:val="center"/>
            </w:pPr>
            <w:r>
              <w:t>2</w:t>
            </w:r>
          </w:p>
        </w:tc>
        <w:tc>
          <w:tcPr>
            <w:tcW w:w="792" w:type="pct"/>
            <w:tcBorders>
              <w:top w:val="single" w:sz="4" w:space="0" w:color="auto"/>
              <w:left w:val="nil"/>
              <w:bottom w:val="single" w:sz="4" w:space="0" w:color="auto"/>
              <w:right w:val="single" w:sz="4" w:space="0" w:color="auto"/>
            </w:tcBorders>
          </w:tcPr>
          <w:p w:rsidR="00BB7F80" w:rsidRPr="007C6077" w:rsidRDefault="00BB7F80" w:rsidP="00BB7F80">
            <w:pPr>
              <w:jc w:val="center"/>
            </w:pPr>
            <w:r>
              <w:t>4</w:t>
            </w:r>
          </w:p>
        </w:tc>
      </w:tr>
      <w:tr w:rsidR="00BB7F80" w:rsidRPr="007C6077" w:rsidTr="00BB7F80">
        <w:trPr>
          <w:trHeight w:val="260"/>
        </w:trPr>
        <w:tc>
          <w:tcPr>
            <w:tcW w:w="683" w:type="pct"/>
            <w:tcBorders>
              <w:top w:val="nil"/>
              <w:left w:val="single" w:sz="4" w:space="0" w:color="auto"/>
              <w:bottom w:val="single" w:sz="4" w:space="0" w:color="auto"/>
              <w:right w:val="single" w:sz="4" w:space="0" w:color="auto"/>
            </w:tcBorders>
            <w:noWrap/>
          </w:tcPr>
          <w:p w:rsidR="00BB7F80" w:rsidRPr="007C6077" w:rsidRDefault="00BB7F80" w:rsidP="00BB7F80">
            <w:pPr>
              <w:rPr>
                <w:lang w:eastAsia="ru-RU"/>
              </w:rPr>
            </w:pPr>
            <w:r>
              <w:t>1 этап</w:t>
            </w:r>
          </w:p>
        </w:tc>
        <w:tc>
          <w:tcPr>
            <w:tcW w:w="3525" w:type="pct"/>
            <w:tcBorders>
              <w:top w:val="nil"/>
              <w:left w:val="nil"/>
              <w:bottom w:val="single" w:sz="4" w:space="0" w:color="auto"/>
              <w:right w:val="single" w:sz="4" w:space="0" w:color="auto"/>
            </w:tcBorders>
            <w:noWrap/>
          </w:tcPr>
          <w:p w:rsidR="00BB7F80" w:rsidRPr="007C6077" w:rsidRDefault="00BB7F80" w:rsidP="00BB7F80">
            <w:pPr>
              <w:rPr>
                <w:lang w:eastAsia="ru-RU"/>
              </w:rPr>
            </w:pPr>
            <w:r>
              <w:t>1. Анализ актуальных внутренних нормативных документов Общества в области управления рисками, включая Корпоративную карту рисков.</w:t>
            </w:r>
            <w:r>
              <w:br/>
              <w:t xml:space="preserve">2. Подготовка предложений по изменению КСУР с учетом международного стандарта ISO31000:2018 и концепции COSO ERM:2017. Определение влияния КСУР на эффективность деятельности Общества в случае внедрения предлагаемых изменений (в т.ч. экономическая </w:t>
            </w:r>
            <w:proofErr w:type="gramStart"/>
            <w:r>
              <w:t>эффективность</w:t>
            </w:r>
            <w:proofErr w:type="gramEnd"/>
            <w:r>
              <w:t xml:space="preserve"> выраженная в конкретных цифрах).</w:t>
            </w:r>
            <w:r>
              <w:br/>
              <w:t>2. Подготовка отчета и презентации по результатам анализа КСУР с рекомендациями по развитию КСУР  в соответствии с международным стандартом ISO31000:2018 и концепцией COSO ERM:2017.</w:t>
            </w:r>
          </w:p>
        </w:tc>
        <w:tc>
          <w:tcPr>
            <w:tcW w:w="792" w:type="pct"/>
            <w:tcBorders>
              <w:top w:val="single" w:sz="4" w:space="0" w:color="auto"/>
              <w:left w:val="nil"/>
              <w:bottom w:val="single" w:sz="4" w:space="0" w:color="auto"/>
              <w:right w:val="single" w:sz="4" w:space="0" w:color="auto"/>
            </w:tcBorders>
          </w:tcPr>
          <w:p w:rsidR="00BB7F80" w:rsidRPr="007C6077" w:rsidRDefault="00BB7F80" w:rsidP="00BB7F80"/>
        </w:tc>
      </w:tr>
      <w:tr w:rsidR="00BB7F80" w:rsidRPr="007C6077" w:rsidTr="00BB7F80">
        <w:trPr>
          <w:trHeight w:val="90"/>
        </w:trPr>
        <w:tc>
          <w:tcPr>
            <w:tcW w:w="683" w:type="pct"/>
            <w:tcBorders>
              <w:top w:val="nil"/>
              <w:left w:val="single" w:sz="4" w:space="0" w:color="auto"/>
              <w:bottom w:val="single" w:sz="4" w:space="0" w:color="auto"/>
              <w:right w:val="single" w:sz="4" w:space="0" w:color="auto"/>
            </w:tcBorders>
            <w:noWrap/>
          </w:tcPr>
          <w:p w:rsidR="00BB7F80" w:rsidRPr="007C6077" w:rsidRDefault="00BB7F80" w:rsidP="00BB7F80">
            <w:pPr>
              <w:rPr>
                <w:lang w:eastAsia="ru-RU"/>
              </w:rPr>
            </w:pPr>
            <w:r>
              <w:t>2 этап</w:t>
            </w:r>
          </w:p>
        </w:tc>
        <w:tc>
          <w:tcPr>
            <w:tcW w:w="3525" w:type="pct"/>
            <w:tcBorders>
              <w:top w:val="nil"/>
              <w:left w:val="nil"/>
              <w:bottom w:val="single" w:sz="4" w:space="0" w:color="auto"/>
              <w:right w:val="single" w:sz="4" w:space="0" w:color="auto"/>
            </w:tcBorders>
            <w:noWrap/>
          </w:tcPr>
          <w:p w:rsidR="00BB7F80" w:rsidRPr="007C6077" w:rsidRDefault="00BB7F80" w:rsidP="00BB7F80">
            <w:pPr>
              <w:rPr>
                <w:lang w:eastAsia="ru-RU"/>
              </w:rPr>
            </w:pPr>
            <w:r>
              <w:t>1. Анализ текущего состояния КСУР и процессов верхнего уровня, утвержденных в Обществе, и установление необходимых изменений с целью интеграции управления рисками в процессы верхнего уровня Общества. Определение экономической эффективности при внедрении предлагаемых изменений.</w:t>
            </w:r>
            <w:r>
              <w:br/>
              <w:t>2. Формирование целевой модели интеграции процесса управления рисками в процессы верхнего уровня Общества.</w:t>
            </w:r>
            <w:r>
              <w:br/>
              <w:t xml:space="preserve">3. Подготовка отчета и презентации по результатам этапа </w:t>
            </w:r>
          </w:p>
        </w:tc>
        <w:tc>
          <w:tcPr>
            <w:tcW w:w="792" w:type="pct"/>
            <w:tcBorders>
              <w:top w:val="single" w:sz="4" w:space="0" w:color="auto"/>
              <w:left w:val="nil"/>
              <w:bottom w:val="single" w:sz="4" w:space="0" w:color="auto"/>
              <w:right w:val="single" w:sz="4" w:space="0" w:color="auto"/>
            </w:tcBorders>
          </w:tcPr>
          <w:p w:rsidR="00BB7F80" w:rsidRPr="007C6077" w:rsidRDefault="00BB7F80" w:rsidP="00BB7F80">
            <w:pPr>
              <w:jc w:val="center"/>
            </w:pPr>
          </w:p>
        </w:tc>
      </w:tr>
      <w:tr w:rsidR="00BB7F80" w:rsidRPr="007C6077" w:rsidTr="00BB7F80">
        <w:trPr>
          <w:trHeight w:val="179"/>
        </w:trPr>
        <w:tc>
          <w:tcPr>
            <w:tcW w:w="683" w:type="pct"/>
            <w:tcBorders>
              <w:top w:val="single" w:sz="4" w:space="0" w:color="auto"/>
              <w:left w:val="single" w:sz="4" w:space="0" w:color="auto"/>
              <w:bottom w:val="single" w:sz="4" w:space="0" w:color="auto"/>
              <w:right w:val="single" w:sz="4" w:space="0" w:color="auto"/>
            </w:tcBorders>
            <w:noWrap/>
          </w:tcPr>
          <w:p w:rsidR="00BB7F80" w:rsidRPr="007C6077" w:rsidRDefault="00BB7F80" w:rsidP="00BB7F80">
            <w:pPr>
              <w:rPr>
                <w:lang w:eastAsia="ru-RU"/>
              </w:rPr>
            </w:pPr>
            <w:r>
              <w:t>3 этап</w:t>
            </w:r>
          </w:p>
        </w:tc>
        <w:tc>
          <w:tcPr>
            <w:tcW w:w="3525" w:type="pct"/>
            <w:tcBorders>
              <w:top w:val="single" w:sz="4" w:space="0" w:color="auto"/>
              <w:left w:val="nil"/>
              <w:bottom w:val="single" w:sz="4" w:space="0" w:color="auto"/>
              <w:right w:val="single" w:sz="4" w:space="0" w:color="auto"/>
            </w:tcBorders>
            <w:noWrap/>
          </w:tcPr>
          <w:p w:rsidR="00BB7F80" w:rsidRPr="007C6077" w:rsidRDefault="00BB7F80" w:rsidP="00BB7F80">
            <w:pPr>
              <w:rPr>
                <w:lang w:eastAsia="ru-RU"/>
              </w:rPr>
            </w:pPr>
            <w:r>
              <w:t>1. Анализ существующего процесса идентификации и оценки рисков.</w:t>
            </w:r>
            <w:r>
              <w:br/>
              <w:t xml:space="preserve">2. Разработка целевого подхода к идентификации и оценке рисков, в т.ч. качественные и количественные методики определения прогнозов вероятности и ущерба от реализации рисков, апробирование целевого подхода. </w:t>
            </w:r>
            <w:r>
              <w:br/>
              <w:t xml:space="preserve">3. Подготовка отчета и презентации по результатам анализа процесса идентификации рисков с рекомендациями по </w:t>
            </w:r>
            <w:r>
              <w:lastRenderedPageBreak/>
              <w:t>совершенствованию процесса идентификации и оценки риска, в т.ч. целевой подход к идентификации и оценке рисков.</w:t>
            </w:r>
          </w:p>
        </w:tc>
        <w:tc>
          <w:tcPr>
            <w:tcW w:w="792" w:type="pct"/>
            <w:tcBorders>
              <w:top w:val="single" w:sz="4" w:space="0" w:color="auto"/>
              <w:left w:val="nil"/>
              <w:bottom w:val="single" w:sz="4" w:space="0" w:color="auto"/>
              <w:right w:val="single" w:sz="4" w:space="0" w:color="auto"/>
            </w:tcBorders>
          </w:tcPr>
          <w:p w:rsidR="00BB7F80" w:rsidRPr="007C6077" w:rsidRDefault="00BB7F80" w:rsidP="00BB7F80"/>
          <w:p w:rsidR="00BB7F80" w:rsidRPr="007C6077" w:rsidRDefault="00BB7F80" w:rsidP="00BB7F80">
            <w:pPr>
              <w:jc w:val="center"/>
            </w:pPr>
          </w:p>
        </w:tc>
      </w:tr>
      <w:tr w:rsidR="00BB7F80" w:rsidRPr="007C6077" w:rsidTr="00BB7F80">
        <w:trPr>
          <w:trHeight w:val="179"/>
        </w:trPr>
        <w:tc>
          <w:tcPr>
            <w:tcW w:w="683" w:type="pct"/>
            <w:tcBorders>
              <w:top w:val="single" w:sz="4" w:space="0" w:color="auto"/>
              <w:left w:val="single" w:sz="4" w:space="0" w:color="auto"/>
              <w:bottom w:val="single" w:sz="4" w:space="0" w:color="auto"/>
              <w:right w:val="single" w:sz="4" w:space="0" w:color="auto"/>
            </w:tcBorders>
            <w:noWrap/>
          </w:tcPr>
          <w:p w:rsidR="00BB7F80" w:rsidRPr="007C6077" w:rsidRDefault="00BB7F80" w:rsidP="00BB7F80">
            <w:pPr>
              <w:rPr>
                <w:lang w:eastAsia="ru-RU"/>
              </w:rPr>
            </w:pPr>
            <w:r>
              <w:lastRenderedPageBreak/>
              <w:t>4 этап</w:t>
            </w:r>
          </w:p>
        </w:tc>
        <w:tc>
          <w:tcPr>
            <w:tcW w:w="3525" w:type="pct"/>
            <w:tcBorders>
              <w:top w:val="single" w:sz="4" w:space="0" w:color="auto"/>
              <w:left w:val="nil"/>
              <w:bottom w:val="single" w:sz="4" w:space="0" w:color="auto"/>
              <w:right w:val="single" w:sz="4" w:space="0" w:color="auto"/>
            </w:tcBorders>
            <w:noWrap/>
          </w:tcPr>
          <w:p w:rsidR="00BB7F80" w:rsidRPr="007C6077" w:rsidRDefault="00BB7F80" w:rsidP="00BB7F80">
            <w:pPr>
              <w:rPr>
                <w:lang w:eastAsia="ru-RU"/>
              </w:rPr>
            </w:pPr>
            <w:r>
              <w:t>1. Анализ существующей в Обществе финансовой модели, ее исходных и конечных данных и заложенных в ней драйверов, в т.ч. анализ влияния рисков на драйверы, заложенные в финансовую модель.</w:t>
            </w:r>
            <w:r>
              <w:br/>
              <w:t xml:space="preserve">2. Анализ существующей статистики/исторических данных по реализовавшимся рискам. </w:t>
            </w:r>
            <w:r>
              <w:br/>
              <w:t xml:space="preserve">3. Анализ идентифицированных рисков финансово-экономического блока и актуализация реестра рисков финансово-экономического блока. </w:t>
            </w:r>
            <w:r>
              <w:br/>
              <w:t>4. Разработка методологии (модели) оценки рисков финансового блока, в т.ч. количественный метод оценки.</w:t>
            </w:r>
            <w:r>
              <w:br/>
              <w:t xml:space="preserve">5. Разработка рекомендаций по внедрению процессов управления рисками в систему бюджетирования и </w:t>
            </w:r>
            <w:proofErr w:type="gramStart"/>
            <w:r>
              <w:t>риск-ориентированного</w:t>
            </w:r>
            <w:proofErr w:type="gramEnd"/>
            <w:r>
              <w:t xml:space="preserve"> планирования деятельности с учетом влияния рисков на денежные потоки, бюджет, основные драйверы финансовой модели и ключевые показатели эффективности при принятии управленческих решений на примере рисков финансового блока</w:t>
            </w:r>
            <w:r>
              <w:br/>
              <w:t xml:space="preserve">6. Подготовка отчета и презентации по результатам выполнения этапа. </w:t>
            </w:r>
          </w:p>
        </w:tc>
        <w:tc>
          <w:tcPr>
            <w:tcW w:w="792" w:type="pct"/>
            <w:tcBorders>
              <w:top w:val="single" w:sz="4" w:space="0" w:color="auto"/>
              <w:left w:val="nil"/>
              <w:bottom w:val="single" w:sz="4" w:space="0" w:color="auto"/>
              <w:right w:val="single" w:sz="4" w:space="0" w:color="auto"/>
            </w:tcBorders>
          </w:tcPr>
          <w:p w:rsidR="00BB7F80" w:rsidRPr="007C6077" w:rsidRDefault="00BB7F80" w:rsidP="00BB7F80">
            <w:pPr>
              <w:jc w:val="center"/>
            </w:pPr>
          </w:p>
        </w:tc>
      </w:tr>
      <w:tr w:rsidR="00BB7F80" w:rsidRPr="007C6077" w:rsidTr="00BB7F80">
        <w:trPr>
          <w:trHeight w:val="179"/>
        </w:trPr>
        <w:tc>
          <w:tcPr>
            <w:tcW w:w="683" w:type="pct"/>
            <w:tcBorders>
              <w:top w:val="single" w:sz="4" w:space="0" w:color="auto"/>
              <w:left w:val="single" w:sz="4" w:space="0" w:color="auto"/>
              <w:bottom w:val="single" w:sz="4" w:space="0" w:color="auto"/>
              <w:right w:val="single" w:sz="4" w:space="0" w:color="auto"/>
            </w:tcBorders>
            <w:noWrap/>
          </w:tcPr>
          <w:p w:rsidR="00BB7F80" w:rsidRPr="007C6077" w:rsidRDefault="00BB7F80" w:rsidP="00BB7F80">
            <w:pPr>
              <w:rPr>
                <w:lang w:eastAsia="ru-RU"/>
              </w:rPr>
            </w:pPr>
            <w:r>
              <w:t>5 этап</w:t>
            </w:r>
          </w:p>
        </w:tc>
        <w:tc>
          <w:tcPr>
            <w:tcW w:w="3525" w:type="pct"/>
            <w:tcBorders>
              <w:top w:val="single" w:sz="4" w:space="0" w:color="auto"/>
              <w:left w:val="nil"/>
              <w:bottom w:val="single" w:sz="4" w:space="0" w:color="auto"/>
              <w:right w:val="single" w:sz="4" w:space="0" w:color="auto"/>
            </w:tcBorders>
            <w:noWrap/>
          </w:tcPr>
          <w:p w:rsidR="00BB7F80" w:rsidRPr="007C6077" w:rsidRDefault="00BB7F80" w:rsidP="00BB7F80">
            <w:pPr>
              <w:rPr>
                <w:lang w:eastAsia="ru-RU"/>
              </w:rPr>
            </w:pPr>
            <w:r>
              <w:t>1. Анализ макета Корпоративной карты рисков на 2019 год и принципов ее формирования.</w:t>
            </w:r>
            <w:r>
              <w:br/>
              <w:t>2. Корректировка макета Корпоративной карты рисков на 2019 год.</w:t>
            </w:r>
            <w:r>
              <w:br/>
              <w:t xml:space="preserve">3. Подготовка отчета и презентации по результатам анализа макета Корпоративной карты рисков с рекомендациями по актуализации содержания макета Корпоративной карты рисков на 2019 год. </w:t>
            </w:r>
          </w:p>
        </w:tc>
        <w:tc>
          <w:tcPr>
            <w:tcW w:w="792" w:type="pct"/>
            <w:tcBorders>
              <w:top w:val="single" w:sz="4" w:space="0" w:color="auto"/>
              <w:left w:val="nil"/>
              <w:bottom w:val="single" w:sz="4" w:space="0" w:color="auto"/>
              <w:right w:val="single" w:sz="4" w:space="0" w:color="auto"/>
            </w:tcBorders>
          </w:tcPr>
          <w:p w:rsidR="00BB7F80" w:rsidRPr="007C6077" w:rsidRDefault="00BB7F80" w:rsidP="00BB7F80">
            <w:pPr>
              <w:jc w:val="center"/>
            </w:pPr>
          </w:p>
        </w:tc>
      </w:tr>
      <w:tr w:rsidR="00BB7F80" w:rsidRPr="007C6077" w:rsidTr="00BB7F80">
        <w:trPr>
          <w:trHeight w:val="153"/>
        </w:trPr>
        <w:tc>
          <w:tcPr>
            <w:tcW w:w="683" w:type="pct"/>
            <w:tcBorders>
              <w:top w:val="single" w:sz="4" w:space="0" w:color="auto"/>
              <w:left w:val="single" w:sz="4" w:space="0" w:color="auto"/>
              <w:bottom w:val="single" w:sz="4" w:space="0" w:color="auto"/>
              <w:right w:val="single" w:sz="4" w:space="0" w:color="auto"/>
            </w:tcBorders>
            <w:noWrap/>
          </w:tcPr>
          <w:p w:rsidR="00BB7F80" w:rsidRPr="007C6077" w:rsidRDefault="00BB7F80" w:rsidP="00BB7F80">
            <w:pPr>
              <w:rPr>
                <w:lang w:eastAsia="ru-RU"/>
              </w:rPr>
            </w:pPr>
            <w:r>
              <w:t>6 этап</w:t>
            </w:r>
          </w:p>
        </w:tc>
        <w:tc>
          <w:tcPr>
            <w:tcW w:w="3525" w:type="pct"/>
            <w:tcBorders>
              <w:top w:val="single" w:sz="4" w:space="0" w:color="auto"/>
              <w:left w:val="nil"/>
              <w:bottom w:val="single" w:sz="4" w:space="0" w:color="auto"/>
              <w:right w:val="single" w:sz="4" w:space="0" w:color="auto"/>
            </w:tcBorders>
            <w:noWrap/>
          </w:tcPr>
          <w:p w:rsidR="00BB7F80" w:rsidRPr="007C6077" w:rsidRDefault="00BB7F80" w:rsidP="00BB7F80">
            <w:pPr>
              <w:rPr>
                <w:lang w:eastAsia="ru-RU"/>
              </w:rPr>
            </w:pPr>
            <w:r>
              <w:t xml:space="preserve">1. Анализ существующего </w:t>
            </w:r>
            <w:proofErr w:type="gramStart"/>
            <w:r>
              <w:t>процесса определения порогов принятия решений</w:t>
            </w:r>
            <w:proofErr w:type="gramEnd"/>
            <w:r>
              <w:t xml:space="preserve"> для уровней системы управления рисками </w:t>
            </w:r>
            <w:r>
              <w:br/>
              <w:t>(«порог принятия решения» - максимальна величина риска, при превышении которой решение по риску передается на уровень выше в соответствии с иерархией корпоративной системы управления рисками);</w:t>
            </w:r>
            <w:r>
              <w:br/>
              <w:t>2. Формирование методических рекомендаций по определению порогов принятия решений для уровней корпоративной системы управления рисками.</w:t>
            </w:r>
            <w:r>
              <w:br/>
              <w:t>3. Подготовка отчета и презентации по результатам анализа процесса по определению порогов принятия решений для уровней корпоративной системы управления рисками с рекомендациями по совершенствованию данного процесса.</w:t>
            </w:r>
          </w:p>
        </w:tc>
        <w:tc>
          <w:tcPr>
            <w:tcW w:w="792" w:type="pct"/>
            <w:tcBorders>
              <w:top w:val="single" w:sz="4" w:space="0" w:color="auto"/>
              <w:left w:val="nil"/>
              <w:bottom w:val="single" w:sz="4" w:space="0" w:color="auto"/>
              <w:right w:val="single" w:sz="4" w:space="0" w:color="auto"/>
            </w:tcBorders>
          </w:tcPr>
          <w:p w:rsidR="00BB7F80" w:rsidRPr="007C6077" w:rsidRDefault="00BB7F80" w:rsidP="00BB7F80">
            <w:pPr>
              <w:jc w:val="center"/>
            </w:pPr>
          </w:p>
        </w:tc>
      </w:tr>
      <w:tr w:rsidR="00BB7F80" w:rsidRPr="007C6077" w:rsidTr="00BB7F80">
        <w:trPr>
          <w:trHeight w:val="487"/>
        </w:trPr>
        <w:tc>
          <w:tcPr>
            <w:tcW w:w="4208" w:type="pct"/>
            <w:gridSpan w:val="2"/>
            <w:tcBorders>
              <w:top w:val="nil"/>
              <w:left w:val="single" w:sz="4" w:space="0" w:color="auto"/>
              <w:bottom w:val="single" w:sz="4" w:space="0" w:color="auto"/>
              <w:right w:val="single" w:sz="4" w:space="0" w:color="auto"/>
            </w:tcBorders>
            <w:noWrap/>
            <w:vAlign w:val="bottom"/>
          </w:tcPr>
          <w:p w:rsidR="00BB7F80" w:rsidRPr="007C6077" w:rsidRDefault="00BB7F80" w:rsidP="00BB7F80">
            <w:pPr>
              <w:jc w:val="right"/>
            </w:pPr>
            <w:r>
              <w:t>Итого:</w:t>
            </w:r>
          </w:p>
        </w:tc>
        <w:tc>
          <w:tcPr>
            <w:tcW w:w="792" w:type="pct"/>
            <w:tcBorders>
              <w:top w:val="single" w:sz="4" w:space="0" w:color="auto"/>
              <w:left w:val="nil"/>
              <w:bottom w:val="single" w:sz="4" w:space="0" w:color="auto"/>
              <w:right w:val="single" w:sz="4" w:space="0" w:color="auto"/>
            </w:tcBorders>
          </w:tcPr>
          <w:p w:rsidR="00BB7F80" w:rsidRPr="007C6077" w:rsidRDefault="00BB7F80" w:rsidP="00BB7F80">
            <w:pPr>
              <w:jc w:val="center"/>
            </w:pPr>
          </w:p>
        </w:tc>
      </w:tr>
    </w:tbl>
    <w:p w:rsidR="00BB7F80" w:rsidRPr="007C6077" w:rsidRDefault="00BB7F80" w:rsidP="00BB7F80">
      <w:pPr>
        <w:ind w:firstLine="567"/>
        <w:jc w:val="both"/>
        <w:rPr>
          <w:color w:val="BFBFBF"/>
          <w:sz w:val="28"/>
          <w:szCs w:val="28"/>
        </w:rPr>
      </w:pPr>
    </w:p>
    <w:p w:rsidR="00BB7F80" w:rsidRPr="007C6077" w:rsidRDefault="00BB7F80" w:rsidP="00BB7F80">
      <w:pPr>
        <w:ind w:firstLine="720"/>
        <w:jc w:val="both"/>
      </w:pPr>
      <w:r>
        <w:t xml:space="preserve">1. Цена, указанная в настоящем финансово-коммерческом предложении по оказанию услуг, учитывает стоимость всех налогов (кроме НДС), стоимость материалов, изделий, конструкций и оборудования, командировочных расходов, а также всех иных затрат, расходов, связанных с оказанием Услуг, в том числе услуг соисполнителей. Сумма НДС и </w:t>
      </w:r>
      <w:r>
        <w:lastRenderedPageBreak/>
        <w:t>условия начисления определяются в соответствии с законодательством Российской Федерации.</w:t>
      </w:r>
    </w:p>
    <w:p w:rsidR="00BB7F80" w:rsidRPr="007C6077" w:rsidRDefault="00BB7F80" w:rsidP="00BB7F80">
      <w:pPr>
        <w:ind w:firstLine="720"/>
        <w:jc w:val="both"/>
        <w:rPr>
          <w:i/>
        </w:rPr>
      </w:pPr>
      <w:r>
        <w:t xml:space="preserve">Оказание услуг облагается НДС по ставке ____%, размер которого </w:t>
      </w:r>
      <w:proofErr w:type="gramStart"/>
      <w:r>
        <w:t>составляет ________/ НДС не облагается</w:t>
      </w:r>
      <w:proofErr w:type="gramEnd"/>
      <w:r>
        <w:t xml:space="preserve"> </w:t>
      </w:r>
      <w:r>
        <w:rPr>
          <w:i/>
        </w:rPr>
        <w:t>(указать необходимое).</w:t>
      </w:r>
    </w:p>
    <w:p w:rsidR="00BB7F80" w:rsidRPr="007C6077" w:rsidRDefault="00BB7F80" w:rsidP="00BB7F80">
      <w:pPr>
        <w:ind w:firstLine="720"/>
        <w:jc w:val="both"/>
      </w:pPr>
      <w:r>
        <w:t>2. Дополнительные условия оказания Услуг:</w:t>
      </w:r>
    </w:p>
    <w:p w:rsidR="00BB7F80" w:rsidRPr="007C6077" w:rsidRDefault="00BB7F80" w:rsidP="00BB7F80">
      <w:pPr>
        <w:ind w:left="675"/>
        <w:jc w:val="both"/>
        <w:rPr>
          <w:sz w:val="28"/>
          <w:szCs w:val="20"/>
        </w:rPr>
      </w:pPr>
      <w:r>
        <w:rPr>
          <w:sz w:val="28"/>
          <w:szCs w:val="28"/>
        </w:rPr>
        <w:t xml:space="preserve"> _______________________________________________________</w:t>
      </w:r>
      <w:r>
        <w:rPr>
          <w:sz w:val="28"/>
          <w:szCs w:val="20"/>
        </w:rPr>
        <w:t xml:space="preserve"> </w:t>
      </w:r>
    </w:p>
    <w:p w:rsidR="00BB7F80" w:rsidRPr="007C6077" w:rsidRDefault="00BB7F80" w:rsidP="00BB7F80">
      <w:pPr>
        <w:ind w:firstLine="709"/>
        <w:jc w:val="both"/>
        <w:rPr>
          <w:i/>
        </w:rPr>
      </w:pPr>
      <w:proofErr w:type="gramStart"/>
      <w:r>
        <w:rPr>
          <w:i/>
        </w:rPr>
        <w:t>(заполняется претендентом при необходимости.</w:t>
      </w:r>
      <w:proofErr w:type="gramEnd"/>
      <w:r>
        <w:rPr>
          <w:i/>
        </w:rPr>
        <w:t xml:space="preserve"> </w:t>
      </w:r>
      <w:proofErr w:type="gramStart"/>
      <w:r>
        <w:rPr>
          <w:i/>
        </w:rPr>
        <w:t>Дополнительные условия не должны ухудшать для Заказчика условия, указанные в документации о закупке).</w:t>
      </w:r>
      <w:proofErr w:type="gramEnd"/>
    </w:p>
    <w:p w:rsidR="00BB7F80" w:rsidRPr="007C6077" w:rsidRDefault="00BB7F80" w:rsidP="00BB7F80">
      <w:pPr>
        <w:ind w:firstLine="720"/>
        <w:jc w:val="both"/>
      </w:pPr>
      <w:r>
        <w:t xml:space="preserve">3. Срок действия настоящего финансово-коммерческого предложения составляет _______________ </w:t>
      </w:r>
      <w:r>
        <w:rPr>
          <w:i/>
        </w:rPr>
        <w:t xml:space="preserve">(указывается дата в соответствии с пунктом </w:t>
      </w:r>
      <w:r>
        <w:rPr>
          <w:i/>
        </w:rPr>
        <w:br/>
        <w:t>22 Информационной карты, но не менее 90 (девяносто) календарных дней</w:t>
      </w:r>
      <w:r>
        <w:t>) с даты окончания срока подачи Заявок, указанной в пункте 6 Информационной карты.</w:t>
      </w:r>
    </w:p>
    <w:p w:rsidR="00BB7F80" w:rsidRPr="007C6077" w:rsidRDefault="00BB7F80" w:rsidP="00BB7F80">
      <w:pPr>
        <w:ind w:firstLine="720"/>
        <w:jc w:val="both"/>
      </w:pPr>
      <w:r>
        <w:t xml:space="preserve">4. Если наши предложения, изложенные выше, будут приняты, мы берем на себя обязательство оказать услуги в соответствии с требованиями документации о закупке и согласно нашим предложениям. </w:t>
      </w:r>
    </w:p>
    <w:p w:rsidR="00BB7F80" w:rsidRPr="007C6077" w:rsidRDefault="00BB7F80" w:rsidP="00BB7F80">
      <w:pPr>
        <w:ind w:firstLine="720"/>
        <w:jc w:val="both"/>
      </w:pPr>
      <w: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BB7F80" w:rsidRPr="007C6077" w:rsidRDefault="00BB7F80" w:rsidP="00BB7F80">
      <w:pPr>
        <w:ind w:firstLine="720"/>
        <w:jc w:val="both"/>
      </w:pPr>
      <w:r>
        <w:t xml:space="preserve">6. </w:t>
      </w:r>
      <w:proofErr w:type="gramStart"/>
      <w: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BB7F80" w:rsidRPr="007C6077" w:rsidRDefault="00BB7F80" w:rsidP="00BB7F80">
      <w:pPr>
        <w:ind w:firstLine="720"/>
        <w:jc w:val="both"/>
      </w:pPr>
      <w: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BB7F80" w:rsidRPr="007C6077" w:rsidRDefault="00BB7F80" w:rsidP="00BB7F80">
      <w:pPr>
        <w:ind w:firstLine="720"/>
        <w:jc w:val="both"/>
      </w:pPr>
      <w:r>
        <w:t> </w:t>
      </w:r>
    </w:p>
    <w:p w:rsidR="00BB7F80" w:rsidRPr="007C6077" w:rsidRDefault="00BB7F80" w:rsidP="00BB7F80">
      <w:pPr>
        <w:jc w:val="both"/>
        <w:rPr>
          <w:rFonts w:eastAsia="MS Mincho"/>
          <w:b/>
        </w:rPr>
      </w:pPr>
      <w:r>
        <w:rPr>
          <w:rFonts w:eastAsia="MS Mincho"/>
          <w:b/>
        </w:rPr>
        <w:t xml:space="preserve">Представитель, </w:t>
      </w:r>
    </w:p>
    <w:p w:rsidR="00BB7F80" w:rsidRPr="007C6077" w:rsidRDefault="00BB7F80" w:rsidP="00BB7F80">
      <w:pPr>
        <w:jc w:val="both"/>
        <w:rPr>
          <w:rFonts w:eastAsia="MS Mincho"/>
          <w:b/>
          <w:sz w:val="28"/>
          <w:szCs w:val="28"/>
        </w:rPr>
      </w:pPr>
      <w:proofErr w:type="gramStart"/>
      <w:r>
        <w:rPr>
          <w:rFonts w:eastAsia="MS Mincho"/>
          <w:b/>
        </w:rPr>
        <w:t>имеющий</w:t>
      </w:r>
      <w:proofErr w:type="gramEnd"/>
      <w:r>
        <w:rPr>
          <w:rFonts w:eastAsia="MS Mincho"/>
          <w:b/>
        </w:rPr>
        <w:t xml:space="preserve"> полномочия подписать Заявку на участие в Открытом конкурсе от имени</w:t>
      </w:r>
      <w:r>
        <w:rPr>
          <w:rFonts w:eastAsia="MS Mincho"/>
          <w:b/>
          <w:sz w:val="28"/>
          <w:szCs w:val="28"/>
        </w:rPr>
        <w:t xml:space="preserve"> </w:t>
      </w:r>
      <w:r>
        <w:rPr>
          <w:rFonts w:eastAsia="MS Mincho"/>
          <w:sz w:val="28"/>
          <w:szCs w:val="28"/>
        </w:rPr>
        <w:t>____________________________________________________________</w:t>
      </w:r>
    </w:p>
    <w:p w:rsidR="00BB7F80" w:rsidRPr="007C6077" w:rsidRDefault="00BB7F80" w:rsidP="00BB7F80">
      <w:pPr>
        <w:tabs>
          <w:tab w:val="left" w:pos="8640"/>
        </w:tabs>
        <w:jc w:val="center"/>
        <w:rPr>
          <w:i/>
        </w:rPr>
      </w:pPr>
      <w:r>
        <w:rPr>
          <w:i/>
        </w:rPr>
        <w:t>(наименование претендента)</w:t>
      </w:r>
    </w:p>
    <w:p w:rsidR="00BB7F80" w:rsidRPr="007C6077" w:rsidRDefault="00BB7F80" w:rsidP="00BB7F80">
      <w:pPr>
        <w:rPr>
          <w:sz w:val="28"/>
          <w:szCs w:val="28"/>
          <w:lang w:eastAsia="ru-RU"/>
        </w:rPr>
      </w:pPr>
      <w:r>
        <w:rPr>
          <w:sz w:val="28"/>
          <w:szCs w:val="28"/>
          <w:lang w:eastAsia="ru-RU"/>
        </w:rPr>
        <w:t>___________________________________________________________________</w:t>
      </w:r>
    </w:p>
    <w:p w:rsidR="00BB7F80" w:rsidRPr="007C6077" w:rsidRDefault="00BB7F80" w:rsidP="00BB7F80">
      <w:pPr>
        <w:rPr>
          <w:i/>
        </w:rPr>
      </w:pPr>
      <w:r>
        <w:rPr>
          <w:i/>
        </w:rPr>
        <w:t xml:space="preserve">       Печать</w:t>
      </w:r>
      <w:r>
        <w:rPr>
          <w:i/>
        </w:rPr>
        <w:tab/>
      </w:r>
      <w:r>
        <w:rPr>
          <w:i/>
        </w:rPr>
        <w:tab/>
      </w:r>
      <w:r>
        <w:rPr>
          <w:i/>
        </w:rPr>
        <w:tab/>
        <w:t>(должность, подпись, ФИО)</w:t>
      </w:r>
    </w:p>
    <w:p w:rsidR="00BB7F80" w:rsidRPr="007C6077" w:rsidRDefault="00BB7F80" w:rsidP="00BB7F80">
      <w:pPr>
        <w:rPr>
          <w:rFonts w:eastAsia="MS Mincho"/>
          <w:b/>
          <w:lang w:eastAsia="ru-RU"/>
        </w:rPr>
      </w:pPr>
      <w:r>
        <w:rPr>
          <w:rFonts w:eastAsia="MS Mincho"/>
          <w:b/>
          <w:lang w:eastAsia="ru-RU"/>
        </w:rPr>
        <w:t>«____» _________ 201__ г.</w:t>
      </w:r>
    </w:p>
    <w:p w:rsidR="00C21FA1" w:rsidRDefault="00C21FA1"/>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C21FA1" w:rsidRDefault="00C21FA1">
      <w:pPr>
        <w:pStyle w:val="af9"/>
        <w:ind w:firstLine="0"/>
        <w:jc w:val="right"/>
        <w:rPr>
          <w:szCs w:val="28"/>
        </w:rPr>
      </w:pPr>
    </w:p>
    <w:p w:rsidR="00C21FA1" w:rsidRDefault="00BB7F80">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BB7F80" w:rsidRDefault="00BB7F80" w:rsidP="00BB7F80">
      <w:pPr>
        <w:suppressAutoHyphens w:val="0"/>
        <w:jc w:val="center"/>
        <w:rPr>
          <w:b/>
          <w:bCs/>
        </w:rPr>
      </w:pPr>
      <w:r>
        <w:rPr>
          <w:b/>
          <w:bCs/>
        </w:rPr>
        <w:t>Сведения об опыте оказания услуг</w:t>
      </w:r>
    </w:p>
    <w:p w:rsidR="00BB7F80" w:rsidRPr="0039411E" w:rsidRDefault="00BB7F80" w:rsidP="00BB7F80">
      <w:pPr>
        <w:suppressAutoHyphens w:val="0"/>
        <w:jc w:val="center"/>
        <w:rPr>
          <w:b/>
          <w:bCs/>
        </w:rPr>
      </w:pPr>
      <w:r>
        <w:rPr>
          <w:b/>
          <w:bCs/>
        </w:rPr>
        <w:t xml:space="preserve"> ____________________________________________</w:t>
      </w:r>
    </w:p>
    <w:p w:rsidR="00BB7F80" w:rsidRDefault="00BB7F80" w:rsidP="00BB7F80">
      <w:pPr>
        <w:suppressAutoHyphens w:val="0"/>
        <w:jc w:val="center"/>
        <w:rPr>
          <w:b/>
          <w:bCs/>
        </w:rPr>
      </w:pPr>
      <w:r>
        <w:rPr>
          <w:i/>
        </w:rPr>
        <w:t xml:space="preserve">    (наименование претендента)</w:t>
      </w:r>
      <w:r>
        <w:rPr>
          <w:b/>
          <w:bCs/>
        </w:rPr>
        <w:t xml:space="preserve"> </w:t>
      </w:r>
    </w:p>
    <w:p w:rsidR="00BB7F80" w:rsidRPr="0039411E" w:rsidRDefault="00BB7F80" w:rsidP="00BB7F80">
      <w:pPr>
        <w:suppressAutoHyphens w:val="0"/>
        <w:jc w:val="center"/>
        <w:rPr>
          <w:i/>
        </w:rPr>
      </w:pPr>
      <w:r>
        <w:rPr>
          <w:b/>
          <w:bCs/>
        </w:rPr>
        <w:t xml:space="preserve">по предмету Открытого конкурса   </w:t>
      </w:r>
    </w:p>
    <w:tbl>
      <w:tblPr>
        <w:tblpPr w:leftFromText="180" w:rightFromText="180" w:vertAnchor="text" w:horzAnchor="margin" w:tblpY="104"/>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1469"/>
        <w:gridCol w:w="1197"/>
        <w:gridCol w:w="1168"/>
        <w:gridCol w:w="2919"/>
        <w:gridCol w:w="2044"/>
      </w:tblGrid>
      <w:tr w:rsidR="00BB7F80" w:rsidRPr="0039411E" w:rsidTr="00BB7F80">
        <w:trPr>
          <w:trHeight w:val="781"/>
        </w:trPr>
        <w:tc>
          <w:tcPr>
            <w:tcW w:w="347" w:type="pct"/>
            <w:vMerge w:val="restart"/>
            <w:tcBorders>
              <w:top w:val="single" w:sz="4" w:space="0" w:color="auto"/>
              <w:left w:val="single" w:sz="4" w:space="0" w:color="auto"/>
              <w:right w:val="single" w:sz="4" w:space="0" w:color="auto"/>
            </w:tcBorders>
            <w:vAlign w:val="center"/>
          </w:tcPr>
          <w:p w:rsidR="00BB7F80" w:rsidRPr="0039411E" w:rsidRDefault="00BB7F80" w:rsidP="00BB7F80">
            <w:pPr>
              <w:suppressAutoHyphens w:val="0"/>
            </w:pPr>
            <w:r>
              <w:t>№№</w:t>
            </w:r>
          </w:p>
        </w:tc>
        <w:tc>
          <w:tcPr>
            <w:tcW w:w="777" w:type="pct"/>
            <w:vMerge w:val="restart"/>
            <w:tcBorders>
              <w:top w:val="single" w:sz="4" w:space="0" w:color="auto"/>
              <w:left w:val="single" w:sz="4" w:space="0" w:color="auto"/>
              <w:right w:val="single" w:sz="4" w:space="0" w:color="auto"/>
            </w:tcBorders>
            <w:vAlign w:val="center"/>
          </w:tcPr>
          <w:p w:rsidR="00BB7F80" w:rsidRPr="0039411E" w:rsidRDefault="00BB7F80" w:rsidP="00BB7F80">
            <w:pPr>
              <w:suppressAutoHyphens w:val="0"/>
            </w:pPr>
            <w:r>
              <w:t>Дата и номер договора</w:t>
            </w:r>
          </w:p>
        </w:tc>
        <w:tc>
          <w:tcPr>
            <w:tcW w:w="1251" w:type="pct"/>
            <w:gridSpan w:val="2"/>
            <w:tcBorders>
              <w:top w:val="single" w:sz="4" w:space="0" w:color="auto"/>
              <w:left w:val="single" w:sz="4" w:space="0" w:color="auto"/>
              <w:bottom w:val="single" w:sz="4" w:space="0" w:color="auto"/>
              <w:right w:val="single" w:sz="4" w:space="0" w:color="auto"/>
            </w:tcBorders>
            <w:vAlign w:val="center"/>
          </w:tcPr>
          <w:p w:rsidR="00BB7F80" w:rsidRPr="0039411E" w:rsidRDefault="00BB7F80" w:rsidP="00BB7F80">
            <w:pPr>
              <w:suppressAutoHyphens w:val="0"/>
              <w:jc w:val="center"/>
            </w:pPr>
            <w:r>
              <w:t>Период действия договора</w:t>
            </w:r>
          </w:p>
        </w:tc>
        <w:tc>
          <w:tcPr>
            <w:tcW w:w="1544" w:type="pct"/>
            <w:vMerge w:val="restart"/>
            <w:tcBorders>
              <w:top w:val="single" w:sz="4" w:space="0" w:color="auto"/>
              <w:left w:val="single" w:sz="4" w:space="0" w:color="auto"/>
              <w:right w:val="single" w:sz="4" w:space="0" w:color="auto"/>
            </w:tcBorders>
            <w:vAlign w:val="center"/>
          </w:tcPr>
          <w:p w:rsidR="00BB7F80" w:rsidRPr="0039411E" w:rsidRDefault="00BB7F80" w:rsidP="00BB7F80">
            <w:pPr>
              <w:suppressAutoHyphens w:val="0"/>
            </w:pPr>
            <w:r>
              <w:t>Предмет договора (указываются только договоры по предмету Открытого конкурса в соответствии с подпунктом 1.3 части 1 пункта 17  Информационной карты)</w:t>
            </w:r>
          </w:p>
        </w:tc>
        <w:tc>
          <w:tcPr>
            <w:tcW w:w="1081" w:type="pct"/>
            <w:vMerge w:val="restart"/>
            <w:tcBorders>
              <w:top w:val="single" w:sz="4" w:space="0" w:color="auto"/>
              <w:left w:val="single" w:sz="4" w:space="0" w:color="auto"/>
              <w:right w:val="single" w:sz="4" w:space="0" w:color="auto"/>
            </w:tcBorders>
            <w:vAlign w:val="center"/>
          </w:tcPr>
          <w:p w:rsidR="00BB7F80" w:rsidRDefault="00BB7F80" w:rsidP="00BB7F80">
            <w:pPr>
              <w:suppressAutoHyphens w:val="0"/>
            </w:pPr>
            <w:r>
              <w:t>Наименование,</w:t>
            </w:r>
          </w:p>
          <w:p w:rsidR="00BB7F80" w:rsidRPr="0039411E" w:rsidRDefault="00BB7F80" w:rsidP="00BB7F80">
            <w:pPr>
              <w:suppressAutoHyphens w:val="0"/>
            </w:pPr>
            <w:r>
              <w:t xml:space="preserve">ИНН контрагента  </w:t>
            </w:r>
          </w:p>
        </w:tc>
      </w:tr>
      <w:tr w:rsidR="00BB7F80" w:rsidRPr="0039411E" w:rsidTr="00BB7F80">
        <w:trPr>
          <w:trHeight w:val="1414"/>
        </w:trPr>
        <w:tc>
          <w:tcPr>
            <w:tcW w:w="347" w:type="pct"/>
            <w:vMerge/>
            <w:tcBorders>
              <w:left w:val="single" w:sz="4" w:space="0" w:color="auto"/>
              <w:bottom w:val="single" w:sz="4" w:space="0" w:color="auto"/>
              <w:right w:val="single" w:sz="4" w:space="0" w:color="auto"/>
            </w:tcBorders>
            <w:vAlign w:val="center"/>
          </w:tcPr>
          <w:p w:rsidR="00BB7F80" w:rsidRPr="0039411E" w:rsidRDefault="00BB7F80" w:rsidP="00BB7F80">
            <w:pPr>
              <w:suppressAutoHyphens w:val="0"/>
            </w:pPr>
          </w:p>
        </w:tc>
        <w:tc>
          <w:tcPr>
            <w:tcW w:w="777" w:type="pct"/>
            <w:vMerge/>
            <w:tcBorders>
              <w:left w:val="single" w:sz="4" w:space="0" w:color="auto"/>
              <w:bottom w:val="single" w:sz="4" w:space="0" w:color="auto"/>
              <w:right w:val="single" w:sz="4" w:space="0" w:color="auto"/>
            </w:tcBorders>
            <w:vAlign w:val="center"/>
          </w:tcPr>
          <w:p w:rsidR="00BB7F80" w:rsidRPr="0039411E" w:rsidRDefault="00BB7F80" w:rsidP="00BB7F80">
            <w:pPr>
              <w:suppressAutoHyphens w:val="0"/>
            </w:pPr>
          </w:p>
        </w:tc>
        <w:tc>
          <w:tcPr>
            <w:tcW w:w="633" w:type="pct"/>
            <w:tcBorders>
              <w:top w:val="single" w:sz="4" w:space="0" w:color="auto"/>
              <w:left w:val="single" w:sz="4" w:space="0" w:color="auto"/>
              <w:bottom w:val="single" w:sz="4" w:space="0" w:color="auto"/>
              <w:right w:val="single" w:sz="4" w:space="0" w:color="auto"/>
            </w:tcBorders>
            <w:vAlign w:val="center"/>
          </w:tcPr>
          <w:p w:rsidR="00BB7F80" w:rsidRPr="0039411E" w:rsidRDefault="00BB7F80" w:rsidP="00BB7F80">
            <w:pPr>
              <w:suppressAutoHyphens w:val="0"/>
            </w:pPr>
            <w:r>
              <w:t>дата начала оказания услуг</w:t>
            </w:r>
          </w:p>
        </w:tc>
        <w:tc>
          <w:tcPr>
            <w:tcW w:w="618" w:type="pct"/>
            <w:tcBorders>
              <w:top w:val="single" w:sz="4" w:space="0" w:color="auto"/>
              <w:left w:val="single" w:sz="4" w:space="0" w:color="auto"/>
              <w:bottom w:val="single" w:sz="4" w:space="0" w:color="auto"/>
              <w:right w:val="single" w:sz="4" w:space="0" w:color="auto"/>
            </w:tcBorders>
            <w:vAlign w:val="center"/>
          </w:tcPr>
          <w:p w:rsidR="00BB7F80" w:rsidRPr="0039411E" w:rsidRDefault="00BB7F80" w:rsidP="00BB7F80">
            <w:pPr>
              <w:suppressAutoHyphens w:val="0"/>
            </w:pPr>
            <w:r>
              <w:t>дата окончания оказания услуг</w:t>
            </w:r>
          </w:p>
        </w:tc>
        <w:tc>
          <w:tcPr>
            <w:tcW w:w="1544" w:type="pct"/>
            <w:vMerge/>
            <w:tcBorders>
              <w:left w:val="single" w:sz="4" w:space="0" w:color="auto"/>
              <w:bottom w:val="single" w:sz="4" w:space="0" w:color="auto"/>
              <w:right w:val="single" w:sz="4" w:space="0" w:color="auto"/>
            </w:tcBorders>
            <w:vAlign w:val="center"/>
          </w:tcPr>
          <w:p w:rsidR="00BB7F80" w:rsidRPr="0039411E" w:rsidRDefault="00BB7F80" w:rsidP="00BB7F80">
            <w:pPr>
              <w:suppressAutoHyphens w:val="0"/>
            </w:pPr>
          </w:p>
        </w:tc>
        <w:tc>
          <w:tcPr>
            <w:tcW w:w="1081" w:type="pct"/>
            <w:vMerge/>
            <w:tcBorders>
              <w:left w:val="single" w:sz="4" w:space="0" w:color="auto"/>
              <w:bottom w:val="single" w:sz="4" w:space="0" w:color="auto"/>
              <w:right w:val="single" w:sz="4" w:space="0" w:color="auto"/>
            </w:tcBorders>
            <w:vAlign w:val="center"/>
          </w:tcPr>
          <w:p w:rsidR="00BB7F80" w:rsidRPr="003D485E" w:rsidRDefault="00BB7F80" w:rsidP="00BB7F80">
            <w:pPr>
              <w:suppressAutoHyphens w:val="0"/>
            </w:pPr>
          </w:p>
        </w:tc>
      </w:tr>
      <w:tr w:rsidR="00BB7F80" w:rsidRPr="0039411E" w:rsidTr="00BB7F80">
        <w:trPr>
          <w:trHeight w:val="277"/>
        </w:trPr>
        <w:tc>
          <w:tcPr>
            <w:tcW w:w="347" w:type="pct"/>
            <w:tcBorders>
              <w:top w:val="single" w:sz="4" w:space="0" w:color="auto"/>
              <w:left w:val="single" w:sz="4" w:space="0" w:color="auto"/>
              <w:bottom w:val="single" w:sz="4" w:space="0" w:color="auto"/>
              <w:right w:val="single" w:sz="4" w:space="0" w:color="auto"/>
            </w:tcBorders>
          </w:tcPr>
          <w:p w:rsidR="00BB7F80" w:rsidRPr="0039411E" w:rsidRDefault="00BB7F80" w:rsidP="00BB7F80">
            <w:pPr>
              <w:suppressAutoHyphens w:val="0"/>
            </w:pPr>
            <w:r>
              <w:t>1.</w:t>
            </w:r>
          </w:p>
        </w:tc>
        <w:tc>
          <w:tcPr>
            <w:tcW w:w="777" w:type="pct"/>
            <w:tcBorders>
              <w:top w:val="single" w:sz="4" w:space="0" w:color="auto"/>
              <w:left w:val="single" w:sz="4" w:space="0" w:color="auto"/>
              <w:bottom w:val="single" w:sz="4" w:space="0" w:color="auto"/>
              <w:right w:val="single" w:sz="4" w:space="0" w:color="auto"/>
            </w:tcBorders>
            <w:vAlign w:val="center"/>
          </w:tcPr>
          <w:p w:rsidR="00BB7F80" w:rsidRPr="0039411E" w:rsidRDefault="00BB7F80" w:rsidP="00BB7F80">
            <w:pPr>
              <w:suppressAutoHyphens w:val="0"/>
            </w:pPr>
          </w:p>
        </w:tc>
        <w:tc>
          <w:tcPr>
            <w:tcW w:w="633" w:type="pct"/>
            <w:tcBorders>
              <w:top w:val="single" w:sz="4" w:space="0" w:color="auto"/>
              <w:left w:val="single" w:sz="4" w:space="0" w:color="auto"/>
              <w:bottom w:val="single" w:sz="4" w:space="0" w:color="auto"/>
              <w:right w:val="single" w:sz="4" w:space="0" w:color="auto"/>
            </w:tcBorders>
            <w:vAlign w:val="center"/>
          </w:tcPr>
          <w:p w:rsidR="00BB7F80" w:rsidRPr="0039411E" w:rsidRDefault="00BB7F80" w:rsidP="00BB7F80">
            <w:pPr>
              <w:suppressAutoHyphens w:val="0"/>
            </w:pPr>
          </w:p>
        </w:tc>
        <w:tc>
          <w:tcPr>
            <w:tcW w:w="618" w:type="pct"/>
            <w:tcBorders>
              <w:top w:val="single" w:sz="4" w:space="0" w:color="auto"/>
              <w:left w:val="single" w:sz="4" w:space="0" w:color="auto"/>
              <w:bottom w:val="single" w:sz="4" w:space="0" w:color="auto"/>
              <w:right w:val="single" w:sz="4" w:space="0" w:color="auto"/>
            </w:tcBorders>
            <w:vAlign w:val="center"/>
          </w:tcPr>
          <w:p w:rsidR="00BB7F80" w:rsidRPr="0039411E" w:rsidRDefault="00BB7F80" w:rsidP="00BB7F80">
            <w:pPr>
              <w:suppressAutoHyphens w:val="0"/>
            </w:pPr>
          </w:p>
        </w:tc>
        <w:tc>
          <w:tcPr>
            <w:tcW w:w="1544" w:type="pct"/>
            <w:tcBorders>
              <w:top w:val="single" w:sz="4" w:space="0" w:color="auto"/>
              <w:left w:val="single" w:sz="4" w:space="0" w:color="auto"/>
              <w:bottom w:val="single" w:sz="4" w:space="0" w:color="auto"/>
              <w:right w:val="single" w:sz="4" w:space="0" w:color="auto"/>
            </w:tcBorders>
          </w:tcPr>
          <w:p w:rsidR="00BB7F80" w:rsidRPr="0039411E" w:rsidRDefault="00BB7F80" w:rsidP="00BB7F80">
            <w:pPr>
              <w:suppressAutoHyphens w:val="0"/>
            </w:pPr>
          </w:p>
        </w:tc>
        <w:tc>
          <w:tcPr>
            <w:tcW w:w="1081" w:type="pct"/>
            <w:tcBorders>
              <w:top w:val="single" w:sz="4" w:space="0" w:color="auto"/>
              <w:left w:val="single" w:sz="4" w:space="0" w:color="auto"/>
              <w:bottom w:val="single" w:sz="4" w:space="0" w:color="auto"/>
              <w:right w:val="single" w:sz="4" w:space="0" w:color="auto"/>
            </w:tcBorders>
          </w:tcPr>
          <w:p w:rsidR="00BB7F80" w:rsidRPr="0039411E" w:rsidRDefault="00BB7F80" w:rsidP="00BB7F80">
            <w:pPr>
              <w:suppressAutoHyphens w:val="0"/>
            </w:pPr>
          </w:p>
        </w:tc>
      </w:tr>
      <w:tr w:rsidR="00BB7F80" w:rsidRPr="0039411E" w:rsidTr="00BB7F80">
        <w:trPr>
          <w:trHeight w:val="141"/>
        </w:trPr>
        <w:tc>
          <w:tcPr>
            <w:tcW w:w="347" w:type="pct"/>
            <w:tcBorders>
              <w:top w:val="single" w:sz="4" w:space="0" w:color="auto"/>
              <w:left w:val="single" w:sz="4" w:space="0" w:color="auto"/>
              <w:bottom w:val="single" w:sz="4" w:space="0" w:color="auto"/>
              <w:right w:val="single" w:sz="4" w:space="0" w:color="auto"/>
            </w:tcBorders>
          </w:tcPr>
          <w:p w:rsidR="00BB7F80" w:rsidRPr="0039411E" w:rsidRDefault="00BB7F80" w:rsidP="00BB7F80">
            <w:pPr>
              <w:suppressAutoHyphens w:val="0"/>
            </w:pPr>
            <w:r>
              <w:t>2.</w:t>
            </w:r>
          </w:p>
        </w:tc>
        <w:tc>
          <w:tcPr>
            <w:tcW w:w="777" w:type="pct"/>
            <w:tcBorders>
              <w:top w:val="single" w:sz="4" w:space="0" w:color="auto"/>
              <w:left w:val="single" w:sz="4" w:space="0" w:color="auto"/>
              <w:bottom w:val="single" w:sz="4" w:space="0" w:color="auto"/>
              <w:right w:val="single" w:sz="4" w:space="0" w:color="auto"/>
            </w:tcBorders>
            <w:vAlign w:val="center"/>
          </w:tcPr>
          <w:p w:rsidR="00BB7F80" w:rsidRPr="0039411E" w:rsidRDefault="00BB7F80" w:rsidP="00BB7F80">
            <w:pPr>
              <w:suppressAutoHyphens w:val="0"/>
            </w:pPr>
          </w:p>
        </w:tc>
        <w:tc>
          <w:tcPr>
            <w:tcW w:w="633" w:type="pct"/>
            <w:tcBorders>
              <w:top w:val="single" w:sz="4" w:space="0" w:color="auto"/>
              <w:left w:val="single" w:sz="4" w:space="0" w:color="auto"/>
              <w:bottom w:val="single" w:sz="4" w:space="0" w:color="auto"/>
              <w:right w:val="single" w:sz="4" w:space="0" w:color="auto"/>
            </w:tcBorders>
            <w:vAlign w:val="center"/>
          </w:tcPr>
          <w:p w:rsidR="00BB7F80" w:rsidRPr="0039411E" w:rsidRDefault="00BB7F80" w:rsidP="00BB7F80">
            <w:pPr>
              <w:suppressAutoHyphens w:val="0"/>
            </w:pPr>
          </w:p>
        </w:tc>
        <w:tc>
          <w:tcPr>
            <w:tcW w:w="618" w:type="pct"/>
            <w:tcBorders>
              <w:top w:val="single" w:sz="4" w:space="0" w:color="auto"/>
              <w:left w:val="single" w:sz="4" w:space="0" w:color="auto"/>
              <w:bottom w:val="single" w:sz="4" w:space="0" w:color="auto"/>
              <w:right w:val="single" w:sz="4" w:space="0" w:color="auto"/>
            </w:tcBorders>
            <w:vAlign w:val="center"/>
          </w:tcPr>
          <w:p w:rsidR="00BB7F80" w:rsidRPr="0039411E" w:rsidRDefault="00BB7F80" w:rsidP="00BB7F80">
            <w:pPr>
              <w:suppressAutoHyphens w:val="0"/>
            </w:pPr>
          </w:p>
        </w:tc>
        <w:tc>
          <w:tcPr>
            <w:tcW w:w="1544" w:type="pct"/>
            <w:tcBorders>
              <w:top w:val="single" w:sz="4" w:space="0" w:color="auto"/>
              <w:left w:val="single" w:sz="4" w:space="0" w:color="auto"/>
              <w:bottom w:val="single" w:sz="4" w:space="0" w:color="auto"/>
              <w:right w:val="single" w:sz="4" w:space="0" w:color="auto"/>
            </w:tcBorders>
          </w:tcPr>
          <w:p w:rsidR="00BB7F80" w:rsidRPr="0039411E" w:rsidRDefault="00BB7F80" w:rsidP="00BB7F80">
            <w:pPr>
              <w:suppressAutoHyphens w:val="0"/>
            </w:pPr>
          </w:p>
        </w:tc>
        <w:tc>
          <w:tcPr>
            <w:tcW w:w="1081" w:type="pct"/>
            <w:tcBorders>
              <w:top w:val="single" w:sz="4" w:space="0" w:color="auto"/>
              <w:left w:val="single" w:sz="4" w:space="0" w:color="auto"/>
              <w:bottom w:val="single" w:sz="4" w:space="0" w:color="auto"/>
              <w:right w:val="single" w:sz="4" w:space="0" w:color="auto"/>
            </w:tcBorders>
          </w:tcPr>
          <w:p w:rsidR="00BB7F80" w:rsidRPr="0039411E" w:rsidRDefault="00BB7F80" w:rsidP="00BB7F80">
            <w:pPr>
              <w:suppressAutoHyphens w:val="0"/>
            </w:pPr>
          </w:p>
        </w:tc>
      </w:tr>
      <w:tr w:rsidR="00BB7F80" w:rsidRPr="0039411E" w:rsidTr="00BB7F80">
        <w:trPr>
          <w:trHeight w:val="154"/>
        </w:trPr>
        <w:tc>
          <w:tcPr>
            <w:tcW w:w="347" w:type="pct"/>
            <w:tcBorders>
              <w:top w:val="single" w:sz="4" w:space="0" w:color="auto"/>
              <w:left w:val="single" w:sz="4" w:space="0" w:color="auto"/>
              <w:bottom w:val="single" w:sz="4" w:space="0" w:color="auto"/>
              <w:right w:val="single" w:sz="4" w:space="0" w:color="auto"/>
            </w:tcBorders>
          </w:tcPr>
          <w:p w:rsidR="00BB7F80" w:rsidRPr="0039411E" w:rsidRDefault="00BB7F80" w:rsidP="00BB7F80">
            <w:r>
              <w:t>3.</w:t>
            </w:r>
          </w:p>
        </w:tc>
        <w:tc>
          <w:tcPr>
            <w:tcW w:w="777" w:type="pct"/>
            <w:tcBorders>
              <w:top w:val="single" w:sz="4" w:space="0" w:color="auto"/>
              <w:left w:val="single" w:sz="4" w:space="0" w:color="auto"/>
              <w:bottom w:val="single" w:sz="4" w:space="0" w:color="auto"/>
              <w:right w:val="single" w:sz="4" w:space="0" w:color="auto"/>
            </w:tcBorders>
            <w:vAlign w:val="center"/>
          </w:tcPr>
          <w:p w:rsidR="00BB7F80" w:rsidRPr="0039411E" w:rsidRDefault="00BB7F80" w:rsidP="00BB7F80">
            <w:pPr>
              <w:suppressAutoHyphens w:val="0"/>
            </w:pPr>
          </w:p>
        </w:tc>
        <w:tc>
          <w:tcPr>
            <w:tcW w:w="633" w:type="pct"/>
            <w:tcBorders>
              <w:top w:val="single" w:sz="4" w:space="0" w:color="auto"/>
              <w:left w:val="single" w:sz="4" w:space="0" w:color="auto"/>
              <w:bottom w:val="single" w:sz="4" w:space="0" w:color="auto"/>
              <w:right w:val="single" w:sz="4" w:space="0" w:color="auto"/>
            </w:tcBorders>
            <w:vAlign w:val="center"/>
          </w:tcPr>
          <w:p w:rsidR="00BB7F80" w:rsidRPr="0039411E" w:rsidRDefault="00BB7F80" w:rsidP="00BB7F80">
            <w:pPr>
              <w:suppressAutoHyphens w:val="0"/>
            </w:pPr>
          </w:p>
        </w:tc>
        <w:tc>
          <w:tcPr>
            <w:tcW w:w="618" w:type="pct"/>
            <w:tcBorders>
              <w:top w:val="single" w:sz="4" w:space="0" w:color="auto"/>
              <w:left w:val="single" w:sz="4" w:space="0" w:color="auto"/>
              <w:bottom w:val="single" w:sz="4" w:space="0" w:color="auto"/>
              <w:right w:val="single" w:sz="4" w:space="0" w:color="auto"/>
            </w:tcBorders>
            <w:vAlign w:val="center"/>
          </w:tcPr>
          <w:p w:rsidR="00BB7F80" w:rsidRPr="0039411E" w:rsidRDefault="00BB7F80" w:rsidP="00BB7F80">
            <w:pPr>
              <w:suppressAutoHyphens w:val="0"/>
            </w:pPr>
          </w:p>
        </w:tc>
        <w:tc>
          <w:tcPr>
            <w:tcW w:w="1544" w:type="pct"/>
            <w:tcBorders>
              <w:top w:val="single" w:sz="4" w:space="0" w:color="auto"/>
              <w:left w:val="single" w:sz="4" w:space="0" w:color="auto"/>
              <w:bottom w:val="single" w:sz="4" w:space="0" w:color="auto"/>
              <w:right w:val="single" w:sz="4" w:space="0" w:color="auto"/>
            </w:tcBorders>
          </w:tcPr>
          <w:p w:rsidR="00BB7F80" w:rsidRPr="0039411E" w:rsidRDefault="00BB7F80" w:rsidP="00BB7F80">
            <w:pPr>
              <w:suppressAutoHyphens w:val="0"/>
            </w:pPr>
          </w:p>
        </w:tc>
        <w:tc>
          <w:tcPr>
            <w:tcW w:w="1081" w:type="pct"/>
            <w:tcBorders>
              <w:top w:val="single" w:sz="4" w:space="0" w:color="auto"/>
              <w:left w:val="single" w:sz="4" w:space="0" w:color="auto"/>
              <w:bottom w:val="single" w:sz="4" w:space="0" w:color="auto"/>
              <w:right w:val="single" w:sz="4" w:space="0" w:color="auto"/>
            </w:tcBorders>
          </w:tcPr>
          <w:p w:rsidR="00BB7F80" w:rsidRPr="0039411E" w:rsidRDefault="00BB7F80" w:rsidP="00BB7F80">
            <w:pPr>
              <w:suppressAutoHyphens w:val="0"/>
            </w:pPr>
          </w:p>
        </w:tc>
      </w:tr>
      <w:tr w:rsidR="00BB7F80" w:rsidRPr="0039411E" w:rsidTr="00BB7F80">
        <w:trPr>
          <w:trHeight w:val="109"/>
        </w:trPr>
        <w:tc>
          <w:tcPr>
            <w:tcW w:w="347" w:type="pct"/>
            <w:tcBorders>
              <w:top w:val="single" w:sz="4" w:space="0" w:color="auto"/>
              <w:left w:val="single" w:sz="4" w:space="0" w:color="auto"/>
              <w:bottom w:val="single" w:sz="4" w:space="0" w:color="auto"/>
              <w:right w:val="single" w:sz="4" w:space="0" w:color="auto"/>
            </w:tcBorders>
          </w:tcPr>
          <w:p w:rsidR="00BB7F80" w:rsidRDefault="00BB7F80" w:rsidP="00BB7F80">
            <w:r>
              <w:t>…</w:t>
            </w:r>
          </w:p>
        </w:tc>
        <w:tc>
          <w:tcPr>
            <w:tcW w:w="777" w:type="pct"/>
            <w:tcBorders>
              <w:top w:val="single" w:sz="4" w:space="0" w:color="auto"/>
              <w:left w:val="single" w:sz="4" w:space="0" w:color="auto"/>
              <w:bottom w:val="single" w:sz="4" w:space="0" w:color="auto"/>
              <w:right w:val="single" w:sz="4" w:space="0" w:color="auto"/>
            </w:tcBorders>
            <w:vAlign w:val="center"/>
          </w:tcPr>
          <w:p w:rsidR="00BB7F80" w:rsidRPr="0039411E" w:rsidRDefault="00BB7F80" w:rsidP="00BB7F80">
            <w:pPr>
              <w:suppressAutoHyphens w:val="0"/>
            </w:pPr>
          </w:p>
        </w:tc>
        <w:tc>
          <w:tcPr>
            <w:tcW w:w="633" w:type="pct"/>
            <w:tcBorders>
              <w:top w:val="single" w:sz="4" w:space="0" w:color="auto"/>
              <w:left w:val="single" w:sz="4" w:space="0" w:color="auto"/>
              <w:bottom w:val="single" w:sz="4" w:space="0" w:color="auto"/>
              <w:right w:val="single" w:sz="4" w:space="0" w:color="auto"/>
            </w:tcBorders>
            <w:vAlign w:val="center"/>
          </w:tcPr>
          <w:p w:rsidR="00BB7F80" w:rsidRPr="0039411E" w:rsidRDefault="00BB7F80" w:rsidP="00BB7F80">
            <w:pPr>
              <w:suppressAutoHyphens w:val="0"/>
            </w:pPr>
          </w:p>
        </w:tc>
        <w:tc>
          <w:tcPr>
            <w:tcW w:w="618" w:type="pct"/>
            <w:tcBorders>
              <w:top w:val="single" w:sz="4" w:space="0" w:color="auto"/>
              <w:left w:val="single" w:sz="4" w:space="0" w:color="auto"/>
              <w:bottom w:val="single" w:sz="4" w:space="0" w:color="auto"/>
              <w:right w:val="single" w:sz="4" w:space="0" w:color="auto"/>
            </w:tcBorders>
            <w:vAlign w:val="center"/>
          </w:tcPr>
          <w:p w:rsidR="00BB7F80" w:rsidRPr="0039411E" w:rsidRDefault="00BB7F80" w:rsidP="00BB7F80">
            <w:pPr>
              <w:suppressAutoHyphens w:val="0"/>
            </w:pPr>
          </w:p>
        </w:tc>
        <w:tc>
          <w:tcPr>
            <w:tcW w:w="1544" w:type="pct"/>
            <w:tcBorders>
              <w:top w:val="single" w:sz="4" w:space="0" w:color="auto"/>
              <w:left w:val="single" w:sz="4" w:space="0" w:color="auto"/>
              <w:bottom w:val="single" w:sz="4" w:space="0" w:color="auto"/>
              <w:right w:val="single" w:sz="4" w:space="0" w:color="auto"/>
            </w:tcBorders>
          </w:tcPr>
          <w:p w:rsidR="00BB7F80" w:rsidRPr="0039411E" w:rsidRDefault="00BB7F80" w:rsidP="00BB7F80">
            <w:pPr>
              <w:suppressAutoHyphens w:val="0"/>
            </w:pPr>
          </w:p>
        </w:tc>
        <w:tc>
          <w:tcPr>
            <w:tcW w:w="1081" w:type="pct"/>
            <w:tcBorders>
              <w:top w:val="single" w:sz="4" w:space="0" w:color="auto"/>
              <w:left w:val="single" w:sz="4" w:space="0" w:color="auto"/>
              <w:bottom w:val="single" w:sz="4" w:space="0" w:color="auto"/>
              <w:right w:val="single" w:sz="4" w:space="0" w:color="auto"/>
            </w:tcBorders>
          </w:tcPr>
          <w:p w:rsidR="00BB7F80" w:rsidRPr="0039411E" w:rsidRDefault="00BB7F80" w:rsidP="00BB7F80">
            <w:pPr>
              <w:suppressAutoHyphens w:val="0"/>
            </w:pPr>
          </w:p>
        </w:tc>
      </w:tr>
      <w:tr w:rsidR="00BB7F80" w:rsidRPr="0039411E" w:rsidTr="00BB7F80">
        <w:trPr>
          <w:trHeight w:val="209"/>
        </w:trPr>
        <w:tc>
          <w:tcPr>
            <w:tcW w:w="347" w:type="pct"/>
            <w:tcBorders>
              <w:top w:val="single" w:sz="4" w:space="0" w:color="auto"/>
              <w:left w:val="single" w:sz="4" w:space="0" w:color="auto"/>
              <w:bottom w:val="single" w:sz="4" w:space="0" w:color="auto"/>
              <w:right w:val="single" w:sz="4" w:space="0" w:color="auto"/>
            </w:tcBorders>
          </w:tcPr>
          <w:p w:rsidR="00BB7F80" w:rsidRPr="0039411E" w:rsidRDefault="00BB7F80" w:rsidP="00BB7F80">
            <w:pPr>
              <w:suppressAutoHyphens w:val="0"/>
            </w:pPr>
          </w:p>
        </w:tc>
        <w:tc>
          <w:tcPr>
            <w:tcW w:w="4653" w:type="pct"/>
            <w:gridSpan w:val="5"/>
            <w:tcBorders>
              <w:top w:val="single" w:sz="4" w:space="0" w:color="auto"/>
              <w:left w:val="single" w:sz="4" w:space="0" w:color="auto"/>
              <w:bottom w:val="single" w:sz="4" w:space="0" w:color="auto"/>
              <w:right w:val="single" w:sz="4" w:space="0" w:color="auto"/>
            </w:tcBorders>
            <w:vAlign w:val="center"/>
          </w:tcPr>
          <w:p w:rsidR="00BB7F80" w:rsidRPr="0039411E" w:rsidRDefault="00BB7F80" w:rsidP="00BB7F80">
            <w:pPr>
              <w:suppressAutoHyphens w:val="0"/>
            </w:pPr>
            <w:r>
              <w:t>Итого:</w:t>
            </w:r>
          </w:p>
        </w:tc>
      </w:tr>
    </w:tbl>
    <w:p w:rsidR="00BB7F80" w:rsidRPr="0039411E" w:rsidRDefault="00BB7F80" w:rsidP="00BB7F80">
      <w:pPr>
        <w:suppressAutoHyphens w:val="0"/>
      </w:pPr>
    </w:p>
    <w:p w:rsidR="00BB7F80" w:rsidRDefault="00BB7F80" w:rsidP="00BB7F80">
      <w:pPr>
        <w:suppressAutoHyphens w:val="0"/>
      </w:pPr>
      <w:r>
        <w:t>Приложение:</w:t>
      </w:r>
    </w:p>
    <w:p w:rsidR="00BB7F80" w:rsidRPr="0039411E" w:rsidRDefault="00BB7F80" w:rsidP="00BB7F80">
      <w:pPr>
        <w:suppressAutoHyphens w:val="0"/>
      </w:pPr>
      <w:r>
        <w:t>1. Копии договоров на ____ листах.</w:t>
      </w:r>
    </w:p>
    <w:p w:rsidR="00BB7F80" w:rsidRDefault="00BB7F80" w:rsidP="00BB7F80">
      <w:pPr>
        <w:suppressAutoHyphens w:val="0"/>
      </w:pPr>
      <w:r>
        <w:t>2. Копии актов на ____ листах.</w:t>
      </w:r>
    </w:p>
    <w:p w:rsidR="00BB7F80" w:rsidRPr="0039411E" w:rsidRDefault="00BB7F80" w:rsidP="00BB7F80">
      <w:pPr>
        <w:suppressAutoHyphens w:val="0"/>
      </w:pPr>
      <w:r>
        <w:t>3. Копии иных документов на ____ листах.</w:t>
      </w:r>
    </w:p>
    <w:p w:rsidR="00BB7F80" w:rsidRPr="0039411E" w:rsidRDefault="00BB7F80" w:rsidP="00BB7F80">
      <w:pPr>
        <w:suppressAutoHyphens w:val="0"/>
        <w:rPr>
          <w:b/>
        </w:rPr>
      </w:pPr>
    </w:p>
    <w:p w:rsidR="00BB7F80" w:rsidRPr="0039411E" w:rsidRDefault="00BB7F80" w:rsidP="00BB7F80">
      <w:pPr>
        <w:suppressAutoHyphens w:val="0"/>
      </w:pPr>
    </w:p>
    <w:p w:rsidR="00BB7F80" w:rsidRPr="0039411E" w:rsidRDefault="00BB7F80" w:rsidP="00BB7F80">
      <w:pPr>
        <w:suppressAutoHyphens w:val="0"/>
      </w:pPr>
    </w:p>
    <w:p w:rsidR="00BB7F80" w:rsidRPr="0039411E" w:rsidRDefault="00BB7F80" w:rsidP="00BB7F80">
      <w:pPr>
        <w:suppressAutoHyphens w:val="0"/>
        <w:rPr>
          <w:b/>
        </w:rPr>
      </w:pPr>
      <w:r>
        <w:rPr>
          <w:b/>
        </w:rPr>
        <w:t xml:space="preserve">Представитель, </w:t>
      </w:r>
    </w:p>
    <w:p w:rsidR="00BB7F80" w:rsidRPr="0039411E" w:rsidRDefault="00BB7F80" w:rsidP="00BB7F80">
      <w:pPr>
        <w:suppressAutoHyphens w:val="0"/>
        <w:rPr>
          <w:b/>
        </w:rPr>
      </w:pPr>
      <w:proofErr w:type="gramStart"/>
      <w:r>
        <w:rPr>
          <w:b/>
        </w:rPr>
        <w:t>имеющий</w:t>
      </w:r>
      <w:proofErr w:type="gramEnd"/>
      <w:r>
        <w:rPr>
          <w:b/>
        </w:rPr>
        <w:t xml:space="preserve"> полномочия подписать заявку на участие от имени ___________________________________________________________</w:t>
      </w:r>
    </w:p>
    <w:p w:rsidR="00BB7F80" w:rsidRPr="0039411E" w:rsidRDefault="00BB7F80" w:rsidP="00BB7F80">
      <w:pPr>
        <w:suppressAutoHyphens w:val="0"/>
        <w:rPr>
          <w:i/>
        </w:rPr>
      </w:pPr>
      <w:r>
        <w:rPr>
          <w:i/>
        </w:rPr>
        <w:t>(наименование претендента)</w:t>
      </w:r>
    </w:p>
    <w:p w:rsidR="00BB7F80" w:rsidRPr="0039411E" w:rsidRDefault="00BB7F80" w:rsidP="00BB7F80">
      <w:pPr>
        <w:suppressAutoHyphens w:val="0"/>
      </w:pPr>
      <w:r>
        <w:t>____________________________________________________________________</w:t>
      </w:r>
    </w:p>
    <w:p w:rsidR="00BB7F80" w:rsidRPr="0039411E" w:rsidRDefault="00BB7F80" w:rsidP="00BB7F80">
      <w:pPr>
        <w:suppressAutoHyphens w:val="0"/>
        <w:rPr>
          <w:i/>
        </w:rPr>
      </w:pPr>
      <w:r>
        <w:rPr>
          <w:i/>
        </w:rPr>
        <w:t>Печать</w:t>
      </w:r>
      <w:r>
        <w:rPr>
          <w:i/>
        </w:rPr>
        <w:tab/>
      </w:r>
      <w:r>
        <w:rPr>
          <w:i/>
        </w:rPr>
        <w:tab/>
      </w:r>
      <w:r>
        <w:rPr>
          <w:i/>
        </w:rPr>
        <w:tab/>
        <w:t>(должность, подпись, ФИО)</w:t>
      </w:r>
    </w:p>
    <w:p w:rsidR="00BB7F80" w:rsidRDefault="00BB7F80" w:rsidP="00BB7F80">
      <w:r>
        <w:t>«____» _________ 201__ г.</w:t>
      </w:r>
    </w:p>
    <w:p w:rsidR="00BB7F80" w:rsidRDefault="00BB7F80" w:rsidP="00BB7F80">
      <w:pPr>
        <w:pStyle w:val="af9"/>
        <w:ind w:firstLine="0"/>
        <w:jc w:val="left"/>
        <w:rPr>
          <w:rFonts w:eastAsia="Times New Roman"/>
          <w:sz w:val="24"/>
          <w:szCs w:val="28"/>
        </w:rPr>
      </w:pPr>
    </w:p>
    <w:p w:rsidR="00BB7F80" w:rsidRDefault="00BB7F80"/>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C21FA1" w:rsidRDefault="00BB7F80">
      <w:pPr>
        <w:pStyle w:val="af9"/>
        <w:ind w:firstLine="0"/>
        <w:jc w:val="right"/>
        <w:rPr>
          <w:rFonts w:cs="Arial"/>
          <w:b/>
          <w:bCs/>
          <w:i/>
          <w:iCs/>
          <w:szCs w:val="28"/>
        </w:rPr>
      </w:pPr>
      <w:r>
        <w:lastRenderedPageBreak/>
        <w:t>Приложение №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BB7F80" w:rsidRPr="0098293D" w:rsidRDefault="00BB7F80" w:rsidP="00BB7F80">
      <w:pPr>
        <w:ind w:firstLine="851"/>
        <w:jc w:val="center"/>
        <w:rPr>
          <w:b/>
          <w:bCs/>
          <w:sz w:val="28"/>
          <w:szCs w:val="28"/>
        </w:rPr>
      </w:pPr>
      <w:r>
        <w:rPr>
          <w:b/>
          <w:bCs/>
          <w:sz w:val="28"/>
          <w:szCs w:val="28"/>
        </w:rPr>
        <w:t>Договор  №</w:t>
      </w:r>
      <w:proofErr w:type="spellStart"/>
      <w:r>
        <w:rPr>
          <w:b/>
          <w:bCs/>
          <w:sz w:val="28"/>
          <w:szCs w:val="28"/>
        </w:rPr>
        <w:t>ТКд</w:t>
      </w:r>
      <w:proofErr w:type="spellEnd"/>
      <w:r>
        <w:rPr>
          <w:b/>
          <w:bCs/>
          <w:sz w:val="28"/>
          <w:szCs w:val="28"/>
        </w:rPr>
        <w:t>/18/__/__</w:t>
      </w:r>
    </w:p>
    <w:p w:rsidR="00BB7F80" w:rsidRPr="0098293D" w:rsidRDefault="00BB7F80" w:rsidP="00BB7F80">
      <w:pPr>
        <w:ind w:firstLine="851"/>
        <w:jc w:val="center"/>
        <w:rPr>
          <w:sz w:val="28"/>
          <w:szCs w:val="28"/>
        </w:rPr>
      </w:pPr>
      <w:r>
        <w:rPr>
          <w:b/>
          <w:bCs/>
          <w:sz w:val="28"/>
          <w:szCs w:val="28"/>
        </w:rPr>
        <w:t>на оказание услуг</w:t>
      </w:r>
    </w:p>
    <w:p w:rsidR="00BB7F80" w:rsidRDefault="00BB7F80" w:rsidP="00BB7F80">
      <w:pPr>
        <w:jc w:val="both"/>
      </w:pPr>
      <w:proofErr w:type="spellStart"/>
      <w:r>
        <w:t>г</w:t>
      </w:r>
      <w:proofErr w:type="gramStart"/>
      <w:r>
        <w:t>.М</w:t>
      </w:r>
      <w:proofErr w:type="gramEnd"/>
      <w:r>
        <w:t>осква</w:t>
      </w:r>
      <w:proofErr w:type="spellEnd"/>
      <w:r>
        <w:t xml:space="preserve">                                                                                                   «__»__________ 2018 г.</w:t>
      </w:r>
    </w:p>
    <w:p w:rsidR="00BB7F80" w:rsidRDefault="00BB7F80" w:rsidP="00BB7F80">
      <w:pPr>
        <w:ind w:firstLine="851"/>
        <w:jc w:val="both"/>
      </w:pPr>
    </w:p>
    <w:p w:rsidR="00BB7F80" w:rsidRDefault="00BB7F80" w:rsidP="00BB7F80">
      <w:pPr>
        <w:ind w:firstLine="851"/>
        <w:jc w:val="both"/>
        <w:rPr>
          <w:i/>
          <w:iCs/>
          <w:vertAlign w:val="superscript"/>
        </w:rPr>
      </w:pPr>
      <w:r>
        <w:rPr>
          <w:sz w:val="28"/>
          <w:szCs w:val="28"/>
        </w:rPr>
        <w:t>Публичное акционерное общество «Центр по перевозке грузов в контейнерах «ТрансКонтейнер» (ПАО «ТрансКонтейнер»), именуемое в дальнейшем «Заказчик», в лице</w:t>
      </w:r>
      <w:r>
        <w:t xml:space="preserve">  __________________________, </w:t>
      </w:r>
      <w:r>
        <w:rPr>
          <w:sz w:val="28"/>
          <w:szCs w:val="28"/>
        </w:rPr>
        <w:t>действующего на</w:t>
      </w:r>
      <w:r>
        <w:t xml:space="preserve">                                                         </w:t>
      </w:r>
      <w:r>
        <w:rPr>
          <w:i/>
          <w:iCs/>
        </w:rPr>
        <w:t xml:space="preserve">                                                                        </w:t>
      </w:r>
      <w:r>
        <w:rPr>
          <w:i/>
          <w:iCs/>
          <w:vertAlign w:val="superscript"/>
        </w:rPr>
        <w:t>(должность, Ф.И.О. – полностью)</w:t>
      </w:r>
    </w:p>
    <w:p w:rsidR="00BB7F80" w:rsidRDefault="00BB7F80" w:rsidP="00BB7F80">
      <w:pPr>
        <w:jc w:val="both"/>
      </w:pPr>
      <w:r>
        <w:rPr>
          <w:sz w:val="28"/>
          <w:szCs w:val="28"/>
        </w:rPr>
        <w:t>основании</w:t>
      </w:r>
      <w:r>
        <w:t xml:space="preserve"> 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iCs/>
          <w:vertAlign w:val="superscript"/>
        </w:rPr>
        <w:t>от</w:t>
      </w:r>
      <w:proofErr w:type="gramEnd"/>
      <w:r>
        <w:rPr>
          <w:i/>
          <w:iCs/>
          <w:vertAlign w:val="superscript"/>
        </w:rPr>
        <w:t xml:space="preserve"> __________  № ____)</w:t>
      </w:r>
    </w:p>
    <w:p w:rsidR="00BB7F80" w:rsidRDefault="00BB7F80" w:rsidP="00BB7F80">
      <w:pPr>
        <w:jc w:val="both"/>
      </w:pPr>
      <w:r>
        <w:rPr>
          <w:sz w:val="28"/>
          <w:szCs w:val="28"/>
        </w:rPr>
        <w:t>с одной стороны, и</w:t>
      </w:r>
      <w:r>
        <w:t xml:space="preserve">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BB7F80" w:rsidRDefault="00BB7F80" w:rsidP="00BB7F80">
      <w:pPr>
        <w:jc w:val="both"/>
        <w:rPr>
          <w:i/>
          <w:vertAlign w:val="superscript"/>
        </w:rPr>
      </w:pPr>
      <w:r>
        <w:rPr>
          <w:sz w:val="28"/>
          <w:szCs w:val="28"/>
        </w:rPr>
        <w:t>именуемое в дальнейшем «Исполнитель», в лице</w:t>
      </w:r>
      <w:r>
        <w:t xml:space="preserve"> __________________________________, </w:t>
      </w:r>
    </w:p>
    <w:p w:rsidR="00BB7F80" w:rsidRDefault="00BB7F80" w:rsidP="00BB7F80">
      <w:pPr>
        <w:jc w:val="both"/>
      </w:pPr>
      <w:r>
        <w:rPr>
          <w:i/>
          <w:vertAlign w:val="superscript"/>
        </w:rPr>
        <w:t xml:space="preserve"> (должность, Ф.И.О. - полностью)</w:t>
      </w:r>
    </w:p>
    <w:p w:rsidR="00BB7F80" w:rsidRDefault="00BB7F80" w:rsidP="00BB7F80">
      <w:pPr>
        <w:jc w:val="both"/>
      </w:pPr>
      <w:r>
        <w:rPr>
          <w:sz w:val="28"/>
          <w:szCs w:val="28"/>
        </w:rPr>
        <w:t>действующего на основании</w:t>
      </w:r>
      <w:r>
        <w:t>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 доверенность </w:t>
      </w:r>
      <w:proofErr w:type="gramStart"/>
      <w:r>
        <w:rPr>
          <w:i/>
          <w:vertAlign w:val="superscript"/>
        </w:rPr>
        <w:t>от</w:t>
      </w:r>
      <w:proofErr w:type="gramEnd"/>
      <w:r>
        <w:rPr>
          <w:i/>
          <w:vertAlign w:val="superscript"/>
        </w:rPr>
        <w:t xml:space="preserve"> «__»_______№ __ и т.д.)</w:t>
      </w:r>
    </w:p>
    <w:p w:rsidR="00BB7F80" w:rsidRPr="0098293D" w:rsidRDefault="00BB7F80" w:rsidP="00BB7F80">
      <w:pPr>
        <w:ind w:firstLine="851"/>
        <w:jc w:val="both"/>
        <w:rPr>
          <w:sz w:val="28"/>
          <w:szCs w:val="28"/>
        </w:rPr>
      </w:pPr>
      <w:r>
        <w:rPr>
          <w:sz w:val="28"/>
          <w:szCs w:val="28"/>
        </w:rPr>
        <w:t>с другой стороны, именуемые в дальнейшем «Стороны», заключили настоящий договор на оказание услуг (далее – «Договор») о нижеследующем:</w:t>
      </w:r>
    </w:p>
    <w:p w:rsidR="00BB7F80" w:rsidRDefault="00BB7F80" w:rsidP="00BB7F80">
      <w:pPr>
        <w:ind w:firstLine="851"/>
        <w:jc w:val="both"/>
      </w:pPr>
    </w:p>
    <w:p w:rsidR="00BB7F80" w:rsidRPr="00B45FA7" w:rsidRDefault="00BB7F80" w:rsidP="00BB7F80">
      <w:pPr>
        <w:ind w:firstLine="851"/>
        <w:jc w:val="center"/>
        <w:rPr>
          <w:sz w:val="28"/>
          <w:szCs w:val="28"/>
        </w:rPr>
      </w:pPr>
      <w:r>
        <w:rPr>
          <w:b/>
          <w:sz w:val="28"/>
          <w:szCs w:val="28"/>
        </w:rPr>
        <w:t>1. Предмет Договора</w:t>
      </w:r>
    </w:p>
    <w:p w:rsidR="00BB7F80" w:rsidRPr="00B45FA7" w:rsidRDefault="00BB7F80" w:rsidP="00BB7F80">
      <w:pPr>
        <w:numPr>
          <w:ilvl w:val="1"/>
          <w:numId w:val="31"/>
        </w:numPr>
        <w:tabs>
          <w:tab w:val="left" w:pos="360"/>
        </w:tabs>
        <w:ind w:left="0" w:firstLine="851"/>
        <w:jc w:val="both"/>
        <w:rPr>
          <w:sz w:val="28"/>
          <w:szCs w:val="28"/>
        </w:rPr>
      </w:pPr>
      <w:r>
        <w:rPr>
          <w:sz w:val="28"/>
          <w:szCs w:val="28"/>
        </w:rPr>
        <w:t>Заказчик поручает и обязуется оплатить, а Исполнитель  принимает  на  себя  обязательства по оказанию консультационных услуг по развитию Корпоративной системы управления рисками ПАО »ТрансКонтейнер» (далее - Услуги).</w:t>
      </w:r>
    </w:p>
    <w:p w:rsidR="00BB7F80" w:rsidRPr="00DF40A3" w:rsidRDefault="00BB7F80" w:rsidP="00BB7F80">
      <w:pPr>
        <w:pStyle w:val="afc"/>
        <w:ind w:firstLine="851"/>
        <w:jc w:val="both"/>
        <w:rPr>
          <w:szCs w:val="28"/>
        </w:rPr>
      </w:pPr>
      <w:r>
        <w:rPr>
          <w:szCs w:val="28"/>
        </w:rPr>
        <w:t>1.2. Содержание и требования к Услугам изложены в  Техническом задании (приложение № 1), являющемся  неотъемлемой частью настоящего Договора.</w:t>
      </w:r>
    </w:p>
    <w:p w:rsidR="00BB7F80" w:rsidRPr="00DF40A3" w:rsidRDefault="00BB7F80" w:rsidP="00BB7F80">
      <w:pPr>
        <w:pStyle w:val="afc"/>
        <w:ind w:firstLine="851"/>
        <w:jc w:val="both"/>
        <w:rPr>
          <w:b/>
          <w:szCs w:val="28"/>
        </w:rPr>
      </w:pPr>
      <w:r>
        <w:rPr>
          <w:szCs w:val="28"/>
        </w:rPr>
        <w:t>1.3. Срок начала оказания Услуг по настоящему Договору – дата подписания Договора. Срок окончания оказания Услуг по настоящему Договору – _________________. Сроки оказания отдельных этапов Услуг определяются Календарным планом (приложение № 2), являющимся  неотъемлемой частью настоящего Договора.</w:t>
      </w:r>
    </w:p>
    <w:p w:rsidR="00BB7F80" w:rsidRPr="00B45FA7" w:rsidRDefault="00BB7F80" w:rsidP="00BB7F80">
      <w:pPr>
        <w:ind w:firstLine="851"/>
        <w:rPr>
          <w:b/>
          <w:sz w:val="28"/>
          <w:szCs w:val="28"/>
        </w:rPr>
      </w:pPr>
    </w:p>
    <w:p w:rsidR="00BB7F80" w:rsidRPr="00B45FA7" w:rsidRDefault="00BB7F80" w:rsidP="00BB7F80">
      <w:pPr>
        <w:ind w:firstLine="851"/>
        <w:jc w:val="center"/>
        <w:rPr>
          <w:b/>
          <w:sz w:val="28"/>
          <w:szCs w:val="28"/>
        </w:rPr>
      </w:pPr>
      <w:r>
        <w:rPr>
          <w:b/>
          <w:sz w:val="28"/>
          <w:szCs w:val="28"/>
        </w:rPr>
        <w:t>2. Цена Услуг и порядок оплаты</w:t>
      </w:r>
    </w:p>
    <w:p w:rsidR="00BB7F80" w:rsidRPr="00B45FA7" w:rsidRDefault="00BB7F80" w:rsidP="00BB7F80">
      <w:pPr>
        <w:ind w:firstLine="851"/>
        <w:jc w:val="both"/>
        <w:rPr>
          <w:sz w:val="28"/>
          <w:szCs w:val="28"/>
        </w:rPr>
      </w:pPr>
      <w:r>
        <w:rPr>
          <w:sz w:val="28"/>
          <w:szCs w:val="28"/>
        </w:rPr>
        <w:t>2.1. За оказанные по настоящему Договору Услуги Заказчик, обязуется оплатить Исполнителю</w:t>
      </w:r>
      <w:proofErr w:type="gramStart"/>
      <w:r>
        <w:rPr>
          <w:sz w:val="28"/>
          <w:szCs w:val="28"/>
        </w:rPr>
        <w:t xml:space="preserve"> ________(________________________)    </w:t>
      </w:r>
      <w:proofErr w:type="gramEnd"/>
      <w:r>
        <w:rPr>
          <w:sz w:val="28"/>
          <w:szCs w:val="28"/>
        </w:rPr>
        <w:t xml:space="preserve">рублей ___ копеек, с учетом всех налогов (кроме НДС), стоимости материалов, изделий, конструкций и оборудования, командировочных расходов, а также всех иных затрат, расходов, связанных с оказанием Услуг, в том числе услуг соисполнителей. Сумма НДС и условия начисления определяются в соответствии с законодательством Российской Федерации.                                                      </w:t>
      </w:r>
    </w:p>
    <w:p w:rsidR="00BB7F80" w:rsidRPr="003C7008" w:rsidRDefault="00BB7F80" w:rsidP="00BB7F80">
      <w:pPr>
        <w:pStyle w:val="afc"/>
        <w:ind w:firstLine="851"/>
        <w:jc w:val="both"/>
        <w:rPr>
          <w:szCs w:val="24"/>
        </w:rPr>
      </w:pPr>
      <w:r>
        <w:rPr>
          <w:szCs w:val="24"/>
        </w:rPr>
        <w:lastRenderedPageBreak/>
        <w:t xml:space="preserve">2.2. </w:t>
      </w:r>
      <w:r>
        <w:rPr>
          <w:iCs/>
          <w:szCs w:val="24"/>
        </w:rPr>
        <w:t>Оплата</w:t>
      </w:r>
      <w:r>
        <w:rPr>
          <w:szCs w:val="24"/>
        </w:rPr>
        <w:t xml:space="preserve"> Услуг производится поэтапно, в соответствии с Календарным планом, после подписания Сторонами акта сдачи–приемки этапа Услуг на основании счета, счета-фактуры Исполнителя в течение 30 (тридцати) календарных дней с даты получения Заказчиком счета-фактуры.</w:t>
      </w:r>
    </w:p>
    <w:p w:rsidR="00BB7F80" w:rsidRPr="003C7008" w:rsidRDefault="00BB7F80" w:rsidP="00BB7F80">
      <w:pPr>
        <w:pStyle w:val="afc"/>
        <w:ind w:firstLine="851"/>
        <w:rPr>
          <w:i/>
          <w:szCs w:val="24"/>
        </w:rPr>
      </w:pPr>
    </w:p>
    <w:p w:rsidR="00BB7F80" w:rsidRPr="003C7008" w:rsidRDefault="00BB7F80" w:rsidP="00BB7F80">
      <w:pPr>
        <w:pStyle w:val="afc"/>
        <w:ind w:firstLine="851"/>
        <w:jc w:val="center"/>
        <w:rPr>
          <w:szCs w:val="24"/>
        </w:rPr>
      </w:pPr>
      <w:r>
        <w:rPr>
          <w:b/>
          <w:szCs w:val="24"/>
        </w:rPr>
        <w:t>3. Порядок сдачи и приемки Услуг</w:t>
      </w:r>
    </w:p>
    <w:p w:rsidR="00BB7F80" w:rsidRPr="00B45FA7" w:rsidRDefault="00BB7F80" w:rsidP="00BB7F80">
      <w:pPr>
        <w:ind w:firstLine="851"/>
        <w:jc w:val="both"/>
        <w:rPr>
          <w:i/>
          <w:sz w:val="28"/>
          <w:szCs w:val="28"/>
        </w:rPr>
      </w:pPr>
      <w:r>
        <w:rPr>
          <w:sz w:val="28"/>
          <w:szCs w:val="28"/>
        </w:rPr>
        <w:t xml:space="preserve">3.1. </w:t>
      </w:r>
      <w:proofErr w:type="gramStart"/>
      <w:r>
        <w:rPr>
          <w:sz w:val="28"/>
          <w:szCs w:val="28"/>
        </w:rPr>
        <w:t>По завершении оказания этапа Услуг</w:t>
      </w:r>
      <w:r>
        <w:rPr>
          <w:i/>
          <w:iCs/>
          <w:sz w:val="28"/>
          <w:szCs w:val="28"/>
        </w:rPr>
        <w:t xml:space="preserve"> </w:t>
      </w:r>
      <w:r>
        <w:rPr>
          <w:sz w:val="28"/>
          <w:szCs w:val="28"/>
        </w:rPr>
        <w:t xml:space="preserve">Исполнитель в течение 5 (пяти) календарных дней представляет Заказчику отчетные документы по результатам этапа оказания услуг в соответствии с Календарным планом в 2 (двух) экземплярах на бумажном носителе и в 1 (одном) экземпляре в электронном виде в формате MS </w:t>
      </w:r>
      <w:proofErr w:type="spellStart"/>
      <w:r>
        <w:rPr>
          <w:sz w:val="28"/>
          <w:szCs w:val="28"/>
        </w:rPr>
        <w:t>Office</w:t>
      </w:r>
      <w:proofErr w:type="spellEnd"/>
      <w:r>
        <w:rPr>
          <w:sz w:val="28"/>
          <w:szCs w:val="28"/>
        </w:rPr>
        <w:t xml:space="preserve"> на носителе DVD-R, счет-фактуру и акт сдачи-приемки этапа оказанных Услуг. </w:t>
      </w:r>
      <w:proofErr w:type="gramEnd"/>
    </w:p>
    <w:p w:rsidR="00BB7F80" w:rsidRPr="00B45FA7" w:rsidRDefault="00BB7F80" w:rsidP="00BB7F80">
      <w:pPr>
        <w:pStyle w:val="211"/>
        <w:spacing w:after="0" w:line="240" w:lineRule="auto"/>
        <w:ind w:left="0" w:firstLine="851"/>
        <w:jc w:val="both"/>
        <w:rPr>
          <w:sz w:val="28"/>
          <w:szCs w:val="28"/>
        </w:rPr>
      </w:pPr>
      <w:r>
        <w:rPr>
          <w:sz w:val="28"/>
          <w:szCs w:val="28"/>
        </w:rPr>
        <w:t xml:space="preserve">3.2. Заказчик в течение 14 (четырнадцати) календарных дней с даты </w:t>
      </w:r>
      <w:proofErr w:type="gramStart"/>
      <w:r>
        <w:rPr>
          <w:sz w:val="28"/>
          <w:szCs w:val="28"/>
        </w:rPr>
        <w:t>получения акта сдачи-приемки оказанного этапа Услуг</w:t>
      </w:r>
      <w:proofErr w:type="gramEnd"/>
      <w:r>
        <w:rPr>
          <w:i/>
          <w:iCs/>
          <w:sz w:val="28"/>
          <w:szCs w:val="28"/>
        </w:rPr>
        <w:t xml:space="preserve"> </w:t>
      </w:r>
      <w:r>
        <w:rPr>
          <w:sz w:val="28"/>
          <w:szCs w:val="28"/>
        </w:rPr>
        <w:t>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BB7F80" w:rsidRPr="00B45FA7" w:rsidRDefault="00BB7F80" w:rsidP="00BB7F80">
      <w:pPr>
        <w:pStyle w:val="19"/>
        <w:ind w:firstLine="851"/>
        <w:rPr>
          <w:b/>
          <w:szCs w:val="28"/>
        </w:rPr>
      </w:pPr>
      <w:r>
        <w:rPr>
          <w:szCs w:val="28"/>
        </w:rPr>
        <w:t xml:space="preserve"> 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BB7F80" w:rsidRDefault="00BB7F80" w:rsidP="00BB7F80">
      <w:pPr>
        <w:pStyle w:val="afc"/>
        <w:ind w:firstLine="851"/>
        <w:jc w:val="center"/>
        <w:rPr>
          <w:b/>
          <w:szCs w:val="24"/>
        </w:rPr>
      </w:pPr>
    </w:p>
    <w:p w:rsidR="00BB7F80" w:rsidRDefault="00BB7F80" w:rsidP="00BB7F80">
      <w:pPr>
        <w:pStyle w:val="afc"/>
        <w:ind w:firstLine="851"/>
        <w:jc w:val="center"/>
        <w:rPr>
          <w:szCs w:val="24"/>
        </w:rPr>
      </w:pPr>
      <w:r>
        <w:rPr>
          <w:b/>
          <w:szCs w:val="24"/>
        </w:rPr>
        <w:t>4. Обязанности Сторон</w:t>
      </w:r>
    </w:p>
    <w:p w:rsidR="00BB7F80" w:rsidRPr="00B45FA7" w:rsidRDefault="00BB7F80" w:rsidP="00BB7F80">
      <w:pPr>
        <w:pStyle w:val="afc"/>
        <w:ind w:firstLine="851"/>
        <w:jc w:val="both"/>
        <w:rPr>
          <w:szCs w:val="28"/>
        </w:rPr>
      </w:pPr>
      <w:r>
        <w:rPr>
          <w:szCs w:val="28"/>
        </w:rPr>
        <w:t>4.1. Исполнитель обязан:</w:t>
      </w:r>
    </w:p>
    <w:p w:rsidR="00BB7F80" w:rsidRPr="00B45FA7" w:rsidRDefault="00BB7F80" w:rsidP="00BB7F80">
      <w:pPr>
        <w:pStyle w:val="afc"/>
        <w:ind w:firstLine="851"/>
        <w:jc w:val="both"/>
        <w:rPr>
          <w:szCs w:val="28"/>
        </w:rPr>
      </w:pPr>
      <w:r>
        <w:rPr>
          <w:szCs w:val="28"/>
        </w:rPr>
        <w:t xml:space="preserve">4.1.1. Оказать Услуги в соответствии с требованиями настоящего Договора. </w:t>
      </w:r>
    </w:p>
    <w:p w:rsidR="00BB7F80" w:rsidRPr="00B45FA7" w:rsidRDefault="00BB7F80" w:rsidP="00BB7F80">
      <w:pPr>
        <w:pStyle w:val="afc"/>
        <w:ind w:firstLine="851"/>
        <w:jc w:val="both"/>
        <w:rPr>
          <w:szCs w:val="28"/>
        </w:rPr>
      </w:pPr>
      <w:r>
        <w:rPr>
          <w:szCs w:val="28"/>
        </w:rPr>
        <w:t xml:space="preserve">4.1.2. Незамедлительно информировать Заказчика в случае </w:t>
      </w:r>
      <w:proofErr w:type="gramStart"/>
      <w:r>
        <w:rPr>
          <w:szCs w:val="28"/>
        </w:rPr>
        <w:t>выявления  нецелесообразности продолжения оказания Услуг</w:t>
      </w:r>
      <w:proofErr w:type="gramEnd"/>
      <w:r>
        <w:rPr>
          <w:szCs w:val="28"/>
        </w:rPr>
        <w:t>.</w:t>
      </w:r>
    </w:p>
    <w:p w:rsidR="00BB7F80" w:rsidRPr="00B45FA7" w:rsidRDefault="00BB7F80" w:rsidP="00BB7F80">
      <w:pPr>
        <w:pStyle w:val="afc"/>
        <w:tabs>
          <w:tab w:val="left" w:pos="1560"/>
        </w:tabs>
        <w:ind w:firstLine="851"/>
        <w:jc w:val="both"/>
        <w:rPr>
          <w:szCs w:val="28"/>
        </w:rPr>
      </w:pPr>
      <w:r>
        <w:rPr>
          <w:szCs w:val="28"/>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BB7F80" w:rsidRPr="00B45FA7" w:rsidRDefault="00BB7F80" w:rsidP="00BB7F80">
      <w:pPr>
        <w:pStyle w:val="afc"/>
        <w:ind w:firstLine="851"/>
        <w:jc w:val="both"/>
        <w:rPr>
          <w:szCs w:val="28"/>
        </w:rPr>
      </w:pPr>
      <w:r>
        <w:rPr>
          <w:szCs w:val="28"/>
        </w:rPr>
        <w:t>4.2. Заказчик обязан:</w:t>
      </w:r>
    </w:p>
    <w:p w:rsidR="00BB7F80" w:rsidRPr="00B45FA7" w:rsidRDefault="00BB7F80" w:rsidP="00BB7F80">
      <w:pPr>
        <w:pStyle w:val="afc"/>
        <w:ind w:firstLine="851"/>
        <w:jc w:val="both"/>
        <w:rPr>
          <w:szCs w:val="28"/>
        </w:rPr>
      </w:pPr>
      <w:r>
        <w:rPr>
          <w:szCs w:val="28"/>
        </w:rPr>
        <w:t>4.2.1. Передавать Исполнителю необходимую для оказания Услуг информацию и документацию.</w:t>
      </w:r>
    </w:p>
    <w:p w:rsidR="00BB7F80" w:rsidRPr="00B45FA7" w:rsidRDefault="00BB7F80" w:rsidP="00BB7F80">
      <w:pPr>
        <w:pStyle w:val="afc"/>
        <w:ind w:firstLine="851"/>
        <w:jc w:val="both"/>
        <w:rPr>
          <w:szCs w:val="28"/>
        </w:rPr>
      </w:pPr>
      <w:r>
        <w:rPr>
          <w:szCs w:val="28"/>
        </w:rPr>
        <w:t>4.2.2. Оплатить Услуги в установленный срок в соответствии с условиями настоящего Договора.</w:t>
      </w:r>
    </w:p>
    <w:p w:rsidR="00BB7F80" w:rsidRPr="00B45FA7" w:rsidRDefault="00BB7F80" w:rsidP="00BB7F80">
      <w:pPr>
        <w:pStyle w:val="19"/>
        <w:ind w:firstLine="851"/>
        <w:rPr>
          <w:b/>
          <w:szCs w:val="28"/>
        </w:rPr>
      </w:pPr>
      <w:r>
        <w:rPr>
          <w:szCs w:val="28"/>
        </w:rPr>
        <w:t xml:space="preserve">4.2.3. Оплатить фактически произведенные </w:t>
      </w:r>
      <w:proofErr w:type="gramStart"/>
      <w:r>
        <w:rPr>
          <w:szCs w:val="28"/>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Pr>
          <w:szCs w:val="28"/>
        </w:rPr>
        <w:t xml:space="preserve"> досрочного расторжения настоящего Договора по инициативе Заказчика.</w:t>
      </w:r>
    </w:p>
    <w:p w:rsidR="00BB7F80" w:rsidRDefault="00BB7F80" w:rsidP="00BB7F80">
      <w:pPr>
        <w:rPr>
          <w:b/>
        </w:rPr>
      </w:pPr>
    </w:p>
    <w:p w:rsidR="00BB7F80" w:rsidRPr="00B45FA7" w:rsidRDefault="00BB7F80" w:rsidP="00BB7F80">
      <w:pPr>
        <w:ind w:firstLine="851"/>
        <w:jc w:val="center"/>
        <w:rPr>
          <w:sz w:val="28"/>
          <w:szCs w:val="28"/>
        </w:rPr>
      </w:pPr>
      <w:r>
        <w:rPr>
          <w:b/>
          <w:sz w:val="28"/>
          <w:szCs w:val="28"/>
        </w:rPr>
        <w:t>5. Ответственность Сторон</w:t>
      </w:r>
    </w:p>
    <w:p w:rsidR="00BB7F80" w:rsidRPr="00B45FA7" w:rsidRDefault="00BB7F80" w:rsidP="00BB7F80">
      <w:pPr>
        <w:pStyle w:val="ConsNormal"/>
        <w:ind w:firstLine="0"/>
        <w:jc w:val="both"/>
        <w:rPr>
          <w:i/>
          <w:sz w:val="28"/>
          <w:szCs w:val="28"/>
        </w:rPr>
      </w:pPr>
      <w:r>
        <w:rPr>
          <w:rFonts w:ascii="Times New Roman" w:hAnsi="Times New Roman" w:cs="Times New Roman"/>
          <w:sz w:val="28"/>
          <w:szCs w:val="28"/>
        </w:rPr>
        <w:lastRenderedPageBreak/>
        <w:t xml:space="preserve">           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BB7F80" w:rsidRPr="00B45FA7" w:rsidRDefault="00BB7F80" w:rsidP="00BB7F80">
      <w:pPr>
        <w:ind w:firstLine="708"/>
        <w:jc w:val="both"/>
        <w:rPr>
          <w:sz w:val="28"/>
          <w:szCs w:val="28"/>
        </w:rPr>
      </w:pPr>
      <w:r>
        <w:rPr>
          <w:sz w:val="28"/>
          <w:szCs w:val="28"/>
        </w:rPr>
        <w:t>5.2. В случае нарушения сроков оказания Услуг, предусмотренных Календарным планом, Исполнитель по требованию Заказчика уплачивает Заказчику пеню в размере 0,1% от стоимости невыполненных в срок обязательств / цены настоящего Договора за каждый день просрочки, в течение 10 (десяти) календарных дней с даты предъявления Заказчиком требования.</w:t>
      </w:r>
    </w:p>
    <w:p w:rsidR="00BB7F80" w:rsidRPr="00B45FA7" w:rsidRDefault="00BB7F80" w:rsidP="00BB7F80">
      <w:pPr>
        <w:widowControl w:val="0"/>
        <w:autoSpaceDE w:val="0"/>
        <w:ind w:right="-6" w:firstLine="720"/>
        <w:jc w:val="both"/>
        <w:rPr>
          <w:sz w:val="28"/>
          <w:szCs w:val="28"/>
        </w:rPr>
      </w:pPr>
      <w:r>
        <w:rPr>
          <w:sz w:val="28"/>
          <w:szCs w:val="28"/>
        </w:rPr>
        <w:t>5.3.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5 (пяти) % от цены настоящего Договора.</w:t>
      </w:r>
    </w:p>
    <w:p w:rsidR="00BB7F80" w:rsidRPr="00B45FA7" w:rsidRDefault="00BB7F80" w:rsidP="00BB7F80">
      <w:pPr>
        <w:widowControl w:val="0"/>
        <w:autoSpaceDE w:val="0"/>
        <w:ind w:right="-6" w:firstLine="720"/>
        <w:jc w:val="both"/>
        <w:rPr>
          <w:sz w:val="28"/>
          <w:szCs w:val="28"/>
        </w:rPr>
      </w:pPr>
      <w:r>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BB7F80" w:rsidRPr="00B45FA7" w:rsidRDefault="00BB7F80" w:rsidP="00BB7F80">
      <w:pPr>
        <w:ind w:firstLine="709"/>
        <w:jc w:val="both"/>
        <w:rPr>
          <w:sz w:val="28"/>
          <w:szCs w:val="28"/>
        </w:rPr>
      </w:pPr>
      <w:r>
        <w:rPr>
          <w:sz w:val="28"/>
          <w:szCs w:val="28"/>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BB7F80" w:rsidRDefault="00BB7F80" w:rsidP="00BB7F80">
      <w:pPr>
        <w:pStyle w:val="aff3"/>
        <w:ind w:firstLine="708"/>
        <w:jc w:val="both"/>
        <w:rPr>
          <w:b/>
          <w:sz w:val="24"/>
          <w:szCs w:val="24"/>
        </w:rPr>
      </w:pPr>
    </w:p>
    <w:p w:rsidR="00BB7F80" w:rsidRPr="00B45FA7" w:rsidRDefault="00BB7F80" w:rsidP="00BB7F80">
      <w:pPr>
        <w:pStyle w:val="ConsNormal"/>
        <w:ind w:firstLine="851"/>
        <w:jc w:val="center"/>
        <w:rPr>
          <w:rFonts w:ascii="Times New Roman" w:hAnsi="Times New Roman" w:cs="Times New Roman"/>
          <w:sz w:val="28"/>
          <w:szCs w:val="28"/>
        </w:rPr>
      </w:pPr>
      <w:r>
        <w:rPr>
          <w:rFonts w:ascii="Times New Roman" w:hAnsi="Times New Roman" w:cs="Times New Roman"/>
          <w:b/>
          <w:sz w:val="28"/>
          <w:szCs w:val="28"/>
        </w:rPr>
        <w:t>6. Обстоятельства непреодолимой силы</w:t>
      </w:r>
    </w:p>
    <w:p w:rsidR="00BB7F80" w:rsidRPr="00B45FA7" w:rsidRDefault="00BB7F80" w:rsidP="00BB7F80">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 xml:space="preserve">6.1.   </w:t>
      </w:r>
      <w:proofErr w:type="gramStart"/>
      <w:r>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BB7F80" w:rsidRPr="00B45FA7" w:rsidRDefault="00BB7F80" w:rsidP="00BB7F80">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B7F80" w:rsidRPr="00B45FA7" w:rsidRDefault="00BB7F80" w:rsidP="00BB7F80">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B7F80" w:rsidRPr="00B45FA7" w:rsidRDefault="00BB7F80" w:rsidP="00BB7F80">
      <w:pPr>
        <w:pStyle w:val="ConsNormal"/>
        <w:ind w:firstLine="851"/>
        <w:jc w:val="both"/>
        <w:rPr>
          <w:rFonts w:ascii="Times New Roman" w:hAnsi="Times New Roman" w:cs="Times New Roman"/>
          <w:i/>
          <w:iCs/>
          <w:sz w:val="28"/>
          <w:szCs w:val="28"/>
        </w:rPr>
      </w:pPr>
      <w:r>
        <w:rPr>
          <w:rFonts w:ascii="Times New Roman" w:hAnsi="Times New Roman" w:cs="Times New Roman"/>
          <w:sz w:val="28"/>
          <w:szCs w:val="28"/>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может быть расторгнут по соглашению Сторон, либо в порядке, установленном пунктом 8.3 настоящего Договора.</w:t>
      </w:r>
    </w:p>
    <w:p w:rsidR="00BB7F80" w:rsidRDefault="00BB7F80" w:rsidP="00BB7F80">
      <w:pPr>
        <w:pStyle w:val="ConsNormal"/>
        <w:ind w:firstLine="851"/>
        <w:rPr>
          <w:rFonts w:ascii="Times New Roman" w:hAnsi="Times New Roman" w:cs="Times New Roman"/>
          <w:i/>
          <w:iCs/>
          <w:sz w:val="24"/>
          <w:szCs w:val="24"/>
        </w:rPr>
      </w:pPr>
    </w:p>
    <w:p w:rsidR="00BB7F80" w:rsidRPr="00B45FA7" w:rsidRDefault="00BB7F80" w:rsidP="00BB7F80">
      <w:pPr>
        <w:pStyle w:val="ConsNormal"/>
        <w:ind w:firstLine="851"/>
        <w:jc w:val="center"/>
        <w:rPr>
          <w:rFonts w:ascii="Times New Roman" w:hAnsi="Times New Roman" w:cs="Times New Roman"/>
          <w:sz w:val="28"/>
          <w:szCs w:val="28"/>
        </w:rPr>
      </w:pPr>
      <w:r>
        <w:rPr>
          <w:rFonts w:ascii="Times New Roman" w:hAnsi="Times New Roman" w:cs="Times New Roman"/>
          <w:b/>
          <w:sz w:val="28"/>
          <w:szCs w:val="28"/>
        </w:rPr>
        <w:lastRenderedPageBreak/>
        <w:t>7. Разрешение споров</w:t>
      </w:r>
    </w:p>
    <w:p w:rsidR="00BB7F80" w:rsidRPr="00B45FA7" w:rsidRDefault="00BB7F80" w:rsidP="00BB7F80">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B7F80" w:rsidRPr="00B45FA7" w:rsidRDefault="00BB7F80" w:rsidP="00BB7F80">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BB7F80" w:rsidRPr="00B45FA7" w:rsidRDefault="00BB7F80" w:rsidP="00BB7F80">
      <w:pPr>
        <w:ind w:firstLine="851"/>
        <w:jc w:val="both"/>
        <w:rPr>
          <w:sz w:val="28"/>
          <w:szCs w:val="28"/>
        </w:rPr>
      </w:pPr>
      <w:r>
        <w:rPr>
          <w:sz w:val="28"/>
          <w:szCs w:val="28"/>
        </w:rPr>
        <w:t>7.3. В случае</w:t>
      </w:r>
      <w:proofErr w:type="gramStart"/>
      <w:r>
        <w:rPr>
          <w:sz w:val="28"/>
          <w:szCs w:val="28"/>
        </w:rPr>
        <w:t>,</w:t>
      </w:r>
      <w:proofErr w:type="gramEnd"/>
      <w:r>
        <w:rPr>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BB7F80" w:rsidRDefault="00BB7F80" w:rsidP="00BB7F80">
      <w:pPr>
        <w:pStyle w:val="ConsNormal"/>
        <w:ind w:firstLine="0"/>
        <w:jc w:val="both"/>
        <w:rPr>
          <w:rFonts w:ascii="Times New Roman" w:hAnsi="Times New Roman" w:cs="Times New Roman"/>
          <w:b/>
          <w:sz w:val="24"/>
          <w:szCs w:val="24"/>
        </w:rPr>
      </w:pPr>
    </w:p>
    <w:p w:rsidR="00BB7F80" w:rsidRPr="00B45FA7" w:rsidRDefault="00BB7F80" w:rsidP="00BB7F80">
      <w:pPr>
        <w:pStyle w:val="ConsNormal"/>
        <w:ind w:firstLine="851"/>
        <w:jc w:val="center"/>
        <w:rPr>
          <w:rFonts w:ascii="Times New Roman" w:hAnsi="Times New Roman" w:cs="Times New Roman"/>
          <w:b/>
          <w:sz w:val="28"/>
          <w:szCs w:val="28"/>
        </w:rPr>
      </w:pPr>
      <w:r>
        <w:rPr>
          <w:rFonts w:ascii="Times New Roman" w:hAnsi="Times New Roman" w:cs="Times New Roman"/>
          <w:b/>
          <w:sz w:val="28"/>
          <w:szCs w:val="28"/>
        </w:rPr>
        <w:t>8. Порядок внесения</w:t>
      </w:r>
    </w:p>
    <w:p w:rsidR="00BB7F80" w:rsidRPr="00B45FA7" w:rsidRDefault="00BB7F80" w:rsidP="00BB7F80">
      <w:pPr>
        <w:pStyle w:val="ConsNormal"/>
        <w:ind w:firstLine="851"/>
        <w:jc w:val="center"/>
        <w:rPr>
          <w:rFonts w:ascii="Times New Roman" w:hAnsi="Times New Roman" w:cs="Times New Roman"/>
          <w:sz w:val="28"/>
          <w:szCs w:val="28"/>
        </w:rPr>
      </w:pPr>
      <w:r>
        <w:rPr>
          <w:rFonts w:ascii="Times New Roman" w:hAnsi="Times New Roman" w:cs="Times New Roman"/>
          <w:b/>
          <w:sz w:val="28"/>
          <w:szCs w:val="28"/>
        </w:rPr>
        <w:t>изменений, дополнений в Договор и его расторжения</w:t>
      </w:r>
    </w:p>
    <w:p w:rsidR="00BB7F80" w:rsidRPr="00B45FA7" w:rsidRDefault="00BB7F80" w:rsidP="00BB7F80">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B7F80" w:rsidRPr="00B45FA7" w:rsidRDefault="00BB7F80" w:rsidP="00BB7F80">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 xml:space="preserve">8.2. Настоящий Договор </w:t>
      </w:r>
      <w:proofErr w:type="gramStart"/>
      <w:r>
        <w:rPr>
          <w:rFonts w:ascii="Times New Roman" w:hAnsi="Times New Roman" w:cs="Times New Roman"/>
          <w:sz w:val="28"/>
          <w:szCs w:val="28"/>
        </w:rPr>
        <w:t>может быть досрочно расторгнут</w:t>
      </w:r>
      <w:proofErr w:type="gramEnd"/>
      <w:r>
        <w:rPr>
          <w:rFonts w:ascii="Times New Roman" w:hAnsi="Times New Roman" w:cs="Times New Roman"/>
          <w:sz w:val="28"/>
          <w:szCs w:val="28"/>
        </w:rPr>
        <w:t xml:space="preserve"> Заказчиком по основаниям, предусмотренным законодательством Российской Федерации и настоящим Договором. </w:t>
      </w:r>
    </w:p>
    <w:p w:rsidR="00BB7F80" w:rsidRPr="00B45FA7" w:rsidRDefault="00BB7F80" w:rsidP="00BB7F80">
      <w:pPr>
        <w:pStyle w:val="ConsNormal"/>
        <w:ind w:firstLine="851"/>
        <w:jc w:val="both"/>
        <w:rPr>
          <w:rFonts w:ascii="Times New Roman" w:hAnsi="Times New Roman" w:cs="Times New Roman"/>
          <w:b/>
          <w:sz w:val="28"/>
          <w:szCs w:val="28"/>
        </w:rPr>
      </w:pPr>
      <w:r>
        <w:rPr>
          <w:rFonts w:ascii="Times New Roman" w:hAnsi="Times New Roman" w:cs="Times New Roman"/>
          <w:sz w:val="28"/>
          <w:szCs w:val="28"/>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r>
        <w:rPr>
          <w:sz w:val="28"/>
          <w:szCs w:val="28"/>
        </w:rPr>
        <w:t xml:space="preserve">. </w:t>
      </w:r>
      <w:r>
        <w:rPr>
          <w:rFonts w:ascii="Times New Roman" w:hAnsi="Times New Roman" w:cs="Times New Roman"/>
          <w:sz w:val="28"/>
          <w:szCs w:val="28"/>
        </w:rPr>
        <w:t>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BB7F80" w:rsidRPr="00B45FA7" w:rsidRDefault="00BB7F80" w:rsidP="00BB7F80">
      <w:pPr>
        <w:pStyle w:val="ConsNormal"/>
        <w:ind w:firstLine="851"/>
        <w:rPr>
          <w:rFonts w:ascii="Times New Roman" w:hAnsi="Times New Roman" w:cs="Times New Roman"/>
          <w:b/>
          <w:sz w:val="28"/>
          <w:szCs w:val="28"/>
        </w:rPr>
      </w:pPr>
    </w:p>
    <w:p w:rsidR="00BB7F80" w:rsidRPr="00B45FA7" w:rsidRDefault="00BB7F80" w:rsidP="00BB7F80">
      <w:pPr>
        <w:pStyle w:val="ConsNormal"/>
        <w:ind w:firstLine="851"/>
        <w:jc w:val="center"/>
        <w:rPr>
          <w:rFonts w:ascii="Times New Roman" w:hAnsi="Times New Roman" w:cs="Times New Roman"/>
          <w:sz w:val="28"/>
          <w:szCs w:val="28"/>
        </w:rPr>
      </w:pPr>
      <w:r>
        <w:rPr>
          <w:rFonts w:ascii="Times New Roman" w:hAnsi="Times New Roman" w:cs="Times New Roman"/>
          <w:b/>
          <w:sz w:val="28"/>
          <w:szCs w:val="28"/>
        </w:rPr>
        <w:t>9. Срок действия Договора</w:t>
      </w:r>
    </w:p>
    <w:p w:rsidR="00BB7F80" w:rsidRPr="00B45FA7" w:rsidRDefault="00BB7F80" w:rsidP="00BB7F80">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 xml:space="preserve">9.1. Настоящий Договор вступает в силу с даты его подписания Сторонами и действует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________________.</w:t>
      </w:r>
    </w:p>
    <w:p w:rsidR="00BB7F80" w:rsidRDefault="00BB7F80" w:rsidP="00BB7F80">
      <w:pPr>
        <w:autoSpaceDE w:val="0"/>
        <w:autoSpaceDN w:val="0"/>
        <w:spacing w:line="276" w:lineRule="auto"/>
        <w:ind w:firstLine="709"/>
        <w:jc w:val="center"/>
        <w:rPr>
          <w:b/>
          <w:szCs w:val="28"/>
        </w:rPr>
      </w:pPr>
    </w:p>
    <w:p w:rsidR="00BB7F80" w:rsidRPr="00B45FA7" w:rsidRDefault="00BB7F80" w:rsidP="00BB7F80">
      <w:pPr>
        <w:autoSpaceDE w:val="0"/>
        <w:autoSpaceDN w:val="0"/>
        <w:spacing w:line="276" w:lineRule="auto"/>
        <w:ind w:firstLine="709"/>
        <w:jc w:val="center"/>
        <w:rPr>
          <w:sz w:val="28"/>
          <w:szCs w:val="28"/>
        </w:rPr>
      </w:pPr>
      <w:r>
        <w:rPr>
          <w:b/>
          <w:sz w:val="28"/>
          <w:szCs w:val="28"/>
        </w:rPr>
        <w:t>10. Антикоррупционная оговорка</w:t>
      </w:r>
    </w:p>
    <w:p w:rsidR="00BB7F80" w:rsidRPr="00B45FA7" w:rsidRDefault="00BB7F80" w:rsidP="00BB7F80">
      <w:pPr>
        <w:autoSpaceDE w:val="0"/>
        <w:autoSpaceDN w:val="0"/>
        <w:spacing w:line="276" w:lineRule="auto"/>
        <w:ind w:firstLine="709"/>
        <w:jc w:val="both"/>
        <w:rPr>
          <w:sz w:val="28"/>
          <w:szCs w:val="28"/>
        </w:rPr>
      </w:pPr>
      <w:r>
        <w:rPr>
          <w:sz w:val="28"/>
          <w:szCs w:val="28"/>
        </w:rPr>
        <w:t xml:space="preserve">10.1. </w:t>
      </w:r>
      <w:proofErr w:type="gramStart"/>
      <w:r>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B7F80" w:rsidRPr="00B45FA7" w:rsidRDefault="00BB7F80" w:rsidP="00BB7F80">
      <w:pPr>
        <w:autoSpaceDE w:val="0"/>
        <w:autoSpaceDN w:val="0"/>
        <w:spacing w:line="276" w:lineRule="auto"/>
        <w:ind w:firstLine="709"/>
        <w:jc w:val="both"/>
        <w:rPr>
          <w:sz w:val="28"/>
          <w:szCs w:val="28"/>
        </w:rPr>
      </w:pPr>
      <w:r>
        <w:rPr>
          <w:sz w:val="28"/>
          <w:szCs w:val="28"/>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B7F80" w:rsidRPr="00B45FA7" w:rsidRDefault="00BB7F80" w:rsidP="00BB7F80">
      <w:pPr>
        <w:autoSpaceDE w:val="0"/>
        <w:autoSpaceDN w:val="0"/>
        <w:spacing w:line="276" w:lineRule="auto"/>
        <w:ind w:firstLine="709"/>
        <w:jc w:val="both"/>
        <w:rPr>
          <w:sz w:val="28"/>
          <w:szCs w:val="28"/>
        </w:rPr>
      </w:pPr>
      <w:r>
        <w:rPr>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BB7F80" w:rsidRPr="00B45FA7" w:rsidRDefault="00BB7F80" w:rsidP="00BB7F80">
      <w:pPr>
        <w:autoSpaceDE w:val="0"/>
        <w:autoSpaceDN w:val="0"/>
        <w:spacing w:line="276" w:lineRule="auto"/>
        <w:ind w:firstLine="709"/>
        <w:jc w:val="both"/>
        <w:rPr>
          <w:sz w:val="28"/>
          <w:szCs w:val="28"/>
        </w:rPr>
      </w:pPr>
      <w:r>
        <w:rPr>
          <w:sz w:val="28"/>
          <w:szCs w:val="28"/>
        </w:rP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BB7F80" w:rsidRPr="00B45FA7" w:rsidRDefault="00BB7F80" w:rsidP="00BB7F80">
      <w:pPr>
        <w:autoSpaceDE w:val="0"/>
        <w:autoSpaceDN w:val="0"/>
        <w:spacing w:line="276" w:lineRule="auto"/>
        <w:ind w:firstLine="709"/>
        <w:jc w:val="both"/>
        <w:rPr>
          <w:sz w:val="28"/>
          <w:szCs w:val="28"/>
        </w:rPr>
      </w:pPr>
      <w:r>
        <w:rPr>
          <w:sz w:val="28"/>
          <w:szCs w:val="28"/>
        </w:rPr>
        <w:t xml:space="preserve">Каналы уведомления Заказчика о нарушениях каких-либо положений пункта 10.1 настоящего Договора: 8 (495) 788-17-17, официальный сайт </w:t>
      </w:r>
      <w:r>
        <w:rPr>
          <w:sz w:val="28"/>
          <w:szCs w:val="28"/>
          <w:lang w:val="en-US"/>
        </w:rPr>
        <w:t>www</w:t>
      </w:r>
      <w:r>
        <w:rPr>
          <w:sz w:val="28"/>
          <w:szCs w:val="28"/>
        </w:rPr>
        <w:t>.</w:t>
      </w:r>
      <w:proofErr w:type="spellStart"/>
      <w:r>
        <w:rPr>
          <w:sz w:val="28"/>
          <w:szCs w:val="28"/>
          <w:lang w:val="en-US"/>
        </w:rPr>
        <w:t>trcont</w:t>
      </w:r>
      <w:proofErr w:type="spellEnd"/>
      <w:r>
        <w:rPr>
          <w:sz w:val="28"/>
          <w:szCs w:val="28"/>
        </w:rPr>
        <w:t>.</w:t>
      </w:r>
      <w:proofErr w:type="spellStart"/>
      <w:r>
        <w:rPr>
          <w:sz w:val="28"/>
          <w:szCs w:val="28"/>
          <w:lang w:val="en-US"/>
        </w:rPr>
        <w:t>ru</w:t>
      </w:r>
      <w:proofErr w:type="spellEnd"/>
      <w:r>
        <w:rPr>
          <w:sz w:val="28"/>
          <w:szCs w:val="28"/>
        </w:rPr>
        <w:t>.</w:t>
      </w:r>
    </w:p>
    <w:p w:rsidR="00BB7F80" w:rsidRPr="00B45FA7" w:rsidRDefault="00BB7F80" w:rsidP="00BB7F80">
      <w:pPr>
        <w:autoSpaceDE w:val="0"/>
        <w:autoSpaceDN w:val="0"/>
        <w:spacing w:line="276" w:lineRule="auto"/>
        <w:ind w:firstLine="709"/>
        <w:jc w:val="both"/>
        <w:rPr>
          <w:sz w:val="28"/>
          <w:szCs w:val="28"/>
        </w:rPr>
      </w:pPr>
      <w:r>
        <w:rPr>
          <w:sz w:val="28"/>
          <w:szCs w:val="28"/>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8"/>
          <w:szCs w:val="28"/>
        </w:rPr>
        <w:t>с даты получения</w:t>
      </w:r>
      <w:proofErr w:type="gramEnd"/>
      <w:r>
        <w:rPr>
          <w:sz w:val="28"/>
          <w:szCs w:val="28"/>
        </w:rPr>
        <w:t xml:space="preserve"> письменного уведомления.</w:t>
      </w:r>
    </w:p>
    <w:p w:rsidR="00BB7F80" w:rsidRPr="00B45FA7" w:rsidRDefault="00BB7F80" w:rsidP="00BB7F80">
      <w:pPr>
        <w:autoSpaceDE w:val="0"/>
        <w:autoSpaceDN w:val="0"/>
        <w:spacing w:line="276" w:lineRule="auto"/>
        <w:ind w:firstLine="709"/>
        <w:jc w:val="both"/>
        <w:rPr>
          <w:sz w:val="28"/>
          <w:szCs w:val="28"/>
        </w:rPr>
      </w:pPr>
      <w:r>
        <w:rPr>
          <w:sz w:val="28"/>
          <w:szCs w:val="28"/>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B7F80" w:rsidRPr="00B45FA7" w:rsidRDefault="00BB7F80" w:rsidP="00BB7F80">
      <w:pPr>
        <w:autoSpaceDE w:val="0"/>
        <w:autoSpaceDN w:val="0"/>
        <w:spacing w:line="276" w:lineRule="auto"/>
        <w:ind w:firstLine="709"/>
        <w:jc w:val="both"/>
        <w:rPr>
          <w:sz w:val="28"/>
          <w:szCs w:val="28"/>
        </w:rPr>
      </w:pPr>
      <w:r>
        <w:rPr>
          <w:sz w:val="28"/>
          <w:szCs w:val="28"/>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8"/>
          <w:szCs w:val="28"/>
        </w:rPr>
        <w:t>позднее</w:t>
      </w:r>
      <w:proofErr w:type="gramEnd"/>
      <w:r>
        <w:rPr>
          <w:sz w:val="28"/>
          <w:szCs w:val="28"/>
        </w:rPr>
        <w:t xml:space="preserve"> чем за 30 (тридцать) календарных дней до даты прекращения действия настоящего Договора. </w:t>
      </w:r>
    </w:p>
    <w:p w:rsidR="00BB7F80" w:rsidRDefault="00BB7F80" w:rsidP="00BB7F80">
      <w:pPr>
        <w:autoSpaceDE w:val="0"/>
        <w:autoSpaceDN w:val="0"/>
        <w:spacing w:line="276" w:lineRule="auto"/>
        <w:ind w:firstLine="709"/>
        <w:jc w:val="center"/>
        <w:rPr>
          <w:b/>
        </w:rPr>
      </w:pPr>
    </w:p>
    <w:p w:rsidR="00BB7F80" w:rsidRPr="00B45FA7" w:rsidRDefault="00BB7F80" w:rsidP="00BB7F80">
      <w:pPr>
        <w:autoSpaceDE w:val="0"/>
        <w:autoSpaceDN w:val="0"/>
        <w:spacing w:line="276" w:lineRule="auto"/>
        <w:ind w:firstLine="709"/>
        <w:jc w:val="center"/>
        <w:rPr>
          <w:b/>
          <w:sz w:val="28"/>
          <w:szCs w:val="28"/>
        </w:rPr>
      </w:pPr>
      <w:r>
        <w:rPr>
          <w:b/>
          <w:sz w:val="28"/>
          <w:szCs w:val="28"/>
        </w:rPr>
        <w:t>11. Гарантии и заверения Исполнителя</w:t>
      </w:r>
    </w:p>
    <w:p w:rsidR="00BB7F80" w:rsidRPr="00B45FA7" w:rsidRDefault="00BB7F80" w:rsidP="00BB7F80">
      <w:pPr>
        <w:pStyle w:val="aff6"/>
        <w:numPr>
          <w:ilvl w:val="1"/>
          <w:numId w:val="32"/>
        </w:numPr>
        <w:suppressAutoHyphens w:val="0"/>
        <w:spacing w:after="200"/>
        <w:ind w:left="0" w:firstLine="709"/>
        <w:contextualSpacing/>
        <w:jc w:val="both"/>
        <w:rPr>
          <w:sz w:val="28"/>
          <w:szCs w:val="28"/>
        </w:rPr>
      </w:pPr>
      <w:r>
        <w:rPr>
          <w:sz w:val="28"/>
          <w:szCs w:val="28"/>
        </w:rPr>
        <w:t>Исполнитель настоящим заверяет Заказчика и гарантирует, что на дату заключения настоящего Договора:</w:t>
      </w:r>
    </w:p>
    <w:p w:rsidR="00BB7F80" w:rsidRPr="00B45FA7" w:rsidRDefault="00BB7F80" w:rsidP="00BB7F80">
      <w:pPr>
        <w:pStyle w:val="aff6"/>
        <w:numPr>
          <w:ilvl w:val="2"/>
          <w:numId w:val="33"/>
        </w:numPr>
        <w:suppressAutoHyphens w:val="0"/>
        <w:spacing w:after="200"/>
        <w:ind w:left="0" w:firstLine="709"/>
        <w:contextualSpacing/>
        <w:jc w:val="both"/>
        <w:rPr>
          <w:sz w:val="28"/>
          <w:szCs w:val="28"/>
        </w:rPr>
      </w:pPr>
      <w:r>
        <w:rPr>
          <w:sz w:val="28"/>
          <w:szCs w:val="28"/>
        </w:rPr>
        <w:t xml:space="preserve">Исполнитель является надлежащим </w:t>
      </w:r>
      <w:proofErr w:type="gramStart"/>
      <w:r>
        <w:rPr>
          <w:sz w:val="28"/>
          <w:szCs w:val="28"/>
        </w:rPr>
        <w:t>образом</w:t>
      </w:r>
      <w:proofErr w:type="gramEnd"/>
      <w:r>
        <w:rPr>
          <w:sz w:val="28"/>
          <w:szCs w:val="28"/>
        </w:rPr>
        <w:t xml:space="preserve"> созданным юридическим лицом, действующим в соответствии с законодательством Российской Федерации;</w:t>
      </w:r>
    </w:p>
    <w:p w:rsidR="00BB7F80" w:rsidRPr="00B45FA7" w:rsidRDefault="00BB7F80" w:rsidP="00BB7F80">
      <w:pPr>
        <w:pStyle w:val="aff6"/>
        <w:numPr>
          <w:ilvl w:val="2"/>
          <w:numId w:val="33"/>
        </w:numPr>
        <w:suppressAutoHyphens w:val="0"/>
        <w:spacing w:after="200"/>
        <w:ind w:left="0" w:firstLine="709"/>
        <w:contextualSpacing/>
        <w:jc w:val="both"/>
        <w:rPr>
          <w:sz w:val="28"/>
          <w:szCs w:val="28"/>
        </w:rPr>
      </w:pPr>
      <w:r>
        <w:rPr>
          <w:sz w:val="28"/>
          <w:szCs w:val="28"/>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BB7F80" w:rsidRPr="00B45FA7" w:rsidRDefault="00BB7F80" w:rsidP="00BB7F80">
      <w:pPr>
        <w:pStyle w:val="aff6"/>
        <w:numPr>
          <w:ilvl w:val="2"/>
          <w:numId w:val="33"/>
        </w:numPr>
        <w:suppressAutoHyphens w:val="0"/>
        <w:spacing w:after="200"/>
        <w:ind w:left="0" w:firstLine="709"/>
        <w:contextualSpacing/>
        <w:jc w:val="both"/>
        <w:rPr>
          <w:sz w:val="28"/>
          <w:szCs w:val="28"/>
        </w:rPr>
      </w:pPr>
      <w:r>
        <w:rPr>
          <w:sz w:val="28"/>
          <w:szCs w:val="28"/>
        </w:rPr>
        <w:t>настоящий Договор от имени Исполнителя подписан лицом, которое надлежащим образом уполномочено совершать такие действия;</w:t>
      </w:r>
    </w:p>
    <w:p w:rsidR="00BB7F80" w:rsidRPr="00B45FA7" w:rsidRDefault="00BB7F80" w:rsidP="00BB7F80">
      <w:pPr>
        <w:pStyle w:val="aff6"/>
        <w:numPr>
          <w:ilvl w:val="2"/>
          <w:numId w:val="33"/>
        </w:numPr>
        <w:suppressAutoHyphens w:val="0"/>
        <w:spacing w:after="200"/>
        <w:ind w:left="0" w:firstLine="709"/>
        <w:contextualSpacing/>
        <w:jc w:val="both"/>
        <w:rPr>
          <w:sz w:val="28"/>
          <w:szCs w:val="28"/>
        </w:rPr>
      </w:pPr>
      <w:r>
        <w:rPr>
          <w:sz w:val="28"/>
          <w:szCs w:val="28"/>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BB7F80" w:rsidRPr="00B45FA7" w:rsidRDefault="00BB7F80" w:rsidP="00BB7F80">
      <w:pPr>
        <w:pStyle w:val="aff6"/>
        <w:numPr>
          <w:ilvl w:val="2"/>
          <w:numId w:val="33"/>
        </w:numPr>
        <w:suppressAutoHyphens w:val="0"/>
        <w:spacing w:after="200"/>
        <w:ind w:left="0" w:firstLine="709"/>
        <w:contextualSpacing/>
        <w:jc w:val="both"/>
        <w:rPr>
          <w:sz w:val="28"/>
          <w:szCs w:val="28"/>
        </w:rPr>
      </w:pPr>
      <w:r>
        <w:rPr>
          <w:sz w:val="28"/>
          <w:szCs w:val="28"/>
        </w:rPr>
        <w:t>не существует каких-либо обстоятельств, которые ограничивают, запрещают исполнение Исполнителем обязательств по настоящему Договору.</w:t>
      </w:r>
    </w:p>
    <w:p w:rsidR="00BB7F80" w:rsidRDefault="00BB7F80" w:rsidP="00BB7F80">
      <w:pPr>
        <w:pStyle w:val="ConsNormal"/>
        <w:ind w:firstLine="851"/>
        <w:jc w:val="center"/>
        <w:rPr>
          <w:rFonts w:ascii="Times New Roman" w:hAnsi="Times New Roman" w:cs="Times New Roman"/>
          <w:b/>
          <w:bCs/>
          <w:sz w:val="24"/>
          <w:szCs w:val="24"/>
        </w:rPr>
      </w:pPr>
    </w:p>
    <w:p w:rsidR="00BB7F80" w:rsidRPr="00B45FA7" w:rsidRDefault="00BB7F80" w:rsidP="00BB7F80">
      <w:pPr>
        <w:pStyle w:val="ConsNormal"/>
        <w:ind w:firstLine="851"/>
        <w:jc w:val="center"/>
        <w:rPr>
          <w:sz w:val="28"/>
          <w:szCs w:val="28"/>
        </w:rPr>
      </w:pPr>
      <w:r>
        <w:rPr>
          <w:rFonts w:ascii="Times New Roman" w:hAnsi="Times New Roman" w:cs="Times New Roman"/>
          <w:b/>
          <w:bCs/>
          <w:sz w:val="28"/>
          <w:szCs w:val="28"/>
        </w:rPr>
        <w:t>12. Прочие условия</w:t>
      </w:r>
    </w:p>
    <w:p w:rsidR="00BB7F80" w:rsidRPr="00B45FA7" w:rsidRDefault="00BB7F80" w:rsidP="00BB7F80">
      <w:pPr>
        <w:pStyle w:val="19"/>
        <w:ind w:firstLine="709"/>
        <w:rPr>
          <w:szCs w:val="28"/>
        </w:rPr>
      </w:pPr>
      <w:r>
        <w:rPr>
          <w:szCs w:val="28"/>
        </w:rPr>
        <w:t xml:space="preserve">12.1. В случае изменения  у </w:t>
      </w:r>
      <w:proofErr w:type="gramStart"/>
      <w:r>
        <w:rPr>
          <w:szCs w:val="28"/>
        </w:rPr>
        <w:t>какой-либо</w:t>
      </w:r>
      <w:proofErr w:type="gramEnd"/>
      <w:r>
        <w:rPr>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BB7F80" w:rsidRPr="00B45FA7" w:rsidRDefault="00BB7F80" w:rsidP="00BB7F8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12.2. Все приложения к настоящему Договору являются его неотъемлемыми частями.</w:t>
      </w:r>
    </w:p>
    <w:p w:rsidR="00BB7F80" w:rsidRPr="00B45FA7" w:rsidRDefault="00BB7F80" w:rsidP="00BB7F8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12.4. Передача прав и обязанностей Исполнителя третьим лицам не допускается без письменного согласия Заказчика.</w:t>
      </w:r>
    </w:p>
    <w:p w:rsidR="00BB7F80" w:rsidRPr="00B45FA7" w:rsidRDefault="00BB7F80" w:rsidP="00BB7F8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12.5. Все вопросы, не предусмотренные настоящим Договором, регулируются законодательством Российской Федерации.</w:t>
      </w:r>
    </w:p>
    <w:p w:rsidR="00BB7F80" w:rsidRPr="00B45FA7" w:rsidRDefault="00BB7F80" w:rsidP="00BB7F80">
      <w:pPr>
        <w:pStyle w:val="ConsNormal"/>
        <w:ind w:firstLine="709"/>
        <w:jc w:val="both"/>
        <w:rPr>
          <w:sz w:val="28"/>
          <w:szCs w:val="28"/>
        </w:rPr>
      </w:pPr>
      <w:r>
        <w:rPr>
          <w:rFonts w:ascii="Times New Roman" w:hAnsi="Times New Roman" w:cs="Times New Roman"/>
          <w:sz w:val="28"/>
          <w:szCs w:val="28"/>
        </w:rPr>
        <w:t>12.6. Настоящий Договор составлен в двух экземплярах, имеющих одинаковую силу, по одному для каждой из Сторон.</w:t>
      </w:r>
    </w:p>
    <w:p w:rsidR="00BB7F80" w:rsidRPr="00B45FA7" w:rsidRDefault="00BB7F80" w:rsidP="00BB7F80">
      <w:pPr>
        <w:ind w:firstLine="709"/>
        <w:jc w:val="both"/>
        <w:rPr>
          <w:sz w:val="28"/>
          <w:szCs w:val="28"/>
        </w:rPr>
      </w:pPr>
      <w:r>
        <w:rPr>
          <w:sz w:val="28"/>
          <w:szCs w:val="28"/>
        </w:rPr>
        <w:t>12.7. К настоящему Договору прилагаются:</w:t>
      </w:r>
    </w:p>
    <w:p w:rsidR="00BB7F80" w:rsidRPr="00B45FA7" w:rsidRDefault="00BB7F80" w:rsidP="00BB7F80">
      <w:pPr>
        <w:ind w:firstLine="709"/>
        <w:jc w:val="both"/>
        <w:rPr>
          <w:sz w:val="28"/>
          <w:szCs w:val="28"/>
        </w:rPr>
      </w:pPr>
      <w:r>
        <w:rPr>
          <w:sz w:val="28"/>
          <w:szCs w:val="28"/>
        </w:rPr>
        <w:t>12.7.1. Техническое задание  (приложение № 1);</w:t>
      </w:r>
    </w:p>
    <w:p w:rsidR="00BB7F80" w:rsidRPr="00B45FA7" w:rsidRDefault="00BB7F80" w:rsidP="00BB7F80">
      <w:pPr>
        <w:ind w:firstLine="709"/>
        <w:jc w:val="both"/>
        <w:rPr>
          <w:sz w:val="28"/>
          <w:szCs w:val="28"/>
        </w:rPr>
      </w:pPr>
      <w:r>
        <w:rPr>
          <w:sz w:val="28"/>
          <w:szCs w:val="28"/>
        </w:rPr>
        <w:t>12.7.2. Календарный план (приложение № 2).</w:t>
      </w:r>
    </w:p>
    <w:p w:rsidR="00BB7F80" w:rsidRDefault="00BB7F80" w:rsidP="00BB7F80">
      <w:pPr>
        <w:ind w:firstLine="851"/>
        <w:jc w:val="both"/>
        <w:rPr>
          <w:b/>
        </w:rPr>
      </w:pPr>
    </w:p>
    <w:p w:rsidR="00BB7F80" w:rsidRPr="0098293D" w:rsidRDefault="00BB7F80" w:rsidP="00BB7F80">
      <w:pPr>
        <w:ind w:firstLine="851"/>
        <w:rPr>
          <w:b/>
          <w:sz w:val="28"/>
          <w:szCs w:val="28"/>
        </w:rPr>
      </w:pPr>
    </w:p>
    <w:p w:rsidR="00BB7F80" w:rsidRPr="0098293D" w:rsidRDefault="00BB7F80" w:rsidP="00BB7F80">
      <w:pPr>
        <w:ind w:firstLine="851"/>
        <w:jc w:val="center"/>
        <w:rPr>
          <w:b/>
          <w:sz w:val="28"/>
          <w:szCs w:val="28"/>
        </w:rPr>
      </w:pPr>
      <w:r>
        <w:rPr>
          <w:b/>
          <w:sz w:val="28"/>
          <w:szCs w:val="28"/>
        </w:rPr>
        <w:t>13. Юридические адреса и платежные реквизиты Сторон</w:t>
      </w:r>
    </w:p>
    <w:p w:rsidR="00BB7F80" w:rsidRDefault="00BB7F80" w:rsidP="00BB7F80">
      <w:pPr>
        <w:pStyle w:val="afc"/>
        <w:ind w:firstLine="0"/>
        <w:rPr>
          <w:szCs w:val="24"/>
        </w:rPr>
      </w:pPr>
      <w:r>
        <w:rPr>
          <w:b/>
          <w:szCs w:val="24"/>
        </w:rPr>
        <w:t xml:space="preserve">Заказчик: </w:t>
      </w:r>
      <w:r>
        <w:rPr>
          <w:szCs w:val="24"/>
        </w:rPr>
        <w:t xml:space="preserve"> Публичное акционерное общество «Центр по перевозке грузов в контейнерах «ТрансКонтейнер»</w:t>
      </w:r>
    </w:p>
    <w:p w:rsidR="00BB7F80" w:rsidRPr="008C1860" w:rsidRDefault="00BB7F80" w:rsidP="00BB7F80">
      <w:pPr>
        <w:pStyle w:val="afc"/>
        <w:ind w:firstLine="0"/>
      </w:pPr>
      <w:r>
        <w:rPr>
          <w:szCs w:val="24"/>
        </w:rPr>
        <w:t>Место нахождения: 125047, ГОРОД МОСКВА, ПЕРЕУЛОК ОРУЖЕЙНЫЙ, ДОМ 19</w:t>
      </w:r>
    </w:p>
    <w:p w:rsidR="00BB7F80" w:rsidRPr="00B95A83" w:rsidRDefault="00BB7F80" w:rsidP="00BB7F80">
      <w:pPr>
        <w:pStyle w:val="afc"/>
        <w:ind w:firstLine="0"/>
      </w:pPr>
      <w:r>
        <w:rPr>
          <w:szCs w:val="24"/>
        </w:rPr>
        <w:t>Фактический адрес: 125047, ГОРОД МОСКВА, ПЕРЕУЛОК ОРУЖЕЙНЫЙ, ДОМ 19</w:t>
      </w:r>
    </w:p>
    <w:p w:rsidR="00BB7F80" w:rsidRPr="0098162B" w:rsidRDefault="00BB7F80" w:rsidP="00BB7F80">
      <w:pPr>
        <w:pStyle w:val="afc"/>
        <w:ind w:firstLine="0"/>
      </w:pPr>
      <w:r>
        <w:rPr>
          <w:szCs w:val="24"/>
        </w:rPr>
        <w:lastRenderedPageBreak/>
        <w:t>Почтовый адрес: 125047, ГОРОД МОСКВА, ПЕРЕУЛОК ОРУЖЕЙНЫЙ, ДОМ 19</w:t>
      </w:r>
    </w:p>
    <w:p w:rsidR="00BB7F80" w:rsidRPr="00C765F7" w:rsidRDefault="00BB7F80" w:rsidP="00BB7F80">
      <w:pPr>
        <w:pStyle w:val="afc"/>
        <w:ind w:firstLine="0"/>
      </w:pPr>
      <w:r>
        <w:rPr>
          <w:szCs w:val="24"/>
        </w:rPr>
        <w:t xml:space="preserve">ИНН 7708591995, ОКПО 94421386, КПП 997650001, </w:t>
      </w:r>
    </w:p>
    <w:p w:rsidR="00BB7F80" w:rsidRPr="00C765F7" w:rsidRDefault="00BB7F80" w:rsidP="00BB7F80">
      <w:pPr>
        <w:pStyle w:val="afc"/>
        <w:ind w:firstLine="0"/>
      </w:pPr>
      <w:proofErr w:type="gramStart"/>
      <w:r>
        <w:rPr>
          <w:szCs w:val="24"/>
        </w:rPr>
        <w:t>Р</w:t>
      </w:r>
      <w:proofErr w:type="gramEnd"/>
      <w:r>
        <w:rPr>
          <w:szCs w:val="24"/>
        </w:rPr>
        <w:t>/с 40702810200030004399 в Банк ВТБ (ПАО)</w:t>
      </w:r>
    </w:p>
    <w:p w:rsidR="00BB7F80" w:rsidRPr="00B45999" w:rsidRDefault="00BB7F80" w:rsidP="00BB7F80">
      <w:pPr>
        <w:pStyle w:val="afc"/>
        <w:ind w:firstLine="0"/>
      </w:pPr>
      <w:r>
        <w:rPr>
          <w:szCs w:val="24"/>
        </w:rPr>
        <w:t>БИК 044525187</w:t>
      </w:r>
    </w:p>
    <w:p w:rsidR="00BB7F80" w:rsidRDefault="00BB7F80" w:rsidP="00BB7F80">
      <w:pPr>
        <w:pStyle w:val="afc"/>
        <w:ind w:firstLine="0"/>
        <w:rPr>
          <w:szCs w:val="24"/>
        </w:rPr>
      </w:pPr>
      <w:r>
        <w:rPr>
          <w:szCs w:val="24"/>
        </w:rPr>
        <w:t xml:space="preserve">К/с 30101810700000000187 в ОПЕРУ Московского ГТУ Банка России, </w:t>
      </w:r>
    </w:p>
    <w:p w:rsidR="00BB7F80" w:rsidRPr="00E520E8" w:rsidRDefault="00BB7F80" w:rsidP="00BB7F80">
      <w:pPr>
        <w:pStyle w:val="afc"/>
        <w:ind w:firstLine="0"/>
      </w:pPr>
      <w:r>
        <w:rPr>
          <w:szCs w:val="24"/>
        </w:rPr>
        <w:t>тел</w:t>
      </w:r>
      <w:r>
        <w:t>. (495) 788-17-17, факс (499) 262-75-78</w:t>
      </w:r>
    </w:p>
    <w:p w:rsidR="00BB7F80" w:rsidRPr="00774596" w:rsidRDefault="00BB7F80" w:rsidP="00BB7F80">
      <w:pPr>
        <w:pStyle w:val="afc"/>
        <w:ind w:right="-144" w:firstLine="0"/>
        <w:rPr>
          <w:szCs w:val="24"/>
        </w:rPr>
      </w:pPr>
      <w:r>
        <w:rPr>
          <w:szCs w:val="24"/>
          <w:lang w:val="en-US"/>
        </w:rPr>
        <w:t>E</w:t>
      </w:r>
      <w:r>
        <w:rPr>
          <w:szCs w:val="24"/>
        </w:rPr>
        <w:t>-</w:t>
      </w:r>
      <w:r>
        <w:rPr>
          <w:szCs w:val="24"/>
          <w:lang w:val="en-US"/>
        </w:rPr>
        <w:t>mail</w:t>
      </w:r>
      <w:r>
        <w:rPr>
          <w:szCs w:val="24"/>
        </w:rPr>
        <w:t xml:space="preserve">: </w:t>
      </w:r>
      <w:hyperlink r:id="rId30" w:history="1">
        <w:r>
          <w:rPr>
            <w:rStyle w:val="a7"/>
            <w:szCs w:val="24"/>
            <w:lang w:val="en-US"/>
          </w:rPr>
          <w:t>trcont</w:t>
        </w:r>
        <w:r>
          <w:rPr>
            <w:rStyle w:val="a7"/>
            <w:szCs w:val="24"/>
          </w:rPr>
          <w:t>@</w:t>
        </w:r>
        <w:r>
          <w:rPr>
            <w:rStyle w:val="a7"/>
            <w:szCs w:val="24"/>
            <w:lang w:val="en-US"/>
          </w:rPr>
          <w:t>trcont</w:t>
        </w:r>
        <w:r>
          <w:rPr>
            <w:rStyle w:val="a7"/>
            <w:szCs w:val="24"/>
          </w:rPr>
          <w:t>.</w:t>
        </w:r>
        <w:proofErr w:type="spellStart"/>
        <w:r>
          <w:rPr>
            <w:rStyle w:val="a7"/>
            <w:szCs w:val="24"/>
            <w:lang w:val="en-US"/>
          </w:rPr>
          <w:t>ru</w:t>
        </w:r>
        <w:proofErr w:type="spellEnd"/>
      </w:hyperlink>
    </w:p>
    <w:p w:rsidR="00BB7F80" w:rsidRPr="00774596" w:rsidRDefault="00BB7F80" w:rsidP="00BB7F80">
      <w:pPr>
        <w:pStyle w:val="afc"/>
        <w:ind w:firstLine="0"/>
        <w:rPr>
          <w:b/>
          <w:szCs w:val="24"/>
        </w:rPr>
      </w:pPr>
    </w:p>
    <w:p w:rsidR="00BB7F80" w:rsidRPr="00774596" w:rsidRDefault="00BB7F80" w:rsidP="00BB7F80">
      <w:pPr>
        <w:pStyle w:val="afc"/>
        <w:ind w:firstLine="0"/>
        <w:rPr>
          <w:szCs w:val="24"/>
        </w:rPr>
      </w:pPr>
      <w:r>
        <w:rPr>
          <w:b/>
          <w:szCs w:val="24"/>
        </w:rPr>
        <w:t>Исполнитель: ________________________________________</w:t>
      </w:r>
    </w:p>
    <w:p w:rsidR="00BB7F80" w:rsidRDefault="00BB7F80" w:rsidP="00BB7F80">
      <w:pPr>
        <w:pStyle w:val="afc"/>
        <w:ind w:firstLine="0"/>
      </w:pPr>
      <w:r>
        <w:rPr>
          <w:szCs w:val="24"/>
        </w:rPr>
        <w:t>Почтовый индекс:  _________,</w:t>
      </w:r>
      <w:r>
        <w:rPr>
          <w:b/>
          <w:szCs w:val="24"/>
        </w:rPr>
        <w:t xml:space="preserve">  </w:t>
      </w:r>
      <w:r>
        <w:rPr>
          <w:szCs w:val="24"/>
        </w:rPr>
        <w:t>адрес:______________________________</w:t>
      </w:r>
    </w:p>
    <w:p w:rsidR="00BB7F80" w:rsidRDefault="00BB7F80" w:rsidP="00BB7F80">
      <w:pPr>
        <w:pStyle w:val="afc"/>
        <w:ind w:firstLine="0"/>
        <w:rPr>
          <w:szCs w:val="24"/>
        </w:rPr>
      </w:pPr>
      <w:r>
        <w:t>ОГРН_______________</w:t>
      </w:r>
      <w:r>
        <w:rPr>
          <w:szCs w:val="24"/>
        </w:rPr>
        <w:t xml:space="preserve">ИНН ______________, ОКПО ______________, </w:t>
      </w:r>
    </w:p>
    <w:p w:rsidR="00BB7F80" w:rsidRDefault="00BB7F80" w:rsidP="00BB7F80">
      <w:pPr>
        <w:pStyle w:val="afc"/>
        <w:ind w:firstLine="0"/>
        <w:rPr>
          <w:iCs/>
          <w:szCs w:val="24"/>
        </w:rPr>
      </w:pPr>
      <w:r>
        <w:rPr>
          <w:szCs w:val="24"/>
        </w:rPr>
        <w:t>ОКОНХ _________,  КПП ______________</w:t>
      </w:r>
      <w:proofErr w:type="gramStart"/>
      <w:r>
        <w:rPr>
          <w:szCs w:val="24"/>
        </w:rPr>
        <w:t xml:space="preserve"> ,</w:t>
      </w:r>
      <w:proofErr w:type="gramEnd"/>
      <w:r>
        <w:rPr>
          <w:szCs w:val="24"/>
        </w:rPr>
        <w:t xml:space="preserve"> </w:t>
      </w:r>
    </w:p>
    <w:p w:rsidR="00BB7F80" w:rsidRDefault="00BB7F80" w:rsidP="00BB7F80">
      <w:pPr>
        <w:pStyle w:val="af9"/>
        <w:jc w:val="left"/>
        <w:rPr>
          <w:iCs/>
        </w:rPr>
      </w:pPr>
      <w:proofErr w:type="gramStart"/>
      <w:r>
        <w:rPr>
          <w:iCs/>
        </w:rPr>
        <w:t>р</w:t>
      </w:r>
      <w:proofErr w:type="gramEnd"/>
      <w:r>
        <w:rPr>
          <w:iCs/>
        </w:rPr>
        <w:t xml:space="preserve">/счет  ______________________ в  ____________________,            к/счет _______________________ в  ___________________________, БИК _______________, </w:t>
      </w:r>
    </w:p>
    <w:p w:rsidR="00BB7F80" w:rsidRDefault="00BB7F80" w:rsidP="00BB7F80">
      <w:pPr>
        <w:pStyle w:val="afc"/>
        <w:ind w:firstLine="0"/>
        <w:rPr>
          <w:szCs w:val="24"/>
          <w:lang w:val="en-US"/>
        </w:rPr>
      </w:pPr>
      <w:r>
        <w:rPr>
          <w:iCs/>
          <w:szCs w:val="24"/>
        </w:rPr>
        <w:t>тел.</w:t>
      </w:r>
      <w:r>
        <w:rPr>
          <w:i/>
          <w:szCs w:val="24"/>
        </w:rPr>
        <w:t xml:space="preserve"> ________</w:t>
      </w:r>
      <w:r>
        <w:rPr>
          <w:szCs w:val="24"/>
        </w:rPr>
        <w:t>, факс _____________,</w:t>
      </w:r>
    </w:p>
    <w:p w:rsidR="00BB7F80" w:rsidRDefault="00BB7F80" w:rsidP="00BB7F80">
      <w:pPr>
        <w:pStyle w:val="afc"/>
        <w:ind w:firstLine="0"/>
        <w:rPr>
          <w:szCs w:val="24"/>
        </w:rPr>
      </w:pPr>
      <w:r>
        <w:rPr>
          <w:szCs w:val="24"/>
          <w:lang w:val="en-US"/>
        </w:rPr>
        <w:t>E</w:t>
      </w:r>
      <w:r>
        <w:rPr>
          <w:szCs w:val="24"/>
        </w:rPr>
        <w:t>-</w:t>
      </w:r>
      <w:r>
        <w:rPr>
          <w:szCs w:val="24"/>
          <w:lang w:val="en-US"/>
        </w:rPr>
        <w:t>mail</w:t>
      </w:r>
      <w:r>
        <w:rPr>
          <w:szCs w:val="24"/>
        </w:rPr>
        <w:t xml:space="preserve"> _________________</w:t>
      </w:r>
    </w:p>
    <w:tbl>
      <w:tblPr>
        <w:tblW w:w="0" w:type="auto"/>
        <w:tblLayout w:type="fixed"/>
        <w:tblLook w:val="0000" w:firstRow="0" w:lastRow="0" w:firstColumn="0" w:lastColumn="0" w:noHBand="0" w:noVBand="0"/>
      </w:tblPr>
      <w:tblGrid>
        <w:gridCol w:w="4662"/>
        <w:gridCol w:w="4102"/>
      </w:tblGrid>
      <w:tr w:rsidR="00BB7F80" w:rsidTr="00BB7F80">
        <w:trPr>
          <w:trHeight w:val="762"/>
        </w:trPr>
        <w:tc>
          <w:tcPr>
            <w:tcW w:w="4662" w:type="dxa"/>
            <w:shd w:val="clear" w:color="auto" w:fill="auto"/>
          </w:tcPr>
          <w:p w:rsidR="00BB7F80" w:rsidRDefault="00BB7F80" w:rsidP="00BB7F80">
            <w:pPr>
              <w:snapToGrid w:val="0"/>
            </w:pPr>
          </w:p>
          <w:p w:rsidR="00BB7F80" w:rsidRDefault="00BB7F80" w:rsidP="00BB7F80">
            <w:r>
              <w:t>Заказчик:</w:t>
            </w:r>
          </w:p>
          <w:p w:rsidR="00BB7F80" w:rsidRDefault="00BB7F80" w:rsidP="00BB7F80"/>
          <w:p w:rsidR="00BB7F80" w:rsidRDefault="00BB7F80" w:rsidP="00BB7F80">
            <w:pPr>
              <w:rPr>
                <w:vertAlign w:val="superscript"/>
              </w:rPr>
            </w:pPr>
            <w:r>
              <w:t>______________    ______________</w:t>
            </w:r>
          </w:p>
          <w:p w:rsidR="00BB7F80" w:rsidRDefault="00BB7F80" w:rsidP="00BB7F80">
            <w:r>
              <w:rPr>
                <w:vertAlign w:val="superscript"/>
              </w:rPr>
              <w:t xml:space="preserve">             (подпись)                                 (Ф.И.О.)                                     </w:t>
            </w:r>
          </w:p>
        </w:tc>
        <w:tc>
          <w:tcPr>
            <w:tcW w:w="4102" w:type="dxa"/>
            <w:shd w:val="clear" w:color="auto" w:fill="auto"/>
          </w:tcPr>
          <w:p w:rsidR="00BB7F80" w:rsidRDefault="00BB7F80" w:rsidP="00BB7F80">
            <w:pPr>
              <w:snapToGrid w:val="0"/>
            </w:pPr>
          </w:p>
          <w:p w:rsidR="00BB7F80" w:rsidRDefault="00BB7F80" w:rsidP="00BB7F80">
            <w:r>
              <w:t>Исполнитель:</w:t>
            </w:r>
          </w:p>
          <w:p w:rsidR="00BB7F80" w:rsidRDefault="00BB7F80" w:rsidP="00BB7F80"/>
          <w:p w:rsidR="00BB7F80" w:rsidRDefault="00BB7F80" w:rsidP="00BB7F80">
            <w:pPr>
              <w:rPr>
                <w:vertAlign w:val="superscript"/>
              </w:rPr>
            </w:pPr>
            <w:r>
              <w:t>______________    ______________</w:t>
            </w:r>
          </w:p>
          <w:p w:rsidR="00BB7F80" w:rsidRDefault="00BB7F80" w:rsidP="00BB7F80">
            <w:pPr>
              <w:rPr>
                <w:sz w:val="26"/>
                <w:szCs w:val="26"/>
              </w:rPr>
            </w:pPr>
            <w:r>
              <w:rPr>
                <w:vertAlign w:val="superscript"/>
              </w:rPr>
              <w:t xml:space="preserve">             (подпись)                                 (Ф.И.О.)                                     </w:t>
            </w:r>
          </w:p>
        </w:tc>
      </w:tr>
    </w:tbl>
    <w:p w:rsidR="00BB7F80" w:rsidRDefault="00BB7F80" w:rsidP="00BB7F80">
      <w:pPr>
        <w:pStyle w:val="ConsNonformat"/>
        <w:widowControl/>
        <w:rPr>
          <w:rFonts w:ascii="Times New Roman" w:hAnsi="Times New Roman" w:cs="Times New Roman"/>
          <w:sz w:val="26"/>
          <w:szCs w:val="26"/>
        </w:rPr>
      </w:pPr>
    </w:p>
    <w:p w:rsidR="00BB7F80" w:rsidRDefault="00BB7F80" w:rsidP="00BB7F80">
      <w:pPr>
        <w:pStyle w:val="ConsNormal"/>
        <w:widowControl/>
        <w:ind w:firstLine="0"/>
        <w:jc w:val="right"/>
        <w:rPr>
          <w:rFonts w:ascii="Times New Roman" w:hAnsi="Times New Roman" w:cs="Times New Roman"/>
          <w:sz w:val="24"/>
          <w:szCs w:val="24"/>
        </w:rPr>
      </w:pPr>
    </w:p>
    <w:p w:rsidR="00BB7F80" w:rsidRDefault="00BB7F80" w:rsidP="00BB7F80">
      <w:pPr>
        <w:pStyle w:val="ConsNormal"/>
        <w:widowControl/>
        <w:ind w:firstLine="0"/>
        <w:jc w:val="right"/>
        <w:rPr>
          <w:rFonts w:ascii="Times New Roman" w:hAnsi="Times New Roman" w:cs="Times New Roman"/>
          <w:sz w:val="24"/>
          <w:szCs w:val="24"/>
        </w:rPr>
      </w:pPr>
    </w:p>
    <w:p w:rsidR="00BB7F80" w:rsidRDefault="00BB7F80" w:rsidP="00BB7F80">
      <w:pPr>
        <w:pStyle w:val="ConsNormal"/>
        <w:widowControl/>
        <w:ind w:firstLine="0"/>
        <w:jc w:val="right"/>
        <w:rPr>
          <w:rFonts w:ascii="Times New Roman" w:hAnsi="Times New Roman" w:cs="Times New Roman"/>
          <w:sz w:val="24"/>
          <w:szCs w:val="24"/>
        </w:rPr>
      </w:pPr>
    </w:p>
    <w:p w:rsidR="00BB7F80" w:rsidRDefault="00BB7F80" w:rsidP="00BB7F80">
      <w:pPr>
        <w:pStyle w:val="ConsNormal"/>
        <w:widowControl/>
        <w:ind w:firstLine="0"/>
        <w:jc w:val="right"/>
        <w:rPr>
          <w:rFonts w:ascii="Times New Roman" w:hAnsi="Times New Roman" w:cs="Times New Roman"/>
          <w:sz w:val="24"/>
          <w:szCs w:val="24"/>
        </w:rPr>
      </w:pPr>
    </w:p>
    <w:p w:rsidR="00BB7F80" w:rsidRDefault="00BB7F80" w:rsidP="00BB7F80">
      <w:pPr>
        <w:pStyle w:val="ConsNormal"/>
        <w:widowControl/>
        <w:ind w:firstLine="0"/>
        <w:jc w:val="right"/>
        <w:rPr>
          <w:rFonts w:ascii="Times New Roman" w:hAnsi="Times New Roman" w:cs="Times New Roman"/>
          <w:sz w:val="24"/>
          <w:szCs w:val="24"/>
        </w:rPr>
      </w:pPr>
    </w:p>
    <w:p w:rsidR="00BB7F80" w:rsidRDefault="00BB7F80" w:rsidP="00BB7F80">
      <w:pPr>
        <w:pStyle w:val="ConsNormal"/>
        <w:widowControl/>
        <w:ind w:firstLine="0"/>
        <w:jc w:val="right"/>
        <w:rPr>
          <w:rFonts w:ascii="Times New Roman" w:hAnsi="Times New Roman" w:cs="Times New Roman"/>
          <w:sz w:val="24"/>
          <w:szCs w:val="24"/>
        </w:rPr>
      </w:pPr>
    </w:p>
    <w:p w:rsidR="00BB7F80" w:rsidRDefault="00BB7F80" w:rsidP="00BB7F80">
      <w:pPr>
        <w:pStyle w:val="ConsNormal"/>
        <w:widowControl/>
        <w:ind w:firstLine="0"/>
        <w:jc w:val="right"/>
        <w:rPr>
          <w:rFonts w:ascii="Times New Roman" w:hAnsi="Times New Roman" w:cs="Times New Roman"/>
          <w:sz w:val="24"/>
          <w:szCs w:val="24"/>
        </w:rPr>
      </w:pPr>
    </w:p>
    <w:p w:rsidR="00BB7F80" w:rsidRDefault="00BB7F80" w:rsidP="00BB7F80">
      <w:pPr>
        <w:pStyle w:val="ConsNormal"/>
        <w:widowControl/>
        <w:ind w:firstLine="0"/>
        <w:jc w:val="right"/>
        <w:rPr>
          <w:rFonts w:ascii="Times New Roman" w:hAnsi="Times New Roman" w:cs="Times New Roman"/>
          <w:sz w:val="24"/>
          <w:szCs w:val="24"/>
        </w:rPr>
      </w:pPr>
    </w:p>
    <w:p w:rsidR="00BB7F80" w:rsidRDefault="00BB7F80" w:rsidP="00BB7F80">
      <w:pPr>
        <w:pStyle w:val="ConsNormal"/>
        <w:widowControl/>
        <w:ind w:firstLine="0"/>
        <w:jc w:val="right"/>
        <w:rPr>
          <w:rFonts w:ascii="Times New Roman" w:hAnsi="Times New Roman" w:cs="Times New Roman"/>
          <w:sz w:val="24"/>
          <w:szCs w:val="24"/>
        </w:rPr>
      </w:pPr>
    </w:p>
    <w:p w:rsidR="00BB7F80" w:rsidRDefault="00BB7F80" w:rsidP="00BB7F80">
      <w:pPr>
        <w:pStyle w:val="ConsNormal"/>
        <w:widowControl/>
        <w:ind w:firstLine="0"/>
        <w:jc w:val="right"/>
        <w:rPr>
          <w:rFonts w:ascii="Times New Roman" w:hAnsi="Times New Roman" w:cs="Times New Roman"/>
          <w:sz w:val="24"/>
          <w:szCs w:val="24"/>
        </w:rPr>
      </w:pPr>
    </w:p>
    <w:p w:rsidR="00BB7F80" w:rsidRDefault="00BB7F80" w:rsidP="00BB7F80">
      <w:pPr>
        <w:pStyle w:val="ConsNormal"/>
        <w:widowControl/>
        <w:ind w:firstLine="0"/>
        <w:jc w:val="right"/>
        <w:rPr>
          <w:rFonts w:ascii="Times New Roman" w:hAnsi="Times New Roman" w:cs="Times New Roman"/>
          <w:sz w:val="24"/>
          <w:szCs w:val="24"/>
        </w:rPr>
      </w:pPr>
    </w:p>
    <w:p w:rsidR="00BB7F80" w:rsidRDefault="00BB7F80" w:rsidP="00BB7F80">
      <w:pPr>
        <w:pStyle w:val="ConsNormal"/>
        <w:widowControl/>
        <w:ind w:firstLine="0"/>
        <w:jc w:val="right"/>
        <w:rPr>
          <w:rFonts w:ascii="Times New Roman" w:hAnsi="Times New Roman" w:cs="Times New Roman"/>
          <w:sz w:val="24"/>
          <w:szCs w:val="24"/>
        </w:rPr>
      </w:pPr>
    </w:p>
    <w:p w:rsidR="00BB7F80" w:rsidRDefault="00BB7F80" w:rsidP="00BB7F80">
      <w:pPr>
        <w:pStyle w:val="ConsNormal"/>
        <w:widowControl/>
        <w:ind w:firstLine="0"/>
        <w:jc w:val="right"/>
        <w:rPr>
          <w:rFonts w:ascii="Times New Roman" w:hAnsi="Times New Roman" w:cs="Times New Roman"/>
          <w:sz w:val="24"/>
          <w:szCs w:val="24"/>
        </w:rPr>
      </w:pPr>
    </w:p>
    <w:p w:rsidR="00BB7F80" w:rsidRDefault="00BB7F80" w:rsidP="00BB7F80">
      <w:pPr>
        <w:pStyle w:val="ConsNormal"/>
        <w:widowControl/>
        <w:ind w:firstLine="0"/>
        <w:jc w:val="right"/>
        <w:rPr>
          <w:rFonts w:ascii="Times New Roman" w:hAnsi="Times New Roman" w:cs="Times New Roman"/>
          <w:sz w:val="24"/>
          <w:szCs w:val="24"/>
        </w:rPr>
      </w:pPr>
    </w:p>
    <w:p w:rsidR="00BB7F80" w:rsidRDefault="00BB7F80" w:rsidP="00BB7F80">
      <w:pPr>
        <w:pStyle w:val="ConsNormal"/>
        <w:widowControl/>
        <w:ind w:firstLine="0"/>
        <w:jc w:val="right"/>
        <w:rPr>
          <w:rFonts w:ascii="Times New Roman" w:hAnsi="Times New Roman" w:cs="Times New Roman"/>
          <w:sz w:val="24"/>
          <w:szCs w:val="24"/>
        </w:rPr>
      </w:pPr>
    </w:p>
    <w:p w:rsidR="00BB7F80" w:rsidRDefault="00BB7F80" w:rsidP="00BB7F80">
      <w:pPr>
        <w:pStyle w:val="ConsNormal"/>
        <w:widowControl/>
        <w:ind w:firstLine="0"/>
        <w:jc w:val="right"/>
        <w:rPr>
          <w:rFonts w:ascii="Times New Roman" w:hAnsi="Times New Roman" w:cs="Times New Roman"/>
          <w:sz w:val="24"/>
          <w:szCs w:val="24"/>
        </w:rPr>
      </w:pPr>
    </w:p>
    <w:p w:rsidR="00BB7F80" w:rsidRDefault="00BB7F80" w:rsidP="00BB7F80">
      <w:pPr>
        <w:pStyle w:val="ConsNormal"/>
        <w:widowControl/>
        <w:ind w:firstLine="0"/>
        <w:jc w:val="right"/>
        <w:rPr>
          <w:rFonts w:ascii="Times New Roman" w:hAnsi="Times New Roman" w:cs="Times New Roman"/>
          <w:sz w:val="24"/>
          <w:szCs w:val="24"/>
        </w:rPr>
      </w:pPr>
    </w:p>
    <w:p w:rsidR="00BB7F80" w:rsidRDefault="00BB7F80" w:rsidP="00BB7F80">
      <w:pPr>
        <w:pStyle w:val="ConsNormal"/>
        <w:widowControl/>
        <w:ind w:firstLine="0"/>
        <w:jc w:val="right"/>
        <w:rPr>
          <w:rFonts w:ascii="Times New Roman" w:hAnsi="Times New Roman" w:cs="Times New Roman"/>
          <w:sz w:val="24"/>
          <w:szCs w:val="24"/>
        </w:rPr>
      </w:pPr>
    </w:p>
    <w:p w:rsidR="00BB7F80" w:rsidRDefault="00BB7F80" w:rsidP="00BB7F80">
      <w:pPr>
        <w:pStyle w:val="ConsNormal"/>
        <w:widowControl/>
        <w:ind w:firstLine="0"/>
        <w:jc w:val="right"/>
        <w:rPr>
          <w:rFonts w:ascii="Times New Roman" w:hAnsi="Times New Roman" w:cs="Times New Roman"/>
          <w:sz w:val="24"/>
          <w:szCs w:val="24"/>
        </w:rPr>
      </w:pPr>
    </w:p>
    <w:p w:rsidR="00BB7F80" w:rsidRDefault="00BB7F80" w:rsidP="00BB7F80">
      <w:pPr>
        <w:pStyle w:val="ConsNormal"/>
        <w:widowControl/>
        <w:ind w:firstLine="0"/>
        <w:jc w:val="right"/>
        <w:rPr>
          <w:rFonts w:ascii="Times New Roman" w:hAnsi="Times New Roman" w:cs="Times New Roman"/>
          <w:sz w:val="24"/>
          <w:szCs w:val="24"/>
        </w:rPr>
      </w:pPr>
    </w:p>
    <w:p w:rsidR="00BB7F80" w:rsidRDefault="00BB7F80" w:rsidP="00BB7F80">
      <w:pPr>
        <w:pStyle w:val="ConsNormal"/>
        <w:widowControl/>
        <w:ind w:firstLine="0"/>
        <w:jc w:val="right"/>
        <w:rPr>
          <w:rFonts w:ascii="Times New Roman" w:hAnsi="Times New Roman" w:cs="Times New Roman"/>
          <w:sz w:val="24"/>
          <w:szCs w:val="24"/>
        </w:rPr>
      </w:pPr>
    </w:p>
    <w:p w:rsidR="00BB7F80" w:rsidRDefault="00BB7F80">
      <w:pPr>
        <w:suppressAutoHyphens w:val="0"/>
        <w:rPr>
          <w:rFonts w:eastAsia="Arial"/>
        </w:rPr>
      </w:pPr>
      <w:r>
        <w:br w:type="page"/>
      </w:r>
    </w:p>
    <w:p w:rsidR="00BB7F80" w:rsidRDefault="00BB7F80" w:rsidP="00BB7F80">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BB7F80" w:rsidRDefault="00BB7F80" w:rsidP="00BB7F80">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BB7F80" w:rsidRDefault="00BB7F80" w:rsidP="00BB7F80">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ТКд</w:t>
      </w:r>
      <w:proofErr w:type="spellEnd"/>
      <w:r>
        <w:rPr>
          <w:rFonts w:ascii="Times New Roman" w:hAnsi="Times New Roman" w:cs="Times New Roman"/>
          <w:sz w:val="24"/>
          <w:szCs w:val="24"/>
        </w:rPr>
        <w:t>/18/___/___</w:t>
      </w:r>
    </w:p>
    <w:p w:rsidR="00BB7F80" w:rsidRDefault="00BB7F80" w:rsidP="00BB7F80">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«___»_________2018 г.</w:t>
      </w:r>
    </w:p>
    <w:p w:rsidR="00BB7F80" w:rsidRDefault="00BB7F80" w:rsidP="00BB7F80">
      <w:pPr>
        <w:pStyle w:val="ConsNonformat"/>
        <w:widowControl/>
        <w:rPr>
          <w:rFonts w:ascii="Times New Roman" w:hAnsi="Times New Roman" w:cs="Times New Roman"/>
          <w:sz w:val="24"/>
          <w:szCs w:val="24"/>
        </w:rPr>
      </w:pPr>
    </w:p>
    <w:p w:rsidR="00BB7F80" w:rsidRPr="00EE12D1" w:rsidRDefault="00BB7F80" w:rsidP="00BB7F80">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Техническое задание</w:t>
      </w:r>
    </w:p>
    <w:p w:rsidR="00BB7F80" w:rsidRPr="00061538" w:rsidRDefault="00BB7F80" w:rsidP="00BB7F80">
      <w:pPr>
        <w:pStyle w:val="ConsNormal"/>
        <w:widowControl/>
        <w:ind w:firstLine="540"/>
        <w:jc w:val="both"/>
        <w:rPr>
          <w:rFonts w:ascii="Times New Roman" w:hAnsi="Times New Roman" w:cs="Times New Roman"/>
          <w:sz w:val="24"/>
          <w:szCs w:val="24"/>
        </w:rPr>
      </w:pPr>
    </w:p>
    <w:p w:rsidR="00BB7F80" w:rsidRPr="00A54625" w:rsidRDefault="00BB7F80" w:rsidP="00BB7F80">
      <w:pPr>
        <w:pStyle w:val="ConsNormal"/>
        <w:widowControl/>
        <w:ind w:firstLine="708"/>
        <w:jc w:val="both"/>
        <w:rPr>
          <w:rFonts w:ascii="Times New Roman" w:hAnsi="Times New Roman" w:cs="Times New Roman"/>
          <w:sz w:val="24"/>
          <w:szCs w:val="24"/>
        </w:rPr>
      </w:pPr>
      <w:r>
        <w:rPr>
          <w:rFonts w:ascii="Times New Roman" w:hAnsi="Times New Roman" w:cs="Times New Roman"/>
          <w:b/>
          <w:sz w:val="24"/>
          <w:szCs w:val="24"/>
        </w:rPr>
        <w:t>1. Цель Услуг:</w:t>
      </w:r>
      <w:r>
        <w:rPr>
          <w:rFonts w:ascii="Times New Roman" w:hAnsi="Times New Roman" w:cs="Times New Roman"/>
          <w:sz w:val="24"/>
          <w:szCs w:val="24"/>
        </w:rPr>
        <w:t xml:space="preserve"> </w:t>
      </w:r>
    </w:p>
    <w:p w:rsidR="00BB7F80" w:rsidRPr="00A54625" w:rsidRDefault="00BB7F80" w:rsidP="00BB7F80">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Развитие Корпоративной системы управления рисками ПАО »ТрансКонтейнер» (далее - КСУР) в соответствии с международным стандартом ISO 31000:2018 и концепцией COSO ERM:2017.</w:t>
      </w:r>
    </w:p>
    <w:p w:rsidR="00BB7F80" w:rsidRPr="00A54625" w:rsidRDefault="00BB7F80" w:rsidP="00BB7F80">
      <w:pPr>
        <w:pStyle w:val="ConsNormal"/>
        <w:widowControl/>
        <w:ind w:firstLine="0"/>
        <w:jc w:val="both"/>
        <w:rPr>
          <w:rFonts w:ascii="Times New Roman" w:hAnsi="Times New Roman" w:cs="Times New Roman"/>
          <w:sz w:val="24"/>
          <w:szCs w:val="24"/>
        </w:rPr>
      </w:pPr>
    </w:p>
    <w:p w:rsidR="00BB7F80" w:rsidRPr="00A54625" w:rsidRDefault="00BB7F80" w:rsidP="00BB7F80">
      <w:pPr>
        <w:pStyle w:val="ConsNormal"/>
        <w:widowControl/>
        <w:ind w:firstLine="708"/>
        <w:jc w:val="both"/>
        <w:rPr>
          <w:rFonts w:ascii="Times New Roman" w:hAnsi="Times New Roman" w:cs="Times New Roman"/>
          <w:b/>
          <w:sz w:val="24"/>
          <w:szCs w:val="24"/>
        </w:rPr>
      </w:pPr>
      <w:r>
        <w:rPr>
          <w:rFonts w:ascii="Times New Roman" w:hAnsi="Times New Roman" w:cs="Times New Roman"/>
          <w:b/>
          <w:sz w:val="24"/>
          <w:szCs w:val="24"/>
        </w:rPr>
        <w:t>2. Требования к качеству Услуг:</w:t>
      </w:r>
    </w:p>
    <w:p w:rsidR="00BB7F80" w:rsidRPr="00A54625" w:rsidRDefault="00BB7F80" w:rsidP="00BB7F80">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Проведение анализа действующей системы управления рисками и предоставление отчетов, презентаций, рекомендаций для развития КСУР должно осуществляться в соответствии с международным стандартом ISO31000:2018 и концепцией COSO ERM:2017.</w:t>
      </w:r>
    </w:p>
    <w:p w:rsidR="00BB7F80" w:rsidRDefault="00BB7F80" w:rsidP="00BB7F80">
      <w:pPr>
        <w:pStyle w:val="ConsNormal"/>
        <w:widowControl/>
        <w:ind w:firstLine="0"/>
        <w:jc w:val="both"/>
        <w:rPr>
          <w:rFonts w:ascii="Times New Roman" w:hAnsi="Times New Roman" w:cs="Times New Roman"/>
          <w:sz w:val="24"/>
          <w:szCs w:val="24"/>
        </w:rPr>
      </w:pPr>
    </w:p>
    <w:p w:rsidR="00BB7F80" w:rsidRDefault="00BB7F80" w:rsidP="00BB7F80">
      <w:pPr>
        <w:pStyle w:val="ConsNormal"/>
        <w:widowControl/>
        <w:ind w:firstLine="708"/>
        <w:jc w:val="both"/>
        <w:rPr>
          <w:rFonts w:ascii="Times New Roman" w:hAnsi="Times New Roman" w:cs="Times New Roman"/>
          <w:b/>
          <w:sz w:val="24"/>
          <w:szCs w:val="24"/>
        </w:rPr>
      </w:pPr>
      <w:r>
        <w:rPr>
          <w:rFonts w:ascii="Times New Roman" w:hAnsi="Times New Roman" w:cs="Times New Roman"/>
          <w:b/>
          <w:sz w:val="24"/>
          <w:szCs w:val="24"/>
        </w:rPr>
        <w:t>3. Содержание Услуг.</w:t>
      </w:r>
    </w:p>
    <w:p w:rsidR="00BB7F80" w:rsidRPr="00C85BED" w:rsidRDefault="00BB7F80" w:rsidP="00BB7F80">
      <w:pPr>
        <w:pStyle w:val="ConsNormal"/>
        <w:widowControl/>
        <w:ind w:firstLine="708"/>
        <w:jc w:val="both"/>
        <w:rPr>
          <w:rFonts w:ascii="Times New Roman" w:hAnsi="Times New Roman" w:cs="Times New Roman"/>
          <w:b/>
          <w:sz w:val="24"/>
          <w:szCs w:val="24"/>
        </w:rPr>
      </w:pP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710"/>
        <w:gridCol w:w="1701"/>
      </w:tblGrid>
      <w:tr w:rsidR="00BB7F80" w:rsidRPr="00B1471F" w:rsidTr="00BB7F80">
        <w:trPr>
          <w:trHeight w:val="1380"/>
        </w:trPr>
        <w:tc>
          <w:tcPr>
            <w:tcW w:w="960" w:type="dxa"/>
            <w:shd w:val="clear" w:color="auto" w:fill="auto"/>
            <w:noWrap/>
            <w:hideMark/>
          </w:tcPr>
          <w:p w:rsidR="00BB7F80" w:rsidRPr="00B1471F" w:rsidRDefault="00BB7F80" w:rsidP="00BB7F80">
            <w:pPr>
              <w:suppressAutoHyphens w:val="0"/>
              <w:jc w:val="center"/>
              <w:rPr>
                <w:b/>
                <w:bCs/>
                <w:lang w:eastAsia="ru-RU"/>
              </w:rPr>
            </w:pPr>
            <w:r>
              <w:rPr>
                <w:b/>
                <w:bCs/>
                <w:lang w:eastAsia="ru-RU"/>
              </w:rPr>
              <w:t>Этап</w:t>
            </w:r>
          </w:p>
        </w:tc>
        <w:tc>
          <w:tcPr>
            <w:tcW w:w="6710" w:type="dxa"/>
            <w:shd w:val="clear" w:color="auto" w:fill="auto"/>
            <w:noWrap/>
            <w:hideMark/>
          </w:tcPr>
          <w:p w:rsidR="00BB7F80" w:rsidRPr="00B1471F" w:rsidRDefault="00BB7F80" w:rsidP="00BB7F80">
            <w:pPr>
              <w:suppressAutoHyphens w:val="0"/>
              <w:jc w:val="center"/>
              <w:rPr>
                <w:b/>
                <w:bCs/>
                <w:lang w:eastAsia="ru-RU"/>
              </w:rPr>
            </w:pPr>
            <w:r>
              <w:rPr>
                <w:b/>
                <w:bCs/>
                <w:lang w:eastAsia="ru-RU"/>
              </w:rPr>
              <w:t>Содержание этапа оказания Услуг</w:t>
            </w:r>
          </w:p>
          <w:p w:rsidR="00BB7F80" w:rsidRPr="00B1471F" w:rsidRDefault="00BB7F80" w:rsidP="00BB7F80">
            <w:pPr>
              <w:suppressAutoHyphens w:val="0"/>
              <w:jc w:val="center"/>
              <w:rPr>
                <w:b/>
                <w:bCs/>
                <w:lang w:eastAsia="ru-RU"/>
              </w:rPr>
            </w:pPr>
          </w:p>
        </w:tc>
        <w:tc>
          <w:tcPr>
            <w:tcW w:w="1701" w:type="dxa"/>
            <w:shd w:val="clear" w:color="auto" w:fill="auto"/>
            <w:hideMark/>
          </w:tcPr>
          <w:p w:rsidR="00BB7F80" w:rsidRPr="00B1471F" w:rsidRDefault="00BB7F80" w:rsidP="00BB7F80">
            <w:pPr>
              <w:suppressAutoHyphens w:val="0"/>
              <w:rPr>
                <w:b/>
                <w:bCs/>
                <w:lang w:eastAsia="ru-RU"/>
              </w:rPr>
            </w:pPr>
            <w:r>
              <w:rPr>
                <w:b/>
                <w:bCs/>
                <w:lang w:eastAsia="ru-RU"/>
              </w:rPr>
              <w:t>Предельный срок оказания Услуг</w:t>
            </w:r>
          </w:p>
        </w:tc>
      </w:tr>
      <w:tr w:rsidR="00BB7F80" w:rsidRPr="00B1471F" w:rsidTr="00BB7F80">
        <w:trPr>
          <w:trHeight w:val="3600"/>
        </w:trPr>
        <w:tc>
          <w:tcPr>
            <w:tcW w:w="960" w:type="dxa"/>
            <w:shd w:val="clear" w:color="auto" w:fill="auto"/>
            <w:noWrap/>
            <w:hideMark/>
          </w:tcPr>
          <w:p w:rsidR="00BB7F80" w:rsidRPr="00061538" w:rsidRDefault="00BB7F80" w:rsidP="00BB7F80">
            <w:pPr>
              <w:suppressAutoHyphens w:val="0"/>
            </w:pPr>
            <w:r>
              <w:t>1 этап</w:t>
            </w:r>
          </w:p>
        </w:tc>
        <w:tc>
          <w:tcPr>
            <w:tcW w:w="6710" w:type="dxa"/>
            <w:shd w:val="clear" w:color="auto" w:fill="auto"/>
            <w:hideMark/>
          </w:tcPr>
          <w:p w:rsidR="00BB7F80" w:rsidRPr="00061538" w:rsidRDefault="00BB7F80" w:rsidP="00BB7F80">
            <w:pPr>
              <w:suppressAutoHyphens w:val="0"/>
            </w:pPr>
            <w:r>
              <w:t>1. Анализ актуальных внутренних нормативных документов Общества в области управления рисками, включая Корпоративную карту рисков.</w:t>
            </w:r>
            <w:r>
              <w:br/>
              <w:t xml:space="preserve">2. Подготовка предложений по изменению КСУР с учетом международного стандарта ISO31000:2018 и концепции COSO ERM:2017. Определение влияния КСУР на эффективность деятельности Общества в случае внедрения предлагаемых изменений (в т.ч. экономическая </w:t>
            </w:r>
            <w:proofErr w:type="gramStart"/>
            <w:r>
              <w:t>эффективность</w:t>
            </w:r>
            <w:proofErr w:type="gramEnd"/>
            <w:r>
              <w:t xml:space="preserve"> выраженная в конкретных цифрах).</w:t>
            </w:r>
            <w:r>
              <w:br/>
              <w:t>2. Подготовка отчета и презентации по результатам анализа КСУР с рекомендациями по развитию КСУР  в соответствии с международным стандартом ISO31000:2018 и концепцией COSO ERM:2017.</w:t>
            </w:r>
          </w:p>
        </w:tc>
        <w:tc>
          <w:tcPr>
            <w:tcW w:w="1701" w:type="dxa"/>
            <w:shd w:val="clear" w:color="auto" w:fill="auto"/>
            <w:hideMark/>
          </w:tcPr>
          <w:p w:rsidR="00BB7F80" w:rsidRPr="00061538" w:rsidRDefault="00BB7F80" w:rsidP="00BB7F80">
            <w:pPr>
              <w:suppressAutoHyphens w:val="0"/>
            </w:pPr>
            <w:r>
              <w:t>в течение 14 дней с даты подписания Договора</w:t>
            </w:r>
          </w:p>
        </w:tc>
      </w:tr>
      <w:tr w:rsidR="00BB7F80" w:rsidRPr="00B1471F" w:rsidTr="00BB7F80">
        <w:trPr>
          <w:trHeight w:val="2868"/>
        </w:trPr>
        <w:tc>
          <w:tcPr>
            <w:tcW w:w="960" w:type="dxa"/>
            <w:shd w:val="clear" w:color="auto" w:fill="auto"/>
            <w:noWrap/>
            <w:hideMark/>
          </w:tcPr>
          <w:p w:rsidR="00BB7F80" w:rsidRPr="00061538" w:rsidRDefault="00BB7F80" w:rsidP="00BB7F80">
            <w:pPr>
              <w:suppressAutoHyphens w:val="0"/>
            </w:pPr>
            <w:r>
              <w:t>2 этап</w:t>
            </w:r>
          </w:p>
        </w:tc>
        <w:tc>
          <w:tcPr>
            <w:tcW w:w="6710" w:type="dxa"/>
            <w:shd w:val="clear" w:color="auto" w:fill="auto"/>
            <w:hideMark/>
          </w:tcPr>
          <w:p w:rsidR="00BB7F80" w:rsidRPr="00061538" w:rsidRDefault="00BB7F80" w:rsidP="00BB7F80">
            <w:pPr>
              <w:suppressAutoHyphens w:val="0"/>
            </w:pPr>
            <w:r>
              <w:t>1. Анализ текущего состояния КСУР и процессов верхнего уровня, утвержденных в Обществе, и установление необходимых изменений с целью интеграции управления рисками в процессы верхнего уровня Общества. Определение экономической эффективности при внедрении предлагаемых изменений.</w:t>
            </w:r>
            <w:r>
              <w:br/>
              <w:t>2. Формирование целевой модели интеграции процесса управления рисками в процессы верхнего уровня Общества.</w:t>
            </w:r>
            <w:r>
              <w:br/>
              <w:t xml:space="preserve">3. Подготовка отчета и презентации по результатам этапа </w:t>
            </w:r>
          </w:p>
        </w:tc>
        <w:tc>
          <w:tcPr>
            <w:tcW w:w="1701" w:type="dxa"/>
            <w:shd w:val="clear" w:color="auto" w:fill="auto"/>
            <w:hideMark/>
          </w:tcPr>
          <w:p w:rsidR="00BB7F80" w:rsidRPr="00061538" w:rsidRDefault="00BB7F80" w:rsidP="00BB7F80">
            <w:pPr>
              <w:suppressAutoHyphens w:val="0"/>
            </w:pPr>
            <w:r>
              <w:t>в течение 45 дней с даты подписания Договора</w:t>
            </w:r>
          </w:p>
        </w:tc>
      </w:tr>
      <w:tr w:rsidR="00BB7F80" w:rsidRPr="00B1471F" w:rsidTr="00BB7F80">
        <w:trPr>
          <w:trHeight w:val="3288"/>
        </w:trPr>
        <w:tc>
          <w:tcPr>
            <w:tcW w:w="960" w:type="dxa"/>
            <w:shd w:val="clear" w:color="auto" w:fill="auto"/>
            <w:noWrap/>
            <w:hideMark/>
          </w:tcPr>
          <w:p w:rsidR="00BB7F80" w:rsidRPr="00061538" w:rsidRDefault="00BB7F80" w:rsidP="00BB7F80">
            <w:pPr>
              <w:suppressAutoHyphens w:val="0"/>
            </w:pPr>
            <w:r>
              <w:lastRenderedPageBreak/>
              <w:t>3 этап</w:t>
            </w:r>
          </w:p>
        </w:tc>
        <w:tc>
          <w:tcPr>
            <w:tcW w:w="6710" w:type="dxa"/>
            <w:shd w:val="clear" w:color="auto" w:fill="auto"/>
            <w:hideMark/>
          </w:tcPr>
          <w:p w:rsidR="00BB7F80" w:rsidRPr="00061538" w:rsidRDefault="00BB7F80" w:rsidP="00BB7F80">
            <w:pPr>
              <w:suppressAutoHyphens w:val="0"/>
              <w:spacing w:after="240"/>
            </w:pPr>
            <w:r>
              <w:t>1. Анализ существующего процесса идентификации и оценки рисков.</w:t>
            </w:r>
            <w:r>
              <w:br/>
              <w:t xml:space="preserve">2. Разработка целевого подхода к идентификации и оценке рисков, в т.ч. качественные и количественные методики определения прогнозов вероятности и ущерба от реализации рисков, апробирование целевого подхода. </w:t>
            </w:r>
            <w:r>
              <w:br/>
              <w:t>3. Подготовка отчета и презентации по результатам анализа процесса идентификации рисков с рекомендациями по совершенствованию процесса идентификации и оценки риска, в т.ч. целевой подход к идентификации и оценке рисков.</w:t>
            </w:r>
          </w:p>
        </w:tc>
        <w:tc>
          <w:tcPr>
            <w:tcW w:w="1701" w:type="dxa"/>
            <w:shd w:val="clear" w:color="auto" w:fill="auto"/>
            <w:hideMark/>
          </w:tcPr>
          <w:p w:rsidR="00BB7F80" w:rsidRPr="00061538" w:rsidRDefault="00BB7F80" w:rsidP="00BB7F80">
            <w:pPr>
              <w:suppressAutoHyphens w:val="0"/>
            </w:pPr>
            <w:r>
              <w:t>в течение  45 дней с даты подписания Договора</w:t>
            </w:r>
          </w:p>
        </w:tc>
      </w:tr>
      <w:tr w:rsidR="00BB7F80" w:rsidRPr="00B1471F" w:rsidTr="00BB7F80">
        <w:trPr>
          <w:trHeight w:val="5856"/>
        </w:trPr>
        <w:tc>
          <w:tcPr>
            <w:tcW w:w="960" w:type="dxa"/>
            <w:shd w:val="clear" w:color="auto" w:fill="auto"/>
            <w:noWrap/>
            <w:hideMark/>
          </w:tcPr>
          <w:p w:rsidR="00BB7F80" w:rsidRPr="00061538" w:rsidRDefault="00BB7F80" w:rsidP="00BB7F80">
            <w:pPr>
              <w:suppressAutoHyphens w:val="0"/>
            </w:pPr>
            <w:r>
              <w:t>4 этап</w:t>
            </w:r>
          </w:p>
        </w:tc>
        <w:tc>
          <w:tcPr>
            <w:tcW w:w="6710" w:type="dxa"/>
            <w:shd w:val="clear" w:color="auto" w:fill="auto"/>
            <w:hideMark/>
          </w:tcPr>
          <w:p w:rsidR="00BB7F80" w:rsidRPr="00061538" w:rsidRDefault="00BB7F80" w:rsidP="00BB7F80">
            <w:pPr>
              <w:suppressAutoHyphens w:val="0"/>
            </w:pPr>
            <w:r>
              <w:t>1. Анализ существующей в Обществе финансовой модели, ее исходных и конечных данных и заложенных в ней драйверов, в т.ч. анализ влияния рисков на драйверы, заложенные в финансовую модель.</w:t>
            </w:r>
            <w:r>
              <w:br/>
              <w:t xml:space="preserve">2. Анализ существующей статистики/исторических данных по реализовавшимся рискам. </w:t>
            </w:r>
            <w:r>
              <w:br/>
              <w:t xml:space="preserve">3. Анализ идентифицированных рисков финансово-экономического блока и актуализация реестра рисков финансово-экономического блока. </w:t>
            </w:r>
            <w:r>
              <w:br/>
              <w:t>4. Разработка методологии (модели) оценки рисков финансового блока, в т.ч. количественный метод оценки.</w:t>
            </w:r>
            <w:r>
              <w:br/>
              <w:t xml:space="preserve">5. Разработка рекомендаций по внедрению процессов управления рисками в систему бюджетирования и </w:t>
            </w:r>
            <w:proofErr w:type="gramStart"/>
            <w:r>
              <w:t>риск-ориентированного</w:t>
            </w:r>
            <w:proofErr w:type="gramEnd"/>
            <w:r>
              <w:t xml:space="preserve"> планирования деятельности с учетом влияния рисков на денежные потоки, бюджет, основные драйверы финансовой модели и ключевые показатели эффективности при принятии управленческих решений на примере рисков финансового блока</w:t>
            </w:r>
            <w:r>
              <w:br/>
              <w:t xml:space="preserve">6. Подготовка отчета и презентации по результатам выполнения этапа. </w:t>
            </w:r>
          </w:p>
        </w:tc>
        <w:tc>
          <w:tcPr>
            <w:tcW w:w="1701" w:type="dxa"/>
            <w:shd w:val="clear" w:color="auto" w:fill="auto"/>
            <w:hideMark/>
          </w:tcPr>
          <w:p w:rsidR="00BB7F80" w:rsidRPr="00061538" w:rsidRDefault="00BB7F80" w:rsidP="00BB7F80">
            <w:pPr>
              <w:suppressAutoHyphens w:val="0"/>
            </w:pPr>
            <w:r>
              <w:t>в течение  90 дней с даты подписания Договора</w:t>
            </w:r>
          </w:p>
        </w:tc>
      </w:tr>
      <w:tr w:rsidR="00BB7F80" w:rsidRPr="00B1471F" w:rsidTr="00BB7F80">
        <w:trPr>
          <w:trHeight w:val="2124"/>
        </w:trPr>
        <w:tc>
          <w:tcPr>
            <w:tcW w:w="960" w:type="dxa"/>
            <w:shd w:val="clear" w:color="auto" w:fill="auto"/>
            <w:noWrap/>
            <w:hideMark/>
          </w:tcPr>
          <w:p w:rsidR="00BB7F80" w:rsidRPr="00061538" w:rsidRDefault="00BB7F80" w:rsidP="00BB7F80">
            <w:pPr>
              <w:suppressAutoHyphens w:val="0"/>
            </w:pPr>
            <w:r>
              <w:t>5 этап</w:t>
            </w:r>
          </w:p>
        </w:tc>
        <w:tc>
          <w:tcPr>
            <w:tcW w:w="6710" w:type="dxa"/>
            <w:shd w:val="clear" w:color="auto" w:fill="auto"/>
            <w:hideMark/>
          </w:tcPr>
          <w:p w:rsidR="00BB7F80" w:rsidRPr="00061538" w:rsidRDefault="00BB7F80" w:rsidP="00BB7F80">
            <w:pPr>
              <w:suppressAutoHyphens w:val="0"/>
            </w:pPr>
            <w:r>
              <w:t>1. Анализ макета Корпоративной карты рисков на 2019 год и принципов ее формирования.</w:t>
            </w:r>
            <w:r>
              <w:br/>
              <w:t>2. Корректировка макета Корпоративной карты рисков на 2019 год.</w:t>
            </w:r>
            <w:r>
              <w:br/>
              <w:t xml:space="preserve">3. Подготовка отчета и презентации по результатам анализа макета Корпоративной карты рисков с рекомендациями по актуализации содержания макета Корпоративной карты рисков на 2019 год. </w:t>
            </w:r>
          </w:p>
        </w:tc>
        <w:tc>
          <w:tcPr>
            <w:tcW w:w="1701" w:type="dxa"/>
            <w:shd w:val="clear" w:color="auto" w:fill="auto"/>
            <w:hideMark/>
          </w:tcPr>
          <w:p w:rsidR="00BB7F80" w:rsidRPr="00061538" w:rsidRDefault="00BB7F80" w:rsidP="00BB7F80">
            <w:pPr>
              <w:suppressAutoHyphens w:val="0"/>
            </w:pPr>
            <w:r>
              <w:t xml:space="preserve"> в течение 105 дней с даты подписания Договора</w:t>
            </w:r>
          </w:p>
        </w:tc>
      </w:tr>
      <w:tr w:rsidR="00BB7F80" w:rsidRPr="00B1471F" w:rsidTr="00BB7F80">
        <w:trPr>
          <w:trHeight w:val="4392"/>
        </w:trPr>
        <w:tc>
          <w:tcPr>
            <w:tcW w:w="960" w:type="dxa"/>
            <w:shd w:val="clear" w:color="auto" w:fill="auto"/>
            <w:noWrap/>
            <w:hideMark/>
          </w:tcPr>
          <w:p w:rsidR="00BB7F80" w:rsidRPr="00061538" w:rsidRDefault="00BB7F80" w:rsidP="00BB7F80">
            <w:pPr>
              <w:suppressAutoHyphens w:val="0"/>
            </w:pPr>
            <w:r>
              <w:lastRenderedPageBreak/>
              <w:t>6 этап</w:t>
            </w:r>
          </w:p>
        </w:tc>
        <w:tc>
          <w:tcPr>
            <w:tcW w:w="6710" w:type="dxa"/>
            <w:shd w:val="clear" w:color="auto" w:fill="auto"/>
            <w:hideMark/>
          </w:tcPr>
          <w:p w:rsidR="00BB7F80" w:rsidRPr="00061538" w:rsidRDefault="00BB7F80" w:rsidP="00BB7F80">
            <w:pPr>
              <w:suppressAutoHyphens w:val="0"/>
            </w:pPr>
            <w:r>
              <w:t xml:space="preserve">1. Анализ существующего </w:t>
            </w:r>
            <w:proofErr w:type="gramStart"/>
            <w:r>
              <w:t>процесса определения порогов принятия решений</w:t>
            </w:r>
            <w:proofErr w:type="gramEnd"/>
            <w:r>
              <w:t xml:space="preserve"> для уровней системы управления рисками </w:t>
            </w:r>
            <w:r>
              <w:br/>
              <w:t>(«порог принятия решения» - максимальна величина риска, при превышении которой решение по риску передается на уровень выше в соответствии с иерархией корпоративной системы управления рисками);</w:t>
            </w:r>
            <w:r>
              <w:br/>
              <w:t>2. Формирование методических рекомендаций по определению порогов принятия решений для уровней корпоративной системы управления рисками.</w:t>
            </w:r>
            <w:r>
              <w:br/>
              <w:t>3. Подготовка отчета и презентации по результатам анализа процесса по определению порогов принятия решений для уровней корпоративной системы управления рисками с рекомендациями по совершенствованию данного процесса.</w:t>
            </w:r>
          </w:p>
        </w:tc>
        <w:tc>
          <w:tcPr>
            <w:tcW w:w="1701" w:type="dxa"/>
            <w:shd w:val="clear" w:color="auto" w:fill="auto"/>
            <w:hideMark/>
          </w:tcPr>
          <w:p w:rsidR="00BB7F80" w:rsidRPr="00061538" w:rsidRDefault="00BB7F80" w:rsidP="00BB7F80">
            <w:pPr>
              <w:suppressAutoHyphens w:val="0"/>
            </w:pPr>
            <w:r>
              <w:t>в течение 120 дней с даты подписания Договора</w:t>
            </w:r>
          </w:p>
        </w:tc>
      </w:tr>
    </w:tbl>
    <w:p w:rsidR="00BB7F80" w:rsidRDefault="00BB7F80" w:rsidP="00BB7F80">
      <w:pPr>
        <w:pStyle w:val="ConsNormal"/>
        <w:widowControl/>
        <w:ind w:firstLine="0"/>
        <w:jc w:val="both"/>
        <w:rPr>
          <w:rFonts w:ascii="Times New Roman" w:hAnsi="Times New Roman" w:cs="Times New Roman"/>
          <w:sz w:val="24"/>
          <w:szCs w:val="24"/>
        </w:rPr>
      </w:pPr>
    </w:p>
    <w:p w:rsidR="00BB7F80" w:rsidRDefault="00BB7F80" w:rsidP="00BB7F80">
      <w:pPr>
        <w:pStyle w:val="ConsNormal"/>
        <w:widowControl/>
        <w:ind w:firstLine="0"/>
        <w:jc w:val="both"/>
        <w:rPr>
          <w:rFonts w:ascii="Times New Roman" w:hAnsi="Times New Roman" w:cs="Times New Roman"/>
          <w:sz w:val="24"/>
          <w:szCs w:val="24"/>
        </w:rPr>
      </w:pPr>
    </w:p>
    <w:p w:rsidR="00BB7F80" w:rsidRDefault="00BB7F80" w:rsidP="00BB7F80">
      <w:pPr>
        <w:pStyle w:val="ConsNormal"/>
        <w:widowControl/>
        <w:ind w:firstLine="0"/>
        <w:jc w:val="both"/>
        <w:rPr>
          <w:rFonts w:ascii="Times New Roman" w:hAnsi="Times New Roman" w:cs="Times New Roman"/>
          <w:sz w:val="24"/>
          <w:szCs w:val="24"/>
        </w:rPr>
      </w:pPr>
    </w:p>
    <w:p w:rsidR="00BB7F80" w:rsidRPr="00C85BED" w:rsidRDefault="00BB7F80" w:rsidP="00BB7F80">
      <w:pPr>
        <w:pStyle w:val="ConsNormal"/>
        <w:widowControl/>
        <w:ind w:firstLine="708"/>
        <w:jc w:val="both"/>
        <w:rPr>
          <w:rFonts w:ascii="Times New Roman" w:hAnsi="Times New Roman" w:cs="Times New Roman"/>
          <w:b/>
          <w:sz w:val="24"/>
          <w:szCs w:val="24"/>
        </w:rPr>
      </w:pPr>
      <w:r>
        <w:rPr>
          <w:rFonts w:ascii="Times New Roman" w:hAnsi="Times New Roman" w:cs="Times New Roman"/>
          <w:b/>
          <w:sz w:val="24"/>
          <w:szCs w:val="24"/>
        </w:rPr>
        <w:t>4. Форма предоставления результатов Услуг:</w:t>
      </w:r>
    </w:p>
    <w:p w:rsidR="00BB7F80" w:rsidRPr="00553B4E" w:rsidRDefault="00BB7F80" w:rsidP="00BB7F80">
      <w:pPr>
        <w:ind w:firstLine="851"/>
        <w:jc w:val="both"/>
        <w:rPr>
          <w:i/>
        </w:rPr>
      </w:pPr>
      <w:proofErr w:type="gramStart"/>
      <w:r>
        <w:t xml:space="preserve">По завершении оказания этапа Услуг Исполнитель представляет Заказчику отчетные документы по результатам этапа оказания услуг в соответствии с таблицей, представленной в данном пункте Технического задания, в 2 (двух) экземплярах на бумажном носителе и в 1 (одном) экземпляре в электронном виде в формате MS </w:t>
      </w:r>
      <w:proofErr w:type="spellStart"/>
      <w:r>
        <w:t>Office</w:t>
      </w:r>
      <w:proofErr w:type="spellEnd"/>
      <w:r>
        <w:t xml:space="preserve"> на носителе DVD-R, счет-фактуру и акт сдачи-приемки этапа оказанных Услуг. </w:t>
      </w:r>
      <w:proofErr w:type="gramEnd"/>
    </w:p>
    <w:p w:rsidR="00BB7F80" w:rsidRDefault="00BB7F80" w:rsidP="00BB7F80">
      <w:pPr>
        <w:pStyle w:val="ConsNormal"/>
        <w:widowControl/>
        <w:ind w:firstLine="0"/>
        <w:jc w:val="both"/>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8362"/>
      </w:tblGrid>
      <w:tr w:rsidR="00BB7F80" w:rsidRPr="00B1471F" w:rsidTr="00BB7F80">
        <w:trPr>
          <w:trHeight w:val="439"/>
        </w:trPr>
        <w:tc>
          <w:tcPr>
            <w:tcW w:w="960" w:type="dxa"/>
            <w:shd w:val="clear" w:color="auto" w:fill="auto"/>
            <w:noWrap/>
            <w:hideMark/>
          </w:tcPr>
          <w:p w:rsidR="00BB7F80" w:rsidRPr="00B1471F" w:rsidRDefault="00BB7F80" w:rsidP="00BB7F80">
            <w:pPr>
              <w:suppressAutoHyphens w:val="0"/>
              <w:jc w:val="center"/>
              <w:rPr>
                <w:b/>
              </w:rPr>
            </w:pPr>
            <w:r>
              <w:rPr>
                <w:b/>
              </w:rPr>
              <w:t>Этап</w:t>
            </w:r>
          </w:p>
        </w:tc>
        <w:tc>
          <w:tcPr>
            <w:tcW w:w="8362" w:type="dxa"/>
            <w:shd w:val="clear" w:color="auto" w:fill="auto"/>
            <w:noWrap/>
            <w:hideMark/>
          </w:tcPr>
          <w:p w:rsidR="00BB7F80" w:rsidRPr="00B1471F" w:rsidRDefault="00BB7F80" w:rsidP="00BB7F80">
            <w:pPr>
              <w:suppressAutoHyphens w:val="0"/>
              <w:jc w:val="center"/>
              <w:rPr>
                <w:b/>
              </w:rPr>
            </w:pPr>
            <w:r>
              <w:rPr>
                <w:b/>
              </w:rPr>
              <w:t xml:space="preserve">Форма </w:t>
            </w:r>
            <w:proofErr w:type="gramStart"/>
            <w:r>
              <w:rPr>
                <w:b/>
              </w:rPr>
              <w:t>предоставления результатов этапа оказания Услуг</w:t>
            </w:r>
            <w:proofErr w:type="gramEnd"/>
          </w:p>
        </w:tc>
      </w:tr>
      <w:tr w:rsidR="00BB7F80" w:rsidRPr="00B1471F" w:rsidTr="00BB7F80">
        <w:trPr>
          <w:trHeight w:val="2841"/>
        </w:trPr>
        <w:tc>
          <w:tcPr>
            <w:tcW w:w="960" w:type="dxa"/>
            <w:shd w:val="clear" w:color="auto" w:fill="auto"/>
            <w:noWrap/>
            <w:hideMark/>
          </w:tcPr>
          <w:p w:rsidR="00BB7F80" w:rsidRPr="00061538" w:rsidRDefault="00BB7F80" w:rsidP="00BB7F80">
            <w:pPr>
              <w:suppressAutoHyphens w:val="0"/>
            </w:pPr>
            <w:r>
              <w:t>1 этап</w:t>
            </w:r>
          </w:p>
        </w:tc>
        <w:tc>
          <w:tcPr>
            <w:tcW w:w="8362" w:type="dxa"/>
            <w:shd w:val="clear" w:color="auto" w:fill="auto"/>
            <w:hideMark/>
          </w:tcPr>
          <w:p w:rsidR="00BB7F80" w:rsidRPr="00061538" w:rsidRDefault="00BB7F80" w:rsidP="00BB7F80">
            <w:pPr>
              <w:suppressAutoHyphens w:val="0"/>
            </w:pPr>
            <w:r>
              <w:t>1.  Отчет и презентация, включающие оценку действующих внутренних нормативных документов, используемых методов, инструментов, шаблонов и форм в области управления рисками, оценка текущего состояния и потенциала КСУР  в соответствии с международным стандартом ISO31000:2018 и концепцией COSO ERM:2017.</w:t>
            </w:r>
            <w:r>
              <w:br/>
              <w:t>2. Предложения по развитию КСУР с учетом международного стандарта ISO31000:2018 и концепции COSO ERM:2017.</w:t>
            </w:r>
            <w:r>
              <w:br/>
              <w:t xml:space="preserve">3. Отчет с указанием определения влияния КСУР на эффективность деятельности Общества в случае внедрения предлагаемых изменений КСУР (в т.ч. экономическая </w:t>
            </w:r>
            <w:proofErr w:type="gramStart"/>
            <w:r>
              <w:t>эффективность</w:t>
            </w:r>
            <w:proofErr w:type="gramEnd"/>
            <w:r>
              <w:t xml:space="preserve"> выраженная в конкретных цифрах).</w:t>
            </w:r>
          </w:p>
        </w:tc>
      </w:tr>
      <w:tr w:rsidR="00BB7F80" w:rsidRPr="00B1471F" w:rsidTr="00BB7F80">
        <w:trPr>
          <w:trHeight w:val="2868"/>
        </w:trPr>
        <w:tc>
          <w:tcPr>
            <w:tcW w:w="960" w:type="dxa"/>
            <w:shd w:val="clear" w:color="auto" w:fill="auto"/>
            <w:noWrap/>
            <w:hideMark/>
          </w:tcPr>
          <w:p w:rsidR="00BB7F80" w:rsidRPr="00061538" w:rsidRDefault="00BB7F80" w:rsidP="00BB7F80">
            <w:pPr>
              <w:suppressAutoHyphens w:val="0"/>
            </w:pPr>
            <w:r>
              <w:t>2 этап</w:t>
            </w:r>
          </w:p>
        </w:tc>
        <w:tc>
          <w:tcPr>
            <w:tcW w:w="8362" w:type="dxa"/>
            <w:shd w:val="clear" w:color="auto" w:fill="auto"/>
            <w:hideMark/>
          </w:tcPr>
          <w:p w:rsidR="00BB7F80" w:rsidRPr="00061538" w:rsidRDefault="00BB7F80" w:rsidP="00BB7F80">
            <w:pPr>
              <w:suppressAutoHyphens w:val="0"/>
            </w:pPr>
            <w:r>
              <w:t>1. Отчет о текущем состоянии КСУР и процессов верхнего уровня Общества.</w:t>
            </w:r>
            <w:r>
              <w:br/>
              <w:t>2. Предложения по интеграции КСУР в процессы верхнего уровня Общества.</w:t>
            </w:r>
            <w:r>
              <w:br/>
              <w:t xml:space="preserve">3. Отчет с указанием определения  экономической эффективности от интеграции КСУР в процессы верхнего уровня Общества. </w:t>
            </w:r>
            <w:r>
              <w:br/>
              <w:t xml:space="preserve">4. Целевая модель интеграции процесса управления рисками в процессы верхнего уровня Общества. </w:t>
            </w:r>
            <w:r>
              <w:br/>
              <w:t>5. Отчет и презентация по итогам выполнения этапа услуг.</w:t>
            </w:r>
          </w:p>
        </w:tc>
      </w:tr>
      <w:tr w:rsidR="00BB7F80" w:rsidRPr="00B1471F" w:rsidTr="00BB7F80">
        <w:trPr>
          <w:trHeight w:val="1929"/>
        </w:trPr>
        <w:tc>
          <w:tcPr>
            <w:tcW w:w="960" w:type="dxa"/>
            <w:shd w:val="clear" w:color="auto" w:fill="auto"/>
            <w:noWrap/>
            <w:hideMark/>
          </w:tcPr>
          <w:p w:rsidR="00BB7F80" w:rsidRPr="00061538" w:rsidRDefault="00BB7F80" w:rsidP="00BB7F80">
            <w:pPr>
              <w:suppressAutoHyphens w:val="0"/>
            </w:pPr>
            <w:r>
              <w:lastRenderedPageBreak/>
              <w:t>3 этап</w:t>
            </w:r>
          </w:p>
        </w:tc>
        <w:tc>
          <w:tcPr>
            <w:tcW w:w="8362" w:type="dxa"/>
            <w:shd w:val="clear" w:color="auto" w:fill="auto"/>
            <w:hideMark/>
          </w:tcPr>
          <w:p w:rsidR="00BB7F80" w:rsidRPr="00061538" w:rsidRDefault="00BB7F80" w:rsidP="00BB7F80">
            <w:pPr>
              <w:suppressAutoHyphens w:val="0"/>
            </w:pPr>
            <w:r>
              <w:t>1. Методические рекомендации по совершенствованию управления рисками в части процесса идентификации и оценки рисков, в т.ч. качественные и количественные методики определения прогнозов вероятности и ущерба от реализации рисков, апробирование целевого подхода.</w:t>
            </w:r>
            <w:r>
              <w:br/>
              <w:t xml:space="preserve">2.  Отчет и презентация по итогам анализа процесса идентификации рисков с рекомендациями по совершенствованию процесса идентификации и оценки риска, в т.ч. целевой подход к идентификации и оценке рисков. </w:t>
            </w:r>
          </w:p>
        </w:tc>
      </w:tr>
      <w:tr w:rsidR="00BB7F80" w:rsidRPr="00B1471F" w:rsidTr="00BB7F80">
        <w:trPr>
          <w:trHeight w:val="2315"/>
        </w:trPr>
        <w:tc>
          <w:tcPr>
            <w:tcW w:w="960" w:type="dxa"/>
            <w:shd w:val="clear" w:color="auto" w:fill="auto"/>
            <w:noWrap/>
            <w:hideMark/>
          </w:tcPr>
          <w:p w:rsidR="00BB7F80" w:rsidRPr="00061538" w:rsidRDefault="00BB7F80" w:rsidP="00BB7F80">
            <w:pPr>
              <w:suppressAutoHyphens w:val="0"/>
            </w:pPr>
            <w:r>
              <w:t>4 этап</w:t>
            </w:r>
          </w:p>
        </w:tc>
        <w:tc>
          <w:tcPr>
            <w:tcW w:w="8362" w:type="dxa"/>
            <w:shd w:val="clear" w:color="auto" w:fill="auto"/>
            <w:hideMark/>
          </w:tcPr>
          <w:p w:rsidR="00BB7F80" w:rsidRPr="00061538" w:rsidRDefault="00BB7F80" w:rsidP="00BB7F80">
            <w:pPr>
              <w:suppressAutoHyphens w:val="0"/>
            </w:pPr>
            <w:r>
              <w:t>1. Актуализированные паспорта рисков финансового блока.</w:t>
            </w:r>
            <w:r>
              <w:br/>
              <w:t>2. Методология выявления и оценки рисков финансового блока.</w:t>
            </w:r>
            <w:r>
              <w:br/>
              <w:t>3. Модели расчетов рисков финансового блока.</w:t>
            </w:r>
            <w:r>
              <w:br/>
              <w:t xml:space="preserve">4. Рекомендации по внедрению процессов управления рисками в систему бюджетирования и </w:t>
            </w:r>
            <w:proofErr w:type="gramStart"/>
            <w:r>
              <w:t>риск-ориентированного</w:t>
            </w:r>
            <w:proofErr w:type="gramEnd"/>
            <w:r>
              <w:t xml:space="preserve"> планирования деятельности</w:t>
            </w:r>
            <w:r>
              <w:br/>
              <w:t xml:space="preserve">5. Модель оценки влияния рисков на ключевые показатели деятельности </w:t>
            </w:r>
            <w:r>
              <w:br/>
              <w:t>6. Отчет и презентация по итогам выполнения этапа услуг.</w:t>
            </w:r>
          </w:p>
        </w:tc>
      </w:tr>
      <w:tr w:rsidR="00BB7F80" w:rsidRPr="00B1471F" w:rsidTr="00BB7F80">
        <w:trPr>
          <w:trHeight w:val="2124"/>
        </w:trPr>
        <w:tc>
          <w:tcPr>
            <w:tcW w:w="960" w:type="dxa"/>
            <w:shd w:val="clear" w:color="auto" w:fill="auto"/>
            <w:noWrap/>
            <w:hideMark/>
          </w:tcPr>
          <w:p w:rsidR="00BB7F80" w:rsidRPr="00061538" w:rsidRDefault="00BB7F80" w:rsidP="00BB7F80">
            <w:pPr>
              <w:suppressAutoHyphens w:val="0"/>
            </w:pPr>
            <w:r>
              <w:t>5 этап</w:t>
            </w:r>
          </w:p>
        </w:tc>
        <w:tc>
          <w:tcPr>
            <w:tcW w:w="8362" w:type="dxa"/>
            <w:shd w:val="clear" w:color="auto" w:fill="auto"/>
            <w:hideMark/>
          </w:tcPr>
          <w:p w:rsidR="00BB7F80" w:rsidRPr="00061538" w:rsidRDefault="00BB7F80" w:rsidP="00BB7F80">
            <w:pPr>
              <w:suppressAutoHyphens w:val="0"/>
            </w:pPr>
            <w:r>
              <w:t>1. Макет Корпоративной карты рисков на 2019 год с учетом экспертного заключения,  рекомендаций и обоснованием соответствующих корректировок по каждому риску.</w:t>
            </w:r>
            <w:r>
              <w:br/>
              <w:t>2.  Отчет и презентация по результатам анализа макета Корпоративной карты рисков на 2019 год с рекомендациями по актуализации содержания макета Корпоративной карты рисков на 2019 год.</w:t>
            </w:r>
          </w:p>
        </w:tc>
      </w:tr>
      <w:tr w:rsidR="00BB7F80" w:rsidRPr="00B1471F" w:rsidTr="00BB7F80">
        <w:trPr>
          <w:trHeight w:val="2048"/>
        </w:trPr>
        <w:tc>
          <w:tcPr>
            <w:tcW w:w="960" w:type="dxa"/>
            <w:shd w:val="clear" w:color="auto" w:fill="auto"/>
            <w:noWrap/>
            <w:hideMark/>
          </w:tcPr>
          <w:p w:rsidR="00BB7F80" w:rsidRPr="00061538" w:rsidRDefault="00BB7F80" w:rsidP="00BB7F80">
            <w:pPr>
              <w:suppressAutoHyphens w:val="0"/>
            </w:pPr>
            <w:r>
              <w:t>6 этап</w:t>
            </w:r>
          </w:p>
        </w:tc>
        <w:tc>
          <w:tcPr>
            <w:tcW w:w="8362" w:type="dxa"/>
            <w:shd w:val="clear" w:color="auto" w:fill="auto"/>
            <w:hideMark/>
          </w:tcPr>
          <w:p w:rsidR="00BB7F80" w:rsidRPr="00061538" w:rsidRDefault="00BB7F80" w:rsidP="00BB7F80">
            <w:pPr>
              <w:suppressAutoHyphens w:val="0"/>
            </w:pPr>
            <w:r>
              <w:t>1. Методические рекомендации по определению порогов принятия решений для уровней корпоративной системы управления рисками.</w:t>
            </w:r>
            <w:r>
              <w:br/>
              <w:t>2. Аналитические расчётные модели по определению порогов принятия решений для уровней корпоративной системы управления рисками.</w:t>
            </w:r>
            <w:r>
              <w:br/>
              <w:t>3. Отчет и презентация по определению порогов принятия решения для уровней корпоративной системы управления рисками с рекомендациями по совершенствованию определения порогов принятия решений.</w:t>
            </w:r>
          </w:p>
        </w:tc>
      </w:tr>
    </w:tbl>
    <w:p w:rsidR="00BB7F80" w:rsidRDefault="00BB7F80" w:rsidP="00BB7F80">
      <w:pPr>
        <w:pStyle w:val="ConsNormal"/>
        <w:widowControl/>
        <w:ind w:firstLine="0"/>
        <w:jc w:val="both"/>
        <w:rPr>
          <w:rFonts w:ascii="Times New Roman" w:hAnsi="Times New Roman" w:cs="Times New Roman"/>
          <w:sz w:val="24"/>
          <w:szCs w:val="24"/>
        </w:rPr>
      </w:pPr>
    </w:p>
    <w:p w:rsidR="00BB7F80" w:rsidRDefault="00BB7F80" w:rsidP="00BB7F80">
      <w:pPr>
        <w:pStyle w:val="ConsNonformat"/>
        <w:widowControl/>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4662"/>
        <w:gridCol w:w="4102"/>
      </w:tblGrid>
      <w:tr w:rsidR="00BB7F80" w:rsidTr="00BB7F80">
        <w:trPr>
          <w:trHeight w:val="762"/>
        </w:trPr>
        <w:tc>
          <w:tcPr>
            <w:tcW w:w="4662" w:type="dxa"/>
            <w:shd w:val="clear" w:color="auto" w:fill="auto"/>
          </w:tcPr>
          <w:p w:rsidR="00BB7F80" w:rsidRDefault="00BB7F80" w:rsidP="00BB7F80">
            <w:pPr>
              <w:snapToGrid w:val="0"/>
            </w:pPr>
          </w:p>
          <w:p w:rsidR="00BB7F80" w:rsidRDefault="00BB7F80" w:rsidP="00BB7F80">
            <w:r>
              <w:t>Заказчик:</w:t>
            </w:r>
          </w:p>
          <w:p w:rsidR="00BB7F80" w:rsidRDefault="00BB7F80" w:rsidP="00BB7F80"/>
          <w:p w:rsidR="00BB7F80" w:rsidRDefault="00BB7F80" w:rsidP="00BB7F80">
            <w:pPr>
              <w:rPr>
                <w:vertAlign w:val="superscript"/>
              </w:rPr>
            </w:pPr>
            <w:r>
              <w:t>______________    ______________</w:t>
            </w:r>
          </w:p>
          <w:p w:rsidR="00BB7F80" w:rsidRDefault="00BB7F80" w:rsidP="00BB7F80">
            <w:r>
              <w:rPr>
                <w:vertAlign w:val="superscript"/>
              </w:rPr>
              <w:t xml:space="preserve">             (подпись)                                 (Ф.И.О.)                                     </w:t>
            </w:r>
          </w:p>
        </w:tc>
        <w:tc>
          <w:tcPr>
            <w:tcW w:w="4102" w:type="dxa"/>
            <w:shd w:val="clear" w:color="auto" w:fill="auto"/>
          </w:tcPr>
          <w:p w:rsidR="00BB7F80" w:rsidRDefault="00BB7F80" w:rsidP="00BB7F80">
            <w:pPr>
              <w:snapToGrid w:val="0"/>
            </w:pPr>
          </w:p>
          <w:p w:rsidR="00BB7F80" w:rsidRDefault="00BB7F80" w:rsidP="00BB7F80">
            <w:r>
              <w:t>Исполнитель:</w:t>
            </w:r>
          </w:p>
          <w:p w:rsidR="00BB7F80" w:rsidRDefault="00BB7F80" w:rsidP="00BB7F80"/>
          <w:p w:rsidR="00BB7F80" w:rsidRDefault="00BB7F80" w:rsidP="00BB7F80">
            <w:pPr>
              <w:rPr>
                <w:vertAlign w:val="superscript"/>
              </w:rPr>
            </w:pPr>
            <w:r>
              <w:t>______________    ______________</w:t>
            </w:r>
          </w:p>
          <w:p w:rsidR="00BB7F80" w:rsidRDefault="00BB7F80" w:rsidP="00BB7F80">
            <w:pPr>
              <w:rPr>
                <w:sz w:val="26"/>
                <w:szCs w:val="26"/>
              </w:rPr>
            </w:pPr>
            <w:r>
              <w:rPr>
                <w:vertAlign w:val="superscript"/>
              </w:rPr>
              <w:t xml:space="preserve">             (подпись)                                 (Ф.И.О.)                                     </w:t>
            </w:r>
          </w:p>
        </w:tc>
      </w:tr>
    </w:tbl>
    <w:p w:rsidR="00BB7F80" w:rsidRDefault="00BB7F80" w:rsidP="00BB7F80">
      <w:pPr>
        <w:pStyle w:val="ConsNonformat"/>
        <w:widowControl/>
        <w:rPr>
          <w:rFonts w:ascii="Times New Roman" w:hAnsi="Times New Roman" w:cs="Times New Roman"/>
          <w:sz w:val="24"/>
          <w:szCs w:val="24"/>
        </w:rPr>
      </w:pPr>
    </w:p>
    <w:p w:rsidR="00BB7F80" w:rsidRDefault="00BB7F80" w:rsidP="00BB7F80">
      <w:pPr>
        <w:pStyle w:val="ConsNormal"/>
        <w:widowControl/>
        <w:ind w:firstLine="0"/>
        <w:jc w:val="right"/>
        <w:rPr>
          <w:rFonts w:ascii="Times New Roman" w:hAnsi="Times New Roman" w:cs="Times New Roman"/>
          <w:sz w:val="24"/>
          <w:szCs w:val="24"/>
        </w:rPr>
      </w:pPr>
    </w:p>
    <w:p w:rsidR="00BB7F80" w:rsidRDefault="00BB7F80" w:rsidP="00BB7F80">
      <w:pPr>
        <w:pStyle w:val="ConsNormal"/>
        <w:widowControl/>
        <w:ind w:firstLine="0"/>
        <w:jc w:val="right"/>
        <w:rPr>
          <w:rFonts w:ascii="Times New Roman" w:hAnsi="Times New Roman" w:cs="Times New Roman"/>
          <w:sz w:val="24"/>
          <w:szCs w:val="24"/>
        </w:rPr>
      </w:pPr>
    </w:p>
    <w:p w:rsidR="00BB7F80" w:rsidRDefault="00BB7F80" w:rsidP="00BB7F80">
      <w:pPr>
        <w:pStyle w:val="ConsNormal"/>
        <w:widowControl/>
        <w:ind w:firstLine="0"/>
        <w:jc w:val="right"/>
        <w:rPr>
          <w:rFonts w:ascii="Times New Roman" w:hAnsi="Times New Roman" w:cs="Times New Roman"/>
          <w:sz w:val="24"/>
          <w:szCs w:val="24"/>
        </w:rPr>
      </w:pPr>
    </w:p>
    <w:p w:rsidR="00BB7F80" w:rsidRDefault="00BB7F80" w:rsidP="00BB7F80">
      <w:pPr>
        <w:pStyle w:val="ConsNormal"/>
        <w:widowControl/>
        <w:ind w:firstLine="0"/>
        <w:jc w:val="right"/>
        <w:rPr>
          <w:rFonts w:ascii="Times New Roman" w:hAnsi="Times New Roman" w:cs="Times New Roman"/>
          <w:sz w:val="24"/>
          <w:szCs w:val="24"/>
        </w:rPr>
      </w:pPr>
    </w:p>
    <w:p w:rsidR="00BB7F80" w:rsidRDefault="00BB7F80" w:rsidP="00BB7F80">
      <w:pPr>
        <w:pStyle w:val="ConsNormal"/>
        <w:widowControl/>
        <w:ind w:firstLine="0"/>
        <w:jc w:val="right"/>
        <w:rPr>
          <w:rFonts w:ascii="Times New Roman" w:hAnsi="Times New Roman" w:cs="Times New Roman"/>
          <w:sz w:val="24"/>
          <w:szCs w:val="24"/>
        </w:rPr>
      </w:pPr>
    </w:p>
    <w:p w:rsidR="00BB7F80" w:rsidRDefault="00BB7F80" w:rsidP="00BB7F80">
      <w:pPr>
        <w:pStyle w:val="ConsNormal"/>
        <w:widowControl/>
        <w:ind w:firstLine="0"/>
        <w:jc w:val="right"/>
        <w:rPr>
          <w:rFonts w:ascii="Times New Roman" w:hAnsi="Times New Roman" w:cs="Times New Roman"/>
          <w:sz w:val="24"/>
          <w:szCs w:val="24"/>
        </w:rPr>
      </w:pPr>
    </w:p>
    <w:p w:rsidR="00BB7F80" w:rsidRDefault="00BB7F80" w:rsidP="00BB7F80">
      <w:pPr>
        <w:pStyle w:val="ConsNormal"/>
        <w:widowControl/>
        <w:ind w:firstLine="0"/>
        <w:jc w:val="right"/>
        <w:rPr>
          <w:rFonts w:ascii="Times New Roman" w:hAnsi="Times New Roman" w:cs="Times New Roman"/>
          <w:sz w:val="24"/>
          <w:szCs w:val="24"/>
        </w:rPr>
      </w:pPr>
    </w:p>
    <w:p w:rsidR="00BB7F80" w:rsidRDefault="00BB7F80" w:rsidP="00BB7F80">
      <w:pPr>
        <w:pStyle w:val="ConsNormal"/>
        <w:widowControl/>
        <w:ind w:firstLine="0"/>
        <w:jc w:val="right"/>
        <w:rPr>
          <w:rFonts w:ascii="Times New Roman" w:hAnsi="Times New Roman" w:cs="Times New Roman"/>
          <w:sz w:val="24"/>
          <w:szCs w:val="24"/>
        </w:rPr>
      </w:pPr>
    </w:p>
    <w:p w:rsidR="00BB7F80" w:rsidRDefault="00BB7F80" w:rsidP="00BB7F80">
      <w:pPr>
        <w:pStyle w:val="ConsNormal"/>
        <w:widowControl/>
        <w:ind w:firstLine="0"/>
        <w:jc w:val="right"/>
        <w:rPr>
          <w:rFonts w:ascii="Times New Roman" w:hAnsi="Times New Roman" w:cs="Times New Roman"/>
          <w:sz w:val="24"/>
          <w:szCs w:val="24"/>
        </w:rPr>
      </w:pPr>
    </w:p>
    <w:p w:rsidR="00BB7F80" w:rsidRDefault="00BB7F80" w:rsidP="00BB7F80">
      <w:pPr>
        <w:pStyle w:val="ConsNormal"/>
        <w:widowControl/>
        <w:ind w:firstLine="0"/>
        <w:jc w:val="right"/>
        <w:rPr>
          <w:rFonts w:ascii="Times New Roman" w:hAnsi="Times New Roman" w:cs="Times New Roman"/>
          <w:sz w:val="24"/>
          <w:szCs w:val="24"/>
        </w:rPr>
      </w:pPr>
    </w:p>
    <w:p w:rsidR="00BB7F80" w:rsidRDefault="00BB7F80" w:rsidP="00BB7F80">
      <w:pPr>
        <w:pStyle w:val="ConsNormal"/>
        <w:widowControl/>
        <w:ind w:firstLine="0"/>
        <w:jc w:val="right"/>
        <w:rPr>
          <w:rFonts w:ascii="Times New Roman" w:hAnsi="Times New Roman" w:cs="Times New Roman"/>
          <w:sz w:val="24"/>
          <w:szCs w:val="24"/>
        </w:rPr>
      </w:pPr>
    </w:p>
    <w:p w:rsidR="00BB7F80" w:rsidRDefault="00BB7F80" w:rsidP="00BB7F80">
      <w:pPr>
        <w:pStyle w:val="ConsNormal"/>
        <w:widowControl/>
        <w:ind w:firstLine="0"/>
        <w:jc w:val="right"/>
        <w:rPr>
          <w:rFonts w:ascii="Times New Roman" w:hAnsi="Times New Roman" w:cs="Times New Roman"/>
          <w:sz w:val="24"/>
          <w:szCs w:val="24"/>
        </w:rPr>
      </w:pPr>
    </w:p>
    <w:p w:rsidR="00BB7F80" w:rsidRDefault="00BB7F80" w:rsidP="00BB7F80">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BB7F80" w:rsidRDefault="00BB7F80" w:rsidP="00BB7F80">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BB7F80" w:rsidRDefault="00BB7F80" w:rsidP="00BB7F80">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ТКд</w:t>
      </w:r>
      <w:proofErr w:type="spellEnd"/>
      <w:r>
        <w:rPr>
          <w:rFonts w:ascii="Times New Roman" w:hAnsi="Times New Roman" w:cs="Times New Roman"/>
          <w:sz w:val="24"/>
          <w:szCs w:val="24"/>
        </w:rPr>
        <w:t>/18/___/___</w:t>
      </w:r>
    </w:p>
    <w:p w:rsidR="00BB7F80" w:rsidRDefault="00BB7F80" w:rsidP="00BB7F80">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«___»_________2018 г.</w:t>
      </w:r>
    </w:p>
    <w:p w:rsidR="00BB7F80" w:rsidRDefault="00BB7F80" w:rsidP="00BB7F80">
      <w:pPr>
        <w:pStyle w:val="ConsNormal"/>
        <w:widowControl/>
        <w:ind w:firstLine="0"/>
        <w:jc w:val="right"/>
        <w:rPr>
          <w:rFonts w:ascii="Times New Roman" w:hAnsi="Times New Roman" w:cs="Times New Roman"/>
          <w:sz w:val="24"/>
          <w:szCs w:val="24"/>
        </w:rPr>
      </w:pPr>
    </w:p>
    <w:p w:rsidR="00BB7F80" w:rsidRDefault="00BB7F80" w:rsidP="00BB7F80">
      <w:pPr>
        <w:pStyle w:val="ConsNonformat"/>
        <w:widowControl/>
        <w:rPr>
          <w:rFonts w:ascii="Times New Roman" w:hAnsi="Times New Roman" w:cs="Times New Roman"/>
          <w:sz w:val="24"/>
          <w:szCs w:val="24"/>
        </w:rPr>
      </w:pPr>
    </w:p>
    <w:p w:rsidR="00BB7F80" w:rsidRPr="00903397" w:rsidRDefault="00BB7F80" w:rsidP="00BB7F80">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Календарный план</w:t>
      </w:r>
    </w:p>
    <w:p w:rsidR="00BB7F80" w:rsidRDefault="00BB7F80" w:rsidP="00BB7F80">
      <w:pPr>
        <w:pStyle w:val="ConsNormal"/>
        <w:widowControl/>
        <w:ind w:firstLine="0"/>
        <w:jc w:val="center"/>
        <w:rPr>
          <w:rFonts w:ascii="Times New Roman" w:hAnsi="Times New Roman" w:cs="Times New Roman"/>
          <w:sz w:val="24"/>
          <w:szCs w:val="24"/>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551"/>
        <w:gridCol w:w="2929"/>
        <w:gridCol w:w="1607"/>
        <w:gridCol w:w="993"/>
        <w:gridCol w:w="876"/>
      </w:tblGrid>
      <w:tr w:rsidR="00BB7F80" w:rsidRPr="00222115" w:rsidTr="00BB7F80">
        <w:trPr>
          <w:trHeight w:val="660"/>
        </w:trPr>
        <w:tc>
          <w:tcPr>
            <w:tcW w:w="959" w:type="dxa"/>
            <w:shd w:val="clear" w:color="auto" w:fill="auto"/>
          </w:tcPr>
          <w:p w:rsidR="00BB7F80" w:rsidRPr="00222115" w:rsidRDefault="00BB7F80" w:rsidP="00BB7F80">
            <w:pPr>
              <w:jc w:val="center"/>
              <w:rPr>
                <w:b/>
                <w:bCs/>
                <w:lang w:eastAsia="ru-RU"/>
              </w:rPr>
            </w:pPr>
            <w:r>
              <w:rPr>
                <w:b/>
                <w:bCs/>
                <w:lang w:eastAsia="ru-RU"/>
              </w:rPr>
              <w:t>Этапы оказания Услуг</w:t>
            </w:r>
          </w:p>
        </w:tc>
        <w:tc>
          <w:tcPr>
            <w:tcW w:w="2551" w:type="dxa"/>
            <w:shd w:val="clear" w:color="auto" w:fill="auto"/>
            <w:noWrap/>
            <w:hideMark/>
          </w:tcPr>
          <w:p w:rsidR="00BB7F80" w:rsidRPr="00222115" w:rsidRDefault="00BB7F80" w:rsidP="00BB7F80">
            <w:pPr>
              <w:jc w:val="center"/>
              <w:rPr>
                <w:b/>
                <w:bCs/>
                <w:lang w:eastAsia="ru-RU"/>
              </w:rPr>
            </w:pPr>
            <w:r>
              <w:rPr>
                <w:b/>
                <w:bCs/>
                <w:lang w:eastAsia="ru-RU"/>
              </w:rPr>
              <w:t>Содержание этапа оказания Услуг</w:t>
            </w:r>
          </w:p>
        </w:tc>
        <w:tc>
          <w:tcPr>
            <w:tcW w:w="2929" w:type="dxa"/>
            <w:shd w:val="clear" w:color="auto" w:fill="auto"/>
            <w:noWrap/>
            <w:hideMark/>
          </w:tcPr>
          <w:p w:rsidR="00BB7F80" w:rsidRPr="00222115" w:rsidRDefault="00BB7F80" w:rsidP="00BB7F80">
            <w:pPr>
              <w:jc w:val="center"/>
              <w:rPr>
                <w:b/>
                <w:bCs/>
                <w:lang w:eastAsia="ru-RU"/>
              </w:rPr>
            </w:pPr>
            <w:r>
              <w:rPr>
                <w:b/>
                <w:bCs/>
                <w:lang w:eastAsia="ru-RU"/>
              </w:rPr>
              <w:t>Отчетные документы по результату этапа оказания Услуг</w:t>
            </w:r>
          </w:p>
        </w:tc>
        <w:tc>
          <w:tcPr>
            <w:tcW w:w="1607" w:type="dxa"/>
            <w:shd w:val="clear" w:color="auto" w:fill="auto"/>
          </w:tcPr>
          <w:p w:rsidR="00BB7F80" w:rsidRPr="00222115" w:rsidRDefault="00BB7F80" w:rsidP="00BB7F80">
            <w:pPr>
              <w:jc w:val="center"/>
              <w:rPr>
                <w:b/>
                <w:bCs/>
                <w:lang w:eastAsia="ru-RU"/>
              </w:rPr>
            </w:pPr>
            <w:r>
              <w:rPr>
                <w:b/>
                <w:bCs/>
                <w:lang w:eastAsia="ru-RU"/>
              </w:rPr>
              <w:t>Предельный срок оказания Услуг</w:t>
            </w:r>
            <w:r>
              <w:rPr>
                <w:b/>
                <w:bCs/>
                <w:lang w:eastAsia="ru-RU"/>
              </w:rPr>
              <w:br/>
            </w:r>
          </w:p>
        </w:tc>
        <w:tc>
          <w:tcPr>
            <w:tcW w:w="993" w:type="dxa"/>
            <w:shd w:val="clear" w:color="auto" w:fill="auto"/>
          </w:tcPr>
          <w:p w:rsidR="00BB7F80" w:rsidRPr="00222115" w:rsidRDefault="00BB7F80" w:rsidP="00BB7F80">
            <w:pPr>
              <w:jc w:val="center"/>
              <w:rPr>
                <w:b/>
                <w:bCs/>
                <w:lang w:eastAsia="ru-RU"/>
              </w:rPr>
            </w:pPr>
            <w:r>
              <w:rPr>
                <w:b/>
                <w:bCs/>
                <w:lang w:eastAsia="ru-RU"/>
              </w:rPr>
              <w:t xml:space="preserve">Цена этапа оказания Услуг в руб. без учета  </w:t>
            </w:r>
            <w:r>
              <w:rPr>
                <w:b/>
                <w:bCs/>
                <w:lang w:eastAsia="ru-RU"/>
              </w:rPr>
              <w:br/>
              <w:t xml:space="preserve">НДС         </w:t>
            </w:r>
            <w:r>
              <w:rPr>
                <w:b/>
                <w:bCs/>
                <w:lang w:eastAsia="ru-RU"/>
              </w:rPr>
              <w:br/>
            </w:r>
            <w:r>
              <w:t xml:space="preserve">         </w:t>
            </w:r>
          </w:p>
        </w:tc>
        <w:tc>
          <w:tcPr>
            <w:tcW w:w="876" w:type="dxa"/>
          </w:tcPr>
          <w:p w:rsidR="00BB7F80" w:rsidRPr="00222115" w:rsidRDefault="00BB7F80" w:rsidP="00BB7F80">
            <w:pPr>
              <w:jc w:val="center"/>
              <w:rPr>
                <w:b/>
                <w:bCs/>
                <w:lang w:eastAsia="ru-RU"/>
              </w:rPr>
            </w:pPr>
            <w:r>
              <w:rPr>
                <w:b/>
                <w:bCs/>
                <w:lang w:eastAsia="ru-RU"/>
              </w:rPr>
              <w:t xml:space="preserve">Цена этапа оказания Услуг в руб. с учетом </w:t>
            </w:r>
            <w:r>
              <w:rPr>
                <w:b/>
                <w:bCs/>
                <w:lang w:eastAsia="ru-RU"/>
              </w:rPr>
              <w:br/>
              <w:t xml:space="preserve">НДС        </w:t>
            </w:r>
            <w:r>
              <w:t xml:space="preserve">        </w:t>
            </w:r>
          </w:p>
        </w:tc>
      </w:tr>
      <w:tr w:rsidR="00BB7F80" w:rsidRPr="00222115" w:rsidTr="00BB7F80">
        <w:trPr>
          <w:trHeight w:val="983"/>
        </w:trPr>
        <w:tc>
          <w:tcPr>
            <w:tcW w:w="959" w:type="dxa"/>
            <w:shd w:val="clear" w:color="auto" w:fill="auto"/>
          </w:tcPr>
          <w:p w:rsidR="00BB7F80" w:rsidRPr="00061538" w:rsidRDefault="00BB7F80" w:rsidP="00BB7F80">
            <w:pPr>
              <w:rPr>
                <w:lang w:eastAsia="ru-RU"/>
              </w:rPr>
            </w:pPr>
            <w:r>
              <w:t>1 этап</w:t>
            </w:r>
          </w:p>
        </w:tc>
        <w:tc>
          <w:tcPr>
            <w:tcW w:w="2551" w:type="dxa"/>
            <w:shd w:val="clear" w:color="auto" w:fill="auto"/>
            <w:hideMark/>
          </w:tcPr>
          <w:p w:rsidR="00BB7F80" w:rsidRPr="00061538" w:rsidRDefault="00BB7F80" w:rsidP="00BB7F80">
            <w:pPr>
              <w:rPr>
                <w:lang w:eastAsia="ru-RU"/>
              </w:rPr>
            </w:pPr>
            <w:r>
              <w:t>1. Анализ актуальных внутренних нормативных документов Общества в области управления рисками, включая Корпоративную карту рисков.</w:t>
            </w:r>
            <w:r>
              <w:br/>
              <w:t xml:space="preserve">2. Подготовка предложений по изменению КСУР с учетом международного стандарта ISO31000:2018 и концепции COSO ERM:2017. Определение влияния КСУР на эффективность деятельности Общества в случае внедрения предлагаемых изменений (в т.ч. экономическая </w:t>
            </w:r>
            <w:proofErr w:type="gramStart"/>
            <w:r>
              <w:t>эффективность</w:t>
            </w:r>
            <w:proofErr w:type="gramEnd"/>
            <w:r>
              <w:t xml:space="preserve"> выраженная в конкретных цифрах).</w:t>
            </w:r>
            <w:r>
              <w:br/>
              <w:t xml:space="preserve">2. Подготовка отчета и презентации по результатам анализа КСУР с </w:t>
            </w:r>
            <w:r>
              <w:lastRenderedPageBreak/>
              <w:t>рекомендациями по развитию КСУР  в соответствии с международным стандартом ISO31000:2018 и концепцией COSO ERM:2017.</w:t>
            </w:r>
          </w:p>
        </w:tc>
        <w:tc>
          <w:tcPr>
            <w:tcW w:w="2929" w:type="dxa"/>
            <w:shd w:val="clear" w:color="auto" w:fill="auto"/>
            <w:hideMark/>
          </w:tcPr>
          <w:p w:rsidR="00BB7F80" w:rsidRPr="00061538" w:rsidRDefault="00BB7F80" w:rsidP="00BB7F80">
            <w:pPr>
              <w:rPr>
                <w:lang w:eastAsia="ru-RU"/>
              </w:rPr>
            </w:pPr>
            <w:r>
              <w:lastRenderedPageBreak/>
              <w:t>1.  Отчет и презентация, включающие оценку действующих внутренних нормативных документов, используемых методов, инструментов, шаблонов и форм в области управления рисками, оценка текущего состояния и потенциала КСУР  в соответствии с международным стандартом ISO31000:2018 и концепцией COSO ERM:2017.</w:t>
            </w:r>
            <w:r>
              <w:br/>
              <w:t>2. Предложения по развитию КСУР с учетом международного стандарта ISO31000:2018 и концепции COSO ERM:2017.</w:t>
            </w:r>
            <w:r>
              <w:br/>
              <w:t xml:space="preserve">3. Отчет с указанием определения влияния КСУР на эффективность деятельности Общества в случае внедрения предлагаемых изменений КСУР (в т.ч. экономическая </w:t>
            </w:r>
            <w:proofErr w:type="gramStart"/>
            <w:r>
              <w:t>эффективность</w:t>
            </w:r>
            <w:proofErr w:type="gramEnd"/>
            <w:r>
              <w:t xml:space="preserve"> выраженная в конкретных цифрах).</w:t>
            </w:r>
          </w:p>
        </w:tc>
        <w:tc>
          <w:tcPr>
            <w:tcW w:w="1607" w:type="dxa"/>
            <w:shd w:val="clear" w:color="auto" w:fill="auto"/>
          </w:tcPr>
          <w:p w:rsidR="00BB7F80" w:rsidRPr="00061538" w:rsidRDefault="00BB7F80" w:rsidP="00BB7F80">
            <w:pPr>
              <w:rPr>
                <w:lang w:eastAsia="ru-RU"/>
              </w:rPr>
            </w:pPr>
            <w:r>
              <w:t>в течение 14 дней с даты подписания Договора</w:t>
            </w:r>
          </w:p>
        </w:tc>
        <w:tc>
          <w:tcPr>
            <w:tcW w:w="993" w:type="dxa"/>
            <w:shd w:val="clear" w:color="auto" w:fill="auto"/>
          </w:tcPr>
          <w:p w:rsidR="00BB7F80" w:rsidRPr="00222115" w:rsidRDefault="00BB7F80" w:rsidP="00BB7F80">
            <w:pPr>
              <w:rPr>
                <w:lang w:eastAsia="ru-RU"/>
              </w:rPr>
            </w:pPr>
          </w:p>
        </w:tc>
        <w:tc>
          <w:tcPr>
            <w:tcW w:w="876" w:type="dxa"/>
          </w:tcPr>
          <w:p w:rsidR="00BB7F80" w:rsidRPr="00222115" w:rsidRDefault="00BB7F80" w:rsidP="00BB7F80">
            <w:pPr>
              <w:rPr>
                <w:lang w:eastAsia="ru-RU"/>
              </w:rPr>
            </w:pPr>
          </w:p>
        </w:tc>
      </w:tr>
      <w:tr w:rsidR="00BB7F80" w:rsidRPr="00222115" w:rsidTr="00BB7F80">
        <w:trPr>
          <w:trHeight w:val="558"/>
        </w:trPr>
        <w:tc>
          <w:tcPr>
            <w:tcW w:w="959" w:type="dxa"/>
            <w:shd w:val="clear" w:color="auto" w:fill="auto"/>
          </w:tcPr>
          <w:p w:rsidR="00BB7F80" w:rsidRPr="00061538" w:rsidRDefault="00BB7F80" w:rsidP="00BB7F80">
            <w:pPr>
              <w:rPr>
                <w:lang w:eastAsia="ru-RU"/>
              </w:rPr>
            </w:pPr>
            <w:r>
              <w:lastRenderedPageBreak/>
              <w:t>2 этап</w:t>
            </w:r>
          </w:p>
        </w:tc>
        <w:tc>
          <w:tcPr>
            <w:tcW w:w="2551" w:type="dxa"/>
            <w:shd w:val="clear" w:color="auto" w:fill="auto"/>
            <w:hideMark/>
          </w:tcPr>
          <w:p w:rsidR="00BB7F80" w:rsidRPr="00061538" w:rsidRDefault="00BB7F80" w:rsidP="00BB7F80">
            <w:pPr>
              <w:rPr>
                <w:color w:val="000000"/>
              </w:rPr>
            </w:pPr>
            <w:r>
              <w:t>1. Анализ текущего состояния КСУР и процессов верхнего уровня, утвержденных в Обществе, и установление необходимых изменений с целью интеграции управления рисками в процессы верхнего уровня Общества. Определение экономической эффективности при внедрении предлагаемых изменений.</w:t>
            </w:r>
            <w:r>
              <w:br/>
              <w:t>2. Формирование целевой модели интеграции процесса управления рисками в процессы верхнего уровня Общества.</w:t>
            </w:r>
            <w:r>
              <w:br/>
              <w:t xml:space="preserve">3. Подготовка отчета и презентации по результатам этапа </w:t>
            </w:r>
          </w:p>
        </w:tc>
        <w:tc>
          <w:tcPr>
            <w:tcW w:w="2929" w:type="dxa"/>
            <w:shd w:val="clear" w:color="auto" w:fill="auto"/>
            <w:hideMark/>
          </w:tcPr>
          <w:p w:rsidR="00BB7F80" w:rsidRPr="00061538" w:rsidRDefault="00BB7F80" w:rsidP="00BB7F80">
            <w:pPr>
              <w:rPr>
                <w:color w:val="000000"/>
              </w:rPr>
            </w:pPr>
            <w:r>
              <w:t>1. Отчет о текущем состоянии КСУР и процессов верхнего уровня Общества.</w:t>
            </w:r>
            <w:r>
              <w:br/>
              <w:t>2. Предложения по интеграции КСУР в процессы верхнего уровня Общества.</w:t>
            </w:r>
            <w:r>
              <w:br/>
              <w:t xml:space="preserve">3. Отчет с указанием определения  экономической эффективности от интеграции КСУР в процессы верхнего уровня Общества. </w:t>
            </w:r>
            <w:r>
              <w:br/>
              <w:t xml:space="preserve">4. Целевая модель интеграции процесса управления рисками в процессы верхнего уровня Общества. </w:t>
            </w:r>
            <w:r>
              <w:br/>
              <w:t>5. Отчет и презентация по итогам выполнения этапа услуг.</w:t>
            </w:r>
          </w:p>
        </w:tc>
        <w:tc>
          <w:tcPr>
            <w:tcW w:w="1607" w:type="dxa"/>
            <w:shd w:val="clear" w:color="auto" w:fill="auto"/>
          </w:tcPr>
          <w:p w:rsidR="00BB7F80" w:rsidRPr="00061538" w:rsidRDefault="00BB7F80" w:rsidP="00BB7F80">
            <w:pPr>
              <w:rPr>
                <w:color w:val="000000"/>
              </w:rPr>
            </w:pPr>
            <w:r>
              <w:t>в течение 45 дней с даты подписания Договора</w:t>
            </w:r>
          </w:p>
        </w:tc>
        <w:tc>
          <w:tcPr>
            <w:tcW w:w="993" w:type="dxa"/>
            <w:shd w:val="clear" w:color="auto" w:fill="auto"/>
          </w:tcPr>
          <w:p w:rsidR="00BB7F80" w:rsidRPr="00222115" w:rsidRDefault="00BB7F80" w:rsidP="00BB7F80">
            <w:pPr>
              <w:rPr>
                <w:lang w:eastAsia="ru-RU"/>
              </w:rPr>
            </w:pPr>
          </w:p>
        </w:tc>
        <w:tc>
          <w:tcPr>
            <w:tcW w:w="876" w:type="dxa"/>
          </w:tcPr>
          <w:p w:rsidR="00BB7F80" w:rsidRPr="00222115" w:rsidRDefault="00BB7F80" w:rsidP="00BB7F80">
            <w:pPr>
              <w:rPr>
                <w:lang w:eastAsia="ru-RU"/>
              </w:rPr>
            </w:pPr>
          </w:p>
        </w:tc>
      </w:tr>
      <w:tr w:rsidR="00BB7F80" w:rsidRPr="00222115" w:rsidTr="00BB7F80">
        <w:trPr>
          <w:trHeight w:val="2052"/>
        </w:trPr>
        <w:tc>
          <w:tcPr>
            <w:tcW w:w="959" w:type="dxa"/>
            <w:shd w:val="clear" w:color="auto" w:fill="auto"/>
          </w:tcPr>
          <w:p w:rsidR="00BB7F80" w:rsidRPr="00061538" w:rsidRDefault="00BB7F80" w:rsidP="00BB7F80">
            <w:pPr>
              <w:rPr>
                <w:lang w:eastAsia="ru-RU"/>
              </w:rPr>
            </w:pPr>
            <w:r>
              <w:t>3 этап</w:t>
            </w:r>
          </w:p>
        </w:tc>
        <w:tc>
          <w:tcPr>
            <w:tcW w:w="2551" w:type="dxa"/>
            <w:shd w:val="clear" w:color="auto" w:fill="auto"/>
            <w:hideMark/>
          </w:tcPr>
          <w:p w:rsidR="00BB7F80" w:rsidRPr="00061538" w:rsidRDefault="00BB7F80" w:rsidP="00BB7F80">
            <w:pPr>
              <w:spacing w:after="240"/>
              <w:rPr>
                <w:color w:val="000000"/>
              </w:rPr>
            </w:pPr>
            <w:r>
              <w:t>1. Анализ существующего процесса идентификации и оценки рисков.</w:t>
            </w:r>
            <w:r>
              <w:br/>
              <w:t xml:space="preserve">2. Разработка целевого подхода к идентификации и оценке рисков, в т.ч. качественные и количественные методики определения прогнозов вероятности и ущерба от реализации рисков, </w:t>
            </w:r>
            <w:r>
              <w:lastRenderedPageBreak/>
              <w:t xml:space="preserve">апробирование целевого подхода. </w:t>
            </w:r>
            <w:r>
              <w:br/>
              <w:t>3. Подготовка отчета и презентации по результатам анализа процесса идентификации рисков с рекомендациями по совершенствованию процесса идентификации и оценки риска, в т.ч. целевой подход к идентификации и оценке рисков.</w:t>
            </w:r>
          </w:p>
        </w:tc>
        <w:tc>
          <w:tcPr>
            <w:tcW w:w="2929" w:type="dxa"/>
            <w:shd w:val="clear" w:color="auto" w:fill="auto"/>
            <w:hideMark/>
          </w:tcPr>
          <w:p w:rsidR="00BB7F80" w:rsidRPr="00061538" w:rsidRDefault="00BB7F80" w:rsidP="00BB7F80">
            <w:pPr>
              <w:rPr>
                <w:color w:val="000000"/>
              </w:rPr>
            </w:pPr>
            <w:r>
              <w:lastRenderedPageBreak/>
              <w:t>1. Методические рекомендации по совершенствованию управления рисками в части процесса идентификации и оценки рисков, в т.ч. качественные и количественные методики определения прогнозов вероятности и ущерба от реализации рисков, апробирование целевого подхода.</w:t>
            </w:r>
            <w:r>
              <w:br/>
              <w:t xml:space="preserve">2.  Отчет и презентация по итогам анализа </w:t>
            </w:r>
            <w:r>
              <w:lastRenderedPageBreak/>
              <w:t xml:space="preserve">процесса идентификации рисков с рекомендациями по совершенствованию процесса идентификации и оценки риска, в т.ч. целевой подход к идентификации и оценке рисков. </w:t>
            </w:r>
          </w:p>
        </w:tc>
        <w:tc>
          <w:tcPr>
            <w:tcW w:w="1607" w:type="dxa"/>
            <w:shd w:val="clear" w:color="auto" w:fill="auto"/>
          </w:tcPr>
          <w:p w:rsidR="00BB7F80" w:rsidRPr="00061538" w:rsidRDefault="00BB7F80" w:rsidP="00BB7F80">
            <w:pPr>
              <w:rPr>
                <w:color w:val="000000"/>
              </w:rPr>
            </w:pPr>
            <w:r>
              <w:lastRenderedPageBreak/>
              <w:t>в течение 45 дней с даты подписания Договора</w:t>
            </w:r>
          </w:p>
        </w:tc>
        <w:tc>
          <w:tcPr>
            <w:tcW w:w="993" w:type="dxa"/>
            <w:shd w:val="clear" w:color="auto" w:fill="auto"/>
          </w:tcPr>
          <w:p w:rsidR="00BB7F80" w:rsidRPr="00222115" w:rsidRDefault="00BB7F80" w:rsidP="00BB7F80">
            <w:pPr>
              <w:rPr>
                <w:lang w:eastAsia="ru-RU"/>
              </w:rPr>
            </w:pPr>
          </w:p>
        </w:tc>
        <w:tc>
          <w:tcPr>
            <w:tcW w:w="876" w:type="dxa"/>
          </w:tcPr>
          <w:p w:rsidR="00BB7F80" w:rsidRPr="00222115" w:rsidRDefault="00BB7F80" w:rsidP="00BB7F80">
            <w:pPr>
              <w:rPr>
                <w:lang w:eastAsia="ru-RU"/>
              </w:rPr>
            </w:pPr>
          </w:p>
        </w:tc>
      </w:tr>
      <w:tr w:rsidR="00BB7F80" w:rsidRPr="00222115" w:rsidTr="00BB7F80">
        <w:trPr>
          <w:trHeight w:val="700"/>
        </w:trPr>
        <w:tc>
          <w:tcPr>
            <w:tcW w:w="959" w:type="dxa"/>
            <w:shd w:val="clear" w:color="auto" w:fill="auto"/>
          </w:tcPr>
          <w:p w:rsidR="00BB7F80" w:rsidRPr="00061538" w:rsidRDefault="00BB7F80" w:rsidP="00BB7F80">
            <w:pPr>
              <w:rPr>
                <w:lang w:eastAsia="ru-RU"/>
              </w:rPr>
            </w:pPr>
            <w:r>
              <w:lastRenderedPageBreak/>
              <w:t>4 этап</w:t>
            </w:r>
          </w:p>
        </w:tc>
        <w:tc>
          <w:tcPr>
            <w:tcW w:w="2551" w:type="dxa"/>
            <w:shd w:val="clear" w:color="auto" w:fill="auto"/>
            <w:hideMark/>
          </w:tcPr>
          <w:p w:rsidR="00BB7F80" w:rsidRPr="00061538" w:rsidRDefault="00BB7F80" w:rsidP="00BB7F80">
            <w:pPr>
              <w:rPr>
                <w:color w:val="000000"/>
              </w:rPr>
            </w:pPr>
            <w:r>
              <w:t>1. Анализ существующей в Обществе финансовой модели, ее исходных и конечных данных и заложенных в ней драйверов, в т.ч. анализ влияния рисков на драйверы, заложенные в финансовую модель.</w:t>
            </w:r>
            <w:r>
              <w:br/>
              <w:t xml:space="preserve">2. Анализ существующей статистики/исторических данных по реализовавшимся рискам. </w:t>
            </w:r>
            <w:r>
              <w:br/>
              <w:t xml:space="preserve">3. Анализ идентифицированных рисков финансово-экономического блока и актуализация реестра рисков финансово-экономического блока. </w:t>
            </w:r>
            <w:r>
              <w:br/>
              <w:t>4. Разработка методологии (модели) оценки рисков финансового блока, в т.ч. количественный метод оценки.</w:t>
            </w:r>
            <w:r>
              <w:br/>
              <w:t xml:space="preserve">5. Разработка рекомендаций по </w:t>
            </w:r>
            <w:r>
              <w:lastRenderedPageBreak/>
              <w:t xml:space="preserve">внедрению процессов управления рисками в систему бюджетирования и </w:t>
            </w:r>
            <w:proofErr w:type="gramStart"/>
            <w:r>
              <w:t>риск-ориентированного</w:t>
            </w:r>
            <w:proofErr w:type="gramEnd"/>
            <w:r>
              <w:t xml:space="preserve"> планирования деятельности с учетом влияния рисков на денежные потоки, бюджет, основные драйверы финансовой модели и ключевые показатели эффективности при принятии управленческих решений на примере рисков финансового блока</w:t>
            </w:r>
            <w:r>
              <w:br/>
              <w:t xml:space="preserve">6. Подготовка отчета и презентации по результатам выполнения этапа. </w:t>
            </w:r>
          </w:p>
        </w:tc>
        <w:tc>
          <w:tcPr>
            <w:tcW w:w="2929" w:type="dxa"/>
            <w:shd w:val="clear" w:color="auto" w:fill="auto"/>
            <w:hideMark/>
          </w:tcPr>
          <w:p w:rsidR="00BB7F80" w:rsidRPr="00061538" w:rsidRDefault="00BB7F80" w:rsidP="00BB7F80">
            <w:pPr>
              <w:rPr>
                <w:color w:val="000000"/>
              </w:rPr>
            </w:pPr>
            <w:r>
              <w:lastRenderedPageBreak/>
              <w:t>1. Актуализированные паспорта рисков финансового блока.</w:t>
            </w:r>
            <w:r>
              <w:br/>
              <w:t>2. Методология выявления и оценки рисков финансового блока.</w:t>
            </w:r>
            <w:r>
              <w:br/>
              <w:t>3. Модели расчетов рисков финансового блока.</w:t>
            </w:r>
            <w:r>
              <w:br/>
              <w:t xml:space="preserve">4. Рекомендации по внедрению процессов управления рисками в систему бюджетирования и </w:t>
            </w:r>
            <w:proofErr w:type="gramStart"/>
            <w:r>
              <w:t>риск-ориентированного</w:t>
            </w:r>
            <w:proofErr w:type="gramEnd"/>
            <w:r>
              <w:t xml:space="preserve"> планирования деятельности</w:t>
            </w:r>
            <w:r>
              <w:br/>
              <w:t xml:space="preserve">5. Модель оценки влияния рисков на ключевые показатели деятельности </w:t>
            </w:r>
            <w:r>
              <w:br/>
              <w:t>6. Отчет и презентация по итогам выполнения этапа услуг.</w:t>
            </w:r>
          </w:p>
        </w:tc>
        <w:tc>
          <w:tcPr>
            <w:tcW w:w="1607" w:type="dxa"/>
            <w:shd w:val="clear" w:color="auto" w:fill="auto"/>
          </w:tcPr>
          <w:p w:rsidR="00BB7F80" w:rsidRPr="00061538" w:rsidRDefault="00BB7F80" w:rsidP="00BB7F80">
            <w:pPr>
              <w:rPr>
                <w:color w:val="000000"/>
              </w:rPr>
            </w:pPr>
            <w:r>
              <w:t>в течение  90 дней с даты подписания Договора</w:t>
            </w:r>
          </w:p>
        </w:tc>
        <w:tc>
          <w:tcPr>
            <w:tcW w:w="993" w:type="dxa"/>
            <w:shd w:val="clear" w:color="auto" w:fill="auto"/>
          </w:tcPr>
          <w:p w:rsidR="00BB7F80" w:rsidRPr="00222115" w:rsidRDefault="00BB7F80" w:rsidP="00BB7F80">
            <w:pPr>
              <w:rPr>
                <w:lang w:eastAsia="ru-RU"/>
              </w:rPr>
            </w:pPr>
          </w:p>
        </w:tc>
        <w:tc>
          <w:tcPr>
            <w:tcW w:w="876" w:type="dxa"/>
          </w:tcPr>
          <w:p w:rsidR="00BB7F80" w:rsidRPr="00222115" w:rsidRDefault="00BB7F80" w:rsidP="00BB7F80">
            <w:pPr>
              <w:rPr>
                <w:lang w:eastAsia="ru-RU"/>
              </w:rPr>
            </w:pPr>
          </w:p>
        </w:tc>
      </w:tr>
      <w:tr w:rsidR="00BB7F80" w:rsidRPr="00222115" w:rsidTr="00BB7F80">
        <w:trPr>
          <w:trHeight w:val="1196"/>
        </w:trPr>
        <w:tc>
          <w:tcPr>
            <w:tcW w:w="959" w:type="dxa"/>
            <w:shd w:val="clear" w:color="auto" w:fill="auto"/>
          </w:tcPr>
          <w:p w:rsidR="00BB7F80" w:rsidRPr="00061538" w:rsidRDefault="00BB7F80" w:rsidP="00BB7F80">
            <w:pPr>
              <w:rPr>
                <w:lang w:eastAsia="ru-RU"/>
              </w:rPr>
            </w:pPr>
            <w:r>
              <w:lastRenderedPageBreak/>
              <w:t>5 этап</w:t>
            </w:r>
          </w:p>
        </w:tc>
        <w:tc>
          <w:tcPr>
            <w:tcW w:w="2551" w:type="dxa"/>
            <w:shd w:val="clear" w:color="auto" w:fill="auto"/>
            <w:hideMark/>
          </w:tcPr>
          <w:p w:rsidR="00BB7F80" w:rsidRPr="00061538" w:rsidRDefault="00BB7F80" w:rsidP="00BB7F80">
            <w:pPr>
              <w:rPr>
                <w:color w:val="000000"/>
              </w:rPr>
            </w:pPr>
            <w:r>
              <w:t>1. Анализ макета Корпоративной карты рисков на 2019 год и принципов ее формирования.</w:t>
            </w:r>
            <w:r>
              <w:br/>
              <w:t>2. Корректировка макета Корпоративной карты рисков на 2019 год.</w:t>
            </w:r>
            <w:r>
              <w:br/>
              <w:t xml:space="preserve">3. Подготовка отчета и презентации по результатам анализа макета Корпоративной карты рисков с рекомендациями по актуализации содержания макета Корпоративной карты рисков на 2019 год. </w:t>
            </w:r>
          </w:p>
        </w:tc>
        <w:tc>
          <w:tcPr>
            <w:tcW w:w="2929" w:type="dxa"/>
            <w:shd w:val="clear" w:color="auto" w:fill="auto"/>
            <w:hideMark/>
          </w:tcPr>
          <w:p w:rsidR="00BB7F80" w:rsidRPr="00061538" w:rsidRDefault="00BB7F80" w:rsidP="00BB7F80">
            <w:pPr>
              <w:rPr>
                <w:color w:val="000000"/>
              </w:rPr>
            </w:pPr>
            <w:r>
              <w:t>1. Макет Корпоративной карты рисков на 2019 год с учетом экспертного заключения,  рекомендаций и обоснованием соответствующих корректировок по каждому риску.</w:t>
            </w:r>
            <w:r>
              <w:br/>
              <w:t>2.  Отчет и презентация по результатам анализа макета Корпоративной карты рисков на 2019 год с рекомендациями по актуализации содержания макета Корпоративной карты рисков на 2019 год.</w:t>
            </w:r>
          </w:p>
        </w:tc>
        <w:tc>
          <w:tcPr>
            <w:tcW w:w="1607" w:type="dxa"/>
            <w:shd w:val="clear" w:color="auto" w:fill="auto"/>
          </w:tcPr>
          <w:p w:rsidR="00BB7F80" w:rsidRPr="00061538" w:rsidRDefault="00BB7F80" w:rsidP="00BB7F80">
            <w:r>
              <w:t xml:space="preserve"> в течение 105 дней с даты подписания Договора</w:t>
            </w:r>
          </w:p>
        </w:tc>
        <w:tc>
          <w:tcPr>
            <w:tcW w:w="993" w:type="dxa"/>
            <w:shd w:val="clear" w:color="auto" w:fill="auto"/>
          </w:tcPr>
          <w:p w:rsidR="00BB7F80" w:rsidRPr="00222115" w:rsidRDefault="00BB7F80" w:rsidP="00BB7F80">
            <w:pPr>
              <w:rPr>
                <w:lang w:eastAsia="ru-RU"/>
              </w:rPr>
            </w:pPr>
          </w:p>
        </w:tc>
        <w:tc>
          <w:tcPr>
            <w:tcW w:w="876" w:type="dxa"/>
          </w:tcPr>
          <w:p w:rsidR="00BB7F80" w:rsidRPr="00222115" w:rsidRDefault="00BB7F80" w:rsidP="00BB7F80">
            <w:pPr>
              <w:rPr>
                <w:lang w:eastAsia="ru-RU"/>
              </w:rPr>
            </w:pPr>
          </w:p>
        </w:tc>
      </w:tr>
      <w:tr w:rsidR="00BB7F80" w:rsidRPr="00222115" w:rsidTr="00BB7F80">
        <w:trPr>
          <w:trHeight w:val="1196"/>
        </w:trPr>
        <w:tc>
          <w:tcPr>
            <w:tcW w:w="959" w:type="dxa"/>
            <w:shd w:val="clear" w:color="auto" w:fill="auto"/>
          </w:tcPr>
          <w:p w:rsidR="00BB7F80" w:rsidRPr="00061538" w:rsidRDefault="00BB7F80" w:rsidP="00BB7F80">
            <w:pPr>
              <w:rPr>
                <w:lang w:eastAsia="ru-RU"/>
              </w:rPr>
            </w:pPr>
            <w:r>
              <w:t>6 этап</w:t>
            </w:r>
          </w:p>
        </w:tc>
        <w:tc>
          <w:tcPr>
            <w:tcW w:w="2551" w:type="dxa"/>
            <w:shd w:val="clear" w:color="auto" w:fill="auto"/>
          </w:tcPr>
          <w:p w:rsidR="00BB7F80" w:rsidRPr="00061538" w:rsidRDefault="00BB7F80" w:rsidP="00BB7F80">
            <w:pPr>
              <w:rPr>
                <w:color w:val="000000"/>
              </w:rPr>
            </w:pPr>
            <w:r>
              <w:t xml:space="preserve">1. Анализ существующего </w:t>
            </w:r>
            <w:proofErr w:type="gramStart"/>
            <w:r>
              <w:t>процесса определения порогов принятия решений</w:t>
            </w:r>
            <w:proofErr w:type="gramEnd"/>
            <w:r>
              <w:t xml:space="preserve"> для уровней системы управления рисками </w:t>
            </w:r>
            <w:r>
              <w:br/>
            </w:r>
            <w:r>
              <w:lastRenderedPageBreak/>
              <w:t>(«порог принятия решения» - максимальна величина риска, при превышении которой решение по риску передается на уровень выше в соответствии с иерархией корпоративной системы управления рисками);</w:t>
            </w:r>
            <w:r>
              <w:br/>
              <w:t>2. Формирование методических рекомендаций по определению порогов принятия решений для уровней корпоративной системы управления рисками.</w:t>
            </w:r>
            <w:r>
              <w:br/>
              <w:t>3. Подготовка отчета и презентации по результатам анализа процесса по определению порогов принятия решений для уровней корпоративной системы управления рисками с рекомендациями по совершенствованию данного процесса.</w:t>
            </w:r>
          </w:p>
        </w:tc>
        <w:tc>
          <w:tcPr>
            <w:tcW w:w="2929" w:type="dxa"/>
            <w:shd w:val="clear" w:color="auto" w:fill="auto"/>
          </w:tcPr>
          <w:p w:rsidR="00BB7F80" w:rsidRPr="00061538" w:rsidRDefault="00BB7F80" w:rsidP="00BB7F80">
            <w:pPr>
              <w:rPr>
                <w:color w:val="000000"/>
              </w:rPr>
            </w:pPr>
            <w:r>
              <w:lastRenderedPageBreak/>
              <w:t>1. Методические рекомендации по определению порогов принятия решений для уровней корпоративной системы управления рисками.</w:t>
            </w:r>
            <w:r>
              <w:br/>
            </w:r>
            <w:r>
              <w:lastRenderedPageBreak/>
              <w:t>2. Аналитические расчётные модели по определению порогов принятия решений для уровней корпоративной системы управления рисками.</w:t>
            </w:r>
            <w:r>
              <w:br/>
              <w:t>3. Отчет и презентация по определению порогов принятия решения для уровней корпоративной системы управления рисками с рекомендациями по совершенствованию определения порогов принятия решений.</w:t>
            </w:r>
          </w:p>
        </w:tc>
        <w:tc>
          <w:tcPr>
            <w:tcW w:w="1607" w:type="dxa"/>
            <w:shd w:val="clear" w:color="auto" w:fill="auto"/>
          </w:tcPr>
          <w:p w:rsidR="00BB7F80" w:rsidRPr="00061538" w:rsidRDefault="00BB7F80" w:rsidP="00BB7F80">
            <w:r>
              <w:lastRenderedPageBreak/>
              <w:t>в течение 120 дней с даты подписания Договора</w:t>
            </w:r>
          </w:p>
        </w:tc>
        <w:tc>
          <w:tcPr>
            <w:tcW w:w="993" w:type="dxa"/>
            <w:shd w:val="clear" w:color="auto" w:fill="auto"/>
          </w:tcPr>
          <w:p w:rsidR="00BB7F80" w:rsidRPr="00222115" w:rsidRDefault="00BB7F80" w:rsidP="00BB7F80">
            <w:pPr>
              <w:rPr>
                <w:lang w:eastAsia="ru-RU"/>
              </w:rPr>
            </w:pPr>
          </w:p>
        </w:tc>
        <w:tc>
          <w:tcPr>
            <w:tcW w:w="876" w:type="dxa"/>
          </w:tcPr>
          <w:p w:rsidR="00BB7F80" w:rsidRPr="00222115" w:rsidRDefault="00BB7F80" w:rsidP="00BB7F80">
            <w:pPr>
              <w:rPr>
                <w:lang w:eastAsia="ru-RU"/>
              </w:rPr>
            </w:pPr>
          </w:p>
        </w:tc>
      </w:tr>
    </w:tbl>
    <w:p w:rsidR="00BB7F80" w:rsidRDefault="00BB7F80" w:rsidP="00BB7F80">
      <w:pPr>
        <w:pStyle w:val="ConsNormal"/>
        <w:widowControl/>
        <w:ind w:firstLine="0"/>
        <w:jc w:val="center"/>
        <w:rPr>
          <w:rFonts w:ascii="Times New Roman" w:hAnsi="Times New Roman" w:cs="Times New Roman"/>
          <w:sz w:val="24"/>
          <w:szCs w:val="24"/>
        </w:rPr>
      </w:pPr>
    </w:p>
    <w:p w:rsidR="00BB7F80" w:rsidRDefault="00BB7F80" w:rsidP="00BB7F80">
      <w:pPr>
        <w:pStyle w:val="ConsNormal"/>
        <w:widowControl/>
        <w:ind w:firstLine="0"/>
        <w:jc w:val="center"/>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4662"/>
        <w:gridCol w:w="4102"/>
      </w:tblGrid>
      <w:tr w:rsidR="00BB7F80" w:rsidTr="00BB7F80">
        <w:trPr>
          <w:trHeight w:val="762"/>
        </w:trPr>
        <w:tc>
          <w:tcPr>
            <w:tcW w:w="4662" w:type="dxa"/>
            <w:shd w:val="clear" w:color="auto" w:fill="auto"/>
          </w:tcPr>
          <w:p w:rsidR="00BB7F80" w:rsidRDefault="00BB7F80" w:rsidP="00BB7F80">
            <w:pPr>
              <w:snapToGrid w:val="0"/>
            </w:pPr>
          </w:p>
          <w:p w:rsidR="00BB7F80" w:rsidRDefault="00BB7F80" w:rsidP="00BB7F80">
            <w:r>
              <w:t>Заказчик:</w:t>
            </w:r>
          </w:p>
          <w:p w:rsidR="00BB7F80" w:rsidRDefault="00BB7F80" w:rsidP="00BB7F80"/>
          <w:p w:rsidR="00BB7F80" w:rsidRDefault="00BB7F80" w:rsidP="00BB7F80">
            <w:pPr>
              <w:rPr>
                <w:vertAlign w:val="superscript"/>
              </w:rPr>
            </w:pPr>
            <w:r>
              <w:t>______________    ______________</w:t>
            </w:r>
          </w:p>
          <w:p w:rsidR="00BB7F80" w:rsidRDefault="00BB7F80" w:rsidP="00BB7F80">
            <w:r>
              <w:rPr>
                <w:vertAlign w:val="superscript"/>
              </w:rPr>
              <w:t xml:space="preserve">             (подпись)                                 (Ф.И.О.)                                     </w:t>
            </w:r>
          </w:p>
        </w:tc>
        <w:tc>
          <w:tcPr>
            <w:tcW w:w="4102" w:type="dxa"/>
            <w:shd w:val="clear" w:color="auto" w:fill="auto"/>
          </w:tcPr>
          <w:p w:rsidR="00BB7F80" w:rsidRDefault="00BB7F80" w:rsidP="00BB7F80">
            <w:pPr>
              <w:snapToGrid w:val="0"/>
            </w:pPr>
          </w:p>
          <w:p w:rsidR="00BB7F80" w:rsidRDefault="00BB7F80" w:rsidP="00BB7F80">
            <w:r>
              <w:t>Исполнитель:</w:t>
            </w:r>
          </w:p>
          <w:p w:rsidR="00BB7F80" w:rsidRDefault="00BB7F80" w:rsidP="00BB7F80"/>
          <w:p w:rsidR="00BB7F80" w:rsidRDefault="00BB7F80" w:rsidP="00BB7F80">
            <w:pPr>
              <w:rPr>
                <w:vertAlign w:val="superscript"/>
              </w:rPr>
            </w:pPr>
            <w:r>
              <w:t>______________    ______________</w:t>
            </w:r>
          </w:p>
          <w:p w:rsidR="00BB7F80" w:rsidRDefault="00BB7F80" w:rsidP="00BB7F80">
            <w:pPr>
              <w:rPr>
                <w:sz w:val="26"/>
                <w:szCs w:val="26"/>
              </w:rPr>
            </w:pPr>
            <w:r>
              <w:rPr>
                <w:vertAlign w:val="superscript"/>
              </w:rPr>
              <w:t xml:space="preserve">             (подпись)                                 (Ф.И.О.)                                     </w:t>
            </w:r>
          </w:p>
        </w:tc>
      </w:tr>
    </w:tbl>
    <w:p w:rsidR="00BB7F80" w:rsidRDefault="00BB7F80" w:rsidP="00BB7F80"/>
    <w:p w:rsidR="006B6573" w:rsidRDefault="006B6573" w:rsidP="002079EB">
      <w:pPr>
        <w:suppressAutoHyphens w:val="0"/>
        <w:rPr>
          <w:iCs/>
          <w:szCs w:val="28"/>
        </w:rPr>
      </w:pPr>
    </w:p>
    <w:p w:rsidR="006B6573" w:rsidRDefault="006B6573" w:rsidP="002079EB">
      <w:pPr>
        <w:suppressAutoHyphens w:val="0"/>
        <w:rPr>
          <w:iCs/>
          <w:szCs w:val="28"/>
        </w:rPr>
        <w:sectPr w:rsidR="006B6573" w:rsidSect="007C51E1">
          <w:pgSz w:w="11907" w:h="16840" w:code="9"/>
          <w:pgMar w:top="1134" w:right="851" w:bottom="1134" w:left="1418" w:header="794" w:footer="794" w:gutter="0"/>
          <w:cols w:space="720"/>
          <w:titlePg/>
          <w:docGrid w:linePitch="326"/>
        </w:sectPr>
      </w:pPr>
    </w:p>
    <w:p w:rsidR="00C21FA1" w:rsidRDefault="00BB7F80">
      <w:pPr>
        <w:pStyle w:val="19"/>
        <w:ind w:firstLine="0"/>
        <w:jc w:val="right"/>
        <w:outlineLvl w:val="0"/>
        <w:rPr>
          <w:rFonts w:eastAsia="MS Mincho"/>
          <w:b/>
          <w:sz w:val="60"/>
          <w:szCs w:val="60"/>
          <w:highlight w:val="cyan"/>
        </w:rPr>
      </w:pPr>
      <w:r>
        <w:lastRenderedPageBreak/>
        <w:t xml:space="preserve">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BB7F80" w:rsidRPr="00B65517" w:rsidRDefault="00BB7F80" w:rsidP="00BB7F80">
      <w:pPr>
        <w:jc w:val="center"/>
        <w:outlineLvl w:val="1"/>
        <w:rPr>
          <w:b/>
          <w:bCs/>
        </w:rPr>
      </w:pPr>
      <w:r>
        <w:rPr>
          <w:b/>
          <w:bCs/>
        </w:rPr>
        <w:t>Сведения о персонале претендента, планируемого к включению в проектную группу</w:t>
      </w:r>
    </w:p>
    <w:p w:rsidR="00BB7F80" w:rsidRPr="0041551A" w:rsidRDefault="00BB7F80" w:rsidP="00BB7F80">
      <w:pPr>
        <w:jc w:val="center"/>
        <w:rPr>
          <w:sz w:val="28"/>
          <w:szCs w:val="28"/>
        </w:rPr>
      </w:pPr>
      <w:r>
        <w:rPr>
          <w:sz w:val="28"/>
          <w:szCs w:val="28"/>
        </w:rPr>
        <w:t>(</w:t>
      </w:r>
      <w:r>
        <w:rPr>
          <w:i/>
        </w:rPr>
        <w:t>указывается персонал, который необходим для оказания услуг, являющихся предметом Открытого конкурса</w:t>
      </w:r>
      <w:r>
        <w:rPr>
          <w:sz w:val="28"/>
          <w:szCs w:val="28"/>
        </w:rPr>
        <w:t>)</w:t>
      </w:r>
    </w:p>
    <w:p w:rsidR="00BB7F80" w:rsidRPr="00B65517" w:rsidRDefault="00BB7F80" w:rsidP="00BB7F80">
      <w:pPr>
        <w:tabs>
          <w:tab w:val="left" w:pos="9639"/>
        </w:tabs>
        <w:jc w:val="center"/>
        <w:rPr>
          <w:b/>
          <w:bCs/>
        </w:rPr>
      </w:pPr>
      <w:r>
        <w:rPr>
          <w:b/>
          <w:bCs/>
        </w:rPr>
        <w:t xml:space="preserve">Персонал </w:t>
      </w:r>
    </w:p>
    <w:tbl>
      <w:tblPr>
        <w:tblW w:w="14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1560"/>
        <w:gridCol w:w="1842"/>
        <w:gridCol w:w="2694"/>
        <w:gridCol w:w="2126"/>
        <w:gridCol w:w="2410"/>
        <w:gridCol w:w="2127"/>
      </w:tblGrid>
      <w:tr w:rsidR="009C4258" w:rsidRPr="00B65517" w:rsidTr="009C4258">
        <w:trPr>
          <w:trHeight w:val="20"/>
        </w:trPr>
        <w:tc>
          <w:tcPr>
            <w:tcW w:w="534" w:type="dxa"/>
            <w:vAlign w:val="center"/>
          </w:tcPr>
          <w:p w:rsidR="009C4258" w:rsidRDefault="00BB7F80" w:rsidP="00BB7F80">
            <w:pPr>
              <w:tabs>
                <w:tab w:val="left" w:pos="9639"/>
              </w:tabs>
              <w:jc w:val="center"/>
            </w:pPr>
            <w:r>
              <w:t xml:space="preserve">№ </w:t>
            </w:r>
          </w:p>
          <w:p w:rsidR="00BB7F80" w:rsidRPr="00B65517" w:rsidRDefault="00BB7F80" w:rsidP="00BB7F80">
            <w:pPr>
              <w:tabs>
                <w:tab w:val="left" w:pos="9639"/>
              </w:tabs>
              <w:jc w:val="center"/>
            </w:pPr>
            <w:proofErr w:type="gramStart"/>
            <w:r>
              <w:t>п</w:t>
            </w:r>
            <w:proofErr w:type="gramEnd"/>
            <w:r>
              <w:t>/п</w:t>
            </w:r>
          </w:p>
        </w:tc>
        <w:tc>
          <w:tcPr>
            <w:tcW w:w="1275" w:type="dxa"/>
            <w:vAlign w:val="center"/>
          </w:tcPr>
          <w:p w:rsidR="00BB7F80" w:rsidRPr="00B65517" w:rsidRDefault="00BB7F80" w:rsidP="00BB7F80">
            <w:pPr>
              <w:tabs>
                <w:tab w:val="left" w:pos="9639"/>
              </w:tabs>
              <w:jc w:val="center"/>
            </w:pPr>
            <w:r>
              <w:t>Ф.И.О.</w:t>
            </w:r>
          </w:p>
        </w:tc>
        <w:tc>
          <w:tcPr>
            <w:tcW w:w="1560" w:type="dxa"/>
            <w:vAlign w:val="center"/>
          </w:tcPr>
          <w:p w:rsidR="00BB7F80" w:rsidRPr="00B65517" w:rsidRDefault="00BB7F80" w:rsidP="00BB7F80">
            <w:pPr>
              <w:tabs>
                <w:tab w:val="left" w:pos="9639"/>
              </w:tabs>
              <w:jc w:val="center"/>
            </w:pPr>
            <w:r>
              <w:t>Номер и дата трудового договора или гражданско-правового договора</w:t>
            </w:r>
          </w:p>
        </w:tc>
        <w:tc>
          <w:tcPr>
            <w:tcW w:w="1842" w:type="dxa"/>
            <w:vAlign w:val="center"/>
          </w:tcPr>
          <w:p w:rsidR="00BB7F80" w:rsidRPr="00B65517" w:rsidRDefault="00BB7F80" w:rsidP="00BB7F80">
            <w:pPr>
              <w:tabs>
                <w:tab w:val="left" w:pos="9639"/>
              </w:tabs>
              <w:jc w:val="center"/>
            </w:pPr>
            <w:r>
              <w:t xml:space="preserve">Уровень высшего профессионального образования </w:t>
            </w:r>
            <w:r>
              <w:rPr>
                <w:i/>
                <w:sz w:val="20"/>
                <w:szCs w:val="20"/>
              </w:rPr>
              <w:t xml:space="preserve">(указать </w:t>
            </w:r>
            <w:proofErr w:type="spellStart"/>
            <w:r>
              <w:rPr>
                <w:i/>
                <w:sz w:val="20"/>
                <w:szCs w:val="20"/>
              </w:rPr>
              <w:t>специалитет</w:t>
            </w:r>
            <w:proofErr w:type="spellEnd"/>
            <w:r>
              <w:rPr>
                <w:i/>
                <w:sz w:val="20"/>
                <w:szCs w:val="20"/>
              </w:rPr>
              <w:t xml:space="preserve"> или магистратура)</w:t>
            </w:r>
          </w:p>
        </w:tc>
        <w:tc>
          <w:tcPr>
            <w:tcW w:w="2694" w:type="dxa"/>
            <w:vAlign w:val="center"/>
          </w:tcPr>
          <w:p w:rsidR="00BB7F80" w:rsidRPr="00A3108E" w:rsidRDefault="00BB7F80" w:rsidP="009C4258">
            <w:pPr>
              <w:jc w:val="center"/>
              <w:rPr>
                <w:lang w:val="en-US"/>
              </w:rPr>
            </w:pPr>
            <w:r>
              <w:t>Наличие</w:t>
            </w:r>
            <w:r>
              <w:rPr>
                <w:lang w:val="en-US"/>
              </w:rPr>
              <w:t xml:space="preserve"> </w:t>
            </w:r>
            <w:r>
              <w:t>международного</w:t>
            </w:r>
            <w:r>
              <w:rPr>
                <w:lang w:val="en-US"/>
              </w:rPr>
              <w:t xml:space="preserve"> </w:t>
            </w:r>
            <w:r>
              <w:t>сертификата</w:t>
            </w:r>
            <w:r>
              <w:rPr>
                <w:lang w:val="en-US"/>
              </w:rPr>
              <w:t xml:space="preserve"> </w:t>
            </w:r>
            <w:r>
              <w:t>в</w:t>
            </w:r>
            <w:r>
              <w:rPr>
                <w:lang w:val="en-US"/>
              </w:rPr>
              <w:t xml:space="preserve"> </w:t>
            </w:r>
            <w:r>
              <w:t>области</w:t>
            </w:r>
            <w:r>
              <w:rPr>
                <w:lang w:val="en-US"/>
              </w:rPr>
              <w:t xml:space="preserve"> </w:t>
            </w:r>
            <w:r>
              <w:t>управления</w:t>
            </w:r>
            <w:r>
              <w:rPr>
                <w:lang w:val="en-US"/>
              </w:rPr>
              <w:t xml:space="preserve"> </w:t>
            </w:r>
            <w:r>
              <w:t>рисками</w:t>
            </w:r>
            <w:r>
              <w:rPr>
                <w:lang w:val="en-US"/>
              </w:rPr>
              <w:t xml:space="preserve"> Certified ISO 31000 Risk management professional (C31000) Global Institute for Risk Management Standards (G31000)</w:t>
            </w:r>
          </w:p>
        </w:tc>
        <w:tc>
          <w:tcPr>
            <w:tcW w:w="2126" w:type="dxa"/>
            <w:vAlign w:val="center"/>
          </w:tcPr>
          <w:p w:rsidR="00BB7F80" w:rsidRPr="00B367CD" w:rsidRDefault="00BB7F80" w:rsidP="00BB7F80">
            <w:pPr>
              <w:jc w:val="center"/>
            </w:pPr>
            <w:r>
              <w:t xml:space="preserve">Наличие международного сертификата в области управления рисками </w:t>
            </w:r>
            <w:proofErr w:type="spellStart"/>
            <w:r>
              <w:rPr>
                <w:lang w:val="en-US"/>
              </w:rPr>
              <w:t>IRMCert</w:t>
            </w:r>
            <w:proofErr w:type="spellEnd"/>
            <w:r>
              <w:t xml:space="preserve"> </w:t>
            </w:r>
            <w:r>
              <w:rPr>
                <w:lang w:val="en-US"/>
              </w:rPr>
              <w:t>Institute</w:t>
            </w:r>
            <w:r>
              <w:t xml:space="preserve"> </w:t>
            </w:r>
            <w:r>
              <w:rPr>
                <w:lang w:val="en-US"/>
              </w:rPr>
              <w:t>of</w:t>
            </w:r>
            <w:r>
              <w:t xml:space="preserve"> </w:t>
            </w:r>
            <w:r>
              <w:rPr>
                <w:lang w:val="en-US"/>
              </w:rPr>
              <w:t>Risk</w:t>
            </w:r>
            <w:r>
              <w:t xml:space="preserve"> </w:t>
            </w:r>
            <w:r>
              <w:rPr>
                <w:lang w:val="en-US"/>
              </w:rPr>
              <w:t>Management</w:t>
            </w:r>
            <w:r>
              <w:t xml:space="preserve"> (</w:t>
            </w:r>
            <w:r>
              <w:rPr>
                <w:lang w:val="en-US"/>
              </w:rPr>
              <w:t>IRM</w:t>
            </w:r>
            <w:r>
              <w:t xml:space="preserve">) </w:t>
            </w:r>
          </w:p>
        </w:tc>
        <w:tc>
          <w:tcPr>
            <w:tcW w:w="2410" w:type="dxa"/>
            <w:vAlign w:val="center"/>
          </w:tcPr>
          <w:p w:rsidR="00BB7F80" w:rsidRPr="00B367CD" w:rsidRDefault="00BB7F80" w:rsidP="00BB7F80">
            <w:pPr>
              <w:jc w:val="center"/>
            </w:pPr>
            <w:r>
              <w:t xml:space="preserve">Наличие международного сертификата в области управления рисками </w:t>
            </w:r>
            <w:r>
              <w:rPr>
                <w:lang w:val="en-US"/>
              </w:rPr>
              <w:t>PRM</w:t>
            </w:r>
            <w:r>
              <w:t xml:space="preserve">  </w:t>
            </w:r>
            <w:r>
              <w:rPr>
                <w:lang w:val="en-US"/>
              </w:rPr>
              <w:t>Professional</w:t>
            </w:r>
            <w:r>
              <w:t xml:space="preserve"> </w:t>
            </w:r>
            <w:r>
              <w:rPr>
                <w:lang w:val="en-US"/>
              </w:rPr>
              <w:t>Risk</w:t>
            </w:r>
            <w:r>
              <w:t xml:space="preserve"> </w:t>
            </w:r>
            <w:r>
              <w:rPr>
                <w:lang w:val="en-US"/>
              </w:rPr>
              <w:t>Managers</w:t>
            </w:r>
            <w:r>
              <w:t xml:space="preserve"> </w:t>
            </w:r>
            <w:r>
              <w:rPr>
                <w:lang w:val="en-US"/>
              </w:rPr>
              <w:t>International</w:t>
            </w:r>
            <w:r>
              <w:t xml:space="preserve"> </w:t>
            </w:r>
            <w:r>
              <w:rPr>
                <w:lang w:val="en-US"/>
              </w:rPr>
              <w:t>Association</w:t>
            </w:r>
            <w:r>
              <w:t xml:space="preserve"> (</w:t>
            </w:r>
            <w:r>
              <w:rPr>
                <w:lang w:val="en-US"/>
              </w:rPr>
              <w:t>PRMIA</w:t>
            </w:r>
            <w:r>
              <w:t>)</w:t>
            </w:r>
          </w:p>
        </w:tc>
        <w:tc>
          <w:tcPr>
            <w:tcW w:w="2127" w:type="dxa"/>
            <w:vAlign w:val="center"/>
          </w:tcPr>
          <w:p w:rsidR="00BB7F80" w:rsidRPr="00B65517" w:rsidRDefault="00BB7F80" w:rsidP="00BB7F80">
            <w:pPr>
              <w:tabs>
                <w:tab w:val="left" w:pos="9639"/>
              </w:tabs>
              <w:jc w:val="center"/>
            </w:pPr>
            <w:r>
              <w:t xml:space="preserve">Наличие международного сертификата финансового аналитика </w:t>
            </w:r>
            <w:proofErr w:type="spellStart"/>
            <w:r>
              <w:t>Chartered</w:t>
            </w:r>
            <w:proofErr w:type="spellEnd"/>
            <w:r>
              <w:t xml:space="preserve"> </w:t>
            </w:r>
            <w:proofErr w:type="spellStart"/>
            <w:r>
              <w:t>Financial</w:t>
            </w:r>
            <w:proofErr w:type="spellEnd"/>
            <w:r>
              <w:t xml:space="preserve"> </w:t>
            </w:r>
            <w:proofErr w:type="spellStart"/>
            <w:r>
              <w:t>Analyst</w:t>
            </w:r>
            <w:proofErr w:type="spellEnd"/>
            <w:r>
              <w:t xml:space="preserve"> (CFA) CFA </w:t>
            </w:r>
            <w:proofErr w:type="spellStart"/>
            <w:r>
              <w:t>Institute</w:t>
            </w:r>
            <w:proofErr w:type="spellEnd"/>
          </w:p>
        </w:tc>
      </w:tr>
      <w:tr w:rsidR="009C4258" w:rsidRPr="00B65517" w:rsidTr="009C4258">
        <w:trPr>
          <w:trHeight w:val="20"/>
        </w:trPr>
        <w:tc>
          <w:tcPr>
            <w:tcW w:w="534" w:type="dxa"/>
            <w:vAlign w:val="center"/>
          </w:tcPr>
          <w:p w:rsidR="00BB7F80" w:rsidRPr="00B65517" w:rsidRDefault="00BB7F80" w:rsidP="00BB7F80">
            <w:pPr>
              <w:tabs>
                <w:tab w:val="left" w:pos="9639"/>
              </w:tabs>
              <w:jc w:val="center"/>
            </w:pPr>
            <w:r>
              <w:t>1</w:t>
            </w:r>
          </w:p>
        </w:tc>
        <w:tc>
          <w:tcPr>
            <w:tcW w:w="1275" w:type="dxa"/>
          </w:tcPr>
          <w:p w:rsidR="00BB7F80" w:rsidRPr="00B65517" w:rsidRDefault="00BB7F80" w:rsidP="00BB7F80">
            <w:pPr>
              <w:tabs>
                <w:tab w:val="left" w:pos="9639"/>
              </w:tabs>
              <w:jc w:val="center"/>
            </w:pPr>
          </w:p>
        </w:tc>
        <w:tc>
          <w:tcPr>
            <w:tcW w:w="1560" w:type="dxa"/>
          </w:tcPr>
          <w:p w:rsidR="00BB7F80" w:rsidRPr="00B65517" w:rsidRDefault="00BB7F80" w:rsidP="00BB7F80">
            <w:pPr>
              <w:tabs>
                <w:tab w:val="left" w:pos="9639"/>
              </w:tabs>
              <w:jc w:val="center"/>
            </w:pPr>
          </w:p>
        </w:tc>
        <w:tc>
          <w:tcPr>
            <w:tcW w:w="1842" w:type="dxa"/>
            <w:vAlign w:val="center"/>
          </w:tcPr>
          <w:p w:rsidR="00BB7F80" w:rsidRPr="00B65517" w:rsidRDefault="00BB7F80" w:rsidP="00BB7F80">
            <w:pPr>
              <w:tabs>
                <w:tab w:val="left" w:pos="9639"/>
              </w:tabs>
              <w:jc w:val="center"/>
            </w:pPr>
          </w:p>
        </w:tc>
        <w:tc>
          <w:tcPr>
            <w:tcW w:w="2694" w:type="dxa"/>
          </w:tcPr>
          <w:p w:rsidR="00BB7F80" w:rsidRPr="00FC31E4" w:rsidRDefault="00BB7F80" w:rsidP="00BB7F80">
            <w:pPr>
              <w:tabs>
                <w:tab w:val="left" w:pos="9639"/>
              </w:tabs>
              <w:jc w:val="center"/>
              <w:rPr>
                <w:i/>
                <w:sz w:val="20"/>
                <w:szCs w:val="20"/>
              </w:rPr>
            </w:pPr>
            <w:r>
              <w:rPr>
                <w:i/>
                <w:sz w:val="20"/>
                <w:szCs w:val="20"/>
                <w:lang w:val="en-US"/>
              </w:rPr>
              <w:t>(</w:t>
            </w:r>
            <w:r>
              <w:rPr>
                <w:i/>
                <w:sz w:val="20"/>
                <w:szCs w:val="20"/>
              </w:rPr>
              <w:t>указать да или нет)</w:t>
            </w:r>
          </w:p>
        </w:tc>
        <w:tc>
          <w:tcPr>
            <w:tcW w:w="2126" w:type="dxa"/>
          </w:tcPr>
          <w:p w:rsidR="00BB7F80" w:rsidRPr="00B65517" w:rsidRDefault="00BB7F80" w:rsidP="00BB7F80">
            <w:pPr>
              <w:tabs>
                <w:tab w:val="left" w:pos="9639"/>
              </w:tabs>
              <w:jc w:val="center"/>
            </w:pPr>
            <w:r>
              <w:rPr>
                <w:i/>
                <w:sz w:val="20"/>
                <w:szCs w:val="20"/>
                <w:lang w:val="en-US"/>
              </w:rPr>
              <w:t>(</w:t>
            </w:r>
            <w:r>
              <w:rPr>
                <w:i/>
                <w:sz w:val="20"/>
                <w:szCs w:val="20"/>
              </w:rPr>
              <w:t>указать да или нет)</w:t>
            </w:r>
          </w:p>
        </w:tc>
        <w:tc>
          <w:tcPr>
            <w:tcW w:w="2410" w:type="dxa"/>
          </w:tcPr>
          <w:p w:rsidR="00BB7F80" w:rsidRPr="00B65517" w:rsidRDefault="00BB7F80" w:rsidP="00BB7F80">
            <w:pPr>
              <w:tabs>
                <w:tab w:val="left" w:pos="9639"/>
              </w:tabs>
              <w:jc w:val="center"/>
            </w:pPr>
            <w:r>
              <w:rPr>
                <w:i/>
                <w:sz w:val="20"/>
                <w:szCs w:val="20"/>
                <w:lang w:val="en-US"/>
              </w:rPr>
              <w:t>(</w:t>
            </w:r>
            <w:r>
              <w:rPr>
                <w:i/>
                <w:sz w:val="20"/>
                <w:szCs w:val="20"/>
              </w:rPr>
              <w:t>указать да или нет)</w:t>
            </w:r>
          </w:p>
        </w:tc>
        <w:tc>
          <w:tcPr>
            <w:tcW w:w="2127" w:type="dxa"/>
          </w:tcPr>
          <w:p w:rsidR="00BB7F80" w:rsidRPr="00B65517" w:rsidRDefault="00BB7F80" w:rsidP="00BB7F80">
            <w:pPr>
              <w:tabs>
                <w:tab w:val="left" w:pos="9639"/>
              </w:tabs>
              <w:jc w:val="center"/>
            </w:pPr>
            <w:r>
              <w:rPr>
                <w:i/>
                <w:sz w:val="20"/>
                <w:szCs w:val="20"/>
                <w:lang w:val="en-US"/>
              </w:rPr>
              <w:t>(</w:t>
            </w:r>
            <w:r>
              <w:rPr>
                <w:i/>
                <w:sz w:val="20"/>
                <w:szCs w:val="20"/>
              </w:rPr>
              <w:t>указать да или нет)</w:t>
            </w:r>
          </w:p>
        </w:tc>
      </w:tr>
      <w:tr w:rsidR="009C4258" w:rsidRPr="00B65517" w:rsidTr="009C4258">
        <w:trPr>
          <w:trHeight w:val="20"/>
        </w:trPr>
        <w:tc>
          <w:tcPr>
            <w:tcW w:w="534" w:type="dxa"/>
            <w:vAlign w:val="center"/>
          </w:tcPr>
          <w:p w:rsidR="00BB7F80" w:rsidRPr="00B65517" w:rsidRDefault="00BB7F80" w:rsidP="00BB7F80">
            <w:pPr>
              <w:tabs>
                <w:tab w:val="left" w:pos="9639"/>
              </w:tabs>
              <w:jc w:val="center"/>
            </w:pPr>
            <w:r>
              <w:t>2</w:t>
            </w:r>
          </w:p>
        </w:tc>
        <w:tc>
          <w:tcPr>
            <w:tcW w:w="1275" w:type="dxa"/>
          </w:tcPr>
          <w:p w:rsidR="00BB7F80" w:rsidRPr="00B65517" w:rsidRDefault="00BB7F80" w:rsidP="00BB7F80">
            <w:pPr>
              <w:tabs>
                <w:tab w:val="left" w:pos="9639"/>
              </w:tabs>
              <w:jc w:val="center"/>
            </w:pPr>
          </w:p>
        </w:tc>
        <w:tc>
          <w:tcPr>
            <w:tcW w:w="1560" w:type="dxa"/>
          </w:tcPr>
          <w:p w:rsidR="00BB7F80" w:rsidRPr="00B65517" w:rsidRDefault="00BB7F80" w:rsidP="00BB7F80">
            <w:pPr>
              <w:tabs>
                <w:tab w:val="left" w:pos="9639"/>
              </w:tabs>
              <w:jc w:val="center"/>
            </w:pPr>
          </w:p>
        </w:tc>
        <w:tc>
          <w:tcPr>
            <w:tcW w:w="1842" w:type="dxa"/>
            <w:vAlign w:val="center"/>
          </w:tcPr>
          <w:p w:rsidR="00BB7F80" w:rsidRPr="00B65517" w:rsidRDefault="00BB7F80" w:rsidP="00BB7F80">
            <w:pPr>
              <w:tabs>
                <w:tab w:val="left" w:pos="9639"/>
              </w:tabs>
              <w:jc w:val="center"/>
            </w:pPr>
          </w:p>
        </w:tc>
        <w:tc>
          <w:tcPr>
            <w:tcW w:w="2694" w:type="dxa"/>
          </w:tcPr>
          <w:p w:rsidR="00BB7F80" w:rsidRPr="00B65517" w:rsidRDefault="00BB7F80" w:rsidP="00BB7F80">
            <w:pPr>
              <w:tabs>
                <w:tab w:val="left" w:pos="9639"/>
              </w:tabs>
              <w:jc w:val="center"/>
            </w:pPr>
            <w:r>
              <w:rPr>
                <w:i/>
                <w:sz w:val="20"/>
                <w:szCs w:val="20"/>
                <w:lang w:val="en-US"/>
              </w:rPr>
              <w:t>(</w:t>
            </w:r>
            <w:r>
              <w:rPr>
                <w:i/>
                <w:sz w:val="20"/>
                <w:szCs w:val="20"/>
              </w:rPr>
              <w:t>указать да или нет)</w:t>
            </w:r>
          </w:p>
        </w:tc>
        <w:tc>
          <w:tcPr>
            <w:tcW w:w="2126" w:type="dxa"/>
          </w:tcPr>
          <w:p w:rsidR="00BB7F80" w:rsidRPr="00B65517" w:rsidRDefault="00BB7F80" w:rsidP="00BB7F80">
            <w:pPr>
              <w:tabs>
                <w:tab w:val="left" w:pos="9639"/>
              </w:tabs>
              <w:jc w:val="center"/>
            </w:pPr>
            <w:r>
              <w:rPr>
                <w:i/>
                <w:sz w:val="20"/>
                <w:szCs w:val="20"/>
                <w:lang w:val="en-US"/>
              </w:rPr>
              <w:t>(</w:t>
            </w:r>
            <w:r>
              <w:rPr>
                <w:i/>
                <w:sz w:val="20"/>
                <w:szCs w:val="20"/>
              </w:rPr>
              <w:t>указать да или нет)</w:t>
            </w:r>
          </w:p>
        </w:tc>
        <w:tc>
          <w:tcPr>
            <w:tcW w:w="2410" w:type="dxa"/>
          </w:tcPr>
          <w:p w:rsidR="00BB7F80" w:rsidRPr="00B65517" w:rsidRDefault="00BB7F80" w:rsidP="00BB7F80">
            <w:pPr>
              <w:tabs>
                <w:tab w:val="left" w:pos="9639"/>
              </w:tabs>
              <w:jc w:val="center"/>
            </w:pPr>
            <w:r>
              <w:rPr>
                <w:i/>
                <w:sz w:val="20"/>
                <w:szCs w:val="20"/>
                <w:lang w:val="en-US"/>
              </w:rPr>
              <w:t>(</w:t>
            </w:r>
            <w:r>
              <w:rPr>
                <w:i/>
                <w:sz w:val="20"/>
                <w:szCs w:val="20"/>
              </w:rPr>
              <w:t>указать да или нет)</w:t>
            </w:r>
          </w:p>
        </w:tc>
        <w:tc>
          <w:tcPr>
            <w:tcW w:w="2127" w:type="dxa"/>
          </w:tcPr>
          <w:p w:rsidR="00BB7F80" w:rsidRPr="00B65517" w:rsidRDefault="00BB7F80" w:rsidP="00BB7F80">
            <w:pPr>
              <w:tabs>
                <w:tab w:val="left" w:pos="9639"/>
              </w:tabs>
              <w:jc w:val="center"/>
            </w:pPr>
            <w:r>
              <w:rPr>
                <w:i/>
                <w:sz w:val="20"/>
                <w:szCs w:val="20"/>
                <w:lang w:val="en-US"/>
              </w:rPr>
              <w:t>(</w:t>
            </w:r>
            <w:r>
              <w:rPr>
                <w:i/>
                <w:sz w:val="20"/>
                <w:szCs w:val="20"/>
              </w:rPr>
              <w:t>указать да или нет)</w:t>
            </w:r>
          </w:p>
        </w:tc>
      </w:tr>
      <w:tr w:rsidR="009C4258" w:rsidRPr="00B65517" w:rsidTr="009C4258">
        <w:trPr>
          <w:trHeight w:val="20"/>
        </w:trPr>
        <w:tc>
          <w:tcPr>
            <w:tcW w:w="534" w:type="dxa"/>
            <w:vAlign w:val="center"/>
          </w:tcPr>
          <w:p w:rsidR="00BB7F80" w:rsidRPr="00B65517" w:rsidRDefault="00BB7F80" w:rsidP="00BB7F80">
            <w:pPr>
              <w:tabs>
                <w:tab w:val="left" w:pos="9639"/>
              </w:tabs>
              <w:jc w:val="center"/>
            </w:pPr>
            <w:r>
              <w:t>…</w:t>
            </w:r>
          </w:p>
        </w:tc>
        <w:tc>
          <w:tcPr>
            <w:tcW w:w="1275" w:type="dxa"/>
          </w:tcPr>
          <w:p w:rsidR="00BB7F80" w:rsidRPr="00B65517" w:rsidRDefault="00BB7F80" w:rsidP="00BB7F80">
            <w:pPr>
              <w:tabs>
                <w:tab w:val="left" w:pos="9639"/>
              </w:tabs>
              <w:jc w:val="center"/>
            </w:pPr>
          </w:p>
        </w:tc>
        <w:tc>
          <w:tcPr>
            <w:tcW w:w="1560" w:type="dxa"/>
          </w:tcPr>
          <w:p w:rsidR="00BB7F80" w:rsidRPr="00B65517" w:rsidRDefault="00BB7F80" w:rsidP="00BB7F80">
            <w:pPr>
              <w:tabs>
                <w:tab w:val="left" w:pos="9639"/>
              </w:tabs>
              <w:jc w:val="center"/>
            </w:pPr>
          </w:p>
        </w:tc>
        <w:tc>
          <w:tcPr>
            <w:tcW w:w="1842" w:type="dxa"/>
            <w:vAlign w:val="center"/>
          </w:tcPr>
          <w:p w:rsidR="00BB7F80" w:rsidRPr="00B65517" w:rsidRDefault="00BB7F80" w:rsidP="00BB7F80">
            <w:pPr>
              <w:tabs>
                <w:tab w:val="left" w:pos="9639"/>
              </w:tabs>
              <w:jc w:val="center"/>
            </w:pPr>
          </w:p>
        </w:tc>
        <w:tc>
          <w:tcPr>
            <w:tcW w:w="2694" w:type="dxa"/>
          </w:tcPr>
          <w:p w:rsidR="00BB7F80" w:rsidRPr="00B65517" w:rsidRDefault="00BB7F80" w:rsidP="00BB7F80">
            <w:pPr>
              <w:tabs>
                <w:tab w:val="left" w:pos="9639"/>
              </w:tabs>
              <w:jc w:val="center"/>
            </w:pPr>
            <w:r>
              <w:rPr>
                <w:i/>
                <w:sz w:val="20"/>
                <w:szCs w:val="20"/>
                <w:lang w:val="en-US"/>
              </w:rPr>
              <w:t>(</w:t>
            </w:r>
            <w:r>
              <w:rPr>
                <w:i/>
                <w:sz w:val="20"/>
                <w:szCs w:val="20"/>
              </w:rPr>
              <w:t>указать да или нет)</w:t>
            </w:r>
          </w:p>
        </w:tc>
        <w:tc>
          <w:tcPr>
            <w:tcW w:w="2126" w:type="dxa"/>
          </w:tcPr>
          <w:p w:rsidR="00BB7F80" w:rsidRPr="00B65517" w:rsidRDefault="00BB7F80" w:rsidP="00BB7F80">
            <w:pPr>
              <w:tabs>
                <w:tab w:val="left" w:pos="9639"/>
              </w:tabs>
              <w:jc w:val="center"/>
            </w:pPr>
            <w:r>
              <w:rPr>
                <w:i/>
                <w:sz w:val="20"/>
                <w:szCs w:val="20"/>
                <w:lang w:val="en-US"/>
              </w:rPr>
              <w:t>(</w:t>
            </w:r>
            <w:r>
              <w:rPr>
                <w:i/>
                <w:sz w:val="20"/>
                <w:szCs w:val="20"/>
              </w:rPr>
              <w:t>указать да или нет)</w:t>
            </w:r>
          </w:p>
        </w:tc>
        <w:tc>
          <w:tcPr>
            <w:tcW w:w="2410" w:type="dxa"/>
          </w:tcPr>
          <w:p w:rsidR="00BB7F80" w:rsidRPr="00B65517" w:rsidRDefault="00BB7F80" w:rsidP="00BB7F80">
            <w:pPr>
              <w:tabs>
                <w:tab w:val="left" w:pos="9639"/>
              </w:tabs>
              <w:jc w:val="center"/>
            </w:pPr>
            <w:r>
              <w:rPr>
                <w:i/>
                <w:sz w:val="20"/>
                <w:szCs w:val="20"/>
                <w:lang w:val="en-US"/>
              </w:rPr>
              <w:t>(</w:t>
            </w:r>
            <w:r>
              <w:rPr>
                <w:i/>
                <w:sz w:val="20"/>
                <w:szCs w:val="20"/>
              </w:rPr>
              <w:t>указать да или нет)</w:t>
            </w:r>
          </w:p>
        </w:tc>
        <w:tc>
          <w:tcPr>
            <w:tcW w:w="2127" w:type="dxa"/>
          </w:tcPr>
          <w:p w:rsidR="00BB7F80" w:rsidRPr="00B65517" w:rsidRDefault="00BB7F80" w:rsidP="00BB7F80">
            <w:pPr>
              <w:tabs>
                <w:tab w:val="left" w:pos="9639"/>
              </w:tabs>
              <w:jc w:val="center"/>
            </w:pPr>
            <w:r>
              <w:rPr>
                <w:i/>
                <w:sz w:val="20"/>
                <w:szCs w:val="20"/>
                <w:lang w:val="en-US"/>
              </w:rPr>
              <w:t>(</w:t>
            </w:r>
            <w:r>
              <w:rPr>
                <w:i/>
                <w:sz w:val="20"/>
                <w:szCs w:val="20"/>
              </w:rPr>
              <w:t>указать да или нет)</w:t>
            </w:r>
          </w:p>
        </w:tc>
      </w:tr>
    </w:tbl>
    <w:p w:rsidR="009C4258" w:rsidRDefault="009C4258" w:rsidP="00BB7F80">
      <w:pPr>
        <w:pStyle w:val="af9"/>
        <w:ind w:firstLine="0"/>
        <w:rPr>
          <w:rFonts w:eastAsia="Times New Roman"/>
          <w:sz w:val="24"/>
        </w:rPr>
        <w:sectPr w:rsidR="009C4258" w:rsidSect="00BB7F80">
          <w:pgSz w:w="16840" w:h="11907" w:orient="landscape" w:code="9"/>
          <w:pgMar w:top="1418" w:right="1134" w:bottom="851" w:left="1134" w:header="794" w:footer="794" w:gutter="0"/>
          <w:cols w:space="720"/>
          <w:titlePg/>
          <w:docGrid w:linePitch="326"/>
        </w:sectPr>
      </w:pPr>
    </w:p>
    <w:p w:rsidR="009C4258" w:rsidRDefault="00BB7F80" w:rsidP="00BB7F80">
      <w:pPr>
        <w:pStyle w:val="af9"/>
        <w:ind w:firstLine="0"/>
        <w:rPr>
          <w:rFonts w:eastAsia="Times New Roman"/>
          <w:sz w:val="24"/>
        </w:rPr>
      </w:pPr>
      <w:r>
        <w:rPr>
          <w:rFonts w:eastAsia="Times New Roman"/>
          <w:sz w:val="24"/>
        </w:rPr>
        <w:lastRenderedPageBreak/>
        <w:t>Приложени</w:t>
      </w:r>
      <w:r w:rsidR="009C4258">
        <w:rPr>
          <w:rFonts w:eastAsia="Times New Roman"/>
          <w:sz w:val="24"/>
        </w:rPr>
        <w:t>я</w:t>
      </w:r>
      <w:r>
        <w:rPr>
          <w:rFonts w:eastAsia="Times New Roman"/>
          <w:sz w:val="24"/>
        </w:rPr>
        <w:t>:</w:t>
      </w:r>
    </w:p>
    <w:p w:rsidR="00BB7F80" w:rsidRDefault="00BB7F80" w:rsidP="00BB7F80">
      <w:pPr>
        <w:pStyle w:val="af9"/>
        <w:ind w:firstLine="0"/>
        <w:rPr>
          <w:rFonts w:eastAsia="Times New Roman"/>
          <w:sz w:val="24"/>
        </w:rPr>
      </w:pPr>
      <w:r>
        <w:rPr>
          <w:rFonts w:eastAsia="Times New Roman"/>
          <w:sz w:val="24"/>
        </w:rPr>
        <w:t>1. Копии трудовых договоров на ___ листах.</w:t>
      </w:r>
    </w:p>
    <w:p w:rsidR="00BB7F80" w:rsidRPr="00B65517" w:rsidRDefault="00BB7F80" w:rsidP="00BB7F80">
      <w:pPr>
        <w:pStyle w:val="af9"/>
        <w:ind w:firstLine="0"/>
        <w:rPr>
          <w:rFonts w:eastAsia="Times New Roman"/>
          <w:sz w:val="24"/>
        </w:rPr>
      </w:pPr>
      <w:r>
        <w:rPr>
          <w:rFonts w:eastAsia="Times New Roman"/>
          <w:sz w:val="24"/>
        </w:rPr>
        <w:t>2. Копии приказов (выписок из приказов) о приеме на работу.</w:t>
      </w:r>
    </w:p>
    <w:p w:rsidR="009C4258" w:rsidRDefault="00BB7F80" w:rsidP="00BB7F80">
      <w:pPr>
        <w:pStyle w:val="af9"/>
        <w:ind w:firstLine="0"/>
        <w:rPr>
          <w:rFonts w:eastAsia="Times New Roman"/>
          <w:sz w:val="24"/>
        </w:rPr>
      </w:pPr>
      <w:r>
        <w:rPr>
          <w:rFonts w:eastAsia="Times New Roman"/>
          <w:sz w:val="24"/>
        </w:rPr>
        <w:t>3. Копии гражданско-правовых договоров на ___листах.</w:t>
      </w:r>
    </w:p>
    <w:p w:rsidR="009C4258" w:rsidRDefault="009C4258" w:rsidP="00BB7F80">
      <w:pPr>
        <w:pStyle w:val="af9"/>
        <w:ind w:firstLine="0"/>
        <w:rPr>
          <w:rFonts w:eastAsia="Times New Roman"/>
          <w:sz w:val="24"/>
        </w:rPr>
      </w:pPr>
    </w:p>
    <w:p w:rsidR="00BB7F80" w:rsidRPr="00B65517" w:rsidRDefault="00BB7F80" w:rsidP="00BB7F80">
      <w:pPr>
        <w:pStyle w:val="af9"/>
        <w:ind w:firstLine="0"/>
        <w:rPr>
          <w:rFonts w:eastAsia="Times New Roman"/>
          <w:sz w:val="24"/>
        </w:rPr>
      </w:pPr>
      <w:r>
        <w:rPr>
          <w:rFonts w:eastAsia="Times New Roman"/>
          <w:sz w:val="24"/>
        </w:rPr>
        <w:t>4. Копии дипломов на __листах.</w:t>
      </w:r>
    </w:p>
    <w:p w:rsidR="00BB7F80" w:rsidRPr="00B65517" w:rsidRDefault="00BB7F80" w:rsidP="00BB7F80">
      <w:pPr>
        <w:pStyle w:val="af9"/>
        <w:ind w:firstLine="0"/>
        <w:rPr>
          <w:rFonts w:eastAsia="Times New Roman"/>
          <w:sz w:val="24"/>
        </w:rPr>
      </w:pPr>
      <w:r>
        <w:rPr>
          <w:rFonts w:eastAsia="Times New Roman"/>
          <w:sz w:val="24"/>
        </w:rPr>
        <w:t>5. Копии сертификатов на __ листах.</w:t>
      </w:r>
    </w:p>
    <w:p w:rsidR="00BB7F80" w:rsidRDefault="00BB7F80" w:rsidP="00BB7F80">
      <w:pPr>
        <w:pStyle w:val="af9"/>
        <w:ind w:firstLine="0"/>
        <w:rPr>
          <w:sz w:val="24"/>
        </w:rPr>
      </w:pPr>
      <w:r>
        <w:rPr>
          <w:rFonts w:eastAsia="Times New Roman"/>
          <w:sz w:val="24"/>
        </w:rPr>
        <w:t xml:space="preserve">6. </w:t>
      </w:r>
      <w:r>
        <w:rPr>
          <w:sz w:val="24"/>
        </w:rPr>
        <w:t>Копии иных документов на ____ листах.</w:t>
      </w:r>
    </w:p>
    <w:p w:rsidR="009C4258" w:rsidRDefault="009C4258" w:rsidP="00BB7F80">
      <w:pPr>
        <w:pStyle w:val="af9"/>
        <w:ind w:firstLine="0"/>
        <w:rPr>
          <w:sz w:val="24"/>
        </w:rPr>
        <w:sectPr w:rsidR="009C4258" w:rsidSect="009C4258">
          <w:type w:val="continuous"/>
          <w:pgSz w:w="16840" w:h="11907" w:orient="landscape" w:code="9"/>
          <w:pgMar w:top="1418" w:right="1134" w:bottom="851" w:left="1134" w:header="794" w:footer="794" w:gutter="0"/>
          <w:cols w:num="2" w:space="720"/>
          <w:titlePg/>
          <w:docGrid w:linePitch="326"/>
        </w:sectPr>
      </w:pPr>
    </w:p>
    <w:p w:rsidR="004A2023" w:rsidRDefault="004A2023" w:rsidP="00BB7F80">
      <w:pPr>
        <w:pStyle w:val="af9"/>
        <w:ind w:firstLine="0"/>
        <w:rPr>
          <w:b/>
          <w:color w:val="FF0000"/>
          <w:sz w:val="20"/>
          <w:szCs w:val="20"/>
        </w:rPr>
      </w:pPr>
    </w:p>
    <w:p w:rsidR="004A2023" w:rsidRDefault="004A2023" w:rsidP="00BB7F80">
      <w:pPr>
        <w:pStyle w:val="af9"/>
        <w:ind w:firstLine="0"/>
        <w:rPr>
          <w:b/>
          <w:sz w:val="24"/>
        </w:rPr>
      </w:pPr>
      <w:r w:rsidRPr="004A2023">
        <w:rPr>
          <w:b/>
          <w:color w:val="FF0000"/>
          <w:sz w:val="20"/>
          <w:szCs w:val="20"/>
        </w:rPr>
        <w:t>ВНИМАНИЕ: Конфиденциальная информация, относящаяся к персональным данным, может быть удалена за исключением ФИО, номеров и дат трудовых договоров, гражданско-правовых договоров, приказов (выписок из приказов) о приеме на работу, дипломов и сертификатов</w:t>
      </w:r>
      <w:r w:rsidRPr="004A2023">
        <w:rPr>
          <w:b/>
          <w:sz w:val="24"/>
        </w:rPr>
        <w:t>.</w:t>
      </w:r>
    </w:p>
    <w:p w:rsidR="004A2023" w:rsidRDefault="004A2023" w:rsidP="00BB7F80">
      <w:pPr>
        <w:pStyle w:val="af9"/>
        <w:ind w:firstLine="0"/>
        <w:rPr>
          <w:b/>
          <w:sz w:val="24"/>
        </w:rPr>
      </w:pPr>
    </w:p>
    <w:p w:rsidR="00BB7F80" w:rsidRPr="00B65517" w:rsidRDefault="00BB7F80" w:rsidP="00BB7F80">
      <w:pPr>
        <w:pStyle w:val="af9"/>
        <w:ind w:firstLine="0"/>
        <w:rPr>
          <w:b/>
          <w:sz w:val="24"/>
        </w:rPr>
      </w:pPr>
      <w:r>
        <w:rPr>
          <w:b/>
          <w:sz w:val="24"/>
        </w:rPr>
        <w:t xml:space="preserve">Представитель, </w:t>
      </w:r>
    </w:p>
    <w:p w:rsidR="00BB7F80" w:rsidRPr="0041551A" w:rsidRDefault="00BB7F80" w:rsidP="00BB7F80">
      <w:pPr>
        <w:pStyle w:val="af9"/>
        <w:ind w:firstLine="0"/>
        <w:rPr>
          <w:b/>
          <w:sz w:val="28"/>
          <w:szCs w:val="28"/>
        </w:rPr>
      </w:pPr>
      <w:proofErr w:type="gramStart"/>
      <w:r>
        <w:rPr>
          <w:b/>
          <w:sz w:val="24"/>
        </w:rPr>
        <w:t>имеющий</w:t>
      </w:r>
      <w:proofErr w:type="gramEnd"/>
      <w:r>
        <w:rPr>
          <w:b/>
          <w:sz w:val="24"/>
        </w:rPr>
        <w:t xml:space="preserve"> полномочия подписать Заявку на участие в Открытом конкурсе от имени</w:t>
      </w:r>
      <w:r>
        <w:rPr>
          <w:b/>
          <w:sz w:val="28"/>
          <w:szCs w:val="28"/>
        </w:rPr>
        <w:t xml:space="preserve"> </w:t>
      </w:r>
      <w:r>
        <w:rPr>
          <w:sz w:val="28"/>
          <w:szCs w:val="28"/>
        </w:rPr>
        <w:t>__________________________________</w:t>
      </w:r>
      <w:r w:rsidR="004A2023">
        <w:rPr>
          <w:sz w:val="28"/>
          <w:szCs w:val="28"/>
        </w:rPr>
        <w:t>____________________________________________</w:t>
      </w:r>
      <w:r>
        <w:rPr>
          <w:sz w:val="28"/>
          <w:szCs w:val="28"/>
        </w:rPr>
        <w:t>__________________________</w:t>
      </w:r>
    </w:p>
    <w:p w:rsidR="00BB7F80" w:rsidRPr="004A2023" w:rsidRDefault="00BB7F80" w:rsidP="00BB7F80">
      <w:pPr>
        <w:tabs>
          <w:tab w:val="left" w:pos="8640"/>
        </w:tabs>
        <w:jc w:val="center"/>
        <w:rPr>
          <w:i/>
          <w:sz w:val="20"/>
          <w:szCs w:val="20"/>
        </w:rPr>
      </w:pPr>
      <w:r w:rsidRPr="004A2023">
        <w:rPr>
          <w:i/>
          <w:sz w:val="20"/>
          <w:szCs w:val="20"/>
        </w:rPr>
        <w:t>(наименование претендента)</w:t>
      </w:r>
    </w:p>
    <w:p w:rsidR="00BB7F80" w:rsidRPr="0041551A" w:rsidRDefault="00BB7F80" w:rsidP="00BB7F80">
      <w:pPr>
        <w:pStyle w:val="32"/>
        <w:suppressAutoHyphens/>
        <w:spacing w:after="0"/>
        <w:rPr>
          <w:sz w:val="28"/>
          <w:szCs w:val="28"/>
        </w:rPr>
      </w:pPr>
      <w:r>
        <w:rPr>
          <w:sz w:val="28"/>
          <w:szCs w:val="28"/>
        </w:rPr>
        <w:t>__________________________</w:t>
      </w:r>
      <w:r w:rsidR="004A2023">
        <w:rPr>
          <w:sz w:val="28"/>
          <w:szCs w:val="28"/>
        </w:rPr>
        <w:t>_____________________________________</w:t>
      </w:r>
      <w:r>
        <w:rPr>
          <w:sz w:val="28"/>
          <w:szCs w:val="28"/>
        </w:rPr>
        <w:t>_________________________________________</w:t>
      </w:r>
    </w:p>
    <w:p w:rsidR="00BB7F80" w:rsidRPr="004A2023" w:rsidRDefault="00BB7F80" w:rsidP="004A2023">
      <w:pPr>
        <w:jc w:val="center"/>
        <w:rPr>
          <w:i/>
          <w:sz w:val="20"/>
          <w:szCs w:val="20"/>
        </w:rPr>
      </w:pPr>
      <w:r w:rsidRPr="004A2023">
        <w:rPr>
          <w:i/>
          <w:sz w:val="20"/>
          <w:szCs w:val="20"/>
        </w:rPr>
        <w:t>Печать</w:t>
      </w:r>
      <w:r w:rsidRPr="004A2023">
        <w:rPr>
          <w:i/>
          <w:sz w:val="20"/>
          <w:szCs w:val="20"/>
        </w:rPr>
        <w:tab/>
      </w:r>
      <w:r w:rsidRPr="004A2023">
        <w:rPr>
          <w:i/>
          <w:sz w:val="20"/>
          <w:szCs w:val="20"/>
        </w:rPr>
        <w:tab/>
      </w:r>
      <w:r w:rsidRPr="004A2023">
        <w:rPr>
          <w:i/>
          <w:sz w:val="20"/>
          <w:szCs w:val="20"/>
        </w:rPr>
        <w:tab/>
        <w:t>(должность, подпись, ФИО)</w:t>
      </w:r>
    </w:p>
    <w:p w:rsidR="006B6573" w:rsidRDefault="00BB7F80" w:rsidP="002079EB">
      <w:r>
        <w:rPr>
          <w:sz w:val="28"/>
          <w:szCs w:val="28"/>
        </w:rPr>
        <w:t xml:space="preserve">«____» _________ </w:t>
      </w:r>
      <w:r>
        <w:t>2018 г.</w:t>
      </w:r>
    </w:p>
    <w:p w:rsidR="006B6573" w:rsidRDefault="006B6573" w:rsidP="002079EB">
      <w:pPr>
        <w:sectPr w:rsidR="006B6573" w:rsidSect="009C4258">
          <w:type w:val="continuous"/>
          <w:pgSz w:w="16840" w:h="11907" w:orient="landscape" w:code="9"/>
          <w:pgMar w:top="1418" w:right="1134" w:bottom="851" w:left="1134" w:header="794" w:footer="794" w:gutter="0"/>
          <w:cols w:space="720"/>
          <w:titlePg/>
          <w:docGrid w:linePitch="326"/>
        </w:sectPr>
      </w:pPr>
    </w:p>
    <w:p w:rsidR="00C21FA1" w:rsidRDefault="00BB7F80">
      <w:pPr>
        <w:pStyle w:val="19"/>
        <w:ind w:firstLine="0"/>
        <w:jc w:val="right"/>
        <w:outlineLvl w:val="0"/>
        <w:rPr>
          <w:b/>
          <w:i/>
          <w:iCs/>
        </w:rPr>
      </w:pPr>
      <w:r>
        <w:lastRenderedPageBreak/>
        <w:t xml:space="preserve"> Приложение № 7</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BB7F80" w:rsidRPr="00467A9B" w:rsidRDefault="00BB7F80" w:rsidP="00BB7F80">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BB7F80" w:rsidRPr="00467A9B" w:rsidRDefault="00BB7F80" w:rsidP="00BB7F80">
      <w:pPr>
        <w:tabs>
          <w:tab w:val="left" w:pos="9639"/>
        </w:tabs>
        <w:ind w:firstLine="567"/>
        <w:jc w:val="center"/>
        <w:rPr>
          <w:i/>
        </w:rPr>
      </w:pPr>
      <w:r>
        <w:rPr>
          <w:i/>
        </w:rPr>
        <w:t>(отдельный лист по каждому субподрядчику)</w:t>
      </w:r>
    </w:p>
    <w:p w:rsidR="00BB7F80" w:rsidRPr="00467A9B" w:rsidRDefault="00BB7F80" w:rsidP="00BB7F80">
      <w:pPr>
        <w:tabs>
          <w:tab w:val="left" w:pos="9639"/>
        </w:tabs>
        <w:ind w:firstLine="567"/>
        <w:jc w:val="center"/>
        <w:rPr>
          <w:sz w:val="22"/>
        </w:rPr>
      </w:pPr>
    </w:p>
    <w:p w:rsidR="00BB7F80" w:rsidRPr="00467A9B" w:rsidRDefault="00BB7F80" w:rsidP="00BB7F80">
      <w:pPr>
        <w:tabs>
          <w:tab w:val="left" w:pos="9639"/>
        </w:tabs>
        <w:ind w:firstLine="567"/>
        <w:jc w:val="center"/>
        <w:rPr>
          <w:b/>
          <w:sz w:val="28"/>
          <w:szCs w:val="28"/>
        </w:rPr>
      </w:pPr>
      <w:r>
        <w:rPr>
          <w:b/>
          <w:sz w:val="28"/>
          <w:szCs w:val="28"/>
        </w:rPr>
        <w:t>Наименование организации, фирмы:</w:t>
      </w:r>
    </w:p>
    <w:p w:rsidR="00BB7F80" w:rsidRPr="00467A9B" w:rsidRDefault="00BB7F80" w:rsidP="00BB7F80">
      <w:pPr>
        <w:tabs>
          <w:tab w:val="left" w:pos="9639"/>
        </w:tabs>
        <w:ind w:firstLine="567"/>
        <w:rPr>
          <w:sz w:val="22"/>
        </w:rPr>
      </w:pPr>
      <w:r>
        <w:rPr>
          <w:sz w:val="22"/>
        </w:rPr>
        <w:t>____________________________________________________________________________</w:t>
      </w:r>
    </w:p>
    <w:p w:rsidR="00BB7F80" w:rsidRPr="00467A9B" w:rsidRDefault="00BB7F80" w:rsidP="00BB7F80">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BB7F80" w:rsidRPr="00467A9B" w:rsidTr="00BB7F80">
        <w:tc>
          <w:tcPr>
            <w:tcW w:w="3138" w:type="dxa"/>
            <w:tcBorders>
              <w:top w:val="single" w:sz="4" w:space="0" w:color="auto"/>
              <w:left w:val="single" w:sz="4" w:space="0" w:color="auto"/>
              <w:bottom w:val="single" w:sz="4" w:space="0" w:color="auto"/>
              <w:right w:val="single" w:sz="4" w:space="0" w:color="auto"/>
            </w:tcBorders>
            <w:vAlign w:val="center"/>
            <w:hideMark/>
          </w:tcPr>
          <w:p w:rsidR="00BB7F80" w:rsidRPr="00467A9B" w:rsidRDefault="00BB7F80" w:rsidP="00BB7F80">
            <w:pPr>
              <w:tabs>
                <w:tab w:val="left" w:pos="9639"/>
              </w:tabs>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BB7F80" w:rsidRPr="00467A9B" w:rsidRDefault="00BB7F80" w:rsidP="00BB7F80">
            <w:pPr>
              <w:tabs>
                <w:tab w:val="left" w:pos="9639"/>
              </w:tabs>
              <w:jc w:val="center"/>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BB7F80" w:rsidRPr="00467A9B" w:rsidRDefault="00BB7F80" w:rsidP="00BB7F80">
            <w:pPr>
              <w:tabs>
                <w:tab w:val="left" w:pos="9639"/>
              </w:tabs>
              <w:jc w:val="center"/>
              <w:rPr>
                <w:szCs w:val="28"/>
              </w:rPr>
            </w:pPr>
            <w:r>
              <w:rPr>
                <w:szCs w:val="28"/>
              </w:rPr>
              <w:t>Филиалы и дочерние предприятия</w:t>
            </w:r>
          </w:p>
        </w:tc>
      </w:tr>
      <w:tr w:rsidR="00BB7F80" w:rsidRPr="00467A9B" w:rsidTr="00BB7F80">
        <w:trPr>
          <w:trHeight w:val="227"/>
        </w:trPr>
        <w:tc>
          <w:tcPr>
            <w:tcW w:w="3138" w:type="dxa"/>
            <w:tcBorders>
              <w:top w:val="single" w:sz="4" w:space="0" w:color="auto"/>
              <w:left w:val="single" w:sz="4" w:space="0" w:color="auto"/>
              <w:bottom w:val="single" w:sz="4" w:space="0" w:color="auto"/>
              <w:right w:val="single" w:sz="4" w:space="0" w:color="auto"/>
            </w:tcBorders>
            <w:hideMark/>
          </w:tcPr>
          <w:p w:rsidR="00BB7F80" w:rsidRPr="00467A9B" w:rsidRDefault="00BB7F80" w:rsidP="00BB7F80">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B7F80" w:rsidRPr="00467A9B" w:rsidRDefault="00BB7F80" w:rsidP="00BB7F8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B7F80" w:rsidRPr="00467A9B" w:rsidRDefault="00BB7F80" w:rsidP="00BB7F80">
            <w:pPr>
              <w:tabs>
                <w:tab w:val="left" w:pos="9639"/>
              </w:tabs>
              <w:rPr>
                <w:szCs w:val="28"/>
              </w:rPr>
            </w:pPr>
          </w:p>
        </w:tc>
      </w:tr>
      <w:tr w:rsidR="00BB7F80" w:rsidRPr="00467A9B" w:rsidTr="00BB7F80">
        <w:trPr>
          <w:trHeight w:val="227"/>
        </w:trPr>
        <w:tc>
          <w:tcPr>
            <w:tcW w:w="3138" w:type="dxa"/>
            <w:tcBorders>
              <w:top w:val="single" w:sz="4" w:space="0" w:color="auto"/>
              <w:left w:val="single" w:sz="4" w:space="0" w:color="auto"/>
              <w:bottom w:val="single" w:sz="4" w:space="0" w:color="auto"/>
              <w:right w:val="single" w:sz="4" w:space="0" w:color="auto"/>
            </w:tcBorders>
            <w:hideMark/>
          </w:tcPr>
          <w:p w:rsidR="00BB7F80" w:rsidRPr="00467A9B" w:rsidRDefault="00BB7F80" w:rsidP="00BB7F80">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B7F80" w:rsidRPr="00467A9B" w:rsidRDefault="00BB7F80" w:rsidP="00BB7F8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B7F80" w:rsidRPr="00467A9B" w:rsidRDefault="00BB7F80" w:rsidP="00BB7F80">
            <w:pPr>
              <w:tabs>
                <w:tab w:val="left" w:pos="9639"/>
              </w:tabs>
              <w:rPr>
                <w:szCs w:val="28"/>
              </w:rPr>
            </w:pPr>
          </w:p>
        </w:tc>
      </w:tr>
      <w:tr w:rsidR="00BB7F80" w:rsidRPr="00467A9B" w:rsidTr="00BB7F80">
        <w:trPr>
          <w:trHeight w:val="227"/>
        </w:trPr>
        <w:tc>
          <w:tcPr>
            <w:tcW w:w="3138" w:type="dxa"/>
            <w:tcBorders>
              <w:top w:val="single" w:sz="4" w:space="0" w:color="auto"/>
              <w:left w:val="single" w:sz="4" w:space="0" w:color="auto"/>
              <w:bottom w:val="single" w:sz="4" w:space="0" w:color="auto"/>
              <w:right w:val="single" w:sz="4" w:space="0" w:color="auto"/>
            </w:tcBorders>
            <w:hideMark/>
          </w:tcPr>
          <w:p w:rsidR="00BB7F80" w:rsidRPr="00467A9B" w:rsidRDefault="00BB7F80" w:rsidP="00BB7F80">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B7F80" w:rsidRPr="00467A9B" w:rsidRDefault="00BB7F80" w:rsidP="00BB7F8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B7F80" w:rsidRPr="00467A9B" w:rsidRDefault="00BB7F80" w:rsidP="00BB7F80">
            <w:pPr>
              <w:tabs>
                <w:tab w:val="left" w:pos="9639"/>
              </w:tabs>
              <w:rPr>
                <w:szCs w:val="28"/>
              </w:rPr>
            </w:pPr>
          </w:p>
        </w:tc>
      </w:tr>
      <w:tr w:rsidR="00BB7F80" w:rsidRPr="00467A9B" w:rsidTr="00BB7F80">
        <w:trPr>
          <w:trHeight w:val="227"/>
        </w:trPr>
        <w:tc>
          <w:tcPr>
            <w:tcW w:w="3138" w:type="dxa"/>
            <w:tcBorders>
              <w:top w:val="single" w:sz="4" w:space="0" w:color="auto"/>
              <w:left w:val="single" w:sz="4" w:space="0" w:color="auto"/>
              <w:bottom w:val="single" w:sz="4" w:space="0" w:color="auto"/>
              <w:right w:val="single" w:sz="4" w:space="0" w:color="auto"/>
            </w:tcBorders>
            <w:hideMark/>
          </w:tcPr>
          <w:p w:rsidR="00BB7F80" w:rsidRPr="00467A9B" w:rsidRDefault="00BB7F80" w:rsidP="00BB7F80">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BB7F80" w:rsidRPr="00467A9B" w:rsidRDefault="00BB7F80" w:rsidP="00BB7F8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BB7F80" w:rsidRPr="00467A9B" w:rsidRDefault="00BB7F80" w:rsidP="00BB7F80">
            <w:pPr>
              <w:tabs>
                <w:tab w:val="left" w:pos="9639"/>
              </w:tabs>
              <w:rPr>
                <w:szCs w:val="28"/>
              </w:rPr>
            </w:pPr>
          </w:p>
        </w:tc>
      </w:tr>
      <w:tr w:rsidR="00BB7F80" w:rsidRPr="00467A9B" w:rsidTr="00BB7F80">
        <w:tblPrEx>
          <w:tblLook w:val="0000" w:firstRow="0" w:lastRow="0" w:firstColumn="0" w:lastColumn="0" w:noHBand="0" w:noVBand="0"/>
        </w:tblPrEx>
        <w:trPr>
          <w:trHeight w:val="227"/>
        </w:trPr>
        <w:tc>
          <w:tcPr>
            <w:tcW w:w="3138" w:type="dxa"/>
          </w:tcPr>
          <w:p w:rsidR="00BB7F80" w:rsidRPr="00467A9B" w:rsidRDefault="00BB7F80" w:rsidP="00BB7F80">
            <w:pPr>
              <w:tabs>
                <w:tab w:val="left" w:pos="9639"/>
              </w:tabs>
            </w:pPr>
            <w:r>
              <w:t>Телефон/факс</w:t>
            </w:r>
          </w:p>
        </w:tc>
        <w:tc>
          <w:tcPr>
            <w:tcW w:w="3099" w:type="dxa"/>
            <w:gridSpan w:val="2"/>
          </w:tcPr>
          <w:p w:rsidR="00BB7F80" w:rsidRPr="00467A9B" w:rsidRDefault="00BB7F80" w:rsidP="00BB7F80">
            <w:pPr>
              <w:tabs>
                <w:tab w:val="left" w:pos="9639"/>
              </w:tabs>
              <w:jc w:val="center"/>
            </w:pPr>
          </w:p>
        </w:tc>
        <w:tc>
          <w:tcPr>
            <w:tcW w:w="3483" w:type="dxa"/>
          </w:tcPr>
          <w:p w:rsidR="00BB7F80" w:rsidRPr="00467A9B" w:rsidRDefault="00BB7F80" w:rsidP="00BB7F80">
            <w:pPr>
              <w:tabs>
                <w:tab w:val="left" w:pos="9639"/>
              </w:tabs>
              <w:jc w:val="center"/>
            </w:pPr>
          </w:p>
        </w:tc>
      </w:tr>
      <w:tr w:rsidR="00BB7F80" w:rsidRPr="00467A9B" w:rsidTr="00BB7F80">
        <w:tblPrEx>
          <w:tblLook w:val="0000" w:firstRow="0" w:lastRow="0" w:firstColumn="0" w:lastColumn="0" w:noHBand="0" w:noVBand="0"/>
        </w:tblPrEx>
        <w:trPr>
          <w:trHeight w:val="227"/>
        </w:trPr>
        <w:tc>
          <w:tcPr>
            <w:tcW w:w="3138" w:type="dxa"/>
          </w:tcPr>
          <w:p w:rsidR="00BB7F80" w:rsidRPr="00467A9B" w:rsidRDefault="00BB7F80" w:rsidP="00BB7F80">
            <w:pPr>
              <w:tabs>
                <w:tab w:val="left" w:pos="9639"/>
              </w:tabs>
            </w:pPr>
            <w:r>
              <w:t>Ответственное лицо</w:t>
            </w:r>
          </w:p>
        </w:tc>
        <w:tc>
          <w:tcPr>
            <w:tcW w:w="3099" w:type="dxa"/>
            <w:gridSpan w:val="2"/>
          </w:tcPr>
          <w:p w:rsidR="00BB7F80" w:rsidRPr="00467A9B" w:rsidRDefault="00BB7F80" w:rsidP="00BB7F80">
            <w:pPr>
              <w:tabs>
                <w:tab w:val="left" w:pos="9639"/>
              </w:tabs>
              <w:jc w:val="center"/>
            </w:pPr>
          </w:p>
        </w:tc>
        <w:tc>
          <w:tcPr>
            <w:tcW w:w="3483" w:type="dxa"/>
          </w:tcPr>
          <w:p w:rsidR="00BB7F80" w:rsidRPr="00467A9B" w:rsidRDefault="00BB7F80" w:rsidP="00BB7F80">
            <w:pPr>
              <w:tabs>
                <w:tab w:val="left" w:pos="9639"/>
              </w:tabs>
              <w:jc w:val="center"/>
            </w:pPr>
          </w:p>
        </w:tc>
      </w:tr>
      <w:tr w:rsidR="00BB7F80" w:rsidRPr="00467A9B" w:rsidTr="00BB7F80">
        <w:tblPrEx>
          <w:tblLook w:val="0000" w:firstRow="0" w:lastRow="0" w:firstColumn="0" w:lastColumn="0" w:noHBand="0" w:noVBand="0"/>
        </w:tblPrEx>
        <w:trPr>
          <w:trHeight w:val="227"/>
        </w:trPr>
        <w:tc>
          <w:tcPr>
            <w:tcW w:w="3138" w:type="dxa"/>
          </w:tcPr>
          <w:p w:rsidR="00BB7F80" w:rsidRPr="00467A9B" w:rsidRDefault="00BB7F80" w:rsidP="00BB7F80">
            <w:pPr>
              <w:tabs>
                <w:tab w:val="left" w:pos="9639"/>
              </w:tabs>
            </w:pPr>
            <w:r>
              <w:t>Форма (ООО, ЗАО и т.д.)</w:t>
            </w:r>
          </w:p>
        </w:tc>
        <w:tc>
          <w:tcPr>
            <w:tcW w:w="3099" w:type="dxa"/>
            <w:gridSpan w:val="2"/>
          </w:tcPr>
          <w:p w:rsidR="00BB7F80" w:rsidRPr="00467A9B" w:rsidRDefault="00BB7F80" w:rsidP="00BB7F80">
            <w:pPr>
              <w:tabs>
                <w:tab w:val="left" w:pos="9639"/>
              </w:tabs>
              <w:jc w:val="center"/>
            </w:pPr>
          </w:p>
        </w:tc>
        <w:tc>
          <w:tcPr>
            <w:tcW w:w="3483" w:type="dxa"/>
          </w:tcPr>
          <w:p w:rsidR="00BB7F80" w:rsidRPr="00467A9B" w:rsidRDefault="00BB7F80" w:rsidP="00BB7F80">
            <w:pPr>
              <w:tabs>
                <w:tab w:val="left" w:pos="9639"/>
              </w:tabs>
              <w:jc w:val="center"/>
            </w:pPr>
          </w:p>
        </w:tc>
      </w:tr>
      <w:tr w:rsidR="00BB7F80" w:rsidRPr="00467A9B" w:rsidTr="00BB7F80">
        <w:tblPrEx>
          <w:tblLook w:val="0000" w:firstRow="0" w:lastRow="0" w:firstColumn="0" w:lastColumn="0" w:noHBand="0" w:noVBand="0"/>
        </w:tblPrEx>
        <w:trPr>
          <w:trHeight w:val="227"/>
        </w:trPr>
        <w:tc>
          <w:tcPr>
            <w:tcW w:w="3138" w:type="dxa"/>
          </w:tcPr>
          <w:p w:rsidR="00BB7F80" w:rsidRPr="00467A9B" w:rsidRDefault="00BB7F80" w:rsidP="00BB7F80">
            <w:pPr>
              <w:tabs>
                <w:tab w:val="left" w:pos="9639"/>
              </w:tabs>
            </w:pPr>
            <w:r>
              <w:t>Уставный капитал</w:t>
            </w:r>
          </w:p>
        </w:tc>
        <w:tc>
          <w:tcPr>
            <w:tcW w:w="3099" w:type="dxa"/>
            <w:gridSpan w:val="2"/>
          </w:tcPr>
          <w:p w:rsidR="00BB7F80" w:rsidRPr="00467A9B" w:rsidRDefault="00BB7F80" w:rsidP="00BB7F80">
            <w:pPr>
              <w:tabs>
                <w:tab w:val="left" w:pos="9639"/>
              </w:tabs>
              <w:jc w:val="center"/>
            </w:pPr>
          </w:p>
        </w:tc>
        <w:tc>
          <w:tcPr>
            <w:tcW w:w="3483" w:type="dxa"/>
          </w:tcPr>
          <w:p w:rsidR="00BB7F80" w:rsidRPr="00467A9B" w:rsidRDefault="00BB7F80" w:rsidP="00BB7F80">
            <w:pPr>
              <w:tabs>
                <w:tab w:val="left" w:pos="9639"/>
              </w:tabs>
              <w:jc w:val="center"/>
            </w:pPr>
          </w:p>
        </w:tc>
      </w:tr>
      <w:tr w:rsidR="00BB7F80" w:rsidRPr="00467A9B" w:rsidTr="00BB7F80">
        <w:tblPrEx>
          <w:tblLook w:val="0000" w:firstRow="0" w:lastRow="0" w:firstColumn="0" w:lastColumn="0" w:noHBand="0" w:noVBand="0"/>
        </w:tblPrEx>
        <w:trPr>
          <w:trHeight w:val="227"/>
        </w:trPr>
        <w:tc>
          <w:tcPr>
            <w:tcW w:w="3138" w:type="dxa"/>
            <w:tcBorders>
              <w:bottom w:val="nil"/>
            </w:tcBorders>
          </w:tcPr>
          <w:p w:rsidR="00BB7F80" w:rsidRPr="00467A9B" w:rsidRDefault="00BB7F80" w:rsidP="00BB7F80">
            <w:pPr>
              <w:tabs>
                <w:tab w:val="left" w:pos="9639"/>
              </w:tabs>
            </w:pPr>
            <w:r>
              <w:t>Сфера деятельности</w:t>
            </w:r>
          </w:p>
        </w:tc>
        <w:tc>
          <w:tcPr>
            <w:tcW w:w="3099" w:type="dxa"/>
            <w:gridSpan w:val="2"/>
            <w:tcBorders>
              <w:bottom w:val="nil"/>
            </w:tcBorders>
          </w:tcPr>
          <w:p w:rsidR="00BB7F80" w:rsidRPr="00467A9B" w:rsidRDefault="00BB7F80" w:rsidP="00BB7F80">
            <w:pPr>
              <w:tabs>
                <w:tab w:val="left" w:pos="9639"/>
              </w:tabs>
              <w:jc w:val="center"/>
            </w:pPr>
          </w:p>
        </w:tc>
        <w:tc>
          <w:tcPr>
            <w:tcW w:w="3483" w:type="dxa"/>
            <w:tcBorders>
              <w:bottom w:val="nil"/>
            </w:tcBorders>
          </w:tcPr>
          <w:p w:rsidR="00BB7F80" w:rsidRPr="00467A9B" w:rsidRDefault="00BB7F80" w:rsidP="00BB7F80">
            <w:pPr>
              <w:tabs>
                <w:tab w:val="left" w:pos="9639"/>
              </w:tabs>
              <w:jc w:val="center"/>
            </w:pPr>
          </w:p>
        </w:tc>
      </w:tr>
      <w:tr w:rsidR="00BB7F80" w:rsidRPr="00467A9B" w:rsidTr="00BB7F80">
        <w:tblPrEx>
          <w:tblLook w:val="0000" w:firstRow="0" w:lastRow="0" w:firstColumn="0" w:lastColumn="0" w:noHBand="0" w:noVBand="0"/>
        </w:tblPrEx>
        <w:tc>
          <w:tcPr>
            <w:tcW w:w="3138" w:type="dxa"/>
            <w:tcBorders>
              <w:right w:val="nil"/>
            </w:tcBorders>
          </w:tcPr>
          <w:p w:rsidR="00BB7F80" w:rsidRPr="00467A9B" w:rsidRDefault="00BB7F80" w:rsidP="00BB7F80">
            <w:pPr>
              <w:tabs>
                <w:tab w:val="left" w:pos="9639"/>
              </w:tabs>
            </w:pPr>
            <w:r>
              <w:t>Руководитель:</w:t>
            </w:r>
          </w:p>
        </w:tc>
        <w:tc>
          <w:tcPr>
            <w:tcW w:w="3099" w:type="dxa"/>
            <w:gridSpan w:val="2"/>
            <w:tcBorders>
              <w:left w:val="nil"/>
              <w:right w:val="nil"/>
            </w:tcBorders>
          </w:tcPr>
          <w:p w:rsidR="00BB7F80" w:rsidRPr="00467A9B" w:rsidRDefault="00BB7F80" w:rsidP="00BB7F80">
            <w:pPr>
              <w:tabs>
                <w:tab w:val="left" w:pos="9639"/>
              </w:tabs>
            </w:pPr>
            <w:r>
              <w:t>Дата:</w:t>
            </w:r>
          </w:p>
        </w:tc>
        <w:tc>
          <w:tcPr>
            <w:tcW w:w="3483" w:type="dxa"/>
            <w:tcBorders>
              <w:left w:val="nil"/>
            </w:tcBorders>
          </w:tcPr>
          <w:p w:rsidR="00BB7F80" w:rsidRPr="00467A9B" w:rsidRDefault="00BB7F80" w:rsidP="00BB7F80">
            <w:pPr>
              <w:tabs>
                <w:tab w:val="left" w:pos="9639"/>
              </w:tabs>
            </w:pPr>
            <w:r>
              <w:t>Печать/подпись (субподрядчика)</w:t>
            </w:r>
          </w:p>
        </w:tc>
      </w:tr>
      <w:tr w:rsidR="00BB7F80" w:rsidRPr="00467A9B" w:rsidTr="00BB7F80">
        <w:tblPrEx>
          <w:tblLook w:val="0000" w:firstRow="0" w:lastRow="0" w:firstColumn="0" w:lastColumn="0" w:noHBand="0" w:noVBand="0"/>
        </w:tblPrEx>
        <w:trPr>
          <w:cantSplit/>
        </w:trPr>
        <w:tc>
          <w:tcPr>
            <w:tcW w:w="9720" w:type="dxa"/>
            <w:gridSpan w:val="4"/>
          </w:tcPr>
          <w:p w:rsidR="00BB7F80" w:rsidRPr="00467A9B" w:rsidRDefault="00BB7F80" w:rsidP="00BB7F80">
            <w:pPr>
              <w:tabs>
                <w:tab w:val="left" w:pos="9639"/>
              </w:tabs>
              <w:jc w:val="center"/>
            </w:pPr>
          </w:p>
        </w:tc>
      </w:tr>
      <w:tr w:rsidR="00BB7F80" w:rsidRPr="00467A9B" w:rsidTr="00BB7F80">
        <w:tblPrEx>
          <w:tblLook w:val="0000" w:firstRow="0" w:lastRow="0" w:firstColumn="0" w:lastColumn="0" w:noHBand="0" w:noVBand="0"/>
        </w:tblPrEx>
        <w:trPr>
          <w:cantSplit/>
        </w:trPr>
        <w:tc>
          <w:tcPr>
            <w:tcW w:w="4536" w:type="dxa"/>
            <w:gridSpan w:val="2"/>
            <w:vMerge w:val="restart"/>
            <w:vAlign w:val="center"/>
          </w:tcPr>
          <w:p w:rsidR="00BB7F80" w:rsidRPr="00467A9B" w:rsidRDefault="00BB7F80" w:rsidP="00BB7F80">
            <w:pPr>
              <w:tabs>
                <w:tab w:val="left" w:pos="9639"/>
              </w:tabs>
            </w:pPr>
            <w:r>
              <w:t>Виды работ, передаваемые субподрядчику по предмету Открытого конкурса</w:t>
            </w:r>
          </w:p>
        </w:tc>
        <w:tc>
          <w:tcPr>
            <w:tcW w:w="5184" w:type="dxa"/>
            <w:gridSpan w:val="2"/>
          </w:tcPr>
          <w:p w:rsidR="00BB7F80" w:rsidRPr="00467A9B" w:rsidRDefault="00BB7F80" w:rsidP="00BB7F80">
            <w:pPr>
              <w:tabs>
                <w:tab w:val="left" w:pos="9639"/>
              </w:tabs>
              <w:jc w:val="center"/>
            </w:pPr>
            <w:r>
              <w:t>Передаваемые объемы работ</w:t>
            </w:r>
          </w:p>
        </w:tc>
      </w:tr>
      <w:tr w:rsidR="00BB7F80" w:rsidRPr="00467A9B" w:rsidTr="00BB7F80">
        <w:tblPrEx>
          <w:tblLook w:val="0000" w:firstRow="0" w:lastRow="0" w:firstColumn="0" w:lastColumn="0" w:noHBand="0" w:noVBand="0"/>
        </w:tblPrEx>
        <w:trPr>
          <w:cantSplit/>
        </w:trPr>
        <w:tc>
          <w:tcPr>
            <w:tcW w:w="4536" w:type="dxa"/>
            <w:gridSpan w:val="2"/>
            <w:vMerge/>
          </w:tcPr>
          <w:p w:rsidR="00BB7F80" w:rsidRPr="00467A9B" w:rsidRDefault="00BB7F80" w:rsidP="00BB7F80">
            <w:pPr>
              <w:tabs>
                <w:tab w:val="left" w:pos="9639"/>
              </w:tabs>
            </w:pPr>
          </w:p>
        </w:tc>
        <w:tc>
          <w:tcPr>
            <w:tcW w:w="1701" w:type="dxa"/>
          </w:tcPr>
          <w:p w:rsidR="00BB7F80" w:rsidRPr="00467A9B" w:rsidRDefault="00BB7F80" w:rsidP="00BB7F80">
            <w:pPr>
              <w:tabs>
                <w:tab w:val="left" w:pos="9639"/>
              </w:tabs>
              <w:jc w:val="center"/>
            </w:pPr>
            <w:r>
              <w:t>В физических единицах</w:t>
            </w:r>
          </w:p>
        </w:tc>
        <w:tc>
          <w:tcPr>
            <w:tcW w:w="3483" w:type="dxa"/>
            <w:vAlign w:val="center"/>
          </w:tcPr>
          <w:p w:rsidR="00BB7F80" w:rsidRPr="00467A9B" w:rsidRDefault="00BB7F80" w:rsidP="00BB7F80">
            <w:pPr>
              <w:tabs>
                <w:tab w:val="left" w:pos="9639"/>
              </w:tabs>
              <w:jc w:val="center"/>
            </w:pPr>
            <w:r>
              <w:t>В % к общему объему работ по предмету Открытого конкурса</w:t>
            </w:r>
          </w:p>
        </w:tc>
      </w:tr>
      <w:tr w:rsidR="00BB7F80" w:rsidRPr="00467A9B" w:rsidTr="00BB7F80">
        <w:tblPrEx>
          <w:tblLook w:val="0000" w:firstRow="0" w:lastRow="0" w:firstColumn="0" w:lastColumn="0" w:noHBand="0" w:noVBand="0"/>
        </w:tblPrEx>
        <w:tc>
          <w:tcPr>
            <w:tcW w:w="4536" w:type="dxa"/>
            <w:gridSpan w:val="2"/>
          </w:tcPr>
          <w:p w:rsidR="00BB7F80" w:rsidRPr="00467A9B" w:rsidRDefault="00BB7F80" w:rsidP="00BB7F80">
            <w:pPr>
              <w:tabs>
                <w:tab w:val="left" w:pos="9639"/>
              </w:tabs>
            </w:pPr>
          </w:p>
        </w:tc>
        <w:tc>
          <w:tcPr>
            <w:tcW w:w="1701" w:type="dxa"/>
          </w:tcPr>
          <w:p w:rsidR="00BB7F80" w:rsidRPr="00467A9B" w:rsidRDefault="00BB7F80" w:rsidP="00BB7F80">
            <w:pPr>
              <w:tabs>
                <w:tab w:val="left" w:pos="9639"/>
              </w:tabs>
              <w:jc w:val="center"/>
            </w:pPr>
          </w:p>
        </w:tc>
        <w:tc>
          <w:tcPr>
            <w:tcW w:w="3483" w:type="dxa"/>
          </w:tcPr>
          <w:p w:rsidR="00BB7F80" w:rsidRPr="00467A9B" w:rsidRDefault="00BB7F80" w:rsidP="00BB7F80">
            <w:pPr>
              <w:tabs>
                <w:tab w:val="left" w:pos="9639"/>
              </w:tabs>
              <w:jc w:val="center"/>
            </w:pPr>
          </w:p>
        </w:tc>
      </w:tr>
      <w:tr w:rsidR="00BB7F80" w:rsidRPr="00467A9B" w:rsidTr="00BB7F80">
        <w:tblPrEx>
          <w:tblLook w:val="0000" w:firstRow="0" w:lastRow="0" w:firstColumn="0" w:lastColumn="0" w:noHBand="0" w:noVBand="0"/>
        </w:tblPrEx>
        <w:tc>
          <w:tcPr>
            <w:tcW w:w="6237" w:type="dxa"/>
            <w:gridSpan w:val="3"/>
          </w:tcPr>
          <w:p w:rsidR="00BB7F80" w:rsidRPr="00467A9B" w:rsidRDefault="00BB7F80" w:rsidP="00BB7F80">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Pr>
          <w:p w:rsidR="00BB7F80" w:rsidRPr="00467A9B" w:rsidRDefault="00BB7F80" w:rsidP="00BB7F80">
            <w:pPr>
              <w:tabs>
                <w:tab w:val="left" w:pos="9639"/>
              </w:tabs>
              <w:jc w:val="center"/>
            </w:pPr>
          </w:p>
        </w:tc>
      </w:tr>
      <w:tr w:rsidR="00BB7F80" w:rsidRPr="00467A9B" w:rsidTr="00BB7F80">
        <w:tblPrEx>
          <w:tblLook w:val="0000" w:firstRow="0" w:lastRow="0" w:firstColumn="0" w:lastColumn="0" w:noHBand="0" w:noVBand="0"/>
        </w:tblPrEx>
        <w:tc>
          <w:tcPr>
            <w:tcW w:w="6237" w:type="dxa"/>
            <w:gridSpan w:val="3"/>
          </w:tcPr>
          <w:p w:rsidR="00BB7F80" w:rsidRPr="00467A9B" w:rsidRDefault="00BB7F80" w:rsidP="00BB7F80">
            <w:pPr>
              <w:tabs>
                <w:tab w:val="left" w:pos="9639"/>
              </w:tabs>
            </w:pPr>
            <w:r>
              <w:t>Количество персонала, привлекаемого субподрядчиком к исполнению договора:</w:t>
            </w:r>
          </w:p>
        </w:tc>
        <w:tc>
          <w:tcPr>
            <w:tcW w:w="3483" w:type="dxa"/>
          </w:tcPr>
          <w:p w:rsidR="00BB7F80" w:rsidRPr="00467A9B" w:rsidRDefault="00BB7F80" w:rsidP="00BB7F80">
            <w:pPr>
              <w:tabs>
                <w:tab w:val="left" w:pos="9639"/>
              </w:tabs>
              <w:jc w:val="center"/>
            </w:pPr>
          </w:p>
        </w:tc>
      </w:tr>
    </w:tbl>
    <w:p w:rsidR="00BB7F80" w:rsidRPr="00467A9B" w:rsidRDefault="00BB7F80" w:rsidP="00BB7F80">
      <w:pPr>
        <w:tabs>
          <w:tab w:val="left" w:pos="9639"/>
        </w:tabs>
        <w:ind w:firstLine="720"/>
        <w:jc w:val="both"/>
        <w:rPr>
          <w:szCs w:val="28"/>
        </w:rPr>
      </w:pPr>
      <w:r>
        <w:rPr>
          <w:szCs w:val="28"/>
        </w:rPr>
        <w:t>Приложения:</w:t>
      </w:r>
    </w:p>
    <w:p w:rsidR="00BB7F80" w:rsidRPr="00467A9B" w:rsidRDefault="00BB7F80" w:rsidP="00BB7F80">
      <w:pPr>
        <w:tabs>
          <w:tab w:val="left" w:pos="9639"/>
        </w:tabs>
        <w:ind w:firstLine="720"/>
        <w:jc w:val="both"/>
        <w:rPr>
          <w:szCs w:val="28"/>
        </w:rPr>
      </w:pPr>
      <w:r>
        <w:rPr>
          <w:szCs w:val="28"/>
        </w:rPr>
        <w:t>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BB7F80" w:rsidRPr="00BA479F" w:rsidRDefault="00BB7F80" w:rsidP="00BB7F80">
      <w:pPr>
        <w:jc w:val="both"/>
        <w:rPr>
          <w:rFonts w:eastAsia="MS Mincho"/>
          <w:b/>
          <w:bCs/>
          <w:sz w:val="28"/>
          <w:szCs w:val="28"/>
        </w:rPr>
      </w:pPr>
    </w:p>
    <w:p w:rsidR="00BB7F80" w:rsidRPr="00467A9B" w:rsidRDefault="00BB7F80" w:rsidP="00BB7F80">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w:t>
      </w:r>
      <w:r w:rsidR="004A2023">
        <w:rPr>
          <w:rFonts w:eastAsia="Arial"/>
          <w:b/>
          <w:sz w:val="28"/>
          <w:szCs w:val="20"/>
        </w:rPr>
        <w:t>____</w:t>
      </w:r>
      <w:bookmarkStart w:id="46" w:name="_GoBack"/>
      <w:bookmarkEnd w:id="46"/>
      <w:r>
        <w:rPr>
          <w:rFonts w:eastAsia="Arial"/>
          <w:b/>
          <w:sz w:val="28"/>
          <w:szCs w:val="20"/>
        </w:rPr>
        <w:t>______________________________</w:t>
      </w:r>
    </w:p>
    <w:p w:rsidR="00BB7F80" w:rsidRPr="00467A9B" w:rsidRDefault="00BB7F80" w:rsidP="00BB7F80">
      <w:pPr>
        <w:tabs>
          <w:tab w:val="left" w:pos="8640"/>
        </w:tabs>
        <w:suppressAutoHyphens w:val="0"/>
        <w:jc w:val="both"/>
        <w:rPr>
          <w:i/>
        </w:rPr>
      </w:pPr>
      <w:r>
        <w:rPr>
          <w:i/>
        </w:rPr>
        <w:t xml:space="preserve">                                                                                      (наименование претендента)</w:t>
      </w:r>
    </w:p>
    <w:p w:rsidR="00BB7F80" w:rsidRPr="00467A9B" w:rsidRDefault="00BB7F80" w:rsidP="00BB7F80">
      <w:pPr>
        <w:jc w:val="both"/>
        <w:rPr>
          <w:sz w:val="28"/>
          <w:szCs w:val="28"/>
          <w:lang w:eastAsia="ru-RU"/>
        </w:rPr>
      </w:pPr>
      <w:r>
        <w:rPr>
          <w:sz w:val="28"/>
          <w:szCs w:val="28"/>
          <w:lang w:eastAsia="ru-RU"/>
        </w:rPr>
        <w:t>__________________________________________________________________</w:t>
      </w:r>
    </w:p>
    <w:p w:rsidR="00BB7F80" w:rsidRPr="00467A9B" w:rsidRDefault="00BB7F80" w:rsidP="00BB7F80">
      <w:pPr>
        <w:jc w:val="both"/>
        <w:rPr>
          <w:sz w:val="28"/>
          <w:szCs w:val="28"/>
          <w:lang w:eastAsia="ru-RU"/>
        </w:rPr>
      </w:pPr>
      <w:r>
        <w:rPr>
          <w:sz w:val="28"/>
          <w:szCs w:val="28"/>
          <w:lang w:eastAsia="ru-RU"/>
        </w:rPr>
        <w:t>_________________________________________________________________</w:t>
      </w:r>
    </w:p>
    <w:p w:rsidR="00BB7F80" w:rsidRPr="00467A9B" w:rsidRDefault="00BB7F80" w:rsidP="00BB7F80">
      <w:pPr>
        <w:suppressAutoHyphens w:val="0"/>
        <w:jc w:val="both"/>
        <w:rPr>
          <w:i/>
        </w:rPr>
      </w:pPr>
      <w:r>
        <w:rPr>
          <w:i/>
        </w:rPr>
        <w:t xml:space="preserve">                 М.П.</w:t>
      </w:r>
      <w:r>
        <w:rPr>
          <w:i/>
        </w:rPr>
        <w:tab/>
      </w:r>
      <w:r>
        <w:rPr>
          <w:i/>
        </w:rPr>
        <w:tab/>
      </w:r>
      <w:r>
        <w:rPr>
          <w:i/>
        </w:rPr>
        <w:tab/>
        <w:t xml:space="preserve">    (ФИО, должность, подпись)</w:t>
      </w:r>
    </w:p>
    <w:p w:rsidR="006B6573" w:rsidRDefault="00BB7F80" w:rsidP="004A2023">
      <w:pPr>
        <w:jc w:val="both"/>
      </w:pPr>
      <w:r>
        <w:rPr>
          <w:sz w:val="28"/>
          <w:szCs w:val="28"/>
          <w:lang w:eastAsia="ru-RU"/>
        </w:rPr>
        <w:lastRenderedPageBreak/>
        <w:t>«____» ____________ 201__ г.</w:t>
      </w:r>
    </w:p>
    <w:sectPr w:rsidR="006B6573"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F80" w:rsidRDefault="00BB7F80">
      <w:r>
        <w:separator/>
      </w:r>
    </w:p>
  </w:endnote>
  <w:endnote w:type="continuationSeparator" w:id="0">
    <w:p w:rsidR="00BB7F80" w:rsidRDefault="00BB7F80">
      <w:r>
        <w:continuationSeparator/>
      </w:r>
    </w:p>
  </w:endnote>
  <w:endnote w:type="continuationNotice" w:id="1">
    <w:p w:rsidR="00BB7F80" w:rsidRDefault="00BB7F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F80" w:rsidRDefault="00BB7F80"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BB7F80" w:rsidRDefault="00BB7F80"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F80" w:rsidRDefault="00BB7F80">
    <w:pPr>
      <w:pStyle w:val="afd"/>
      <w:jc w:val="center"/>
    </w:pPr>
  </w:p>
  <w:p w:rsidR="00BB7F80" w:rsidRDefault="00BB7F80"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F80" w:rsidRDefault="00BB7F80">
      <w:r>
        <w:separator/>
      </w:r>
    </w:p>
  </w:footnote>
  <w:footnote w:type="continuationSeparator" w:id="0">
    <w:p w:rsidR="00BB7F80" w:rsidRDefault="00BB7F80">
      <w:r>
        <w:continuationSeparator/>
      </w:r>
    </w:p>
  </w:footnote>
  <w:footnote w:type="continuationNotice" w:id="1">
    <w:p w:rsidR="00BB7F80" w:rsidRDefault="00BB7F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F80" w:rsidRDefault="00BB7F80" w:rsidP="00510148">
    <w:pPr>
      <w:pStyle w:val="afb"/>
      <w:jc w:val="center"/>
    </w:pPr>
    <w:r>
      <w:fldChar w:fldCharType="begin"/>
    </w:r>
    <w:r>
      <w:instrText xml:space="preserve"> PAGE   \* MERGEFORMAT </w:instrText>
    </w:r>
    <w:r>
      <w:fldChar w:fldCharType="separate"/>
    </w:r>
    <w:r w:rsidR="004A2023">
      <w:rPr>
        <w:noProof/>
      </w:rPr>
      <w:t>56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5CA45D5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99A6DB0"/>
    <w:multiLevelType w:val="hybridMultilevel"/>
    <w:tmpl w:val="747076C6"/>
    <w:lvl w:ilvl="0" w:tplc="1C60188A">
      <w:start w:val="1"/>
      <w:numFmt w:val="decimal"/>
      <w:lvlText w:val="2.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E2F80456"/>
    <w:lvl w:ilvl="0" w:tplc="3190BD9C">
      <w:start w:val="1"/>
      <w:numFmt w:val="decimal"/>
      <w:lvlText w:val="2.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0"/>
  </w:num>
  <w:num w:numId="9">
    <w:abstractNumId w:val="22"/>
  </w:num>
  <w:num w:numId="10">
    <w:abstractNumId w:val="32"/>
  </w:num>
  <w:num w:numId="11">
    <w:abstractNumId w:val="36"/>
  </w:num>
  <w:num w:numId="12">
    <w:abstractNumId w:val="34"/>
  </w:num>
  <w:num w:numId="13">
    <w:abstractNumId w:val="37"/>
  </w:num>
  <w:num w:numId="14">
    <w:abstractNumId w:val="41"/>
  </w:num>
  <w:num w:numId="15">
    <w:abstractNumId w:val="31"/>
  </w:num>
  <w:num w:numId="16">
    <w:abstractNumId w:val="33"/>
  </w:num>
  <w:num w:numId="17">
    <w:abstractNumId w:val="30"/>
  </w:num>
  <w:num w:numId="18">
    <w:abstractNumId w:val="28"/>
  </w:num>
  <w:num w:numId="19">
    <w:abstractNumId w:val="29"/>
  </w:num>
  <w:num w:numId="20">
    <w:abstractNumId w:val="35"/>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39"/>
  </w:num>
  <w:num w:numId="27">
    <w:abstractNumId w:val="22"/>
  </w:num>
  <w:num w:numId="28">
    <w:abstractNumId w:val="24"/>
  </w:num>
  <w:num w:numId="29">
    <w:abstractNumId w:val="23"/>
  </w:num>
  <w:num w:numId="30">
    <w:abstractNumId w:val="27"/>
  </w:num>
  <w:num w:numId="31">
    <w:abstractNumId w:val="1"/>
  </w:num>
  <w:num w:numId="32">
    <w:abstractNumId w:val="25"/>
  </w:num>
  <w:num w:numId="33">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224FB"/>
    <w:rsid w:val="000236C9"/>
    <w:rsid w:val="00032BDE"/>
    <w:rsid w:val="00034376"/>
    <w:rsid w:val="00034877"/>
    <w:rsid w:val="00034E6C"/>
    <w:rsid w:val="000362F0"/>
    <w:rsid w:val="000374AB"/>
    <w:rsid w:val="00044646"/>
    <w:rsid w:val="00045327"/>
    <w:rsid w:val="000454C8"/>
    <w:rsid w:val="0004653B"/>
    <w:rsid w:val="00047535"/>
    <w:rsid w:val="0005366B"/>
    <w:rsid w:val="000557B3"/>
    <w:rsid w:val="0006056A"/>
    <w:rsid w:val="00060D59"/>
    <w:rsid w:val="00066A62"/>
    <w:rsid w:val="00067DAA"/>
    <w:rsid w:val="000728C1"/>
    <w:rsid w:val="000753BB"/>
    <w:rsid w:val="00076F66"/>
    <w:rsid w:val="0007720B"/>
    <w:rsid w:val="00083039"/>
    <w:rsid w:val="000846BC"/>
    <w:rsid w:val="00090344"/>
    <w:rsid w:val="00091B4D"/>
    <w:rsid w:val="00092D66"/>
    <w:rsid w:val="00093F19"/>
    <w:rsid w:val="000954FB"/>
    <w:rsid w:val="000978CE"/>
    <w:rsid w:val="000A0092"/>
    <w:rsid w:val="000A2B5E"/>
    <w:rsid w:val="000A2D97"/>
    <w:rsid w:val="000A3B81"/>
    <w:rsid w:val="000A4915"/>
    <w:rsid w:val="000A574E"/>
    <w:rsid w:val="000A679F"/>
    <w:rsid w:val="000B5302"/>
    <w:rsid w:val="000B658F"/>
    <w:rsid w:val="000C37D3"/>
    <w:rsid w:val="000C7CAF"/>
    <w:rsid w:val="000D5F3B"/>
    <w:rsid w:val="000E2086"/>
    <w:rsid w:val="000E5B2C"/>
    <w:rsid w:val="000E5BB8"/>
    <w:rsid w:val="000F024D"/>
    <w:rsid w:val="000F1048"/>
    <w:rsid w:val="000F1455"/>
    <w:rsid w:val="000F3BFB"/>
    <w:rsid w:val="000F6875"/>
    <w:rsid w:val="00102875"/>
    <w:rsid w:val="001049C1"/>
    <w:rsid w:val="00106D91"/>
    <w:rsid w:val="00107C51"/>
    <w:rsid w:val="00110975"/>
    <w:rsid w:val="00112512"/>
    <w:rsid w:val="00115430"/>
    <w:rsid w:val="00116BFD"/>
    <w:rsid w:val="001172DB"/>
    <w:rsid w:val="001174EB"/>
    <w:rsid w:val="0012029A"/>
    <w:rsid w:val="00120404"/>
    <w:rsid w:val="00120A5C"/>
    <w:rsid w:val="00120B8B"/>
    <w:rsid w:val="00123257"/>
    <w:rsid w:val="001242D3"/>
    <w:rsid w:val="0012610C"/>
    <w:rsid w:val="00126E37"/>
    <w:rsid w:val="00134C04"/>
    <w:rsid w:val="00135273"/>
    <w:rsid w:val="001356F1"/>
    <w:rsid w:val="0013760D"/>
    <w:rsid w:val="00146CC2"/>
    <w:rsid w:val="00150594"/>
    <w:rsid w:val="00154547"/>
    <w:rsid w:val="00155E25"/>
    <w:rsid w:val="00156B73"/>
    <w:rsid w:val="00157CA9"/>
    <w:rsid w:val="00164D0C"/>
    <w:rsid w:val="0016528F"/>
    <w:rsid w:val="0016681B"/>
    <w:rsid w:val="00166B33"/>
    <w:rsid w:val="00166D95"/>
    <w:rsid w:val="00167695"/>
    <w:rsid w:val="00171FEC"/>
    <w:rsid w:val="00172294"/>
    <w:rsid w:val="001722C6"/>
    <w:rsid w:val="001749AE"/>
    <w:rsid w:val="00174FFE"/>
    <w:rsid w:val="00175830"/>
    <w:rsid w:val="00175A7B"/>
    <w:rsid w:val="0017674B"/>
    <w:rsid w:val="00177D5C"/>
    <w:rsid w:val="00180C03"/>
    <w:rsid w:val="001823CF"/>
    <w:rsid w:val="0018682A"/>
    <w:rsid w:val="0019760E"/>
    <w:rsid w:val="001A364E"/>
    <w:rsid w:val="001A544E"/>
    <w:rsid w:val="001A61AB"/>
    <w:rsid w:val="001B150C"/>
    <w:rsid w:val="001B36FC"/>
    <w:rsid w:val="001B5653"/>
    <w:rsid w:val="001C08FD"/>
    <w:rsid w:val="001C09D8"/>
    <w:rsid w:val="001C75ED"/>
    <w:rsid w:val="001E0B8E"/>
    <w:rsid w:val="001E2F9C"/>
    <w:rsid w:val="001E3E36"/>
    <w:rsid w:val="001E5185"/>
    <w:rsid w:val="001E6511"/>
    <w:rsid w:val="001E6E80"/>
    <w:rsid w:val="001F0A23"/>
    <w:rsid w:val="001F21DA"/>
    <w:rsid w:val="001F2F0D"/>
    <w:rsid w:val="001F32B2"/>
    <w:rsid w:val="001F504B"/>
    <w:rsid w:val="001F53E8"/>
    <w:rsid w:val="001F573F"/>
    <w:rsid w:val="001F57BC"/>
    <w:rsid w:val="0020341D"/>
    <w:rsid w:val="002079EB"/>
    <w:rsid w:val="00210A37"/>
    <w:rsid w:val="00211C0D"/>
    <w:rsid w:val="00214105"/>
    <w:rsid w:val="00214302"/>
    <w:rsid w:val="00216C08"/>
    <w:rsid w:val="002212A0"/>
    <w:rsid w:val="002212EA"/>
    <w:rsid w:val="00221BE8"/>
    <w:rsid w:val="00222142"/>
    <w:rsid w:val="002247A2"/>
    <w:rsid w:val="002326E3"/>
    <w:rsid w:val="002376E6"/>
    <w:rsid w:val="002378E3"/>
    <w:rsid w:val="002379A3"/>
    <w:rsid w:val="00237EE7"/>
    <w:rsid w:val="002410DF"/>
    <w:rsid w:val="00243F0F"/>
    <w:rsid w:val="002463F7"/>
    <w:rsid w:val="00250548"/>
    <w:rsid w:val="00250A36"/>
    <w:rsid w:val="0025270E"/>
    <w:rsid w:val="002540E1"/>
    <w:rsid w:val="00254314"/>
    <w:rsid w:val="002543D3"/>
    <w:rsid w:val="00254538"/>
    <w:rsid w:val="002572B2"/>
    <w:rsid w:val="00257F85"/>
    <w:rsid w:val="00261326"/>
    <w:rsid w:val="00265B2B"/>
    <w:rsid w:val="00267AAB"/>
    <w:rsid w:val="00274113"/>
    <w:rsid w:val="00274699"/>
    <w:rsid w:val="002810F4"/>
    <w:rsid w:val="0028168C"/>
    <w:rsid w:val="00282B03"/>
    <w:rsid w:val="002910EA"/>
    <w:rsid w:val="00291899"/>
    <w:rsid w:val="00293CE8"/>
    <w:rsid w:val="002A1180"/>
    <w:rsid w:val="002A2796"/>
    <w:rsid w:val="002A4D3C"/>
    <w:rsid w:val="002A71D9"/>
    <w:rsid w:val="002B41FD"/>
    <w:rsid w:val="002B482F"/>
    <w:rsid w:val="002B6325"/>
    <w:rsid w:val="002B6BE9"/>
    <w:rsid w:val="002B7406"/>
    <w:rsid w:val="002C2ADC"/>
    <w:rsid w:val="002C3FF9"/>
    <w:rsid w:val="002C56A0"/>
    <w:rsid w:val="002C7848"/>
    <w:rsid w:val="002D291C"/>
    <w:rsid w:val="002D2D73"/>
    <w:rsid w:val="002D5869"/>
    <w:rsid w:val="002E18D3"/>
    <w:rsid w:val="002E3DBF"/>
    <w:rsid w:val="002E4CCA"/>
    <w:rsid w:val="002E5C81"/>
    <w:rsid w:val="002E66D4"/>
    <w:rsid w:val="002F1275"/>
    <w:rsid w:val="002F15C9"/>
    <w:rsid w:val="002F345D"/>
    <w:rsid w:val="002F40DE"/>
    <w:rsid w:val="002F543C"/>
    <w:rsid w:val="002F6A6B"/>
    <w:rsid w:val="0030151C"/>
    <w:rsid w:val="00302217"/>
    <w:rsid w:val="00305BD2"/>
    <w:rsid w:val="003072B4"/>
    <w:rsid w:val="00311A92"/>
    <w:rsid w:val="00313385"/>
    <w:rsid w:val="00313F83"/>
    <w:rsid w:val="00325CC8"/>
    <w:rsid w:val="00331801"/>
    <w:rsid w:val="00331930"/>
    <w:rsid w:val="00334292"/>
    <w:rsid w:val="00335079"/>
    <w:rsid w:val="00335F0B"/>
    <w:rsid w:val="0033715C"/>
    <w:rsid w:val="00343C35"/>
    <w:rsid w:val="003571CE"/>
    <w:rsid w:val="00357415"/>
    <w:rsid w:val="0036291B"/>
    <w:rsid w:val="003630DE"/>
    <w:rsid w:val="003657D7"/>
    <w:rsid w:val="003663BC"/>
    <w:rsid w:val="00370C44"/>
    <w:rsid w:val="00371504"/>
    <w:rsid w:val="003719A4"/>
    <w:rsid w:val="003778ED"/>
    <w:rsid w:val="00386F7E"/>
    <w:rsid w:val="00391B86"/>
    <w:rsid w:val="00391D03"/>
    <w:rsid w:val="003934B6"/>
    <w:rsid w:val="00395664"/>
    <w:rsid w:val="00396B5A"/>
    <w:rsid w:val="00397A99"/>
    <w:rsid w:val="003A0695"/>
    <w:rsid w:val="003A17CC"/>
    <w:rsid w:val="003A3A53"/>
    <w:rsid w:val="003A7044"/>
    <w:rsid w:val="003A741B"/>
    <w:rsid w:val="003B3FE8"/>
    <w:rsid w:val="003C30F3"/>
    <w:rsid w:val="003C6269"/>
    <w:rsid w:val="003D0AAE"/>
    <w:rsid w:val="003D0E23"/>
    <w:rsid w:val="003D18DF"/>
    <w:rsid w:val="003D23C9"/>
    <w:rsid w:val="003D2759"/>
    <w:rsid w:val="003D3596"/>
    <w:rsid w:val="003D485E"/>
    <w:rsid w:val="003E181F"/>
    <w:rsid w:val="003E2C12"/>
    <w:rsid w:val="003E4FE0"/>
    <w:rsid w:val="003E74E1"/>
    <w:rsid w:val="003F31F2"/>
    <w:rsid w:val="00400975"/>
    <w:rsid w:val="004034BE"/>
    <w:rsid w:val="00410B56"/>
    <w:rsid w:val="004209AE"/>
    <w:rsid w:val="0042174B"/>
    <w:rsid w:val="004224C0"/>
    <w:rsid w:val="00422CFA"/>
    <w:rsid w:val="004243CF"/>
    <w:rsid w:val="00425EB0"/>
    <w:rsid w:val="00426ED7"/>
    <w:rsid w:val="004272B0"/>
    <w:rsid w:val="004314C8"/>
    <w:rsid w:val="00432CF8"/>
    <w:rsid w:val="0043423C"/>
    <w:rsid w:val="0043596D"/>
    <w:rsid w:val="00435A9A"/>
    <w:rsid w:val="00437B00"/>
    <w:rsid w:val="00443169"/>
    <w:rsid w:val="0044472F"/>
    <w:rsid w:val="00444F6A"/>
    <w:rsid w:val="00445695"/>
    <w:rsid w:val="00446E0C"/>
    <w:rsid w:val="00454ECC"/>
    <w:rsid w:val="004564FE"/>
    <w:rsid w:val="00462DE1"/>
    <w:rsid w:val="004634C8"/>
    <w:rsid w:val="0046442D"/>
    <w:rsid w:val="00467486"/>
    <w:rsid w:val="00470EDD"/>
    <w:rsid w:val="004745C7"/>
    <w:rsid w:val="00475935"/>
    <w:rsid w:val="0047650E"/>
    <w:rsid w:val="004765EC"/>
    <w:rsid w:val="004774A6"/>
    <w:rsid w:val="004774CF"/>
    <w:rsid w:val="0047759E"/>
    <w:rsid w:val="004808B9"/>
    <w:rsid w:val="004864C2"/>
    <w:rsid w:val="004874C1"/>
    <w:rsid w:val="00493AB2"/>
    <w:rsid w:val="004A0B79"/>
    <w:rsid w:val="004A2023"/>
    <w:rsid w:val="004A25F0"/>
    <w:rsid w:val="004A4212"/>
    <w:rsid w:val="004A66FA"/>
    <w:rsid w:val="004B0D75"/>
    <w:rsid w:val="004B3482"/>
    <w:rsid w:val="004B366A"/>
    <w:rsid w:val="004B4B1F"/>
    <w:rsid w:val="004C0A7F"/>
    <w:rsid w:val="004C2235"/>
    <w:rsid w:val="004C7528"/>
    <w:rsid w:val="004D2E53"/>
    <w:rsid w:val="004D44D7"/>
    <w:rsid w:val="004D4FA2"/>
    <w:rsid w:val="004D6625"/>
    <w:rsid w:val="004E13F0"/>
    <w:rsid w:val="004E1725"/>
    <w:rsid w:val="004E202E"/>
    <w:rsid w:val="004E3757"/>
    <w:rsid w:val="004E3AC2"/>
    <w:rsid w:val="004F2ABB"/>
    <w:rsid w:val="004F4D22"/>
    <w:rsid w:val="004F5E74"/>
    <w:rsid w:val="004F6737"/>
    <w:rsid w:val="00505622"/>
    <w:rsid w:val="00505842"/>
    <w:rsid w:val="005058F1"/>
    <w:rsid w:val="00506989"/>
    <w:rsid w:val="0050702D"/>
    <w:rsid w:val="0051006B"/>
    <w:rsid w:val="00510148"/>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55A2"/>
    <w:rsid w:val="005373EF"/>
    <w:rsid w:val="00544668"/>
    <w:rsid w:val="005508EC"/>
    <w:rsid w:val="00551655"/>
    <w:rsid w:val="0056027E"/>
    <w:rsid w:val="00562186"/>
    <w:rsid w:val="0056426C"/>
    <w:rsid w:val="00565202"/>
    <w:rsid w:val="00567173"/>
    <w:rsid w:val="005716FC"/>
    <w:rsid w:val="00571D62"/>
    <w:rsid w:val="00573F02"/>
    <w:rsid w:val="00575E36"/>
    <w:rsid w:val="0057655F"/>
    <w:rsid w:val="005834BA"/>
    <w:rsid w:val="00590A1B"/>
    <w:rsid w:val="00593786"/>
    <w:rsid w:val="005944C1"/>
    <w:rsid w:val="005A0E3B"/>
    <w:rsid w:val="005A2B08"/>
    <w:rsid w:val="005A41D0"/>
    <w:rsid w:val="005A6CE9"/>
    <w:rsid w:val="005B12F9"/>
    <w:rsid w:val="005B32A8"/>
    <w:rsid w:val="005B6216"/>
    <w:rsid w:val="005C5AB8"/>
    <w:rsid w:val="005C6744"/>
    <w:rsid w:val="005D0613"/>
    <w:rsid w:val="005D6190"/>
    <w:rsid w:val="005D64F1"/>
    <w:rsid w:val="005D6803"/>
    <w:rsid w:val="005D77E9"/>
    <w:rsid w:val="005E0074"/>
    <w:rsid w:val="005E0B21"/>
    <w:rsid w:val="005E6CAE"/>
    <w:rsid w:val="005F2D24"/>
    <w:rsid w:val="005F2FAA"/>
    <w:rsid w:val="005F5726"/>
    <w:rsid w:val="0060219A"/>
    <w:rsid w:val="006050B1"/>
    <w:rsid w:val="0061101B"/>
    <w:rsid w:val="00611B15"/>
    <w:rsid w:val="00612DC6"/>
    <w:rsid w:val="00613848"/>
    <w:rsid w:val="00614976"/>
    <w:rsid w:val="006164CD"/>
    <w:rsid w:val="006176F4"/>
    <w:rsid w:val="00621361"/>
    <w:rsid w:val="00622CF4"/>
    <w:rsid w:val="00627696"/>
    <w:rsid w:val="0063170D"/>
    <w:rsid w:val="00633831"/>
    <w:rsid w:val="00635507"/>
    <w:rsid w:val="00636387"/>
    <w:rsid w:val="00637621"/>
    <w:rsid w:val="006400A0"/>
    <w:rsid w:val="006402DD"/>
    <w:rsid w:val="0065098B"/>
    <w:rsid w:val="00655386"/>
    <w:rsid w:val="0065657D"/>
    <w:rsid w:val="006575DD"/>
    <w:rsid w:val="00664449"/>
    <w:rsid w:val="00670FD8"/>
    <w:rsid w:val="00674404"/>
    <w:rsid w:val="00677EA3"/>
    <w:rsid w:val="006801C2"/>
    <w:rsid w:val="00681C65"/>
    <w:rsid w:val="00685C56"/>
    <w:rsid w:val="006863B5"/>
    <w:rsid w:val="00690B2B"/>
    <w:rsid w:val="00693668"/>
    <w:rsid w:val="006A1CB3"/>
    <w:rsid w:val="006A6A23"/>
    <w:rsid w:val="006A6E08"/>
    <w:rsid w:val="006A6E7D"/>
    <w:rsid w:val="006A76EE"/>
    <w:rsid w:val="006B2801"/>
    <w:rsid w:val="006B3895"/>
    <w:rsid w:val="006B3974"/>
    <w:rsid w:val="006B3BD2"/>
    <w:rsid w:val="006B6573"/>
    <w:rsid w:val="006B7625"/>
    <w:rsid w:val="006C1555"/>
    <w:rsid w:val="006C32B9"/>
    <w:rsid w:val="006C3A69"/>
    <w:rsid w:val="006C4984"/>
    <w:rsid w:val="006C5D24"/>
    <w:rsid w:val="006C7DC1"/>
    <w:rsid w:val="006D08CE"/>
    <w:rsid w:val="006D150B"/>
    <w:rsid w:val="006D2B87"/>
    <w:rsid w:val="006D3659"/>
    <w:rsid w:val="006D3832"/>
    <w:rsid w:val="006D455D"/>
    <w:rsid w:val="006D5695"/>
    <w:rsid w:val="006D5733"/>
    <w:rsid w:val="006D65BE"/>
    <w:rsid w:val="006D69DD"/>
    <w:rsid w:val="006E08A0"/>
    <w:rsid w:val="006E23DE"/>
    <w:rsid w:val="006E4289"/>
    <w:rsid w:val="006E67B8"/>
    <w:rsid w:val="006E7589"/>
    <w:rsid w:val="006F1466"/>
    <w:rsid w:val="006F2C73"/>
    <w:rsid w:val="006F3F9D"/>
    <w:rsid w:val="006F4522"/>
    <w:rsid w:val="006F6D36"/>
    <w:rsid w:val="00700A24"/>
    <w:rsid w:val="00701BE5"/>
    <w:rsid w:val="007046B2"/>
    <w:rsid w:val="00706C8C"/>
    <w:rsid w:val="0072064C"/>
    <w:rsid w:val="00722AFD"/>
    <w:rsid w:val="00722D74"/>
    <w:rsid w:val="00723E5E"/>
    <w:rsid w:val="00725483"/>
    <w:rsid w:val="0072632D"/>
    <w:rsid w:val="007274E7"/>
    <w:rsid w:val="00727B51"/>
    <w:rsid w:val="00727D3C"/>
    <w:rsid w:val="00730FED"/>
    <w:rsid w:val="00733ADD"/>
    <w:rsid w:val="00734160"/>
    <w:rsid w:val="007341C2"/>
    <w:rsid w:val="007354CF"/>
    <w:rsid w:val="0073654F"/>
    <w:rsid w:val="00736D40"/>
    <w:rsid w:val="00737338"/>
    <w:rsid w:val="00737675"/>
    <w:rsid w:val="00737B78"/>
    <w:rsid w:val="00742DAA"/>
    <w:rsid w:val="007434C0"/>
    <w:rsid w:val="00744920"/>
    <w:rsid w:val="00746E8D"/>
    <w:rsid w:val="00752221"/>
    <w:rsid w:val="00752FEB"/>
    <w:rsid w:val="00754AD8"/>
    <w:rsid w:val="00756269"/>
    <w:rsid w:val="00760ECD"/>
    <w:rsid w:val="0076195D"/>
    <w:rsid w:val="00763BD4"/>
    <w:rsid w:val="00763EDB"/>
    <w:rsid w:val="00765DAB"/>
    <w:rsid w:val="0077096E"/>
    <w:rsid w:val="0077115E"/>
    <w:rsid w:val="007747B6"/>
    <w:rsid w:val="007768E4"/>
    <w:rsid w:val="007774FD"/>
    <w:rsid w:val="00780CDF"/>
    <w:rsid w:val="00782E92"/>
    <w:rsid w:val="00783AD5"/>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C73F1"/>
    <w:rsid w:val="007D00C3"/>
    <w:rsid w:val="007D1BEF"/>
    <w:rsid w:val="007D50EE"/>
    <w:rsid w:val="007D5AEA"/>
    <w:rsid w:val="007D6548"/>
    <w:rsid w:val="007E34AB"/>
    <w:rsid w:val="007E48BC"/>
    <w:rsid w:val="007E5B43"/>
    <w:rsid w:val="007E72CC"/>
    <w:rsid w:val="007F1DFC"/>
    <w:rsid w:val="008035D3"/>
    <w:rsid w:val="00804946"/>
    <w:rsid w:val="00806AAF"/>
    <w:rsid w:val="008075B1"/>
    <w:rsid w:val="008102B0"/>
    <w:rsid w:val="00811548"/>
    <w:rsid w:val="00812135"/>
    <w:rsid w:val="00812285"/>
    <w:rsid w:val="008129CE"/>
    <w:rsid w:val="00814F46"/>
    <w:rsid w:val="008223A6"/>
    <w:rsid w:val="008314C4"/>
    <w:rsid w:val="00834551"/>
    <w:rsid w:val="00835CB1"/>
    <w:rsid w:val="008370AF"/>
    <w:rsid w:val="00837423"/>
    <w:rsid w:val="008377C6"/>
    <w:rsid w:val="008437AD"/>
    <w:rsid w:val="00847C9D"/>
    <w:rsid w:val="0085471E"/>
    <w:rsid w:val="00860529"/>
    <w:rsid w:val="008613BE"/>
    <w:rsid w:val="008614B4"/>
    <w:rsid w:val="00861659"/>
    <w:rsid w:val="00861B45"/>
    <w:rsid w:val="00861D29"/>
    <w:rsid w:val="0086287A"/>
    <w:rsid w:val="00863A7D"/>
    <w:rsid w:val="008643A6"/>
    <w:rsid w:val="00866B11"/>
    <w:rsid w:val="00871748"/>
    <w:rsid w:val="0087611C"/>
    <w:rsid w:val="00880FE9"/>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3484"/>
    <w:rsid w:val="008D57CB"/>
    <w:rsid w:val="008D5EFE"/>
    <w:rsid w:val="008D67F8"/>
    <w:rsid w:val="008E22A1"/>
    <w:rsid w:val="008E5FFE"/>
    <w:rsid w:val="008E60E5"/>
    <w:rsid w:val="008F356D"/>
    <w:rsid w:val="008F526C"/>
    <w:rsid w:val="00901E6E"/>
    <w:rsid w:val="00902129"/>
    <w:rsid w:val="00902BC0"/>
    <w:rsid w:val="00903379"/>
    <w:rsid w:val="00903FBC"/>
    <w:rsid w:val="009068D2"/>
    <w:rsid w:val="00910B09"/>
    <w:rsid w:val="00914122"/>
    <w:rsid w:val="00914E3D"/>
    <w:rsid w:val="00920884"/>
    <w:rsid w:val="0092198F"/>
    <w:rsid w:val="0092359B"/>
    <w:rsid w:val="00925034"/>
    <w:rsid w:val="00926992"/>
    <w:rsid w:val="009271A2"/>
    <w:rsid w:val="0093234E"/>
    <w:rsid w:val="00935236"/>
    <w:rsid w:val="009370AF"/>
    <w:rsid w:val="00940169"/>
    <w:rsid w:val="00940FA2"/>
    <w:rsid w:val="009411A9"/>
    <w:rsid w:val="00945B21"/>
    <w:rsid w:val="0094610A"/>
    <w:rsid w:val="00956252"/>
    <w:rsid w:val="00956DC0"/>
    <w:rsid w:val="00960F11"/>
    <w:rsid w:val="00962B0F"/>
    <w:rsid w:val="00964188"/>
    <w:rsid w:val="009660FA"/>
    <w:rsid w:val="00966205"/>
    <w:rsid w:val="00971897"/>
    <w:rsid w:val="00972FF3"/>
    <w:rsid w:val="00975F02"/>
    <w:rsid w:val="00981280"/>
    <w:rsid w:val="00982C6F"/>
    <w:rsid w:val="009830CC"/>
    <w:rsid w:val="0098468A"/>
    <w:rsid w:val="0098473B"/>
    <w:rsid w:val="0098627F"/>
    <w:rsid w:val="00991BDD"/>
    <w:rsid w:val="00991DEB"/>
    <w:rsid w:val="0099438D"/>
    <w:rsid w:val="00994EDF"/>
    <w:rsid w:val="00997B7D"/>
    <w:rsid w:val="009A08AF"/>
    <w:rsid w:val="009A1114"/>
    <w:rsid w:val="009A1683"/>
    <w:rsid w:val="009A2536"/>
    <w:rsid w:val="009A3ADF"/>
    <w:rsid w:val="009A7C6C"/>
    <w:rsid w:val="009B0A27"/>
    <w:rsid w:val="009B43DB"/>
    <w:rsid w:val="009B4838"/>
    <w:rsid w:val="009C15AA"/>
    <w:rsid w:val="009C211A"/>
    <w:rsid w:val="009C4258"/>
    <w:rsid w:val="009D01E1"/>
    <w:rsid w:val="009D3A40"/>
    <w:rsid w:val="009D4112"/>
    <w:rsid w:val="009D561F"/>
    <w:rsid w:val="009D65A3"/>
    <w:rsid w:val="009E0C31"/>
    <w:rsid w:val="009E15ED"/>
    <w:rsid w:val="009E64D8"/>
    <w:rsid w:val="009F4371"/>
    <w:rsid w:val="009F4C89"/>
    <w:rsid w:val="009F7E18"/>
    <w:rsid w:val="00A00A8B"/>
    <w:rsid w:val="00A023CD"/>
    <w:rsid w:val="00A0514A"/>
    <w:rsid w:val="00A13F75"/>
    <w:rsid w:val="00A153F5"/>
    <w:rsid w:val="00A161F5"/>
    <w:rsid w:val="00A16719"/>
    <w:rsid w:val="00A2183E"/>
    <w:rsid w:val="00A23026"/>
    <w:rsid w:val="00A2358C"/>
    <w:rsid w:val="00A26820"/>
    <w:rsid w:val="00A2745B"/>
    <w:rsid w:val="00A3070E"/>
    <w:rsid w:val="00A33235"/>
    <w:rsid w:val="00A34231"/>
    <w:rsid w:val="00A34895"/>
    <w:rsid w:val="00A34D07"/>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7012D"/>
    <w:rsid w:val="00A804B4"/>
    <w:rsid w:val="00A81242"/>
    <w:rsid w:val="00A856EA"/>
    <w:rsid w:val="00A876EA"/>
    <w:rsid w:val="00A95C94"/>
    <w:rsid w:val="00AA1DDF"/>
    <w:rsid w:val="00AA4048"/>
    <w:rsid w:val="00AA4A21"/>
    <w:rsid w:val="00AB0224"/>
    <w:rsid w:val="00AB066A"/>
    <w:rsid w:val="00AB265F"/>
    <w:rsid w:val="00AB5378"/>
    <w:rsid w:val="00AB67FE"/>
    <w:rsid w:val="00AB6F65"/>
    <w:rsid w:val="00AB727D"/>
    <w:rsid w:val="00AB7675"/>
    <w:rsid w:val="00AB7676"/>
    <w:rsid w:val="00AC0792"/>
    <w:rsid w:val="00AC0B4A"/>
    <w:rsid w:val="00AC2828"/>
    <w:rsid w:val="00AC6D36"/>
    <w:rsid w:val="00AD18C4"/>
    <w:rsid w:val="00AD39CE"/>
    <w:rsid w:val="00AD5880"/>
    <w:rsid w:val="00AD6A1A"/>
    <w:rsid w:val="00AE1A3A"/>
    <w:rsid w:val="00AE2756"/>
    <w:rsid w:val="00AE5D91"/>
    <w:rsid w:val="00AE660B"/>
    <w:rsid w:val="00AF4CAE"/>
    <w:rsid w:val="00AF6ABE"/>
    <w:rsid w:val="00B02654"/>
    <w:rsid w:val="00B07F62"/>
    <w:rsid w:val="00B129CC"/>
    <w:rsid w:val="00B12B16"/>
    <w:rsid w:val="00B152B6"/>
    <w:rsid w:val="00B159E8"/>
    <w:rsid w:val="00B20C51"/>
    <w:rsid w:val="00B211C1"/>
    <w:rsid w:val="00B22346"/>
    <w:rsid w:val="00B22B90"/>
    <w:rsid w:val="00B24553"/>
    <w:rsid w:val="00B252EE"/>
    <w:rsid w:val="00B25998"/>
    <w:rsid w:val="00B304A9"/>
    <w:rsid w:val="00B31747"/>
    <w:rsid w:val="00B346F5"/>
    <w:rsid w:val="00B34796"/>
    <w:rsid w:val="00B42C10"/>
    <w:rsid w:val="00B4382C"/>
    <w:rsid w:val="00B4765F"/>
    <w:rsid w:val="00B5040A"/>
    <w:rsid w:val="00B51C2D"/>
    <w:rsid w:val="00B52CCB"/>
    <w:rsid w:val="00B53CFD"/>
    <w:rsid w:val="00B559B9"/>
    <w:rsid w:val="00B55C29"/>
    <w:rsid w:val="00B55FE0"/>
    <w:rsid w:val="00B60E20"/>
    <w:rsid w:val="00B61E06"/>
    <w:rsid w:val="00B63139"/>
    <w:rsid w:val="00B64084"/>
    <w:rsid w:val="00B65256"/>
    <w:rsid w:val="00B654BE"/>
    <w:rsid w:val="00B65FAA"/>
    <w:rsid w:val="00B66FCB"/>
    <w:rsid w:val="00B7520F"/>
    <w:rsid w:val="00B75801"/>
    <w:rsid w:val="00B7639C"/>
    <w:rsid w:val="00B77F30"/>
    <w:rsid w:val="00B924BD"/>
    <w:rsid w:val="00B92730"/>
    <w:rsid w:val="00B931D6"/>
    <w:rsid w:val="00B938CD"/>
    <w:rsid w:val="00B971DF"/>
    <w:rsid w:val="00B97658"/>
    <w:rsid w:val="00B9790D"/>
    <w:rsid w:val="00BA1508"/>
    <w:rsid w:val="00BA479F"/>
    <w:rsid w:val="00BA4A3E"/>
    <w:rsid w:val="00BA72DB"/>
    <w:rsid w:val="00BB21E3"/>
    <w:rsid w:val="00BB2C03"/>
    <w:rsid w:val="00BB306F"/>
    <w:rsid w:val="00BB3C30"/>
    <w:rsid w:val="00BB493C"/>
    <w:rsid w:val="00BB5B51"/>
    <w:rsid w:val="00BB7F80"/>
    <w:rsid w:val="00BC1922"/>
    <w:rsid w:val="00BC2C99"/>
    <w:rsid w:val="00BC3E20"/>
    <w:rsid w:val="00BC5F73"/>
    <w:rsid w:val="00BD1075"/>
    <w:rsid w:val="00BD3B75"/>
    <w:rsid w:val="00BD59BC"/>
    <w:rsid w:val="00BD5B44"/>
    <w:rsid w:val="00BE06D9"/>
    <w:rsid w:val="00BE0DC2"/>
    <w:rsid w:val="00BE5571"/>
    <w:rsid w:val="00BE7854"/>
    <w:rsid w:val="00BF0E71"/>
    <w:rsid w:val="00BF5C0A"/>
    <w:rsid w:val="00BF6892"/>
    <w:rsid w:val="00C03380"/>
    <w:rsid w:val="00C10125"/>
    <w:rsid w:val="00C103CF"/>
    <w:rsid w:val="00C105C7"/>
    <w:rsid w:val="00C12964"/>
    <w:rsid w:val="00C13A71"/>
    <w:rsid w:val="00C159C6"/>
    <w:rsid w:val="00C15C57"/>
    <w:rsid w:val="00C1663A"/>
    <w:rsid w:val="00C213FC"/>
    <w:rsid w:val="00C21D57"/>
    <w:rsid w:val="00C21FA1"/>
    <w:rsid w:val="00C227AF"/>
    <w:rsid w:val="00C234C4"/>
    <w:rsid w:val="00C264D5"/>
    <w:rsid w:val="00C2793E"/>
    <w:rsid w:val="00C30B72"/>
    <w:rsid w:val="00C318D3"/>
    <w:rsid w:val="00C3191F"/>
    <w:rsid w:val="00C324AA"/>
    <w:rsid w:val="00C33DDC"/>
    <w:rsid w:val="00C3633B"/>
    <w:rsid w:val="00C376C1"/>
    <w:rsid w:val="00C46EEA"/>
    <w:rsid w:val="00C505DC"/>
    <w:rsid w:val="00C51709"/>
    <w:rsid w:val="00C53FE9"/>
    <w:rsid w:val="00C5583D"/>
    <w:rsid w:val="00C55B25"/>
    <w:rsid w:val="00C574F0"/>
    <w:rsid w:val="00C576D0"/>
    <w:rsid w:val="00C57DC1"/>
    <w:rsid w:val="00C60714"/>
    <w:rsid w:val="00C6181A"/>
    <w:rsid w:val="00C61887"/>
    <w:rsid w:val="00C638FB"/>
    <w:rsid w:val="00C67452"/>
    <w:rsid w:val="00C67460"/>
    <w:rsid w:val="00C74777"/>
    <w:rsid w:val="00C802A0"/>
    <w:rsid w:val="00C80BCB"/>
    <w:rsid w:val="00C82913"/>
    <w:rsid w:val="00C82AE3"/>
    <w:rsid w:val="00C8342D"/>
    <w:rsid w:val="00C83ABC"/>
    <w:rsid w:val="00C872F8"/>
    <w:rsid w:val="00C87B99"/>
    <w:rsid w:val="00C93A24"/>
    <w:rsid w:val="00C94E72"/>
    <w:rsid w:val="00C974DC"/>
    <w:rsid w:val="00CA131C"/>
    <w:rsid w:val="00CA2CA6"/>
    <w:rsid w:val="00CA4698"/>
    <w:rsid w:val="00CA673D"/>
    <w:rsid w:val="00CB0819"/>
    <w:rsid w:val="00CB3BBA"/>
    <w:rsid w:val="00CB5E99"/>
    <w:rsid w:val="00CC064B"/>
    <w:rsid w:val="00CC3790"/>
    <w:rsid w:val="00CC4C1B"/>
    <w:rsid w:val="00CC6413"/>
    <w:rsid w:val="00CD0F32"/>
    <w:rsid w:val="00CD3643"/>
    <w:rsid w:val="00CD43B5"/>
    <w:rsid w:val="00CD5C1D"/>
    <w:rsid w:val="00CE149D"/>
    <w:rsid w:val="00CE7EB4"/>
    <w:rsid w:val="00CF1DCB"/>
    <w:rsid w:val="00CF2E16"/>
    <w:rsid w:val="00CF401E"/>
    <w:rsid w:val="00D01C16"/>
    <w:rsid w:val="00D03894"/>
    <w:rsid w:val="00D11463"/>
    <w:rsid w:val="00D11ED5"/>
    <w:rsid w:val="00D126A9"/>
    <w:rsid w:val="00D12DC8"/>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6DAB"/>
    <w:rsid w:val="00D46EFF"/>
    <w:rsid w:val="00D57C3F"/>
    <w:rsid w:val="00D6187B"/>
    <w:rsid w:val="00D63FA8"/>
    <w:rsid w:val="00D64EB5"/>
    <w:rsid w:val="00D65E96"/>
    <w:rsid w:val="00D6739A"/>
    <w:rsid w:val="00D703B6"/>
    <w:rsid w:val="00D72C8B"/>
    <w:rsid w:val="00D74FA8"/>
    <w:rsid w:val="00D7766E"/>
    <w:rsid w:val="00D776A2"/>
    <w:rsid w:val="00D85AEA"/>
    <w:rsid w:val="00D86EFD"/>
    <w:rsid w:val="00D91431"/>
    <w:rsid w:val="00D9384F"/>
    <w:rsid w:val="00D94307"/>
    <w:rsid w:val="00D953A5"/>
    <w:rsid w:val="00D963B6"/>
    <w:rsid w:val="00D97449"/>
    <w:rsid w:val="00D974D3"/>
    <w:rsid w:val="00DA113A"/>
    <w:rsid w:val="00DA3326"/>
    <w:rsid w:val="00DA55D2"/>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5035"/>
    <w:rsid w:val="00E11B6E"/>
    <w:rsid w:val="00E1270E"/>
    <w:rsid w:val="00E131C5"/>
    <w:rsid w:val="00E135E4"/>
    <w:rsid w:val="00E140EC"/>
    <w:rsid w:val="00E14C0C"/>
    <w:rsid w:val="00E14CA3"/>
    <w:rsid w:val="00E14F30"/>
    <w:rsid w:val="00E15467"/>
    <w:rsid w:val="00E1780F"/>
    <w:rsid w:val="00E211DF"/>
    <w:rsid w:val="00E24379"/>
    <w:rsid w:val="00E32243"/>
    <w:rsid w:val="00E34585"/>
    <w:rsid w:val="00E347BF"/>
    <w:rsid w:val="00E34FFB"/>
    <w:rsid w:val="00E35BF3"/>
    <w:rsid w:val="00E3769D"/>
    <w:rsid w:val="00E40597"/>
    <w:rsid w:val="00E409C9"/>
    <w:rsid w:val="00E40D81"/>
    <w:rsid w:val="00E41C06"/>
    <w:rsid w:val="00E43DAA"/>
    <w:rsid w:val="00E47C93"/>
    <w:rsid w:val="00E570F4"/>
    <w:rsid w:val="00E572A9"/>
    <w:rsid w:val="00E6258A"/>
    <w:rsid w:val="00E63C3D"/>
    <w:rsid w:val="00E655A7"/>
    <w:rsid w:val="00E658BF"/>
    <w:rsid w:val="00E674A6"/>
    <w:rsid w:val="00E7210E"/>
    <w:rsid w:val="00E74B75"/>
    <w:rsid w:val="00E751DF"/>
    <w:rsid w:val="00E7590F"/>
    <w:rsid w:val="00E76B18"/>
    <w:rsid w:val="00E779AC"/>
    <w:rsid w:val="00E80FEF"/>
    <w:rsid w:val="00E81704"/>
    <w:rsid w:val="00E83DBB"/>
    <w:rsid w:val="00E845C6"/>
    <w:rsid w:val="00E90BB5"/>
    <w:rsid w:val="00E91758"/>
    <w:rsid w:val="00E91D7D"/>
    <w:rsid w:val="00E92117"/>
    <w:rsid w:val="00E92155"/>
    <w:rsid w:val="00E95D99"/>
    <w:rsid w:val="00E961FF"/>
    <w:rsid w:val="00EA36BD"/>
    <w:rsid w:val="00EB1B7D"/>
    <w:rsid w:val="00EB23BD"/>
    <w:rsid w:val="00EB37F5"/>
    <w:rsid w:val="00EB5D3C"/>
    <w:rsid w:val="00EB75F0"/>
    <w:rsid w:val="00EC35CE"/>
    <w:rsid w:val="00EC4BDA"/>
    <w:rsid w:val="00ED09C7"/>
    <w:rsid w:val="00ED7B3B"/>
    <w:rsid w:val="00EE35FA"/>
    <w:rsid w:val="00EE3988"/>
    <w:rsid w:val="00EE42BF"/>
    <w:rsid w:val="00EE6527"/>
    <w:rsid w:val="00EE7139"/>
    <w:rsid w:val="00EF18CF"/>
    <w:rsid w:val="00EF2E59"/>
    <w:rsid w:val="00EF475A"/>
    <w:rsid w:val="00EF571B"/>
    <w:rsid w:val="00EF779C"/>
    <w:rsid w:val="00EF7D58"/>
    <w:rsid w:val="00F03108"/>
    <w:rsid w:val="00F04862"/>
    <w:rsid w:val="00F05A3A"/>
    <w:rsid w:val="00F05F07"/>
    <w:rsid w:val="00F06609"/>
    <w:rsid w:val="00F06C24"/>
    <w:rsid w:val="00F07540"/>
    <w:rsid w:val="00F101B7"/>
    <w:rsid w:val="00F12C06"/>
    <w:rsid w:val="00F15C48"/>
    <w:rsid w:val="00F172AF"/>
    <w:rsid w:val="00F2152A"/>
    <w:rsid w:val="00F2335B"/>
    <w:rsid w:val="00F23E06"/>
    <w:rsid w:val="00F253AD"/>
    <w:rsid w:val="00F31C55"/>
    <w:rsid w:val="00F34B34"/>
    <w:rsid w:val="00F356EB"/>
    <w:rsid w:val="00F3754B"/>
    <w:rsid w:val="00F37FDB"/>
    <w:rsid w:val="00F4187B"/>
    <w:rsid w:val="00F41AE2"/>
    <w:rsid w:val="00F43070"/>
    <w:rsid w:val="00F44A4A"/>
    <w:rsid w:val="00F509D4"/>
    <w:rsid w:val="00F52EDC"/>
    <w:rsid w:val="00F53BD9"/>
    <w:rsid w:val="00F54DC5"/>
    <w:rsid w:val="00F554EF"/>
    <w:rsid w:val="00F61C43"/>
    <w:rsid w:val="00F65CDB"/>
    <w:rsid w:val="00F71175"/>
    <w:rsid w:val="00F727F2"/>
    <w:rsid w:val="00F75159"/>
    <w:rsid w:val="00F76448"/>
    <w:rsid w:val="00F7645B"/>
    <w:rsid w:val="00F77D26"/>
    <w:rsid w:val="00F804A4"/>
    <w:rsid w:val="00F805DC"/>
    <w:rsid w:val="00F81A0C"/>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766"/>
    <w:rsid w:val="00FB3EF7"/>
    <w:rsid w:val="00FB75C5"/>
    <w:rsid w:val="00FC019E"/>
    <w:rsid w:val="00FC0AF3"/>
    <w:rsid w:val="00FC53A5"/>
    <w:rsid w:val="00FC5B98"/>
    <w:rsid w:val="00FC63B6"/>
    <w:rsid w:val="00FC75D2"/>
    <w:rsid w:val="00FD1A51"/>
    <w:rsid w:val="00FD49D2"/>
    <w:rsid w:val="00FE2342"/>
    <w:rsid w:val="00FE3BF1"/>
    <w:rsid w:val="00FF06F2"/>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62"/>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D72C8B"/>
    <w:pPr>
      <w:tabs>
        <w:tab w:val="left" w:pos="-567"/>
        <w:tab w:val="left" w:pos="-426"/>
      </w:tabs>
      <w:autoSpaceDE w:val="0"/>
      <w:autoSpaceDN w:val="0"/>
      <w:adjustRightInd w:val="0"/>
      <w:ind w:firstLine="567"/>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ConsNonformat">
    <w:name w:val="ConsNonformat"/>
    <w:pPr>
      <w:widowControl w:val="0"/>
      <w:suppressAutoHyphens/>
      <w:autoSpaceDE w:val="0"/>
    </w:pPr>
    <w:rPr>
      <w:rFonts w:ascii="Courier New" w:hAnsi="Courier New" w:cs="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62"/>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D72C8B"/>
    <w:pPr>
      <w:tabs>
        <w:tab w:val="left" w:pos="-567"/>
        <w:tab w:val="left" w:pos="-426"/>
      </w:tabs>
      <w:autoSpaceDE w:val="0"/>
      <w:autoSpaceDN w:val="0"/>
      <w:adjustRightInd w:val="0"/>
      <w:ind w:firstLine="567"/>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ConsNonformat">
    <w:name w:val="ConsNonformat"/>
    <w:pPr>
      <w:widowControl w:val="0"/>
      <w:suppressAutoHyphens/>
      <w:autoSpaceDE w:val="0"/>
    </w:pPr>
    <w:rPr>
      <w:rFonts w:ascii="Courier New" w:hAnsi="Courier New" w:cs="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khvastoviv@trcont.ru" TargetMode="External"/><Relationship Id="rId26" Type="http://schemas.openxmlformats.org/officeDocument/2006/relationships/hyperlink" Target="http://www.fedresurs.ru/companies/IsSearching" TargetMode="Externa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zakupki.gov.ru/epz/main/public/home.html" TargetMode="External"/><Relationship Id="rId25" Type="http://schemas.openxmlformats.org/officeDocument/2006/relationships/hyperlink" Target="http://fssprus.ru/iss/ip"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mailto:KuritsynAE@trcont.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service.nalog.ru/zd.do"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s://service.nalog.ru/zd.do" TargetMode="External"/><Relationship Id="rId28"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mailto:AksiutinaKM@trcont.r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trcont.ru/ru/kompanija/protivodeistvie-korrupcii/linija-doverija-stop-korrupcija/" TargetMode="External"/><Relationship Id="rId22" Type="http://schemas.openxmlformats.org/officeDocument/2006/relationships/hyperlink" Target="http://zakupki.gov.ru/epz/main/public/home.html" TargetMode="External"/><Relationship Id="rId27" Type="http://schemas.openxmlformats.org/officeDocument/2006/relationships/header" Target="header1.xml"/><Relationship Id="rId30" Type="http://schemas.openxmlformats.org/officeDocument/2006/relationships/hyperlink" Target="mailto:trcon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terms/"/>
    <ds:schemaRef ds:uri="http://schemas.openxmlformats.org/package/2006/metadata/core-properties"/>
    <ds:schemaRef ds:uri="http://schemas.microsoft.com/office/2006/documentManagement/types"/>
    <ds:schemaRef ds:uri="021F9181-A199-4D55-B335-911D3DF93F0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1CA10E-2247-4BEA-8F1F-D89B46BF6514}">
  <ds:schemaRefs>
    <ds:schemaRef ds:uri="http://schemas.openxmlformats.org/officeDocument/2006/bibliography"/>
  </ds:schemaRefs>
</ds:datastoreItem>
</file>

<file path=customXml/itemProps4.xml><?xml version="1.0" encoding="utf-8"?>
<ds:datastoreItem xmlns:ds="http://schemas.openxmlformats.org/officeDocument/2006/customXml" ds:itemID="{E69C8A12-3A66-4FBE-B7C7-BE6D136B5076}">
  <ds:schemaRefs>
    <ds:schemaRef ds:uri="http://schemas.openxmlformats.org/officeDocument/2006/bibliography"/>
  </ds:schemaRefs>
</ds:datastoreItem>
</file>

<file path=customXml/itemProps5.xml><?xml version="1.0" encoding="utf-8"?>
<ds:datastoreItem xmlns:ds="http://schemas.openxmlformats.org/officeDocument/2006/customXml" ds:itemID="{93890AC4-0C3A-4997-87F3-A8394FD9C835}">
  <ds:schemaRefs>
    <ds:schemaRef ds:uri="http://schemas.openxmlformats.org/officeDocument/2006/bibliography"/>
  </ds:schemaRefs>
</ds:datastoreItem>
</file>

<file path=customXml/itemProps6.xml><?xml version="1.0" encoding="utf-8"?>
<ds:datastoreItem xmlns:ds="http://schemas.openxmlformats.org/officeDocument/2006/customXml" ds:itemID="{FF7E8E81-DF85-4F9C-8F3D-2F7049FE0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58</Pages>
  <Words>18630</Words>
  <Characters>106191</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124572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Титков Сергей Николаевич</cp:lastModifiedBy>
  <cp:revision>4</cp:revision>
  <cp:lastPrinted>2014-09-23T06:50:00Z</cp:lastPrinted>
  <dcterms:created xsi:type="dcterms:W3CDTF">2018-06-29T13:46:00Z</dcterms:created>
  <dcterms:modified xsi:type="dcterms:W3CDTF">2018-06-29T14:14:00Z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