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6F7A84" w:rsidRPr="006F7A84" w:rsidRDefault="00B226C7">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_GoBack"/>
      <w:r w:rsidR="006F7A84" w:rsidRPr="006F7A84">
        <w:rPr>
          <w:rFonts w:eastAsiaTheme="majorEastAsia"/>
          <w:b/>
          <w:bCs/>
          <w:snapToGrid/>
          <w:szCs w:val="28"/>
          <w:lang w:eastAsia="en-US"/>
        </w:rPr>
        <w:t>ЕП-НКПОКТ-18-0021</w:t>
      </w:r>
      <w:bookmarkEnd w:id="0"/>
    </w:p>
    <w:p w:rsidR="009E513C" w:rsidRDefault="00B226C7">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w:t>
      </w:r>
      <w:r w:rsidR="006F7A84">
        <w:rPr>
          <w:rFonts w:eastAsiaTheme="majorEastAsia"/>
          <w:b/>
          <w:bCs/>
          <w:snapToGrid/>
          <w:szCs w:val="28"/>
          <w:lang w:eastAsia="en-US"/>
        </w:rPr>
        <w:t>ЩИКА (ИСПОЛНИТЕЛЯ, ПОДРЯДЧИКА)</w:t>
      </w:r>
    </w:p>
    <w:p w:rsidR="0024584A" w:rsidRDefault="0024584A" w:rsidP="0024584A">
      <w:pPr>
        <w:jc w:val="both"/>
      </w:pPr>
    </w:p>
    <w:p w:rsidR="009E513C" w:rsidRDefault="00B226C7">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w:t>
      </w:r>
      <w:r w:rsidR="00E01150">
        <w:t xml:space="preserve">  проводит размещение</w:t>
      </w:r>
      <w:proofErr w:type="gramEnd"/>
      <w:r w:rsidR="00E01150">
        <w:t xml:space="preserve"> заказа № </w:t>
      </w:r>
      <w:r w:rsidR="006F7A84" w:rsidRPr="006F7A84">
        <w:t>ЕП-НКПОКТ-18-0021</w:t>
      </w:r>
      <w:r w:rsidR="006F7A84">
        <w:t xml:space="preserve"> </w:t>
      </w:r>
      <w:r>
        <w:t>на закупку товаров, выполнение работ и оказание услуг у единственного поста</w:t>
      </w:r>
      <w:r w:rsidR="00E01150">
        <w:t>вщика (исполнителя, подрядчика)</w:t>
      </w:r>
      <w:r>
        <w:t xml:space="preserve"> (далее – Заказ).</w:t>
      </w:r>
    </w:p>
    <w:p w:rsidR="0024584A" w:rsidRDefault="0024584A" w:rsidP="0024584A">
      <w:pPr>
        <w:jc w:val="both"/>
        <w:rPr>
          <w:b/>
        </w:rPr>
      </w:pPr>
    </w:p>
    <w:p w:rsidR="0024584A" w:rsidRPr="004600FF" w:rsidRDefault="0024584A" w:rsidP="0024584A">
      <w:pPr>
        <w:jc w:val="both"/>
      </w:pPr>
      <w:r>
        <w:rPr>
          <w:b/>
        </w:rPr>
        <w:t>Заказчик:</w:t>
      </w:r>
      <w:r w:rsidR="00BF15A7">
        <w:rPr>
          <w:b/>
        </w:rPr>
        <w:t xml:space="preserve"> </w:t>
      </w:r>
      <w:r>
        <w:t>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Pr="004600FF" w:rsidRDefault="0024584A" w:rsidP="004600FF">
      <w:pPr>
        <w:jc w:val="both"/>
        <w:rPr>
          <w:szCs w:val="28"/>
        </w:rPr>
      </w:pPr>
      <w:r>
        <w:t xml:space="preserve">Почтовый адрес: Российская Федерация, </w:t>
      </w:r>
      <w:r w:rsidR="004600FF" w:rsidRPr="00061265">
        <w:rPr>
          <w:szCs w:val="28"/>
        </w:rPr>
        <w:t>192007, г. Санкт-Петербу</w:t>
      </w:r>
      <w:r w:rsidR="004600FF">
        <w:rPr>
          <w:szCs w:val="28"/>
        </w:rPr>
        <w:t>рг, Лиговский пр., д. 240, лит. А.</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9E513C" w:rsidRDefault="00B226C7">
      <w:pPr>
        <w:jc w:val="both"/>
      </w:pPr>
      <w:r>
        <w:t xml:space="preserve">Ф.И.О.: </w:t>
      </w:r>
      <w:r w:rsidR="00FD1D13">
        <w:t>Степанов Дмитрий Влад</w:t>
      </w:r>
      <w:r w:rsidR="00E01150">
        <w:t>имирович</w:t>
      </w:r>
    </w:p>
    <w:p w:rsidR="009E513C" w:rsidRDefault="00B226C7">
      <w:pPr>
        <w:jc w:val="both"/>
      </w:pPr>
      <w:r>
        <w:t xml:space="preserve">Адрес электронной почты: </w:t>
      </w:r>
      <w:proofErr w:type="spellStart"/>
      <w:r w:rsidR="00E01150">
        <w:rPr>
          <w:lang w:val="en-US"/>
        </w:rPr>
        <w:t>StepanovDV</w:t>
      </w:r>
      <w:proofErr w:type="spellEnd"/>
      <w:r>
        <w:t>@trcont.ru</w:t>
      </w:r>
    </w:p>
    <w:p w:rsidR="009E513C" w:rsidRDefault="00B226C7">
      <w:pPr>
        <w:jc w:val="both"/>
      </w:pPr>
      <w:r>
        <w:t>Телефон: +7</w:t>
      </w:r>
      <w:r w:rsidR="00E01150" w:rsidRPr="00FD1D13">
        <w:t xml:space="preserve"> </w:t>
      </w:r>
      <w:r>
        <w:t>(812)</w:t>
      </w:r>
      <w:r w:rsidR="00E01150" w:rsidRPr="00FD1D13">
        <w:t xml:space="preserve"> </w:t>
      </w:r>
      <w:r>
        <w:t>458</w:t>
      </w:r>
      <w:r w:rsidR="00E01150" w:rsidRPr="00FD1D13">
        <w:t xml:space="preserve"> </w:t>
      </w:r>
      <w:r>
        <w:t>91</w:t>
      </w:r>
      <w:r w:rsidR="00E01150" w:rsidRPr="00FD1D13">
        <w:t xml:space="preserve"> </w:t>
      </w:r>
      <w:r w:rsidR="00E01150">
        <w:t>15(30</w:t>
      </w:r>
      <w:r w:rsidR="00E01150" w:rsidRPr="00FD1D13">
        <w:t>55</w:t>
      </w:r>
      <w:r>
        <w:t>).</w:t>
      </w:r>
    </w:p>
    <w:p w:rsidR="0024584A" w:rsidRDefault="0024584A" w:rsidP="0024584A">
      <w:pPr>
        <w:jc w:val="both"/>
      </w:pPr>
    </w:p>
    <w:p w:rsidR="009E513C" w:rsidRDefault="00B226C7">
      <w:pPr>
        <w:jc w:val="both"/>
        <w:rPr>
          <w:i/>
        </w:rPr>
      </w:pPr>
      <w:r>
        <w:rPr>
          <w:b/>
        </w:rPr>
        <w:t xml:space="preserve">1. Предмет Заказа: </w:t>
      </w:r>
      <w:r w:rsidR="006F7A84" w:rsidRPr="00E9036C">
        <w:t>поставка электрической энергии (мощности), ее передача и оказание услуг, являющихся неотъемлемой частью процесса поставки электрической энергии для нужд Московского производственного участка филиала ПАО «ТрансКонтейнер» на Октябрьской железной дороге.</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17493E">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7493E">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7493E">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7493E">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7493E">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7493E">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17493E">
            <w:pPr>
              <w:snapToGrid w:val="0"/>
              <w:ind w:firstLine="0"/>
              <w:jc w:val="center"/>
              <w:rPr>
                <w:snapToGrid/>
                <w:sz w:val="24"/>
                <w:szCs w:val="24"/>
              </w:rPr>
            </w:pPr>
            <w:r>
              <w:rPr>
                <w:snapToGrid/>
                <w:sz w:val="24"/>
                <w:szCs w:val="24"/>
              </w:rPr>
              <w:t>Дополнительные сведения</w:t>
            </w:r>
          </w:p>
        </w:tc>
      </w:tr>
      <w:tr w:rsidR="001D00FD" w:rsidRPr="00F26920" w:rsidTr="0017493E">
        <w:tc>
          <w:tcPr>
            <w:tcW w:w="562" w:type="dxa"/>
            <w:tcBorders>
              <w:top w:val="single" w:sz="4" w:space="0" w:color="auto"/>
              <w:left w:val="single" w:sz="4" w:space="0" w:color="auto"/>
              <w:bottom w:val="single" w:sz="4" w:space="0" w:color="auto"/>
              <w:right w:val="single" w:sz="4" w:space="0" w:color="auto"/>
            </w:tcBorders>
            <w:vAlign w:val="center"/>
            <w:hideMark/>
          </w:tcPr>
          <w:p w:rsidR="009E513C" w:rsidRDefault="00B226C7" w:rsidP="0017493E">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9E513C" w:rsidRDefault="00B226C7" w:rsidP="0017493E">
            <w:pPr>
              <w:snapToGrid w:val="0"/>
              <w:ind w:firstLine="0"/>
              <w:jc w:val="center"/>
              <w:rPr>
                <w:snapToGrid/>
                <w:sz w:val="24"/>
                <w:szCs w:val="24"/>
                <w:lang w:val="en-US"/>
              </w:rPr>
            </w:pPr>
            <w:r>
              <w:rPr>
                <w:snapToGrid/>
                <w:sz w:val="24"/>
                <w:szCs w:val="24"/>
                <w:lang w:val="en-US"/>
              </w:rPr>
              <w:t>35.14.10.000</w:t>
            </w:r>
          </w:p>
        </w:tc>
        <w:tc>
          <w:tcPr>
            <w:tcW w:w="1984" w:type="dxa"/>
            <w:tcBorders>
              <w:top w:val="single" w:sz="4" w:space="0" w:color="auto"/>
              <w:left w:val="single" w:sz="4" w:space="0" w:color="auto"/>
              <w:bottom w:val="single" w:sz="4" w:space="0" w:color="auto"/>
              <w:right w:val="single" w:sz="4" w:space="0" w:color="auto"/>
            </w:tcBorders>
            <w:vAlign w:val="center"/>
          </w:tcPr>
          <w:p w:rsidR="009E513C" w:rsidRDefault="00B226C7" w:rsidP="0017493E">
            <w:pPr>
              <w:snapToGrid w:val="0"/>
              <w:ind w:firstLine="0"/>
              <w:jc w:val="center"/>
              <w:rPr>
                <w:snapToGrid/>
                <w:sz w:val="24"/>
                <w:szCs w:val="24"/>
              </w:rPr>
            </w:pPr>
            <w:r>
              <w:rPr>
                <w:snapToGrid/>
                <w:sz w:val="24"/>
                <w:szCs w:val="24"/>
                <w:lang w:val="en-US"/>
              </w:rPr>
              <w:t>35.14</w:t>
            </w:r>
          </w:p>
        </w:tc>
        <w:tc>
          <w:tcPr>
            <w:tcW w:w="1673" w:type="dxa"/>
            <w:tcBorders>
              <w:top w:val="single" w:sz="4" w:space="0" w:color="auto"/>
              <w:left w:val="single" w:sz="4" w:space="0" w:color="auto"/>
              <w:bottom w:val="single" w:sz="4" w:space="0" w:color="auto"/>
              <w:right w:val="single" w:sz="4" w:space="0" w:color="auto"/>
            </w:tcBorders>
            <w:vAlign w:val="center"/>
          </w:tcPr>
          <w:p w:rsidR="009E513C" w:rsidRDefault="00B226C7" w:rsidP="0017493E">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9E513C" w:rsidRDefault="00B226C7" w:rsidP="0017493E">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9E513C" w:rsidRDefault="00B226C7" w:rsidP="0017493E">
            <w:pPr>
              <w:snapToGrid w:val="0"/>
              <w:ind w:firstLine="0"/>
              <w:jc w:val="center"/>
              <w:rPr>
                <w:snapToGrid/>
                <w:sz w:val="24"/>
                <w:szCs w:val="24"/>
              </w:rPr>
            </w:pPr>
            <w:r>
              <w:rPr>
                <w:snapToGrid/>
                <w:sz w:val="24"/>
                <w:szCs w:val="24"/>
              </w:rPr>
              <w:t>Строка годового плана закупок №437</w:t>
            </w:r>
          </w:p>
        </w:tc>
      </w:tr>
    </w:tbl>
    <w:p w:rsidR="009E513C" w:rsidRDefault="00B226C7">
      <w:pPr>
        <w:jc w:val="both"/>
        <w:rPr>
          <w:b/>
        </w:rPr>
      </w:pPr>
      <w:r>
        <w:rPr>
          <w:b/>
        </w:rPr>
        <w:t>2. Количество (Объем)</w:t>
      </w:r>
      <w:r w:rsidR="0017493E">
        <w:rPr>
          <w:b/>
        </w:rPr>
        <w:t>:</w:t>
      </w:r>
      <w:r>
        <w:rPr>
          <w:b/>
        </w:rPr>
        <w:t xml:space="preserve"> </w:t>
      </w:r>
      <w:r w:rsidR="006F7A84">
        <w:t>определяется исходя из показаний приборов учета за весь период действия договора.</w:t>
      </w:r>
    </w:p>
    <w:p w:rsidR="0017493E" w:rsidRDefault="00B226C7" w:rsidP="0017493E">
      <w:pPr>
        <w:jc w:val="both"/>
      </w:pPr>
      <w:r>
        <w:rPr>
          <w:b/>
        </w:rPr>
        <w:t xml:space="preserve">3. Максимальная цена договора: </w:t>
      </w:r>
      <w:r w:rsidR="006F7A84" w:rsidRPr="00E9036C">
        <w:t>10 744 880,16 (</w:t>
      </w:r>
      <w:r w:rsidR="006F7A84">
        <w:t>д</w:t>
      </w:r>
      <w:r w:rsidR="006F7A84" w:rsidRPr="00E9036C">
        <w:t>есять миллионов семьсот сорок четыре тысячи восемьсот восемьдесят</w:t>
      </w:r>
      <w:r w:rsidR="006F7A84">
        <w:t>)</w:t>
      </w:r>
      <w:r w:rsidR="006F7A84" w:rsidRPr="00E9036C">
        <w:t xml:space="preserve"> рублей 16 копеек с учетом всех налогов </w:t>
      </w:r>
      <w:r w:rsidR="006F7A84">
        <w:t>без учета НДС. Сумма НДС и условия начисления определяются в соответствии с законодательством Российской Федерации.</w:t>
      </w:r>
    </w:p>
    <w:p w:rsidR="006F7A84" w:rsidRDefault="00B226C7" w:rsidP="006F7A84">
      <w:pPr>
        <w:tabs>
          <w:tab w:val="left" w:pos="1134"/>
        </w:tabs>
        <w:jc w:val="both"/>
      </w:pPr>
      <w:r>
        <w:rPr>
          <w:b/>
          <w:iCs/>
          <w:szCs w:val="28"/>
        </w:rPr>
        <w:lastRenderedPageBreak/>
        <w:t xml:space="preserve">4. Порядок определения цены: </w:t>
      </w:r>
      <w:r w:rsidR="006F7A84">
        <w:t xml:space="preserve">исполнение договора оплачивается по цене и (или) в соответствии с порядком определения цены, установленном в соответствии с положениями действующих на момент оплаты федеральных законов, актов уполномоченных органов власти в области государственного регулирования тарифов, иных нормативных правовых актов, и договором. </w:t>
      </w:r>
    </w:p>
    <w:p w:rsidR="006F7A84" w:rsidRDefault="006F7A84" w:rsidP="006F7A84">
      <w:pPr>
        <w:tabs>
          <w:tab w:val="left" w:pos="1134"/>
        </w:tabs>
        <w:jc w:val="both"/>
      </w:pPr>
      <w:r>
        <w:t xml:space="preserve">Расчеты за поставляемую электрическую энергию (мощность) производятся Потребителем по свободным нерегулируемым ценам, за расчетный период. Стоимость поставленной Продавцом электрической энергии (мощности) по договору за расчетный период определяется путем </w:t>
      </w:r>
      <w:proofErr w:type="gramStart"/>
      <w:r>
        <w:t>умножения</w:t>
      </w:r>
      <w:proofErr w:type="gramEnd"/>
      <w:r>
        <w:t xml:space="preserve"> фактически потребленного Потребителем в расчетном периоде объема электрической энергии (мощности) на соответствующем уровне напряжения на величину свободной нерегулируемой цены электрической энергии (мощности) Продавца, как гарантирующего поставщика в его границах зоны деятельности в г. Москве, соответствующей ценовой категории, согласованной для произведения расчетов по договору между Потребителем и Продавцом с учётом НДС в соответствии с налоговым законодательством Российской Федерации. </w:t>
      </w:r>
    </w:p>
    <w:p w:rsidR="006F7A84" w:rsidRPr="00E9036C" w:rsidRDefault="006F7A84" w:rsidP="006F7A84">
      <w:pPr>
        <w:tabs>
          <w:tab w:val="left" w:pos="1134"/>
        </w:tabs>
        <w:jc w:val="both"/>
      </w:pPr>
      <w:r>
        <w:t>Величина свободной нерегулируемой цены на электрическую энергию (мощность) гарантирующего поставщика для соответствующей ценовой категории определяется на основании действующего законодательства.</w:t>
      </w:r>
    </w:p>
    <w:p w:rsidR="006F7A84" w:rsidRDefault="00B226C7" w:rsidP="006F7A84">
      <w:pPr>
        <w:tabs>
          <w:tab w:val="left" w:pos="1134"/>
        </w:tabs>
        <w:jc w:val="both"/>
      </w:pPr>
      <w:r>
        <w:rPr>
          <w:b/>
          <w:iCs/>
          <w:szCs w:val="28"/>
        </w:rPr>
        <w:t>5. Форма, сроки и порядок оплаты</w:t>
      </w:r>
      <w:r w:rsidR="005C405E">
        <w:rPr>
          <w:b/>
          <w:iCs/>
          <w:szCs w:val="28"/>
        </w:rPr>
        <w:t>:</w:t>
      </w:r>
      <w:r>
        <w:rPr>
          <w:b/>
          <w:iCs/>
          <w:szCs w:val="28"/>
        </w:rPr>
        <w:t xml:space="preserve"> </w:t>
      </w:r>
      <w:r w:rsidR="006F7A84">
        <w:t>расчеты осуществляются Потребителем денежными средствами в безналичном порядке.</w:t>
      </w:r>
    </w:p>
    <w:p w:rsidR="006F7A84" w:rsidRDefault="006F7A84" w:rsidP="006F7A84">
      <w:pPr>
        <w:tabs>
          <w:tab w:val="left" w:pos="1134"/>
        </w:tabs>
        <w:jc w:val="both"/>
      </w:pPr>
      <w:r>
        <w:t>Потребитель оплачивает электрическую энергию (мощность) Продавцу в следующем порядке:</w:t>
      </w:r>
    </w:p>
    <w:p w:rsidR="006F7A84" w:rsidRDefault="006F7A84" w:rsidP="006F7A84">
      <w:pPr>
        <w:tabs>
          <w:tab w:val="left" w:pos="1134"/>
        </w:tabs>
        <w:jc w:val="both"/>
      </w:pPr>
      <w:r>
        <w:t xml:space="preserve">• 30% (тридцать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 </w:t>
      </w:r>
    </w:p>
    <w:p w:rsidR="006F7A84" w:rsidRDefault="006F7A84" w:rsidP="006F7A84">
      <w:pPr>
        <w:tabs>
          <w:tab w:val="left" w:pos="1134"/>
        </w:tabs>
        <w:jc w:val="both"/>
      </w:pPr>
      <w:r>
        <w:t xml:space="preserve">• 40% (сорок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 </w:t>
      </w:r>
    </w:p>
    <w:p w:rsidR="006F7A84" w:rsidRDefault="006F7A84" w:rsidP="006F7A84">
      <w:pPr>
        <w:tabs>
          <w:tab w:val="left" w:pos="1134"/>
        </w:tabs>
        <w:jc w:val="both"/>
      </w:pPr>
      <w:proofErr w:type="gramStart"/>
      <w:r>
        <w:t>Стоимость объема покупки электрической энергии (мощности) в месяце, за который осуществляется оплата, за вычетом средств, внесенных Потребителем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на основании выставленного Продавцом счета–фактуры на фактическую (конечную) стоимость поставленной в расчетном периоде электрической энергии и мощности (в том числе, стоимости</w:t>
      </w:r>
      <w:proofErr w:type="gramEnd"/>
      <w:r>
        <w:t xml:space="preserve"> услуг по передаче электроэнергии).</w:t>
      </w:r>
    </w:p>
    <w:p w:rsidR="006F7A84" w:rsidRDefault="006F7A84" w:rsidP="006F7A84">
      <w:pPr>
        <w:tabs>
          <w:tab w:val="left" w:pos="1134"/>
        </w:tabs>
        <w:jc w:val="both"/>
      </w:pPr>
      <w:r>
        <w:t>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rsidR="006F7A84" w:rsidRPr="006F7A84" w:rsidRDefault="006F7A84" w:rsidP="006F7A84">
      <w:pPr>
        <w:tabs>
          <w:tab w:val="left" w:pos="1134"/>
        </w:tabs>
        <w:jc w:val="both"/>
        <w:rPr>
          <w:szCs w:val="28"/>
        </w:rPr>
      </w:pPr>
      <w:r>
        <w:t xml:space="preserve">Стоимость расходов Продавца по принудительному вводу ограничения или отключения, выполненных Сетевой организацией по поручению Продавца </w:t>
      </w:r>
      <w:r>
        <w:lastRenderedPageBreak/>
        <w:t xml:space="preserve">в случаях, предусмотренных действующим законодательством, Потребитель оплачивает Продавцу </w:t>
      </w:r>
      <w:r w:rsidRPr="006F7A84">
        <w:rPr>
          <w:szCs w:val="28"/>
        </w:rPr>
        <w:t>в течение 5 (пяти) рабочих дней на основании выставленных Продавцом счетов-фактур, направленных Потребителю, в том числе, по факсу.</w:t>
      </w:r>
    </w:p>
    <w:p w:rsidR="009E513C" w:rsidRPr="006F7A84" w:rsidRDefault="00B226C7" w:rsidP="006F7A84">
      <w:pPr>
        <w:jc w:val="both"/>
        <w:rPr>
          <w:szCs w:val="28"/>
        </w:rPr>
      </w:pPr>
      <w:r w:rsidRPr="006F7A84">
        <w:rPr>
          <w:b/>
          <w:iCs/>
          <w:szCs w:val="28"/>
        </w:rPr>
        <w:t>6. Срок</w:t>
      </w:r>
      <w:r w:rsidR="005C405E" w:rsidRPr="006F7A84">
        <w:rPr>
          <w:b/>
          <w:iCs/>
          <w:szCs w:val="28"/>
        </w:rPr>
        <w:t xml:space="preserve"> </w:t>
      </w:r>
      <w:r w:rsidR="006F7A84" w:rsidRPr="006F7A84">
        <w:rPr>
          <w:b/>
          <w:szCs w:val="28"/>
        </w:rPr>
        <w:t xml:space="preserve">поставки и оказания услуг: </w:t>
      </w:r>
      <w:r w:rsidR="006F7A84" w:rsidRPr="006F7A84">
        <w:rPr>
          <w:szCs w:val="28"/>
        </w:rPr>
        <w:t>с 01.10.2018 до 24 часов 00 минут 31.12.2019.</w:t>
      </w:r>
    </w:p>
    <w:p w:rsidR="009E513C" w:rsidRPr="006F7A84" w:rsidRDefault="00B226C7">
      <w:pPr>
        <w:pStyle w:val="Default"/>
        <w:ind w:firstLine="708"/>
        <w:jc w:val="both"/>
        <w:rPr>
          <w:i/>
          <w:color w:val="auto"/>
          <w:sz w:val="28"/>
          <w:szCs w:val="28"/>
        </w:rPr>
      </w:pPr>
      <w:r w:rsidRPr="006F7A84">
        <w:rPr>
          <w:b/>
          <w:iCs/>
          <w:color w:val="auto"/>
          <w:sz w:val="28"/>
          <w:szCs w:val="28"/>
        </w:rPr>
        <w:t>7. Место</w:t>
      </w:r>
      <w:r w:rsidR="005C405E" w:rsidRPr="006F7A84">
        <w:rPr>
          <w:b/>
          <w:iCs/>
          <w:color w:val="auto"/>
          <w:sz w:val="28"/>
          <w:szCs w:val="28"/>
        </w:rPr>
        <w:t xml:space="preserve"> </w:t>
      </w:r>
      <w:r w:rsidR="006F7A84" w:rsidRPr="006F7A84">
        <w:rPr>
          <w:b/>
          <w:sz w:val="28"/>
          <w:szCs w:val="28"/>
        </w:rPr>
        <w:t>поставки и оказания услуг:</w:t>
      </w:r>
      <w:r w:rsidR="006F7A84" w:rsidRPr="006F7A84">
        <w:rPr>
          <w:sz w:val="28"/>
          <w:szCs w:val="28"/>
        </w:rPr>
        <w:t xml:space="preserve"> Московский производственный участок, расположенный по адресу: Российская Федерация, 107140, г. Москва, Комсомольская площадь, д.1 «А», строение 101.</w:t>
      </w:r>
    </w:p>
    <w:p w:rsidR="009E513C" w:rsidRPr="001E34B9" w:rsidRDefault="00B226C7" w:rsidP="001E34B9">
      <w:pPr>
        <w:pStyle w:val="Default"/>
        <w:ind w:firstLine="708"/>
        <w:jc w:val="both"/>
        <w:rPr>
          <w:b/>
          <w:color w:val="auto"/>
          <w:sz w:val="28"/>
          <w:szCs w:val="28"/>
        </w:rPr>
      </w:pPr>
      <w:r w:rsidRPr="006F7A84">
        <w:rPr>
          <w:b/>
          <w:color w:val="auto"/>
          <w:sz w:val="28"/>
          <w:szCs w:val="28"/>
        </w:rPr>
        <w:t xml:space="preserve">8. Информация о поставщике: </w:t>
      </w:r>
      <w:r w:rsidRPr="006F7A84">
        <w:rPr>
          <w:color w:val="auto"/>
          <w:sz w:val="28"/>
          <w:szCs w:val="28"/>
        </w:rPr>
        <w:t>ООО</w:t>
      </w:r>
      <w:r>
        <w:rPr>
          <w:color w:val="auto"/>
          <w:sz w:val="28"/>
          <w:szCs w:val="28"/>
        </w:rPr>
        <w:t xml:space="preserve"> «ЭНЕРГОСБЫТХОЛДИНГ»</w:t>
      </w:r>
    </w:p>
    <w:p w:rsidR="009E513C" w:rsidRDefault="00B226C7">
      <w:pPr>
        <w:jc w:val="both"/>
      </w:pPr>
      <w:r>
        <w:rPr>
          <w:b/>
        </w:rPr>
        <w:t>Поставщик является субъектом МСП:</w:t>
      </w:r>
      <w:r w:rsidR="005C405E">
        <w:t xml:space="preserve"> </w:t>
      </w:r>
      <w:r>
        <w:t>Нет</w:t>
      </w:r>
    </w:p>
    <w:p w:rsidR="009E513C" w:rsidRDefault="00B226C7">
      <w:pPr>
        <w:jc w:val="both"/>
      </w:pPr>
      <w:r>
        <w:t>ОГРН: 1067746779506;</w:t>
      </w:r>
    </w:p>
    <w:p w:rsidR="009E513C" w:rsidRDefault="00B226C7">
      <w:pPr>
        <w:jc w:val="both"/>
      </w:pPr>
      <w:r>
        <w:t>ИНН: 7703599239;</w:t>
      </w:r>
    </w:p>
    <w:p w:rsidR="009E513C" w:rsidRDefault="00B226C7">
      <w:pPr>
        <w:jc w:val="both"/>
      </w:pPr>
      <w:r>
        <w:t>КПП: 770801001;</w:t>
      </w:r>
    </w:p>
    <w:p w:rsidR="009E513C" w:rsidRDefault="00B226C7">
      <w:pPr>
        <w:jc w:val="both"/>
      </w:pPr>
      <w:r>
        <w:t>Местонахождение: 105066, г. Москва, ул. Ольховская, д. 27, стр. 6, помещ. 4;</w:t>
      </w:r>
    </w:p>
    <w:p w:rsidR="009E513C" w:rsidRDefault="00B226C7">
      <w:pPr>
        <w:ind w:firstLine="0"/>
        <w:jc w:val="both"/>
      </w:pPr>
      <w:r>
        <w:tab/>
        <w:t xml:space="preserve">Почтовый адрес: </w:t>
      </w:r>
      <w:r w:rsidR="005C405E">
        <w:t xml:space="preserve">105066, </w:t>
      </w:r>
      <w:r>
        <w:t>г Москва, ул</w:t>
      </w:r>
      <w:r w:rsidR="005C405E">
        <w:t>.</w:t>
      </w:r>
      <w:r>
        <w:t xml:space="preserve"> Ольховская, д 27</w:t>
      </w:r>
      <w:r w:rsidR="005C405E">
        <w:t>,</w:t>
      </w:r>
      <w:r>
        <w:t xml:space="preserve"> стр</w:t>
      </w:r>
      <w:r w:rsidR="005C405E">
        <w:t>.</w:t>
      </w:r>
      <w:r>
        <w:t xml:space="preserve"> 6, </w:t>
      </w:r>
      <w:proofErr w:type="spellStart"/>
      <w:r>
        <w:t>пом</w:t>
      </w:r>
      <w:r w:rsidR="005C405E">
        <w:t>ещ</w:t>
      </w:r>
      <w:proofErr w:type="spellEnd"/>
      <w:r w:rsidR="005C405E">
        <w:t>.</w:t>
      </w:r>
      <w:r>
        <w:t xml:space="preserve"> 4;</w:t>
      </w:r>
    </w:p>
    <w:p w:rsidR="009E513C" w:rsidRDefault="005C405E">
      <w:pPr>
        <w:pStyle w:val="11"/>
        <w:ind w:firstLine="708"/>
      </w:pPr>
      <w:r>
        <w:t>Представитель Поставщика, ответственный</w:t>
      </w:r>
      <w:r w:rsidR="00B226C7">
        <w:t xml:space="preserve"> со стороны поставщика – Сапега Кристина Александровна, тел</w:t>
      </w:r>
      <w:proofErr w:type="gramStart"/>
      <w:r w:rsidR="00B226C7">
        <w:t>.(</w:t>
      </w:r>
      <w:proofErr w:type="gramEnd"/>
      <w:r w:rsidR="00B226C7">
        <w:t>факс) +7(495)2800446(208), адрес электронной почты KSapega@ruses.ru</w:t>
      </w:r>
    </w:p>
    <w:p w:rsidR="009E513C" w:rsidRDefault="00B226C7">
      <w:pPr>
        <w:jc w:val="both"/>
        <w:rPr>
          <w:i/>
        </w:rPr>
      </w:pPr>
      <w:r>
        <w:rPr>
          <w:b/>
        </w:rPr>
        <w:t>9. Требования</w:t>
      </w:r>
      <w:r w:rsidR="001E34B9">
        <w:rPr>
          <w:b/>
        </w:rPr>
        <w:t xml:space="preserve"> к </w:t>
      </w:r>
      <w:r w:rsidR="006F7A84" w:rsidRPr="00E9036C">
        <w:rPr>
          <w:b/>
        </w:rPr>
        <w:t>поставке электрической энергии (мощности)</w:t>
      </w:r>
      <w:r w:rsidR="006F7A84">
        <w:rPr>
          <w:b/>
        </w:rPr>
        <w:t xml:space="preserve"> и услугам</w:t>
      </w:r>
      <w:r w:rsidR="006F7A84" w:rsidRPr="00E9036C">
        <w:rPr>
          <w:b/>
        </w:rPr>
        <w:t xml:space="preserve">: </w:t>
      </w:r>
      <w:r w:rsidR="006F7A84" w:rsidRPr="003A6A69">
        <w:t xml:space="preserve">Соответствие </w:t>
      </w:r>
      <w:r w:rsidR="006F7A84">
        <w:t>Постановлению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 (вместе с «Основными положениями функционирования розничных рынков электрической энергии», «Правилами полного и (или) частичного ограничения режима потребления электрической энергии»).</w:t>
      </w:r>
    </w:p>
    <w:p w:rsidR="0024584A" w:rsidRDefault="0024584A" w:rsidP="0024584A">
      <w:pPr>
        <w:jc w:val="both"/>
      </w:pPr>
    </w:p>
    <w:p w:rsidR="0024584A" w:rsidRDefault="0024584A" w:rsidP="0024584A">
      <w:pPr>
        <w:jc w:val="both"/>
      </w:pPr>
    </w:p>
    <w:p w:rsidR="009E513C" w:rsidRDefault="00B226C7">
      <w:pPr>
        <w:jc w:val="both"/>
        <w:rPr>
          <w:b/>
        </w:rPr>
      </w:pPr>
      <w:r>
        <w:rPr>
          <w:b/>
        </w:rPr>
        <w:t>В НАСТОЯЩЕЕ ИЗВЕЩЕНИЕ МОГУТ БЫТЬ ВНЕСЕНЫ ИЗМЕНЕНИЯ И ДОПОЛНЕНИЯ.</w:t>
      </w:r>
    </w:p>
    <w:sectPr w:rsidR="009E513C"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A24" w:rsidRDefault="001D6A24" w:rsidP="00CB1C18">
      <w:r>
        <w:separator/>
      </w:r>
    </w:p>
  </w:endnote>
  <w:endnote w:type="continuationSeparator" w:id="0">
    <w:p w:rsidR="001D6A24" w:rsidRDefault="001D6A2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A24" w:rsidRDefault="001D6A24" w:rsidP="00CB1C18">
      <w:r>
        <w:separator/>
      </w:r>
    </w:p>
  </w:footnote>
  <w:footnote w:type="continuationSeparator" w:id="0">
    <w:p w:rsidR="001D6A24" w:rsidRDefault="001D6A24"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6B5E"/>
    <w:rsid w:val="00053488"/>
    <w:rsid w:val="0005355B"/>
    <w:rsid w:val="00063509"/>
    <w:rsid w:val="00071C18"/>
    <w:rsid w:val="00072C73"/>
    <w:rsid w:val="00072CDC"/>
    <w:rsid w:val="000777AB"/>
    <w:rsid w:val="00082F94"/>
    <w:rsid w:val="00084180"/>
    <w:rsid w:val="00085F72"/>
    <w:rsid w:val="000A60A3"/>
    <w:rsid w:val="000A799D"/>
    <w:rsid w:val="000C5FD9"/>
    <w:rsid w:val="000D3430"/>
    <w:rsid w:val="000E10CA"/>
    <w:rsid w:val="000E2206"/>
    <w:rsid w:val="000E77C3"/>
    <w:rsid w:val="00107B80"/>
    <w:rsid w:val="00117473"/>
    <w:rsid w:val="001212C5"/>
    <w:rsid w:val="00121857"/>
    <w:rsid w:val="00122CC7"/>
    <w:rsid w:val="00126BBB"/>
    <w:rsid w:val="00127B00"/>
    <w:rsid w:val="00132AFA"/>
    <w:rsid w:val="00133CFF"/>
    <w:rsid w:val="00135EF9"/>
    <w:rsid w:val="0014455A"/>
    <w:rsid w:val="001475DB"/>
    <w:rsid w:val="00152424"/>
    <w:rsid w:val="0017493E"/>
    <w:rsid w:val="00177D91"/>
    <w:rsid w:val="001B0FDE"/>
    <w:rsid w:val="001C01D6"/>
    <w:rsid w:val="001C05F5"/>
    <w:rsid w:val="001D00FD"/>
    <w:rsid w:val="001D3EAA"/>
    <w:rsid w:val="001D6A24"/>
    <w:rsid w:val="001E34B9"/>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5902"/>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D42F3"/>
    <w:rsid w:val="003E13B8"/>
    <w:rsid w:val="003E1D49"/>
    <w:rsid w:val="003E56FD"/>
    <w:rsid w:val="003F4415"/>
    <w:rsid w:val="0041301F"/>
    <w:rsid w:val="00427B60"/>
    <w:rsid w:val="00431463"/>
    <w:rsid w:val="0044002D"/>
    <w:rsid w:val="00445558"/>
    <w:rsid w:val="004600FF"/>
    <w:rsid w:val="00463390"/>
    <w:rsid w:val="004641CA"/>
    <w:rsid w:val="00476F02"/>
    <w:rsid w:val="00482157"/>
    <w:rsid w:val="00483D8D"/>
    <w:rsid w:val="0049189D"/>
    <w:rsid w:val="00497234"/>
    <w:rsid w:val="004B3332"/>
    <w:rsid w:val="004B7489"/>
    <w:rsid w:val="004C3E28"/>
    <w:rsid w:val="004C63EA"/>
    <w:rsid w:val="004D1DD3"/>
    <w:rsid w:val="004D4FB7"/>
    <w:rsid w:val="004E09D6"/>
    <w:rsid w:val="004E407A"/>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84C79"/>
    <w:rsid w:val="005941EF"/>
    <w:rsid w:val="005A5BE6"/>
    <w:rsid w:val="005A69AB"/>
    <w:rsid w:val="005B0013"/>
    <w:rsid w:val="005B4A3E"/>
    <w:rsid w:val="005C405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652E2"/>
    <w:rsid w:val="006713BF"/>
    <w:rsid w:val="00671ECD"/>
    <w:rsid w:val="00674DDB"/>
    <w:rsid w:val="00684FEC"/>
    <w:rsid w:val="006B32C7"/>
    <w:rsid w:val="006B70B9"/>
    <w:rsid w:val="006C610D"/>
    <w:rsid w:val="006D2D1A"/>
    <w:rsid w:val="006E0FA2"/>
    <w:rsid w:val="006F7A84"/>
    <w:rsid w:val="007022A0"/>
    <w:rsid w:val="00706492"/>
    <w:rsid w:val="0071472A"/>
    <w:rsid w:val="007203E7"/>
    <w:rsid w:val="00720B00"/>
    <w:rsid w:val="00724EED"/>
    <w:rsid w:val="007442D3"/>
    <w:rsid w:val="00746E5D"/>
    <w:rsid w:val="0075014E"/>
    <w:rsid w:val="00752FA3"/>
    <w:rsid w:val="007745A4"/>
    <w:rsid w:val="00795795"/>
    <w:rsid w:val="007A053B"/>
    <w:rsid w:val="007B4A2D"/>
    <w:rsid w:val="007C4663"/>
    <w:rsid w:val="007C5C6E"/>
    <w:rsid w:val="007D501F"/>
    <w:rsid w:val="007D6F31"/>
    <w:rsid w:val="007F5506"/>
    <w:rsid w:val="008128DB"/>
    <w:rsid w:val="00824610"/>
    <w:rsid w:val="00831584"/>
    <w:rsid w:val="00852B23"/>
    <w:rsid w:val="008547B8"/>
    <w:rsid w:val="00854F94"/>
    <w:rsid w:val="0086483E"/>
    <w:rsid w:val="0088075E"/>
    <w:rsid w:val="00884629"/>
    <w:rsid w:val="00884747"/>
    <w:rsid w:val="00891EC0"/>
    <w:rsid w:val="00896B59"/>
    <w:rsid w:val="008A4116"/>
    <w:rsid w:val="008A767E"/>
    <w:rsid w:val="008B29D7"/>
    <w:rsid w:val="008D074D"/>
    <w:rsid w:val="008E0CEC"/>
    <w:rsid w:val="008E1656"/>
    <w:rsid w:val="008E4C38"/>
    <w:rsid w:val="008F0A98"/>
    <w:rsid w:val="00910BE4"/>
    <w:rsid w:val="00915DBD"/>
    <w:rsid w:val="0092627C"/>
    <w:rsid w:val="0093062F"/>
    <w:rsid w:val="0093440D"/>
    <w:rsid w:val="00943875"/>
    <w:rsid w:val="009662B7"/>
    <w:rsid w:val="00966BF5"/>
    <w:rsid w:val="0096722D"/>
    <w:rsid w:val="00994F52"/>
    <w:rsid w:val="009A18CC"/>
    <w:rsid w:val="009B6FDE"/>
    <w:rsid w:val="009C16C0"/>
    <w:rsid w:val="009C4A5D"/>
    <w:rsid w:val="009D183B"/>
    <w:rsid w:val="009D7D4D"/>
    <w:rsid w:val="009E513C"/>
    <w:rsid w:val="009F2FCC"/>
    <w:rsid w:val="009F36EA"/>
    <w:rsid w:val="009F3AE5"/>
    <w:rsid w:val="00A017DE"/>
    <w:rsid w:val="00A038AE"/>
    <w:rsid w:val="00A042DE"/>
    <w:rsid w:val="00A1512F"/>
    <w:rsid w:val="00A16C39"/>
    <w:rsid w:val="00A20EC2"/>
    <w:rsid w:val="00A232F1"/>
    <w:rsid w:val="00A23447"/>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226C7"/>
    <w:rsid w:val="00B3207D"/>
    <w:rsid w:val="00B44842"/>
    <w:rsid w:val="00B45D6B"/>
    <w:rsid w:val="00B51FAC"/>
    <w:rsid w:val="00B81AC6"/>
    <w:rsid w:val="00B84513"/>
    <w:rsid w:val="00B85C25"/>
    <w:rsid w:val="00B8653B"/>
    <w:rsid w:val="00BB7300"/>
    <w:rsid w:val="00BD06F5"/>
    <w:rsid w:val="00BD3223"/>
    <w:rsid w:val="00BD3329"/>
    <w:rsid w:val="00BD6739"/>
    <w:rsid w:val="00BE4FBE"/>
    <w:rsid w:val="00BE7F31"/>
    <w:rsid w:val="00BF138F"/>
    <w:rsid w:val="00BF15A7"/>
    <w:rsid w:val="00BF2940"/>
    <w:rsid w:val="00C0686E"/>
    <w:rsid w:val="00C12FAE"/>
    <w:rsid w:val="00C21190"/>
    <w:rsid w:val="00C21F43"/>
    <w:rsid w:val="00C2562C"/>
    <w:rsid w:val="00C3313D"/>
    <w:rsid w:val="00C40A83"/>
    <w:rsid w:val="00C623E6"/>
    <w:rsid w:val="00C710BB"/>
    <w:rsid w:val="00C73DDA"/>
    <w:rsid w:val="00C77A99"/>
    <w:rsid w:val="00C86D10"/>
    <w:rsid w:val="00CB1C18"/>
    <w:rsid w:val="00CC5E94"/>
    <w:rsid w:val="00CD3C4F"/>
    <w:rsid w:val="00CD5577"/>
    <w:rsid w:val="00CD60F7"/>
    <w:rsid w:val="00CD7A9A"/>
    <w:rsid w:val="00CE09CD"/>
    <w:rsid w:val="00CE61B4"/>
    <w:rsid w:val="00CF1604"/>
    <w:rsid w:val="00CF518A"/>
    <w:rsid w:val="00D0636A"/>
    <w:rsid w:val="00D072D6"/>
    <w:rsid w:val="00D21C01"/>
    <w:rsid w:val="00D32B13"/>
    <w:rsid w:val="00D32F01"/>
    <w:rsid w:val="00D35556"/>
    <w:rsid w:val="00D40099"/>
    <w:rsid w:val="00D51AF4"/>
    <w:rsid w:val="00D70D67"/>
    <w:rsid w:val="00D8208E"/>
    <w:rsid w:val="00D84F35"/>
    <w:rsid w:val="00D90CFC"/>
    <w:rsid w:val="00D931E8"/>
    <w:rsid w:val="00D9562C"/>
    <w:rsid w:val="00D979C6"/>
    <w:rsid w:val="00DA089D"/>
    <w:rsid w:val="00DB11D3"/>
    <w:rsid w:val="00DE5F8C"/>
    <w:rsid w:val="00DF6638"/>
    <w:rsid w:val="00DF7851"/>
    <w:rsid w:val="00E01150"/>
    <w:rsid w:val="00E05E0C"/>
    <w:rsid w:val="00E16968"/>
    <w:rsid w:val="00E22CF6"/>
    <w:rsid w:val="00E26F81"/>
    <w:rsid w:val="00E35CDC"/>
    <w:rsid w:val="00E4614E"/>
    <w:rsid w:val="00E5065E"/>
    <w:rsid w:val="00E50CBA"/>
    <w:rsid w:val="00E53C38"/>
    <w:rsid w:val="00E7093B"/>
    <w:rsid w:val="00E73E7A"/>
    <w:rsid w:val="00E810F0"/>
    <w:rsid w:val="00E83278"/>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433F3"/>
    <w:rsid w:val="00F532A7"/>
    <w:rsid w:val="00F6476F"/>
    <w:rsid w:val="00F72DD1"/>
    <w:rsid w:val="00F749D9"/>
    <w:rsid w:val="00F752D3"/>
    <w:rsid w:val="00F776E4"/>
    <w:rsid w:val="00F91597"/>
    <w:rsid w:val="00F94074"/>
    <w:rsid w:val="00F9545A"/>
    <w:rsid w:val="00FA2D3E"/>
    <w:rsid w:val="00FB2598"/>
    <w:rsid w:val="00FD1D13"/>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83F65BF-6C74-466B-B4D0-FE38DEF3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ОАО "ТрансКонтейнер"</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34</cp:revision>
  <cp:lastPrinted>2013-02-18T07:56:00Z</cp:lastPrinted>
  <dcterms:created xsi:type="dcterms:W3CDTF">2018-08-08T13:23:00Z</dcterms:created>
  <dcterms:modified xsi:type="dcterms:W3CDTF">2018-08-31T12:52:00Z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