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037BBE" w:rsidRDefault="006B1F4D" w:rsidP="00BE3D3B">
      <w:pPr>
        <w:ind w:firstLine="709"/>
        <w:jc w:val="center"/>
        <w:rPr>
          <w:rFonts w:ascii="Times New Roman" w:hAnsi="Times New Roman" w:cs="Times New Roman"/>
          <w:b/>
          <w:sz w:val="26"/>
          <w:szCs w:val="26"/>
        </w:rPr>
      </w:pPr>
      <w:r w:rsidRPr="00037BBE">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037BBE">
        <w:rPr>
          <w:rFonts w:ascii="Times New Roman" w:eastAsia="Times New Roman" w:hAnsi="Times New Roman" w:cs="Times New Roman"/>
          <w:b/>
          <w:bCs/>
          <w:color w:val="000000"/>
          <w:sz w:val="26"/>
          <w:szCs w:val="26"/>
        </w:rPr>
        <w:br/>
      </w:r>
      <w:r w:rsidR="002E3978" w:rsidRPr="00037BBE">
        <w:rPr>
          <w:rFonts w:ascii="Times New Roman" w:eastAsia="Times New Roman" w:hAnsi="Times New Roman" w:cs="Times New Roman"/>
          <w:b/>
          <w:bCs/>
          <w:color w:val="000000"/>
          <w:sz w:val="26"/>
          <w:szCs w:val="26"/>
        </w:rPr>
        <w:t xml:space="preserve">№ </w:t>
      </w:r>
      <w:r w:rsidR="009504A0" w:rsidRPr="009504A0">
        <w:rPr>
          <w:rFonts w:ascii="Times New Roman" w:eastAsia="Times New Roman" w:hAnsi="Times New Roman" w:cs="Times New Roman"/>
          <w:b/>
          <w:bCs/>
          <w:color w:val="000000"/>
          <w:sz w:val="26"/>
          <w:szCs w:val="26"/>
        </w:rPr>
        <w:t>27314/ОКЭ-ПАО «</w:t>
      </w:r>
      <w:proofErr w:type="spellStart"/>
      <w:r w:rsidR="009504A0" w:rsidRPr="009504A0">
        <w:rPr>
          <w:rFonts w:ascii="Times New Roman" w:eastAsia="Times New Roman" w:hAnsi="Times New Roman" w:cs="Times New Roman"/>
          <w:b/>
          <w:bCs/>
          <w:color w:val="000000"/>
          <w:sz w:val="26"/>
          <w:szCs w:val="26"/>
        </w:rPr>
        <w:t>ТрансКонтейнер</w:t>
      </w:r>
      <w:proofErr w:type="spellEnd"/>
      <w:r w:rsidR="009504A0" w:rsidRPr="009504A0">
        <w:rPr>
          <w:rFonts w:ascii="Times New Roman" w:eastAsia="Times New Roman" w:hAnsi="Times New Roman" w:cs="Times New Roman"/>
          <w:b/>
          <w:bCs/>
          <w:color w:val="000000"/>
          <w:sz w:val="26"/>
          <w:szCs w:val="26"/>
        </w:rPr>
        <w:t>»/2018/М</w:t>
      </w:r>
      <w:r w:rsidR="009504A0">
        <w:rPr>
          <w:rFonts w:ascii="Times New Roman" w:eastAsia="Times New Roman" w:hAnsi="Times New Roman" w:cs="Times New Roman"/>
          <w:b/>
          <w:bCs/>
          <w:color w:val="000000"/>
          <w:sz w:val="26"/>
          <w:szCs w:val="26"/>
        </w:rPr>
        <w:t xml:space="preserve"> </w:t>
      </w:r>
      <w:r w:rsidR="008E6C31" w:rsidRPr="00037BBE">
        <w:rPr>
          <w:rFonts w:ascii="Times New Roman" w:eastAsia="Times New Roman" w:hAnsi="Times New Roman" w:cs="Times New Roman"/>
          <w:b/>
          <w:bCs/>
          <w:color w:val="000000"/>
          <w:sz w:val="26"/>
          <w:szCs w:val="26"/>
        </w:rPr>
        <w:t>на право заключения договор</w:t>
      </w:r>
      <w:r w:rsidR="008B429A" w:rsidRPr="00037BBE">
        <w:rPr>
          <w:rFonts w:ascii="Times New Roman" w:eastAsia="Times New Roman" w:hAnsi="Times New Roman" w:cs="Times New Roman"/>
          <w:b/>
          <w:bCs/>
          <w:color w:val="000000"/>
          <w:sz w:val="26"/>
          <w:szCs w:val="26"/>
        </w:rPr>
        <w:t>ов</w:t>
      </w:r>
      <w:r w:rsidR="008E6C31" w:rsidRPr="00037BBE">
        <w:rPr>
          <w:rFonts w:ascii="Times New Roman" w:eastAsia="Times New Roman" w:hAnsi="Times New Roman" w:cs="Times New Roman"/>
          <w:b/>
          <w:bCs/>
          <w:color w:val="000000"/>
          <w:sz w:val="26"/>
          <w:szCs w:val="26"/>
        </w:rPr>
        <w:t xml:space="preserve"> </w:t>
      </w:r>
      <w:r w:rsidR="00331282" w:rsidRPr="00037BBE">
        <w:rPr>
          <w:rFonts w:ascii="Times New Roman" w:eastAsia="Times New Roman" w:hAnsi="Times New Roman" w:cs="Times New Roman"/>
          <w:b/>
          <w:bCs/>
          <w:color w:val="000000"/>
          <w:sz w:val="26"/>
          <w:szCs w:val="26"/>
        </w:rPr>
        <w:t>н</w:t>
      </w:r>
      <w:r w:rsidR="00C61895" w:rsidRPr="00037BBE">
        <w:rPr>
          <w:rFonts w:ascii="Times New Roman" w:eastAsia="Times New Roman" w:hAnsi="Times New Roman" w:cs="Times New Roman"/>
          <w:b/>
          <w:bCs/>
          <w:color w:val="000000"/>
          <w:sz w:val="26"/>
          <w:szCs w:val="26"/>
        </w:rPr>
        <w:t xml:space="preserve">а </w:t>
      </w:r>
      <w:r w:rsidR="00815B12" w:rsidRPr="00037BBE">
        <w:rPr>
          <w:rFonts w:ascii="Times New Roman" w:eastAsia="Times New Roman" w:hAnsi="Times New Roman" w:cs="Times New Roman"/>
          <w:b/>
          <w:bCs/>
          <w:color w:val="000000"/>
          <w:sz w:val="26"/>
          <w:szCs w:val="26"/>
        </w:rPr>
        <w:t xml:space="preserve">поставку </w:t>
      </w:r>
      <w:r w:rsidR="00CA46AD">
        <w:rPr>
          <w:rFonts w:ascii="Times New Roman" w:eastAsia="Times New Roman" w:hAnsi="Times New Roman" w:cs="Times New Roman"/>
          <w:b/>
          <w:bCs/>
          <w:color w:val="000000"/>
          <w:sz w:val="26"/>
          <w:szCs w:val="26"/>
        </w:rPr>
        <w:t>8</w:t>
      </w:r>
      <w:r w:rsidR="00815B12" w:rsidRPr="00037BBE">
        <w:rPr>
          <w:rFonts w:ascii="Times New Roman" w:eastAsia="Times New Roman" w:hAnsi="Times New Roman" w:cs="Times New Roman"/>
          <w:b/>
          <w:bCs/>
          <w:color w:val="000000"/>
          <w:sz w:val="26"/>
          <w:szCs w:val="26"/>
        </w:rPr>
        <w:t>0-футовых вагонов-платформ для перевозки крупнотоннажных контейнеров</w:t>
      </w:r>
    </w:p>
    <w:p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tblPr>
      <w:tblGrid>
        <w:gridCol w:w="670"/>
        <w:gridCol w:w="2109"/>
        <w:gridCol w:w="6860"/>
      </w:tblGrid>
      <w:tr w:rsidR="006B1F4D" w:rsidRPr="00037BBE" w:rsidTr="006B1F4D">
        <w:tc>
          <w:tcPr>
            <w:tcW w:w="67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 xml:space="preserve">№ </w:t>
            </w:r>
            <w:proofErr w:type="gramStart"/>
            <w:r w:rsidRPr="00037BBE">
              <w:rPr>
                <w:rFonts w:ascii="Times New Roman" w:hAnsi="Times New Roman" w:cs="Times New Roman"/>
                <w:b/>
                <w:bCs/>
                <w:sz w:val="26"/>
                <w:szCs w:val="26"/>
              </w:rPr>
              <w:t>п</w:t>
            </w:r>
            <w:proofErr w:type="gramEnd"/>
            <w:r w:rsidRPr="00037BBE">
              <w:rPr>
                <w:rFonts w:ascii="Times New Roman" w:hAnsi="Times New Roman" w:cs="Times New Roman"/>
                <w:b/>
                <w:bCs/>
                <w:sz w:val="26"/>
                <w:szCs w:val="26"/>
              </w:rPr>
              <w:t>/п</w:t>
            </w:r>
          </w:p>
        </w:tc>
        <w:tc>
          <w:tcPr>
            <w:tcW w:w="2109"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Параметры процедуры закупки</w:t>
            </w:r>
          </w:p>
        </w:tc>
        <w:tc>
          <w:tcPr>
            <w:tcW w:w="686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Условия проводимой закупки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Дата публикации и адреса сайтов в сети Интернет</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Тендеры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r w:rsidR="00E86299" w:rsidRPr="00E86299">
              <w:rPr>
                <w:rFonts w:ascii="Times New Roman" w:hAnsi="Times New Roman" w:cs="Times New Roman"/>
                <w:sz w:val="26"/>
                <w:szCs w:val="26"/>
              </w:rPr>
              <w:t>универсальной электронной торговой площадке (на странице данного конкурса на сайте https://etp.comita.ru),</w:t>
            </w:r>
            <w:bookmarkStart w:id="0" w:name="_GoBack"/>
            <w:bookmarkEnd w:id="0"/>
            <w:r w:rsidRPr="00037BBE">
              <w:rPr>
                <w:rFonts w:ascii="Times New Roman" w:hAnsi="Times New Roman" w:cs="Times New Roman"/>
                <w:sz w:val="26"/>
                <w:szCs w:val="26"/>
              </w:rPr>
              <w:t xml:space="preserve"> на сайте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roofErr w:type="spellStart"/>
            <w:r w:rsidRPr="00037BBE">
              <w:rPr>
                <w:rFonts w:ascii="Times New Roman" w:hAnsi="Times New Roman" w:cs="Times New Roman"/>
                <w:sz w:val="26"/>
                <w:szCs w:val="26"/>
              </w:rPr>
              <w:t>www.trcont</w:t>
            </w:r>
            <w:proofErr w:type="spellEnd"/>
            <w:r w:rsidRPr="00037BBE">
              <w:rPr>
                <w:rFonts w:ascii="Times New Roman" w:hAnsi="Times New Roman" w:cs="Times New Roman"/>
                <w:sz w:val="26"/>
                <w:szCs w:val="26"/>
              </w:rPr>
              <w:t>.</w:t>
            </w:r>
            <w:r w:rsidR="003958E9" w:rsidRPr="00037BBE">
              <w:rPr>
                <w:rFonts w:ascii="Times New Roman" w:hAnsi="Times New Roman" w:cs="Times New Roman"/>
                <w:sz w:val="26"/>
                <w:szCs w:val="26"/>
                <w:lang w:val="en-US"/>
              </w:rPr>
              <w:t>com</w:t>
            </w:r>
            <w:r w:rsidRPr="00037BBE">
              <w:rPr>
                <w:rFonts w:ascii="Times New Roman" w:hAnsi="Times New Roman" w:cs="Times New Roman"/>
                <w:sz w:val="26"/>
                <w:szCs w:val="26"/>
              </w:rPr>
              <w:t xml:space="preserve"> (раздел Компания/Закупки) </w:t>
            </w:r>
            <w:r w:rsidR="00697C05">
              <w:rPr>
                <w:rFonts w:ascii="Times New Roman" w:hAnsi="Times New Roman" w:cs="Times New Roman"/>
                <w:sz w:val="26"/>
                <w:szCs w:val="26"/>
              </w:rPr>
              <w:t>«24</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 xml:space="preserve"> </w:t>
            </w:r>
            <w:r w:rsidR="00697C05">
              <w:rPr>
                <w:rFonts w:ascii="Times New Roman" w:hAnsi="Times New Roman" w:cs="Times New Roman"/>
                <w:sz w:val="26"/>
                <w:szCs w:val="26"/>
              </w:rPr>
              <w:t>сентября</w:t>
            </w:r>
            <w:r w:rsidRPr="00037BBE">
              <w:rPr>
                <w:rFonts w:ascii="Times New Roman" w:hAnsi="Times New Roman" w:cs="Times New Roman"/>
                <w:sz w:val="26"/>
                <w:szCs w:val="26"/>
              </w:rPr>
              <w:t xml:space="preserve"> 201</w:t>
            </w:r>
            <w:r w:rsidR="00785D8A">
              <w:rPr>
                <w:rFonts w:ascii="Times New Roman" w:hAnsi="Times New Roman" w:cs="Times New Roman"/>
                <w:sz w:val="26"/>
                <w:szCs w:val="26"/>
              </w:rPr>
              <w:t xml:space="preserve">8 </w:t>
            </w:r>
            <w:r w:rsidRPr="00037BBE">
              <w:rPr>
                <w:rFonts w:ascii="Times New Roman" w:hAnsi="Times New Roman" w:cs="Times New Roman"/>
                <w:sz w:val="26"/>
                <w:szCs w:val="26"/>
              </w:rPr>
              <w:t xml:space="preserve">года. </w:t>
            </w:r>
            <w:proofErr w:type="gramEnd"/>
          </w:p>
          <w:p w:rsidR="006B1F4D" w:rsidRPr="00037BBE" w:rsidRDefault="006B1F4D" w:rsidP="00785D8A">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Все необходимые документы по от</w:t>
            </w:r>
            <w:r w:rsidR="00A90E91" w:rsidRPr="00037BBE">
              <w:rPr>
                <w:rFonts w:ascii="Times New Roman" w:hAnsi="Times New Roman" w:cs="Times New Roman"/>
                <w:sz w:val="26"/>
                <w:szCs w:val="26"/>
              </w:rPr>
              <w:t xml:space="preserve">крытому конкурсу </w:t>
            </w:r>
            <w:r w:rsidR="00697C05" w:rsidRPr="00697C05">
              <w:rPr>
                <w:rFonts w:ascii="Times New Roman" w:hAnsi="Times New Roman" w:cs="Times New Roman"/>
                <w:sz w:val="26"/>
                <w:szCs w:val="26"/>
              </w:rPr>
              <w:t>№ 27314/ОКЭ-ПАО «</w:t>
            </w:r>
            <w:proofErr w:type="spellStart"/>
            <w:r w:rsidR="00697C05" w:rsidRPr="00697C05">
              <w:rPr>
                <w:rFonts w:ascii="Times New Roman" w:hAnsi="Times New Roman" w:cs="Times New Roman"/>
                <w:sz w:val="26"/>
                <w:szCs w:val="26"/>
              </w:rPr>
              <w:t>ТрансКонтейнер</w:t>
            </w:r>
            <w:proofErr w:type="spellEnd"/>
            <w:r w:rsidR="00697C05" w:rsidRPr="00697C05">
              <w:rPr>
                <w:rFonts w:ascii="Times New Roman" w:hAnsi="Times New Roman" w:cs="Times New Roman"/>
                <w:sz w:val="26"/>
                <w:szCs w:val="26"/>
              </w:rPr>
              <w:t>»/2018/М</w:t>
            </w:r>
            <w:r w:rsidR="00A90E91"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размещены в разделе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Документы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Способ закупки</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Открытый конкурс в электронной форме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Электронная торгово-закупочная площадка</w:t>
            </w:r>
          </w:p>
        </w:tc>
        <w:tc>
          <w:tcPr>
            <w:tcW w:w="6860" w:type="dxa"/>
          </w:tcPr>
          <w:p w:rsidR="006B1F4D" w:rsidRPr="00037BBE" w:rsidRDefault="00E86299" w:rsidP="00A90E91">
            <w:pPr>
              <w:ind w:firstLine="709"/>
              <w:contextualSpacing/>
              <w:jc w:val="both"/>
              <w:rPr>
                <w:rFonts w:ascii="Times New Roman" w:hAnsi="Times New Roman" w:cs="Times New Roman"/>
                <w:sz w:val="26"/>
                <w:szCs w:val="26"/>
              </w:rPr>
            </w:pPr>
            <w:r w:rsidRPr="00E86299">
              <w:rPr>
                <w:rFonts w:ascii="Times New Roman" w:hAnsi="Times New Roman" w:cs="Times New Roman"/>
                <w:sz w:val="26"/>
                <w:szCs w:val="26"/>
              </w:rPr>
              <w:t>Универсальная электронная торговая</w:t>
            </w:r>
            <w:r w:rsidR="00FF29FF">
              <w:rPr>
                <w:rFonts w:ascii="Times New Roman" w:hAnsi="Times New Roman" w:cs="Times New Roman"/>
                <w:sz w:val="26"/>
                <w:szCs w:val="26"/>
              </w:rPr>
              <w:t xml:space="preserve"> площадка</w:t>
            </w:r>
            <w:r>
              <w:rPr>
                <w:rFonts w:ascii="Times New Roman" w:hAnsi="Times New Roman" w:cs="Times New Roman"/>
                <w:sz w:val="26"/>
                <w:szCs w:val="26"/>
              </w:rPr>
              <w:t xml:space="preserve"> (</w:t>
            </w:r>
            <w:r w:rsidRPr="00E86299">
              <w:rPr>
                <w:rFonts w:ascii="Times New Roman" w:hAnsi="Times New Roman" w:cs="Times New Roman"/>
                <w:sz w:val="26"/>
                <w:szCs w:val="26"/>
              </w:rPr>
              <w:t>https://etp.comita.ru</w:t>
            </w:r>
            <w:r>
              <w:rPr>
                <w:rFonts w:ascii="Times New Roman" w:hAnsi="Times New Roman" w:cs="Times New Roman"/>
                <w:sz w:val="26"/>
                <w:szCs w:val="26"/>
              </w:rPr>
              <w:t>)</w:t>
            </w:r>
            <w:r w:rsidR="006B1F4D" w:rsidRPr="00037BBE">
              <w:rPr>
                <w:rFonts w:ascii="Times New Roman" w:hAnsi="Times New Roman" w:cs="Times New Roman"/>
                <w:sz w:val="26"/>
                <w:szCs w:val="26"/>
              </w:rPr>
              <w:t xml:space="preserve"> (далее -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Заказчик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r w:rsidRPr="00037BBE">
              <w:rPr>
                <w:rFonts w:ascii="Times New Roman" w:hAnsi="Times New Roman" w:cs="Times New Roman"/>
                <w:sz w:val="26"/>
                <w:szCs w:val="26"/>
              </w:rPr>
              <w:t xml:space="preserve">г.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w:t>
            </w:r>
            <w:proofErr w:type="spellEnd"/>
            <w:r w:rsidRPr="00037BBE">
              <w:rPr>
                <w:rFonts w:ascii="Times New Roman" w:hAnsi="Times New Roman" w:cs="Times New Roman"/>
                <w:sz w:val="26"/>
                <w:szCs w:val="26"/>
              </w:rPr>
              <w:t>.</w:t>
            </w:r>
            <w:r w:rsidR="00AE2537">
              <w:rPr>
                <w:rFonts w:ascii="Times New Roman" w:hAnsi="Times New Roman" w:cs="Times New Roman"/>
                <w:sz w:val="26"/>
                <w:szCs w:val="26"/>
                <w:lang w:val="en-US"/>
              </w:rPr>
              <w:t>com</w:t>
            </w:r>
            <w:r w:rsidR="009D1257" w:rsidRPr="00037BBE">
              <w:rPr>
                <w:rFonts w:ascii="Times New Roman" w:hAnsi="Times New Roman" w:cs="Times New Roman"/>
                <w:sz w:val="26"/>
                <w:szCs w:val="26"/>
              </w:rPr>
              <w:t>.</w:t>
            </w:r>
          </w:p>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Организатор:</w:t>
            </w:r>
            <w:r w:rsidRPr="00037BBE">
              <w:rPr>
                <w:rFonts w:ascii="Times New Roman" w:hAnsi="Times New Roman" w:cs="Times New Roman"/>
                <w:sz w:val="26"/>
                <w:szCs w:val="26"/>
              </w:rPr>
              <w:t xml:space="preserve"> 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в лице Центра организации закупочной деятельности – структ</w:t>
            </w:r>
            <w:r w:rsidR="00E763B6" w:rsidRPr="00037BBE">
              <w:rPr>
                <w:rFonts w:ascii="Times New Roman" w:hAnsi="Times New Roman" w:cs="Times New Roman"/>
                <w:sz w:val="26"/>
                <w:szCs w:val="26"/>
              </w:rPr>
              <w:t xml:space="preserve">урного подразделения ОАО </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w:t>
            </w:r>
          </w:p>
          <w:p w:rsidR="00697C05" w:rsidRPr="00697C05" w:rsidRDefault="00697C05" w:rsidP="00697C05">
            <w:pPr>
              <w:jc w:val="both"/>
              <w:rPr>
                <w:rFonts w:ascii="Times New Roman" w:hAnsi="Times New Roman" w:cs="Times New Roman"/>
                <w:sz w:val="26"/>
                <w:szCs w:val="26"/>
              </w:rPr>
            </w:pPr>
            <w:r w:rsidRPr="00697C05">
              <w:rPr>
                <w:rFonts w:ascii="Times New Roman" w:hAnsi="Times New Roman" w:cs="Times New Roman"/>
                <w:sz w:val="26"/>
                <w:szCs w:val="26"/>
              </w:rPr>
              <w:t>Контактное лицо: Селиванов Кирилл Владимирович</w:t>
            </w:r>
          </w:p>
          <w:p w:rsidR="00697C05" w:rsidRPr="00697C05" w:rsidRDefault="00697C05" w:rsidP="00697C05">
            <w:pPr>
              <w:jc w:val="both"/>
              <w:rPr>
                <w:rFonts w:ascii="Times New Roman" w:hAnsi="Times New Roman" w:cs="Times New Roman"/>
                <w:sz w:val="26"/>
                <w:szCs w:val="26"/>
              </w:rPr>
            </w:pPr>
            <w:r w:rsidRPr="00697C05">
              <w:rPr>
                <w:rFonts w:ascii="Times New Roman" w:hAnsi="Times New Roman" w:cs="Times New Roman"/>
                <w:sz w:val="26"/>
                <w:szCs w:val="26"/>
              </w:rPr>
              <w:t>Адрес электронной почты: selivanovkv@center.rzd.ru</w:t>
            </w:r>
          </w:p>
          <w:p w:rsidR="00697C05" w:rsidRPr="00697C05" w:rsidRDefault="00697C05" w:rsidP="00697C05">
            <w:pPr>
              <w:jc w:val="both"/>
              <w:rPr>
                <w:rFonts w:ascii="Times New Roman" w:hAnsi="Times New Roman" w:cs="Times New Roman"/>
                <w:sz w:val="26"/>
                <w:szCs w:val="26"/>
              </w:rPr>
            </w:pPr>
            <w:r w:rsidRPr="00697C05">
              <w:rPr>
                <w:rFonts w:ascii="Times New Roman" w:hAnsi="Times New Roman" w:cs="Times New Roman"/>
                <w:sz w:val="26"/>
                <w:szCs w:val="26"/>
              </w:rPr>
              <w:t>Номер телефона:8 (499) -260-71-22</w:t>
            </w:r>
          </w:p>
          <w:p w:rsidR="006B1F4D" w:rsidRPr="00697C05" w:rsidRDefault="00697C05" w:rsidP="00697C05">
            <w:pPr>
              <w:jc w:val="both"/>
              <w:rPr>
                <w:color w:val="000000"/>
                <w:sz w:val="28"/>
                <w:szCs w:val="28"/>
              </w:rPr>
            </w:pPr>
            <w:r w:rsidRPr="00697C05">
              <w:rPr>
                <w:rFonts w:ascii="Times New Roman" w:hAnsi="Times New Roman" w:cs="Times New Roman"/>
                <w:sz w:val="26"/>
                <w:szCs w:val="26"/>
              </w:rPr>
              <w:t>Номер факса: 8 (499) - 260-53-55</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заявок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Обеспечение заявок не предусмотрено.</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исполнения договора</w:t>
            </w:r>
          </w:p>
        </w:tc>
        <w:tc>
          <w:tcPr>
            <w:tcW w:w="6860" w:type="dxa"/>
          </w:tcPr>
          <w:p w:rsidR="000D3F57" w:rsidRPr="00037BBE" w:rsidRDefault="000D3F57"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037BBE" w:rsidRDefault="00F56196" w:rsidP="0090383B">
            <w:pPr>
              <w:ind w:firstLine="709"/>
              <w:contextualSpacing/>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90383B" w:rsidRPr="00037BBE">
              <w:rPr>
                <w:rFonts w:ascii="Times New Roman" w:hAnsi="Times New Roman" w:cs="Times New Roman"/>
                <w:sz w:val="26"/>
                <w:szCs w:val="26"/>
              </w:rPr>
              <w:t>техническом</w:t>
            </w:r>
            <w:r w:rsidRPr="00037BBE">
              <w:rPr>
                <w:rFonts w:ascii="Times New Roman" w:hAnsi="Times New Roman" w:cs="Times New Roman"/>
                <w:sz w:val="26"/>
                <w:szCs w:val="26"/>
              </w:rPr>
              <w:t xml:space="preserve">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w:t>
            </w:r>
            <w:r w:rsidRPr="00037BBE">
              <w:rPr>
                <w:rFonts w:ascii="Times New Roman" w:hAnsi="Times New Roman" w:cs="Times New Roman"/>
                <w:sz w:val="26"/>
                <w:szCs w:val="26"/>
              </w:rPr>
              <w:lastRenderedPageBreak/>
              <w:t>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w:t>
            </w:r>
            <w:proofErr w:type="gramEnd"/>
            <w:r w:rsidRPr="00037BBE">
              <w:rPr>
                <w:rFonts w:ascii="Times New Roman" w:hAnsi="Times New Roman" w:cs="Times New Roman"/>
                <w:sz w:val="26"/>
                <w:szCs w:val="26"/>
              </w:rPr>
              <w:t xml:space="preserve"> таким участником).</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Предмет процедуры закупки</w:t>
            </w:r>
          </w:p>
        </w:tc>
        <w:tc>
          <w:tcPr>
            <w:tcW w:w="6860" w:type="dxa"/>
          </w:tcPr>
          <w:p w:rsidR="00805FF8" w:rsidRPr="00EE5C65" w:rsidRDefault="00C86EF8" w:rsidP="00EE5C65">
            <w:pPr>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Право на заключение договоров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0-футовых вагонов-платформ для перевозки крупнотоннажных контейнеров</w:t>
            </w:r>
            <w:r w:rsidR="00EE5C65">
              <w:rPr>
                <w:rFonts w:ascii="Times New Roman" w:hAnsi="Times New Roman" w:cs="Times New Roman"/>
                <w:sz w:val="26"/>
                <w:szCs w:val="26"/>
              </w:rPr>
              <w:t>.</w:t>
            </w:r>
          </w:p>
          <w:p w:rsidR="004C5072" w:rsidRPr="00AE2537" w:rsidRDefault="00AE2537" w:rsidP="00342F75">
            <w:pPr>
              <w:ind w:firstLine="709"/>
              <w:jc w:val="both"/>
              <w:rPr>
                <w:rFonts w:ascii="Times New Roman" w:hAnsi="Times New Roman" w:cs="Times New Roman"/>
                <w:sz w:val="26"/>
                <w:szCs w:val="26"/>
              </w:rPr>
            </w:pPr>
            <w:r w:rsidRPr="00AE2537">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331282">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поставки товара</w:t>
            </w:r>
          </w:p>
        </w:tc>
        <w:tc>
          <w:tcPr>
            <w:tcW w:w="6860" w:type="dxa"/>
          </w:tcPr>
          <w:p w:rsidR="005C5B0F" w:rsidRPr="005C5B0F" w:rsidRDefault="005C5B0F" w:rsidP="005C5B0F">
            <w:pPr>
              <w:pStyle w:val="1"/>
              <w:widowControl w:val="0"/>
              <w:ind w:firstLine="709"/>
              <w:rPr>
                <w:color w:val="000000"/>
                <w:sz w:val="26"/>
                <w:szCs w:val="26"/>
              </w:rPr>
            </w:pPr>
            <w:r w:rsidRPr="005C5B0F">
              <w:rPr>
                <w:color w:val="000000"/>
                <w:sz w:val="26"/>
                <w:szCs w:val="26"/>
              </w:rPr>
              <w:t>Вариант № 1. Место поставки - склад завода-изготовителя</w:t>
            </w:r>
            <w:r w:rsidR="00785D8A">
              <w:rPr>
                <w:color w:val="000000"/>
                <w:sz w:val="26"/>
                <w:szCs w:val="26"/>
              </w:rPr>
              <w:t xml:space="preserve"> на территории Российской Федерации</w:t>
            </w:r>
            <w:r w:rsidRPr="005C5B0F">
              <w:rPr>
                <w:color w:val="000000"/>
                <w:sz w:val="26"/>
                <w:szCs w:val="26"/>
              </w:rPr>
              <w:t>. Заказчик за свой счет забирает Товар со склада завода-изготовителя.</w:t>
            </w:r>
          </w:p>
          <w:p w:rsidR="005764C3" w:rsidRPr="00037BBE" w:rsidRDefault="005C5B0F" w:rsidP="005C5B0F">
            <w:pPr>
              <w:pStyle w:val="1"/>
              <w:widowControl w:val="0"/>
              <w:ind w:firstLine="709"/>
              <w:rPr>
                <w:sz w:val="26"/>
                <w:szCs w:val="26"/>
              </w:rPr>
            </w:pPr>
            <w:r w:rsidRPr="005C5B0F">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Начальная (максимальная) цена</w:t>
            </w:r>
          </w:p>
        </w:tc>
        <w:tc>
          <w:tcPr>
            <w:tcW w:w="6860" w:type="dxa"/>
          </w:tcPr>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w:t>
            </w:r>
            <w:r w:rsidR="00EE5C65">
              <w:rPr>
                <w:rFonts w:ascii="Times New Roman" w:hAnsi="Times New Roman" w:cs="Times New Roman"/>
                <w:sz w:val="26"/>
                <w:szCs w:val="26"/>
              </w:rPr>
              <w:t>а</w:t>
            </w:r>
            <w:r w:rsidR="00037BBE"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w:t>
            </w:r>
            <w:r w:rsidR="00EE5C65" w:rsidRPr="00EE5C65">
              <w:rPr>
                <w:rFonts w:ascii="Times New Roman" w:hAnsi="Times New Roman" w:cs="Times New Roman"/>
                <w:sz w:val="26"/>
                <w:szCs w:val="26"/>
              </w:rPr>
              <w:t>115 500</w:t>
            </w:r>
            <w:r w:rsidR="006A3127">
              <w:rPr>
                <w:rFonts w:ascii="Times New Roman" w:hAnsi="Times New Roman" w:cs="Times New Roman"/>
                <w:sz w:val="26"/>
                <w:szCs w:val="26"/>
              </w:rPr>
              <w:t> </w:t>
            </w:r>
            <w:r w:rsidR="00EE5C65" w:rsidRPr="00EE5C65">
              <w:rPr>
                <w:rFonts w:ascii="Times New Roman" w:hAnsi="Times New Roman" w:cs="Times New Roman"/>
                <w:sz w:val="26"/>
                <w:szCs w:val="26"/>
              </w:rPr>
              <w:t>000</w:t>
            </w:r>
            <w:r w:rsidR="006A3127">
              <w:rPr>
                <w:rFonts w:ascii="Times New Roman" w:hAnsi="Times New Roman" w:cs="Times New Roman"/>
                <w:sz w:val="26"/>
                <w:szCs w:val="26"/>
              </w:rPr>
              <w:t>,00</w:t>
            </w:r>
            <w:r w:rsidR="00EE5C65" w:rsidRPr="00EE5C65">
              <w:rPr>
                <w:rFonts w:ascii="Times New Roman" w:hAnsi="Times New Roman" w:cs="Times New Roman"/>
                <w:sz w:val="26"/>
                <w:szCs w:val="26"/>
              </w:rPr>
              <w:t xml:space="preserve"> (</w:t>
            </w:r>
            <w:r w:rsidR="006A3127">
              <w:rPr>
                <w:rFonts w:ascii="Times New Roman" w:hAnsi="Times New Roman" w:cs="Times New Roman"/>
                <w:sz w:val="26"/>
                <w:szCs w:val="26"/>
              </w:rPr>
              <w:t>с</w:t>
            </w:r>
            <w:r w:rsidR="00EE5C65" w:rsidRPr="00EE5C65">
              <w:rPr>
                <w:rFonts w:ascii="Times New Roman" w:hAnsi="Times New Roman" w:cs="Times New Roman"/>
                <w:sz w:val="26"/>
                <w:szCs w:val="26"/>
              </w:rPr>
              <w:t>то пятнадцать миллионов пятьсот тысяч) рублей 00 копеек</w:t>
            </w:r>
            <w:r w:rsidRPr="00037BBE">
              <w:rPr>
                <w:rFonts w:ascii="Times New Roman" w:hAnsi="Times New Roman" w:cs="Times New Roman"/>
                <w:sz w:val="26"/>
                <w:szCs w:val="26"/>
              </w:rPr>
              <w:t>.</w:t>
            </w:r>
          </w:p>
          <w:p w:rsidR="00805FF8" w:rsidRPr="00037BBE" w:rsidRDefault="00955562" w:rsidP="006A3127">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Начальная (максимальная) цена договор</w:t>
            </w:r>
            <w:r w:rsidR="006A3127">
              <w:rPr>
                <w:rFonts w:ascii="Times New Roman" w:hAnsi="Times New Roman" w:cs="Times New Roman"/>
                <w:sz w:val="26"/>
                <w:szCs w:val="26"/>
              </w:rPr>
              <w:t>а</w:t>
            </w:r>
            <w:r w:rsidR="00487D29"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w:t>
            </w:r>
            <w:r w:rsidR="00EE5C65" w:rsidRPr="00EE5C65">
              <w:rPr>
                <w:rFonts w:ascii="Times New Roman" w:hAnsi="Times New Roman" w:cs="Times New Roman"/>
                <w:sz w:val="26"/>
                <w:szCs w:val="26"/>
              </w:rPr>
              <w:t>136 290</w:t>
            </w:r>
            <w:r w:rsidR="006A3127">
              <w:rPr>
                <w:rFonts w:ascii="Times New Roman" w:hAnsi="Times New Roman" w:cs="Times New Roman"/>
                <w:sz w:val="26"/>
                <w:szCs w:val="26"/>
              </w:rPr>
              <w:t> </w:t>
            </w:r>
            <w:r w:rsidR="00EE5C65" w:rsidRPr="00EE5C65">
              <w:rPr>
                <w:rFonts w:ascii="Times New Roman" w:hAnsi="Times New Roman" w:cs="Times New Roman"/>
                <w:sz w:val="26"/>
                <w:szCs w:val="26"/>
              </w:rPr>
              <w:t>000</w:t>
            </w:r>
            <w:r w:rsidR="006A3127">
              <w:rPr>
                <w:rFonts w:ascii="Times New Roman" w:hAnsi="Times New Roman" w:cs="Times New Roman"/>
                <w:sz w:val="26"/>
                <w:szCs w:val="26"/>
              </w:rPr>
              <w:t>,00</w:t>
            </w:r>
            <w:r w:rsidR="00EE5C65" w:rsidRPr="00EE5C65">
              <w:rPr>
                <w:rFonts w:ascii="Times New Roman" w:hAnsi="Times New Roman" w:cs="Times New Roman"/>
                <w:sz w:val="26"/>
                <w:szCs w:val="26"/>
              </w:rPr>
              <w:t xml:space="preserve"> (</w:t>
            </w:r>
            <w:r w:rsidR="006A3127">
              <w:rPr>
                <w:rFonts w:ascii="Times New Roman" w:hAnsi="Times New Roman" w:cs="Times New Roman"/>
                <w:sz w:val="26"/>
                <w:szCs w:val="26"/>
              </w:rPr>
              <w:t>с</w:t>
            </w:r>
            <w:r w:rsidR="00EE5C65" w:rsidRPr="00EE5C65">
              <w:rPr>
                <w:rFonts w:ascii="Times New Roman" w:hAnsi="Times New Roman" w:cs="Times New Roman"/>
                <w:sz w:val="26"/>
                <w:szCs w:val="26"/>
              </w:rPr>
              <w:t>то тридцать шесть миллионов двести девяносто тысяч)</w:t>
            </w:r>
            <w:r w:rsidR="00697C05" w:rsidRPr="00EE5C65">
              <w:rPr>
                <w:rFonts w:ascii="Times New Roman" w:hAnsi="Times New Roman" w:cs="Times New Roman"/>
                <w:sz w:val="26"/>
                <w:szCs w:val="26"/>
              </w:rPr>
              <w:t xml:space="preserve"> </w:t>
            </w:r>
            <w:r w:rsidR="00697C05" w:rsidRPr="00EE5C65">
              <w:rPr>
                <w:rFonts w:ascii="Times New Roman" w:hAnsi="Times New Roman" w:cs="Times New Roman"/>
                <w:sz w:val="26"/>
                <w:szCs w:val="26"/>
              </w:rPr>
              <w:t>рублей 00 копеек</w:t>
            </w:r>
            <w:r w:rsidRPr="00037BBE">
              <w:rPr>
                <w:rFonts w:ascii="Times New Roman" w:hAnsi="Times New Roman" w:cs="Times New Roman"/>
                <w:sz w:val="26"/>
                <w:szCs w:val="26"/>
              </w:rPr>
              <w:t>.</w:t>
            </w:r>
            <w:proofErr w:type="gramEnd"/>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037BBE" w:rsidRDefault="006A2ED0" w:rsidP="00A90E91">
            <w:pPr>
              <w:pStyle w:val="a5"/>
              <w:contextualSpacing/>
              <w:rPr>
                <w:szCs w:val="26"/>
              </w:rPr>
            </w:pPr>
            <w:proofErr w:type="gramStart"/>
            <w:r w:rsidRPr="00037BBE">
              <w:rPr>
                <w:szCs w:val="26"/>
              </w:rPr>
              <w:t xml:space="preserve">Документация размещена в Единой информационной системе, на сайте www.rzd.ru (раздел </w:t>
            </w:r>
            <w:r w:rsidR="007A5FAF" w:rsidRPr="00037BBE">
              <w:rPr>
                <w:szCs w:val="26"/>
              </w:rPr>
              <w:t>«</w:t>
            </w:r>
            <w:r w:rsidRPr="00037BBE">
              <w:rPr>
                <w:szCs w:val="26"/>
              </w:rPr>
              <w:t>Тендеры</w:t>
            </w:r>
            <w:r w:rsidR="007A5FAF" w:rsidRPr="00037BBE">
              <w:rPr>
                <w:szCs w:val="26"/>
              </w:rPr>
              <w:t>»</w:t>
            </w:r>
            <w:r w:rsidRPr="00037BBE">
              <w:rPr>
                <w:szCs w:val="26"/>
              </w:rPr>
              <w:t xml:space="preserve">), </w:t>
            </w:r>
            <w:r w:rsidR="00E86299" w:rsidRPr="00E86299">
              <w:rPr>
                <w:szCs w:val="26"/>
              </w:rPr>
              <w:t>универсальной электронной торговой площад</w:t>
            </w:r>
            <w:r w:rsidR="00E86299">
              <w:rPr>
                <w:szCs w:val="26"/>
              </w:rPr>
              <w:t>ке (на странице данного конкурс</w:t>
            </w:r>
            <w:r w:rsidR="00E86299" w:rsidRPr="00E86299">
              <w:rPr>
                <w:szCs w:val="26"/>
              </w:rPr>
              <w:t xml:space="preserve">а на сайте </w:t>
            </w:r>
            <w:hyperlink r:id="rId5" w:history="1">
              <w:r w:rsidR="00E86299" w:rsidRPr="00BB3F94">
                <w:rPr>
                  <w:rStyle w:val="af0"/>
                  <w:szCs w:val="26"/>
                </w:rPr>
                <w:t>https://etp.comita</w:t>
              </w:r>
              <w:r w:rsidR="00E86299" w:rsidRPr="00E86299">
                <w:rPr>
                  <w:rStyle w:val="af0"/>
                  <w:szCs w:val="26"/>
                </w:rPr>
                <w:t>.</w:t>
              </w:r>
              <w:r w:rsidR="00E86299" w:rsidRPr="00BB3F94">
                <w:rPr>
                  <w:rStyle w:val="af0"/>
                  <w:szCs w:val="26"/>
                  <w:lang w:val="en-US"/>
                </w:rPr>
                <w:t>ru</w:t>
              </w:r>
            </w:hyperlink>
            <w:r w:rsidR="00E86299" w:rsidRPr="00E86299">
              <w:rPr>
                <w:szCs w:val="26"/>
              </w:rPr>
              <w:t xml:space="preserve"> </w:t>
            </w:r>
            <w:r w:rsidRPr="00037BBE">
              <w:rPr>
                <w:szCs w:val="26"/>
              </w:rPr>
              <w:t xml:space="preserve">,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w:t>
            </w:r>
            <w:r w:rsidR="00F56196" w:rsidRPr="00037BBE">
              <w:rPr>
                <w:szCs w:val="26"/>
              </w:rPr>
              <w:t>пания/Закупки) (далее – сайты).</w:t>
            </w:r>
            <w:proofErr w:type="gramEnd"/>
          </w:p>
          <w:p w:rsidR="006A2ED0" w:rsidRPr="00037BBE" w:rsidRDefault="006A2ED0" w:rsidP="00A90E91">
            <w:pPr>
              <w:pStyle w:val="a5"/>
              <w:contextualSpacing/>
              <w:rPr>
                <w:szCs w:val="26"/>
              </w:rPr>
            </w:pPr>
            <w:proofErr w:type="gramStart"/>
            <w:r w:rsidRPr="00037BBE">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w:t>
            </w:r>
            <w:r w:rsidR="00E86299" w:rsidRPr="00E86299">
              <w:rPr>
                <w:szCs w:val="26"/>
              </w:rPr>
              <w:t>универсальной электронной торговой площад</w:t>
            </w:r>
            <w:r w:rsidR="00E86299">
              <w:rPr>
                <w:szCs w:val="26"/>
              </w:rPr>
              <w:t>ке (на странице данного конкурс</w:t>
            </w:r>
            <w:r w:rsidR="00E86299" w:rsidRPr="00E86299">
              <w:rPr>
                <w:szCs w:val="26"/>
              </w:rPr>
              <w:t xml:space="preserve">а на сайте </w:t>
            </w:r>
            <w:hyperlink r:id="rId6" w:history="1">
              <w:r w:rsidR="00E86299" w:rsidRPr="00BB3F94">
                <w:rPr>
                  <w:rStyle w:val="af0"/>
                  <w:szCs w:val="26"/>
                </w:rPr>
                <w:t>https://etp.comita</w:t>
              </w:r>
              <w:r w:rsidR="00E86299" w:rsidRPr="00E86299">
                <w:rPr>
                  <w:rStyle w:val="af0"/>
                  <w:szCs w:val="26"/>
                </w:rPr>
                <w:t>.</w:t>
              </w:r>
              <w:r w:rsidR="00E86299" w:rsidRPr="00BB3F94">
                <w:rPr>
                  <w:rStyle w:val="af0"/>
                  <w:szCs w:val="26"/>
                  <w:lang w:val="en-US"/>
                </w:rPr>
                <w:t>ru</w:t>
              </w:r>
            </w:hyperlink>
            <w:r w:rsidRPr="00037BBE">
              <w:rPr>
                <w:szCs w:val="26"/>
              </w:rPr>
              <w:t xml:space="preserve"> и на сайте ПАО </w:t>
            </w:r>
            <w:r w:rsidR="007A5FAF" w:rsidRPr="00037BBE">
              <w:rPr>
                <w:szCs w:val="26"/>
              </w:rPr>
              <w:t>«</w:t>
            </w:r>
            <w:proofErr w:type="spellStart"/>
            <w:r w:rsidRPr="00037BBE">
              <w:rPr>
                <w:szCs w:val="26"/>
              </w:rPr>
              <w:t>ТрансКонтейнер</w:t>
            </w:r>
            <w:proofErr w:type="spellEnd"/>
            <w:proofErr w:type="gram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Компания/Закупки) с последующим размещением такой информации в Единой информационной системе в течение </w:t>
            </w:r>
            <w:r w:rsidRPr="00037BBE">
              <w:rPr>
                <w:szCs w:val="26"/>
              </w:rPr>
              <w:lastRenderedPageBreak/>
              <w:t>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037BBE" w:rsidRDefault="006A2ED0" w:rsidP="00A90E91">
            <w:pPr>
              <w:pStyle w:val="a5"/>
              <w:contextualSpacing/>
              <w:rPr>
                <w:szCs w:val="26"/>
              </w:rPr>
            </w:pPr>
            <w:r w:rsidRPr="00037BBE">
              <w:rPr>
                <w:szCs w:val="26"/>
              </w:rPr>
              <w:t>Плата за предоставление документации не взимается.</w:t>
            </w:r>
          </w:p>
          <w:p w:rsidR="006B1F4D" w:rsidRPr="00037BBE" w:rsidRDefault="006A2ED0" w:rsidP="00A90E91">
            <w:pPr>
              <w:pStyle w:val="a5"/>
              <w:contextualSpacing/>
              <w:rPr>
                <w:szCs w:val="26"/>
              </w:rPr>
            </w:pPr>
            <w:r w:rsidRPr="00037BBE">
              <w:rPr>
                <w:szCs w:val="26"/>
              </w:rPr>
              <w:t>Документация доступна для ознакомления на перечисленных сайтах с момента ее опубликования без ограничений.</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подачи заявок</w:t>
            </w:r>
          </w:p>
        </w:tc>
        <w:tc>
          <w:tcPr>
            <w:tcW w:w="6860" w:type="dxa"/>
          </w:tcPr>
          <w:p w:rsidR="006A2ED0" w:rsidRPr="00037BBE" w:rsidRDefault="006A2ED0" w:rsidP="00A90E91">
            <w:pPr>
              <w:pStyle w:val="a5"/>
              <w:contextualSpacing/>
              <w:rPr>
                <w:szCs w:val="26"/>
              </w:rPr>
            </w:pPr>
            <w:r w:rsidRPr="00037BBE">
              <w:rPr>
                <w:szCs w:val="26"/>
              </w:rPr>
              <w:t xml:space="preserve">Дата начала подачи заявок – с момента опубликования извещения и документации на сайтах </w:t>
            </w:r>
            <w:r w:rsidR="007A5FAF" w:rsidRPr="00037BBE">
              <w:rPr>
                <w:szCs w:val="26"/>
              </w:rPr>
              <w:t>«</w:t>
            </w:r>
            <w:r w:rsidR="00697C05">
              <w:rPr>
                <w:szCs w:val="26"/>
              </w:rPr>
              <w:t>24</w:t>
            </w:r>
            <w:r w:rsidR="007A5FAF" w:rsidRPr="00037BBE">
              <w:rPr>
                <w:szCs w:val="26"/>
              </w:rPr>
              <w:t>»</w:t>
            </w:r>
            <w:r w:rsidR="002E3978" w:rsidRPr="00037BBE">
              <w:rPr>
                <w:szCs w:val="26"/>
              </w:rPr>
              <w:t xml:space="preserve"> </w:t>
            </w:r>
            <w:r w:rsidR="00697C05">
              <w:rPr>
                <w:szCs w:val="26"/>
              </w:rPr>
              <w:t>сентября</w:t>
            </w:r>
            <w:r w:rsidRPr="00037BBE">
              <w:rPr>
                <w:szCs w:val="26"/>
              </w:rPr>
              <w:t xml:space="preserve"> 201</w:t>
            </w:r>
            <w:r w:rsidR="00785D8A">
              <w:rPr>
                <w:szCs w:val="26"/>
              </w:rPr>
              <w:t>8</w:t>
            </w:r>
            <w:r w:rsidRPr="00037BBE">
              <w:rPr>
                <w:szCs w:val="26"/>
              </w:rPr>
              <w:t xml:space="preserve"> г.</w:t>
            </w:r>
          </w:p>
          <w:p w:rsidR="006A2ED0" w:rsidRPr="00037BBE" w:rsidRDefault="006A2ED0" w:rsidP="00A90E91">
            <w:pPr>
              <w:pStyle w:val="a5"/>
              <w:contextualSpacing/>
              <w:rPr>
                <w:szCs w:val="26"/>
              </w:rPr>
            </w:pPr>
            <w:r w:rsidRPr="00037BBE">
              <w:rPr>
                <w:szCs w:val="26"/>
              </w:rPr>
              <w:t xml:space="preserve">Дата окончания срока подачи заявок – в </w:t>
            </w:r>
            <w:r w:rsidR="00FA1606" w:rsidRPr="00037BBE">
              <w:rPr>
                <w:szCs w:val="26"/>
              </w:rPr>
              <w:t>11</w:t>
            </w:r>
            <w:r w:rsidRPr="00037BBE">
              <w:rPr>
                <w:szCs w:val="26"/>
              </w:rPr>
              <w:t>:</w:t>
            </w:r>
            <w:r w:rsidR="002E3978" w:rsidRPr="00037BBE">
              <w:rPr>
                <w:szCs w:val="26"/>
              </w:rPr>
              <w:t xml:space="preserve">00 </w:t>
            </w:r>
            <w:r w:rsidR="007A5FAF" w:rsidRPr="00037BBE">
              <w:rPr>
                <w:szCs w:val="26"/>
              </w:rPr>
              <w:t>«</w:t>
            </w:r>
            <w:r w:rsidR="00697C05">
              <w:rPr>
                <w:szCs w:val="26"/>
              </w:rPr>
              <w:t>15</w:t>
            </w:r>
            <w:r w:rsidR="007A5FAF" w:rsidRPr="00037BBE">
              <w:rPr>
                <w:szCs w:val="26"/>
              </w:rPr>
              <w:t>»</w:t>
            </w:r>
            <w:r w:rsidRPr="00037BBE">
              <w:rPr>
                <w:szCs w:val="26"/>
              </w:rPr>
              <w:t xml:space="preserve"> </w:t>
            </w:r>
            <w:r w:rsidR="00697C05">
              <w:rPr>
                <w:szCs w:val="26"/>
              </w:rPr>
              <w:t>октября</w:t>
            </w:r>
            <w:r w:rsidRPr="00037BBE">
              <w:rPr>
                <w:szCs w:val="26"/>
              </w:rPr>
              <w:t xml:space="preserve"> 201</w:t>
            </w:r>
            <w:r w:rsidR="00A221DD">
              <w:rPr>
                <w:szCs w:val="26"/>
              </w:rPr>
              <w:t>8</w:t>
            </w:r>
            <w:r w:rsidRPr="00037BBE">
              <w:rPr>
                <w:szCs w:val="26"/>
              </w:rPr>
              <w:t xml:space="preserve"> г.</w:t>
            </w:r>
          </w:p>
          <w:p w:rsidR="006B1F4D" w:rsidRPr="00037BBE" w:rsidRDefault="006A2ED0" w:rsidP="00785D8A">
            <w:pPr>
              <w:pStyle w:val="a5"/>
              <w:contextualSpacing/>
              <w:rPr>
                <w:szCs w:val="26"/>
              </w:rPr>
            </w:pPr>
            <w:r w:rsidRPr="00037BBE">
              <w:rPr>
                <w:szCs w:val="26"/>
              </w:rPr>
              <w:t xml:space="preserve">Заявки на участие в открытом конкурсе </w:t>
            </w:r>
            <w:r w:rsidR="002E3978" w:rsidRPr="00037BBE">
              <w:rPr>
                <w:szCs w:val="26"/>
              </w:rPr>
              <w:br/>
            </w:r>
            <w:r w:rsidR="00697C05" w:rsidRPr="00697C05">
              <w:rPr>
                <w:szCs w:val="26"/>
              </w:rPr>
              <w:t>№ 27314/ОКЭ-ПАО «</w:t>
            </w:r>
            <w:proofErr w:type="spellStart"/>
            <w:r w:rsidR="00697C05" w:rsidRPr="00697C05">
              <w:rPr>
                <w:szCs w:val="26"/>
              </w:rPr>
              <w:t>ТрансКонтейнер</w:t>
            </w:r>
            <w:proofErr w:type="spellEnd"/>
            <w:r w:rsidR="00697C05" w:rsidRPr="00697C05">
              <w:rPr>
                <w:szCs w:val="26"/>
              </w:rPr>
              <w:t>»/2018/М</w:t>
            </w:r>
            <w:r w:rsidRPr="00037BBE">
              <w:rPr>
                <w:szCs w:val="26"/>
              </w:rPr>
              <w:t xml:space="preserve"> </w:t>
            </w:r>
            <w:r w:rsidR="00697C05" w:rsidRPr="00037BBE">
              <w:rPr>
                <w:szCs w:val="26"/>
              </w:rPr>
              <w:t xml:space="preserve">должны состоять из электронной части, поданной в установленном документацией порядке в </w:t>
            </w:r>
            <w:r w:rsidR="00697C05" w:rsidRPr="002764C3">
              <w:rPr>
                <w:szCs w:val="26"/>
              </w:rPr>
              <w:t>универсальной электронной торговой площадке (на странице данного конкурса на сайте https://etp.comita.ru)</w:t>
            </w:r>
            <w:r w:rsidR="00697C05">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вскрытия заявок</w:t>
            </w:r>
          </w:p>
        </w:tc>
        <w:tc>
          <w:tcPr>
            <w:tcW w:w="6860" w:type="dxa"/>
          </w:tcPr>
          <w:p w:rsidR="006B1F4D" w:rsidRPr="00037BBE" w:rsidRDefault="006A2ED0" w:rsidP="00785D8A">
            <w:pPr>
              <w:pStyle w:val="a5"/>
              <w:contextualSpacing/>
              <w:rPr>
                <w:szCs w:val="26"/>
              </w:rPr>
            </w:pPr>
            <w:r w:rsidRPr="00037BBE">
              <w:rPr>
                <w:szCs w:val="26"/>
              </w:rPr>
              <w:t xml:space="preserve">Вскрытие заявок осуществляется по истечении срока подачи заявок в </w:t>
            </w:r>
            <w:r w:rsidR="00A90E91" w:rsidRPr="00037BBE">
              <w:rPr>
                <w:szCs w:val="26"/>
              </w:rPr>
              <w:t>1</w:t>
            </w:r>
            <w:r w:rsidR="000D3F57" w:rsidRPr="00037BBE">
              <w:rPr>
                <w:szCs w:val="26"/>
              </w:rPr>
              <w:t>1</w:t>
            </w:r>
            <w:r w:rsidRPr="00037BBE">
              <w:rPr>
                <w:szCs w:val="26"/>
              </w:rPr>
              <w:t>:</w:t>
            </w:r>
            <w:r w:rsidR="00A90E91" w:rsidRPr="00037BBE">
              <w:rPr>
                <w:szCs w:val="26"/>
              </w:rPr>
              <w:t>00</w:t>
            </w:r>
            <w:r w:rsidRPr="00037BBE">
              <w:rPr>
                <w:szCs w:val="26"/>
              </w:rPr>
              <w:t xml:space="preserve"> московского времени </w:t>
            </w:r>
            <w:r w:rsidR="007A5FAF" w:rsidRPr="00037BBE">
              <w:rPr>
                <w:szCs w:val="26"/>
              </w:rPr>
              <w:t>«</w:t>
            </w:r>
            <w:r w:rsidR="00697C05">
              <w:rPr>
                <w:szCs w:val="26"/>
              </w:rPr>
              <w:t>15</w:t>
            </w:r>
            <w:r w:rsidR="007A5FAF" w:rsidRPr="00037BBE">
              <w:rPr>
                <w:szCs w:val="26"/>
              </w:rPr>
              <w:t>»</w:t>
            </w:r>
            <w:r w:rsidRPr="00037BBE">
              <w:rPr>
                <w:szCs w:val="26"/>
              </w:rPr>
              <w:t xml:space="preserve"> </w:t>
            </w:r>
            <w:r w:rsidR="00697C05">
              <w:rPr>
                <w:szCs w:val="26"/>
              </w:rPr>
              <w:t>октября</w:t>
            </w:r>
            <w:r w:rsidRPr="00037BBE">
              <w:rPr>
                <w:szCs w:val="26"/>
              </w:rPr>
              <w:t xml:space="preserve"> 201</w:t>
            </w:r>
            <w:r w:rsidR="00A221DD">
              <w:rPr>
                <w:szCs w:val="26"/>
              </w:rPr>
              <w:t>8</w:t>
            </w:r>
            <w:r w:rsidRPr="00037BBE">
              <w:rPr>
                <w:szCs w:val="26"/>
              </w:rPr>
              <w:t xml:space="preserve"> г. на ЭТЗП (на странице данного открытого конкурса </w:t>
            </w:r>
            <w:r w:rsidR="00627097" w:rsidRPr="00037BBE">
              <w:rPr>
                <w:szCs w:val="26"/>
              </w:rPr>
              <w:t xml:space="preserve">                       </w:t>
            </w:r>
            <w:r w:rsidR="00697C05" w:rsidRPr="00697C05">
              <w:rPr>
                <w:szCs w:val="26"/>
              </w:rPr>
              <w:t>№ 27314/ОКЭ-ПАО «</w:t>
            </w:r>
            <w:proofErr w:type="spellStart"/>
            <w:r w:rsidR="00697C05" w:rsidRPr="00697C05">
              <w:rPr>
                <w:szCs w:val="26"/>
              </w:rPr>
              <w:t>ТрансКонтейнер</w:t>
            </w:r>
            <w:proofErr w:type="spellEnd"/>
            <w:r w:rsidR="00697C05" w:rsidRPr="00697C05">
              <w:rPr>
                <w:szCs w:val="26"/>
              </w:rPr>
              <w:t>»/2018/М</w:t>
            </w:r>
            <w:r w:rsidR="002E3978" w:rsidRPr="00037BBE">
              <w:rPr>
                <w:rFonts w:eastAsia="Times New Roman"/>
                <w:bCs/>
                <w:color w:val="000000"/>
                <w:szCs w:val="26"/>
              </w:rPr>
              <w:t xml:space="preserve"> </w:t>
            </w:r>
            <w:r w:rsidRPr="00037BBE">
              <w:rPr>
                <w:szCs w:val="26"/>
              </w:rPr>
              <w:t>на сайте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рассмотрения предложений участников закупки и подведения итогов закупки</w:t>
            </w:r>
          </w:p>
        </w:tc>
        <w:tc>
          <w:tcPr>
            <w:tcW w:w="6860" w:type="dxa"/>
          </w:tcPr>
          <w:p w:rsidR="00697C05" w:rsidRPr="00697C05" w:rsidRDefault="00697C05" w:rsidP="00697C05">
            <w:pPr>
              <w:pStyle w:val="a5"/>
              <w:rPr>
                <w:szCs w:val="26"/>
              </w:rPr>
            </w:pPr>
            <w:r w:rsidRPr="00697C05">
              <w:rPr>
                <w:szCs w:val="26"/>
              </w:rPr>
              <w:t>Рассмотрение конкурсных заявок осуществляется: «24» октября 2018 г., 14:00 московского времени,  по адресу: 125047,  Москва,  Оружейный переулок, д. 19</w:t>
            </w:r>
          </w:p>
          <w:p w:rsidR="006B1F4D" w:rsidRPr="00697C05" w:rsidRDefault="00697C05" w:rsidP="00697C05">
            <w:pPr>
              <w:pStyle w:val="a5"/>
              <w:suppressAutoHyphens/>
              <w:rPr>
                <w:szCs w:val="26"/>
              </w:rPr>
            </w:pPr>
            <w:r w:rsidRPr="00697C05">
              <w:rPr>
                <w:szCs w:val="26"/>
              </w:rPr>
              <w:t>Подведение итогов конкурса осуществляется «24» октября 2018 г., в  16:00 часов московского времени, по адресу: 125047,  Москва,  Оружейный переулок, д. 19</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Победитель</w:t>
            </w:r>
          </w:p>
        </w:tc>
        <w:tc>
          <w:tcPr>
            <w:tcW w:w="6860" w:type="dxa"/>
          </w:tcPr>
          <w:p w:rsidR="006B1F4D" w:rsidRPr="00037BBE" w:rsidRDefault="00311DAC" w:rsidP="00A90E91">
            <w:pPr>
              <w:pStyle w:val="a5"/>
              <w:contextualSpacing/>
              <w:rPr>
                <w:szCs w:val="26"/>
              </w:rPr>
            </w:pPr>
            <w:r w:rsidRPr="00037BBE">
              <w:rPr>
                <w:szCs w:val="26"/>
              </w:rPr>
              <w:t>Определяется в соответствии с условиями документации.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Право отказа от проведения процедуры</w:t>
            </w:r>
          </w:p>
        </w:tc>
        <w:tc>
          <w:tcPr>
            <w:tcW w:w="6860" w:type="dxa"/>
          </w:tcPr>
          <w:p w:rsidR="006B1F4D" w:rsidRPr="00037BBE" w:rsidRDefault="00697C05" w:rsidP="00A90E91">
            <w:pPr>
              <w:pStyle w:val="a5"/>
              <w:contextualSpacing/>
              <w:rPr>
                <w:szCs w:val="26"/>
              </w:rPr>
            </w:pPr>
            <w:r w:rsidRPr="002764C3">
              <w:rPr>
                <w:szCs w:val="26"/>
              </w:rPr>
              <w:t>Заказчик вправе отменить конкурс по одному и более предмету закупки (лоту) до наступления даты и времени окончания срока пода</w:t>
            </w:r>
            <w:r>
              <w:rPr>
                <w:szCs w:val="26"/>
              </w:rPr>
              <w:t>чи заявок на участие в конкурсе</w:t>
            </w:r>
            <w:r w:rsidRPr="00037BBE">
              <w:rPr>
                <w:szCs w:val="26"/>
              </w:rPr>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заключения договора</w:t>
            </w:r>
          </w:p>
        </w:tc>
        <w:tc>
          <w:tcPr>
            <w:tcW w:w="6860" w:type="dxa"/>
          </w:tcPr>
          <w:p w:rsidR="006B1F4D" w:rsidRPr="00037BBE" w:rsidRDefault="00822FAB" w:rsidP="00A65AB6">
            <w:pPr>
              <w:pStyle w:val="a5"/>
              <w:contextualSpacing/>
              <w:rPr>
                <w:szCs w:val="26"/>
              </w:rPr>
            </w:pPr>
            <w:r w:rsidRPr="00037BBE">
              <w:rPr>
                <w:szCs w:val="26"/>
              </w:rPr>
              <w:t xml:space="preserve">Договор заключается в сроки и </w:t>
            </w:r>
            <w:proofErr w:type="gramStart"/>
            <w:r w:rsidRPr="00037BBE">
              <w:rPr>
                <w:szCs w:val="26"/>
              </w:rPr>
              <w:t>порядке</w:t>
            </w:r>
            <w:proofErr w:type="gramEnd"/>
            <w:r w:rsidRPr="00037BBE">
              <w:rPr>
                <w:szCs w:val="26"/>
              </w:rPr>
              <w:t>, указанны</w:t>
            </w:r>
            <w:r w:rsidR="00A65AB6" w:rsidRPr="00037BBE">
              <w:rPr>
                <w:szCs w:val="26"/>
              </w:rPr>
              <w:t>е</w:t>
            </w:r>
            <w:r w:rsidRPr="00037BBE">
              <w:rPr>
                <w:szCs w:val="26"/>
              </w:rPr>
              <w:t xml:space="preserve"> в пункте 9.3.4 конкурсной документации.</w:t>
            </w:r>
            <w:r w:rsidR="00F00670" w:rsidRPr="00037BBE">
              <w:rPr>
                <w:szCs w:val="26"/>
              </w:rPr>
              <w:t xml:space="preserve"> </w:t>
            </w:r>
          </w:p>
        </w:tc>
      </w:tr>
    </w:tbl>
    <w:p w:rsidR="00F95816" w:rsidRDefault="00F95816" w:rsidP="00A90E91">
      <w:pPr>
        <w:spacing w:line="240" w:lineRule="auto"/>
        <w:contextualSpacing/>
        <w:rPr>
          <w:rFonts w:ascii="Times New Roman" w:hAnsi="Times New Roman" w:cs="Times New Roman"/>
          <w:sz w:val="26"/>
          <w:szCs w:val="26"/>
        </w:rPr>
      </w:pPr>
    </w:p>
    <w:p w:rsidR="006D6E47" w:rsidRPr="00037BBE" w:rsidRDefault="006D6E47" w:rsidP="00A90E91">
      <w:pPr>
        <w:spacing w:line="240" w:lineRule="auto"/>
        <w:contextualSpacing/>
        <w:rPr>
          <w:rFonts w:ascii="Times New Roman" w:hAnsi="Times New Roman" w:cs="Times New Roman"/>
          <w:sz w:val="26"/>
          <w:szCs w:val="26"/>
        </w:rPr>
      </w:pPr>
    </w:p>
    <w:p w:rsidR="00F95816" w:rsidRPr="00037BBE" w:rsidRDefault="00F95816" w:rsidP="006D6E47">
      <w:pPr>
        <w:spacing w:after="0"/>
        <w:rPr>
          <w:rFonts w:ascii="Times New Roman" w:hAnsi="Times New Roman" w:cs="Times New Roman"/>
          <w:sz w:val="26"/>
          <w:szCs w:val="26"/>
        </w:rPr>
      </w:pPr>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B1F4D"/>
    <w:rsid w:val="000102E6"/>
    <w:rsid w:val="00030C6B"/>
    <w:rsid w:val="00037BBE"/>
    <w:rsid w:val="000770C3"/>
    <w:rsid w:val="0008700B"/>
    <w:rsid w:val="000952B7"/>
    <w:rsid w:val="00095FD6"/>
    <w:rsid w:val="000A1E96"/>
    <w:rsid w:val="000A61D8"/>
    <w:rsid w:val="000B4759"/>
    <w:rsid w:val="000C5B2F"/>
    <w:rsid w:val="000D3F57"/>
    <w:rsid w:val="0014758E"/>
    <w:rsid w:val="001523AA"/>
    <w:rsid w:val="0015747F"/>
    <w:rsid w:val="001914A5"/>
    <w:rsid w:val="001964E2"/>
    <w:rsid w:val="001A4CDE"/>
    <w:rsid w:val="001A5DE1"/>
    <w:rsid w:val="001D5504"/>
    <w:rsid w:val="001E3DAF"/>
    <w:rsid w:val="00211CCD"/>
    <w:rsid w:val="00277167"/>
    <w:rsid w:val="002B3BFC"/>
    <w:rsid w:val="002D1312"/>
    <w:rsid w:val="002E3978"/>
    <w:rsid w:val="002F1C09"/>
    <w:rsid w:val="00311DAC"/>
    <w:rsid w:val="00331282"/>
    <w:rsid w:val="0034289A"/>
    <w:rsid w:val="00342F75"/>
    <w:rsid w:val="003436A4"/>
    <w:rsid w:val="003958E9"/>
    <w:rsid w:val="003A1224"/>
    <w:rsid w:val="003C035C"/>
    <w:rsid w:val="003C2117"/>
    <w:rsid w:val="003C2849"/>
    <w:rsid w:val="0040556B"/>
    <w:rsid w:val="004062CD"/>
    <w:rsid w:val="00456714"/>
    <w:rsid w:val="00470992"/>
    <w:rsid w:val="004757DF"/>
    <w:rsid w:val="00487D29"/>
    <w:rsid w:val="004C5072"/>
    <w:rsid w:val="004C7BD8"/>
    <w:rsid w:val="004D62C9"/>
    <w:rsid w:val="004E6B5E"/>
    <w:rsid w:val="005103B0"/>
    <w:rsid w:val="005251B1"/>
    <w:rsid w:val="00557124"/>
    <w:rsid w:val="00557D84"/>
    <w:rsid w:val="00572EF0"/>
    <w:rsid w:val="005760BC"/>
    <w:rsid w:val="005764C3"/>
    <w:rsid w:val="00581301"/>
    <w:rsid w:val="005A16E8"/>
    <w:rsid w:val="005C5B0F"/>
    <w:rsid w:val="0062225A"/>
    <w:rsid w:val="006247BD"/>
    <w:rsid w:val="00627097"/>
    <w:rsid w:val="00644FA7"/>
    <w:rsid w:val="006474F0"/>
    <w:rsid w:val="006549D5"/>
    <w:rsid w:val="00671AA1"/>
    <w:rsid w:val="0067335E"/>
    <w:rsid w:val="0069747E"/>
    <w:rsid w:val="00697C05"/>
    <w:rsid w:val="006A2ED0"/>
    <w:rsid w:val="006A3127"/>
    <w:rsid w:val="006B1F4D"/>
    <w:rsid w:val="006D6E47"/>
    <w:rsid w:val="006E5AB5"/>
    <w:rsid w:val="006F1C0D"/>
    <w:rsid w:val="00724B36"/>
    <w:rsid w:val="0072790A"/>
    <w:rsid w:val="007308A0"/>
    <w:rsid w:val="00731CFE"/>
    <w:rsid w:val="00750441"/>
    <w:rsid w:val="00785D8A"/>
    <w:rsid w:val="007A5FAF"/>
    <w:rsid w:val="007B1EC5"/>
    <w:rsid w:val="007F2E59"/>
    <w:rsid w:val="00805FF8"/>
    <w:rsid w:val="00815B12"/>
    <w:rsid w:val="00822FAB"/>
    <w:rsid w:val="00834DDE"/>
    <w:rsid w:val="00837D31"/>
    <w:rsid w:val="00845B52"/>
    <w:rsid w:val="008662ED"/>
    <w:rsid w:val="008B429A"/>
    <w:rsid w:val="008C4383"/>
    <w:rsid w:val="008D5298"/>
    <w:rsid w:val="008E22FB"/>
    <w:rsid w:val="008E6C31"/>
    <w:rsid w:val="008F4A9B"/>
    <w:rsid w:val="0090262C"/>
    <w:rsid w:val="009027EC"/>
    <w:rsid w:val="0090383B"/>
    <w:rsid w:val="009160F3"/>
    <w:rsid w:val="00933333"/>
    <w:rsid w:val="0094296E"/>
    <w:rsid w:val="009504A0"/>
    <w:rsid w:val="00953749"/>
    <w:rsid w:val="00955562"/>
    <w:rsid w:val="00967C38"/>
    <w:rsid w:val="009B1E00"/>
    <w:rsid w:val="009D1257"/>
    <w:rsid w:val="009D6D50"/>
    <w:rsid w:val="009E4D10"/>
    <w:rsid w:val="00A15923"/>
    <w:rsid w:val="00A221DD"/>
    <w:rsid w:val="00A40D76"/>
    <w:rsid w:val="00A64697"/>
    <w:rsid w:val="00A65AB6"/>
    <w:rsid w:val="00A707A0"/>
    <w:rsid w:val="00A7170D"/>
    <w:rsid w:val="00A82AB6"/>
    <w:rsid w:val="00A90E91"/>
    <w:rsid w:val="00AB3A42"/>
    <w:rsid w:val="00AB7D43"/>
    <w:rsid w:val="00AE2537"/>
    <w:rsid w:val="00AF58E8"/>
    <w:rsid w:val="00B35EDB"/>
    <w:rsid w:val="00B732FA"/>
    <w:rsid w:val="00B91B11"/>
    <w:rsid w:val="00BB3C4F"/>
    <w:rsid w:val="00BE3D3B"/>
    <w:rsid w:val="00C35CBA"/>
    <w:rsid w:val="00C37606"/>
    <w:rsid w:val="00C61895"/>
    <w:rsid w:val="00C71C12"/>
    <w:rsid w:val="00C8498E"/>
    <w:rsid w:val="00C86EF8"/>
    <w:rsid w:val="00CA09DC"/>
    <w:rsid w:val="00CA46AD"/>
    <w:rsid w:val="00CB1140"/>
    <w:rsid w:val="00CF58CD"/>
    <w:rsid w:val="00D137B8"/>
    <w:rsid w:val="00D55B2C"/>
    <w:rsid w:val="00D62605"/>
    <w:rsid w:val="00D831F4"/>
    <w:rsid w:val="00D840B2"/>
    <w:rsid w:val="00D92782"/>
    <w:rsid w:val="00D9528F"/>
    <w:rsid w:val="00DA6247"/>
    <w:rsid w:val="00DB212E"/>
    <w:rsid w:val="00DC34EA"/>
    <w:rsid w:val="00DF09F0"/>
    <w:rsid w:val="00E21E77"/>
    <w:rsid w:val="00E763B6"/>
    <w:rsid w:val="00E86299"/>
    <w:rsid w:val="00E8797B"/>
    <w:rsid w:val="00EA030C"/>
    <w:rsid w:val="00EE0937"/>
    <w:rsid w:val="00EE5C65"/>
    <w:rsid w:val="00F00670"/>
    <w:rsid w:val="00F02A20"/>
    <w:rsid w:val="00F0371A"/>
    <w:rsid w:val="00F13B63"/>
    <w:rsid w:val="00F25016"/>
    <w:rsid w:val="00F25522"/>
    <w:rsid w:val="00F27D2D"/>
    <w:rsid w:val="00F40AEE"/>
    <w:rsid w:val="00F56196"/>
    <w:rsid w:val="00F71AF2"/>
    <w:rsid w:val="00F87509"/>
    <w:rsid w:val="00F95816"/>
    <w:rsid w:val="00FA1606"/>
    <w:rsid w:val="00FA3195"/>
    <w:rsid w:val="00FA6664"/>
    <w:rsid w:val="00FB22F1"/>
    <w:rsid w:val="00FE4D0E"/>
    <w:rsid w:val="00FF2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 w:type="character" w:styleId="af0">
    <w:name w:val="Hyperlink"/>
    <w:basedOn w:val="a0"/>
    <w:uiPriority w:val="99"/>
    <w:unhideWhenUsed/>
    <w:rsid w:val="00E862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 w:type="character" w:styleId="af0">
    <w:name w:val="Hyperlink"/>
    <w:basedOn w:val="a0"/>
    <w:uiPriority w:val="99"/>
    <w:unhideWhenUsed/>
    <w:rsid w:val="00E862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comita.ru" TargetMode="External"/><Relationship Id="rId5" Type="http://schemas.openxmlformats.org/officeDocument/2006/relationships/hyperlink" Target="https://etp.comit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976</Words>
  <Characters>5566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Селиванов Кирилл Владимирович</cp:lastModifiedBy>
  <cp:revision>12</cp:revision>
  <cp:lastPrinted>2018-09-14T07:34:00Z</cp:lastPrinted>
  <dcterms:created xsi:type="dcterms:W3CDTF">2018-08-22T07:02:00Z</dcterms:created>
  <dcterms:modified xsi:type="dcterms:W3CDTF">2018-09-24T11:38:00Z</dcterms:modified>
</cp:coreProperties>
</file>