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CBB" w:rsidRPr="0053002B" w:rsidRDefault="00251CBB" w:rsidP="00251CBB">
      <w:pPr>
        <w:jc w:val="right"/>
        <w:rPr>
          <w:b/>
          <w:lang w:val="en-US"/>
        </w:rPr>
      </w:pPr>
    </w:p>
    <w:p w:rsidR="00251CBB" w:rsidRPr="00AC6E1D" w:rsidRDefault="00BD4912" w:rsidP="00251CBB">
      <w:pPr>
        <w:ind w:left="4536"/>
        <w:rPr>
          <w:szCs w:val="28"/>
          <w:lang w:val="en-US"/>
        </w:rPr>
      </w:pPr>
      <w:r>
        <w:rPr>
          <w:noProof/>
        </w:rPr>
        <mc:AlternateContent>
          <mc:Choice Requires="wpg">
            <w:drawing>
              <wp:anchor distT="0" distB="0" distL="114300" distR="114300" simplePos="0" relativeHeight="251660288" behindDoc="1" locked="0" layoutInCell="1" allowOverlap="1">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796" w:rsidRPr="00A05799" w:rsidRDefault="00FF5796"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FF5796" w:rsidRPr="003D2E5E" w:rsidRDefault="00FF5796"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FF5796" w:rsidRPr="00A05799" w:rsidRDefault="00FF5796"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FF5796" w:rsidRPr="003968DA" w:rsidRDefault="00FF5796"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FF5796" w:rsidRPr="003968DA" w:rsidRDefault="00FF5796"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3968DA">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3968DA">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3968DA">
                                <w:rPr>
                                  <w:rFonts w:ascii="Arial" w:hAnsi="Arial" w:cs="Arial"/>
                                  <w:spacing w:val="6"/>
                                  <w:sz w:val="18"/>
                                  <w:szCs w:val="18"/>
                                  <w:lang w:val="en-US"/>
                                </w:rPr>
                                <w:t>@</w:t>
                              </w:r>
                              <w:r w:rsidRPr="00A05799">
                                <w:rPr>
                                  <w:rFonts w:ascii="Arial" w:hAnsi="Arial" w:cs="Arial"/>
                                  <w:spacing w:val="6"/>
                                  <w:sz w:val="18"/>
                                  <w:szCs w:val="18"/>
                                  <w:lang w:val="en-US"/>
                                </w:rPr>
                                <w:t>trcont</w:t>
                              </w:r>
                              <w:r w:rsidRPr="003968DA">
                                <w:rPr>
                                  <w:rFonts w:ascii="Arial" w:hAnsi="Arial" w:cs="Arial"/>
                                  <w:spacing w:val="6"/>
                                  <w:sz w:val="18"/>
                                  <w:szCs w:val="18"/>
                                  <w:lang w:val="en-US"/>
                                </w:rPr>
                                <w:t>.</w:t>
                              </w:r>
                              <w:r w:rsidR="003968DA">
                                <w:rPr>
                                  <w:rFonts w:ascii="Arial" w:hAnsi="Arial" w:cs="Arial"/>
                                  <w:spacing w:val="6"/>
                                  <w:sz w:val="18"/>
                                  <w:szCs w:val="18"/>
                                  <w:lang w:val="en-US"/>
                                </w:rPr>
                                <w:t>com</w:t>
                              </w:r>
                              <w:r w:rsidRPr="003968DA">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3968DA">
                                <w:rPr>
                                  <w:rFonts w:ascii="Arial" w:hAnsi="Arial" w:cs="Arial"/>
                                  <w:spacing w:val="6"/>
                                  <w:sz w:val="18"/>
                                  <w:szCs w:val="18"/>
                                  <w:lang w:val="en-US"/>
                                </w:rPr>
                                <w:t>.</w:t>
                              </w:r>
                              <w:r w:rsidRPr="00A05799">
                                <w:rPr>
                                  <w:rFonts w:ascii="Arial" w:hAnsi="Arial" w:cs="Arial"/>
                                  <w:spacing w:val="6"/>
                                  <w:sz w:val="18"/>
                                  <w:szCs w:val="18"/>
                                  <w:lang w:val="en-US"/>
                                </w:rPr>
                                <w:t>trcont</w:t>
                              </w:r>
                              <w:r w:rsidRPr="003968DA">
                                <w:rPr>
                                  <w:rFonts w:ascii="Arial" w:hAnsi="Arial" w:cs="Arial"/>
                                  <w:spacing w:val="6"/>
                                  <w:sz w:val="18"/>
                                  <w:szCs w:val="18"/>
                                  <w:lang w:val="en-US"/>
                                </w:rPr>
                                <w:t>.</w:t>
                              </w:r>
                              <w:r w:rsidR="003324C2">
                                <w:rPr>
                                  <w:rFonts w:ascii="Arial" w:hAnsi="Arial" w:cs="Arial"/>
                                  <w:spacing w:val="6"/>
                                  <w:sz w:val="18"/>
                                  <w:szCs w:val="18"/>
                                  <w:lang w:val="en-US"/>
                                </w:rPr>
                                <w:t>com</w:t>
                              </w:r>
                            </w:p>
                            <w:p w:rsidR="00FF5796" w:rsidRPr="003968DA" w:rsidRDefault="00FF5796" w:rsidP="00251CBB">
                              <w:pPr>
                                <w:rPr>
                                  <w:rFonts w:ascii="Arial" w:hAnsi="Arial" w:cs="Arial"/>
                                  <w:sz w:val="18"/>
                                  <w:szCs w:val="18"/>
                                  <w:lang w:val="en-US"/>
                                </w:rPr>
                              </w:pPr>
                            </w:p>
                            <w:p w:rsidR="00FF5796" w:rsidRPr="002A6C31" w:rsidRDefault="00FF5796" w:rsidP="00251CBB">
                              <w:pPr>
                                <w:tabs>
                                  <w:tab w:val="right" w:pos="3969"/>
                                </w:tabs>
                                <w:rPr>
                                  <w:color w:val="002D53"/>
                                  <w:sz w:val="6"/>
                                  <w:szCs w:val="6"/>
                                  <w:u w:val="single"/>
                                </w:rPr>
                              </w:pPr>
                              <w:r w:rsidRPr="003968DA">
                                <w:rPr>
                                  <w:color w:val="002D53"/>
                                  <w:u w:val="single"/>
                                  <w:lang w:val="en-US"/>
                                </w:rPr>
                                <w:t xml:space="preserve">       </w:t>
                              </w:r>
                              <w:r w:rsidR="00063B2B">
                                <w:rPr>
                                  <w:color w:val="002D53"/>
                                  <w:u w:val="single"/>
                                </w:rPr>
                                <w:t>0</w:t>
                              </w:r>
                              <w:r w:rsidR="00F95E57">
                                <w:rPr>
                                  <w:color w:val="002D53"/>
                                  <w:u w:val="single"/>
                                </w:rPr>
                                <w:t>9</w:t>
                              </w:r>
                              <w:bookmarkStart w:id="0" w:name="_GoBack"/>
                              <w:bookmarkEnd w:id="0"/>
                              <w:r w:rsidR="00EB6F67">
                                <w:rPr>
                                  <w:color w:val="002D53"/>
                                  <w:u w:val="single"/>
                                </w:rPr>
                                <w:t>.10.2018</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Pr>
                                  <w:color w:val="002D53"/>
                                  <w:u w:val="single"/>
                                </w:rPr>
                                <w:t>б/н</w:t>
                              </w:r>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
                            <w:p w:rsidR="00FF5796" w:rsidRPr="003968DA" w:rsidRDefault="00FF5796" w:rsidP="00251CBB">
                              <w:pPr>
                                <w:tabs>
                                  <w:tab w:val="right" w:pos="3969"/>
                                </w:tabs>
                                <w:rPr>
                                  <w:rFonts w:ascii="Arial" w:hAnsi="Arial" w:cs="Arial"/>
                                  <w:color w:val="002D53"/>
                                  <w:sz w:val="18"/>
                                  <w:szCs w:val="18"/>
                                  <w:u w:val="single"/>
                                </w:rPr>
                              </w:pPr>
                            </w:p>
                            <w:p w:rsidR="00FF5796" w:rsidRPr="00E70C41" w:rsidRDefault="00E70C41"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FF5796" w:rsidRPr="00A05799" w:rsidRDefault="00FF5796"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FF5796" w:rsidRPr="003D2E5E" w:rsidRDefault="00FF5796"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FF5796" w:rsidRPr="00A05799" w:rsidRDefault="00FF5796"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FF5796" w:rsidRPr="003968DA" w:rsidRDefault="00FF5796"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FF5796" w:rsidRPr="003968DA" w:rsidRDefault="00FF5796"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3968DA">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3968DA">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3968DA">
                          <w:rPr>
                            <w:rFonts w:ascii="Arial" w:hAnsi="Arial" w:cs="Arial"/>
                            <w:spacing w:val="6"/>
                            <w:sz w:val="18"/>
                            <w:szCs w:val="18"/>
                            <w:lang w:val="en-US"/>
                          </w:rPr>
                          <w:t>@</w:t>
                        </w:r>
                        <w:r w:rsidRPr="00A05799">
                          <w:rPr>
                            <w:rFonts w:ascii="Arial" w:hAnsi="Arial" w:cs="Arial"/>
                            <w:spacing w:val="6"/>
                            <w:sz w:val="18"/>
                            <w:szCs w:val="18"/>
                            <w:lang w:val="en-US"/>
                          </w:rPr>
                          <w:t>trcont</w:t>
                        </w:r>
                        <w:r w:rsidRPr="003968DA">
                          <w:rPr>
                            <w:rFonts w:ascii="Arial" w:hAnsi="Arial" w:cs="Arial"/>
                            <w:spacing w:val="6"/>
                            <w:sz w:val="18"/>
                            <w:szCs w:val="18"/>
                            <w:lang w:val="en-US"/>
                          </w:rPr>
                          <w:t>.</w:t>
                        </w:r>
                        <w:r w:rsidR="003968DA">
                          <w:rPr>
                            <w:rFonts w:ascii="Arial" w:hAnsi="Arial" w:cs="Arial"/>
                            <w:spacing w:val="6"/>
                            <w:sz w:val="18"/>
                            <w:szCs w:val="18"/>
                            <w:lang w:val="en-US"/>
                          </w:rPr>
                          <w:t>com</w:t>
                        </w:r>
                        <w:r w:rsidRPr="003968DA">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3968DA">
                          <w:rPr>
                            <w:rFonts w:ascii="Arial" w:hAnsi="Arial" w:cs="Arial"/>
                            <w:spacing w:val="6"/>
                            <w:sz w:val="18"/>
                            <w:szCs w:val="18"/>
                            <w:lang w:val="en-US"/>
                          </w:rPr>
                          <w:t>.</w:t>
                        </w:r>
                        <w:r w:rsidRPr="00A05799">
                          <w:rPr>
                            <w:rFonts w:ascii="Arial" w:hAnsi="Arial" w:cs="Arial"/>
                            <w:spacing w:val="6"/>
                            <w:sz w:val="18"/>
                            <w:szCs w:val="18"/>
                            <w:lang w:val="en-US"/>
                          </w:rPr>
                          <w:t>trcont</w:t>
                        </w:r>
                        <w:r w:rsidRPr="003968DA">
                          <w:rPr>
                            <w:rFonts w:ascii="Arial" w:hAnsi="Arial" w:cs="Arial"/>
                            <w:spacing w:val="6"/>
                            <w:sz w:val="18"/>
                            <w:szCs w:val="18"/>
                            <w:lang w:val="en-US"/>
                          </w:rPr>
                          <w:t>.</w:t>
                        </w:r>
                        <w:r w:rsidR="003324C2">
                          <w:rPr>
                            <w:rFonts w:ascii="Arial" w:hAnsi="Arial" w:cs="Arial"/>
                            <w:spacing w:val="6"/>
                            <w:sz w:val="18"/>
                            <w:szCs w:val="18"/>
                            <w:lang w:val="en-US"/>
                          </w:rPr>
                          <w:t>com</w:t>
                        </w:r>
                      </w:p>
                      <w:p w:rsidR="00FF5796" w:rsidRPr="003968DA" w:rsidRDefault="00FF5796" w:rsidP="00251CBB">
                        <w:pPr>
                          <w:rPr>
                            <w:rFonts w:ascii="Arial" w:hAnsi="Arial" w:cs="Arial"/>
                            <w:sz w:val="18"/>
                            <w:szCs w:val="18"/>
                            <w:lang w:val="en-US"/>
                          </w:rPr>
                        </w:pPr>
                      </w:p>
                      <w:p w:rsidR="00FF5796" w:rsidRPr="002A6C31" w:rsidRDefault="00FF5796" w:rsidP="00251CBB">
                        <w:pPr>
                          <w:tabs>
                            <w:tab w:val="right" w:pos="3969"/>
                          </w:tabs>
                          <w:rPr>
                            <w:color w:val="002D53"/>
                            <w:sz w:val="6"/>
                            <w:szCs w:val="6"/>
                            <w:u w:val="single"/>
                          </w:rPr>
                        </w:pPr>
                        <w:r w:rsidRPr="003968DA">
                          <w:rPr>
                            <w:color w:val="002D53"/>
                            <w:u w:val="single"/>
                            <w:lang w:val="en-US"/>
                          </w:rPr>
                          <w:t xml:space="preserve">       </w:t>
                        </w:r>
                        <w:r w:rsidR="00063B2B">
                          <w:rPr>
                            <w:color w:val="002D53"/>
                            <w:u w:val="single"/>
                          </w:rPr>
                          <w:t>0</w:t>
                        </w:r>
                        <w:r w:rsidR="00F95E57">
                          <w:rPr>
                            <w:color w:val="002D53"/>
                            <w:u w:val="single"/>
                          </w:rPr>
                          <w:t>9</w:t>
                        </w:r>
                        <w:bookmarkStart w:id="1" w:name="_GoBack"/>
                        <w:bookmarkEnd w:id="1"/>
                        <w:r w:rsidR="00EB6F67">
                          <w:rPr>
                            <w:color w:val="002D53"/>
                            <w:u w:val="single"/>
                          </w:rPr>
                          <w:t>.10.2018</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Pr>
                            <w:color w:val="002D53"/>
                            <w:u w:val="single"/>
                          </w:rPr>
                          <w:t>б/н</w:t>
                        </w:r>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
                      <w:p w:rsidR="00FF5796" w:rsidRPr="003968DA" w:rsidRDefault="00FF5796" w:rsidP="00251CBB">
                        <w:pPr>
                          <w:tabs>
                            <w:tab w:val="right" w:pos="3969"/>
                          </w:tabs>
                          <w:rPr>
                            <w:rFonts w:ascii="Arial" w:hAnsi="Arial" w:cs="Arial"/>
                            <w:color w:val="002D53"/>
                            <w:sz w:val="18"/>
                            <w:szCs w:val="18"/>
                            <w:u w:val="single"/>
                          </w:rPr>
                        </w:pPr>
                      </w:p>
                      <w:p w:rsidR="00FF5796" w:rsidRPr="00E70C41" w:rsidRDefault="00E70C41"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mc:Fallback>
        </mc:AlternateContent>
      </w: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rPr>
          <w:szCs w:val="28"/>
        </w:rPr>
      </w:pPr>
    </w:p>
    <w:p w:rsidR="00251CBB" w:rsidRPr="00AC6E1D" w:rsidRDefault="000A5DEF" w:rsidP="00251CBB">
      <w:pPr>
        <w:rPr>
          <w:szCs w:val="28"/>
        </w:rPr>
      </w:pPr>
      <w:r>
        <w:rPr>
          <w:szCs w:val="28"/>
        </w:rPr>
        <w:t xml:space="preserve">    </w:t>
      </w:r>
    </w:p>
    <w:p w:rsidR="00251CBB" w:rsidRDefault="00251CBB" w:rsidP="00251CBB">
      <w:pPr>
        <w:jc w:val="center"/>
        <w:rPr>
          <w:szCs w:val="28"/>
        </w:rPr>
      </w:pPr>
    </w:p>
    <w:p w:rsidR="00F2140E" w:rsidRDefault="00F2140E" w:rsidP="00251CBB">
      <w:pPr>
        <w:jc w:val="center"/>
        <w:rPr>
          <w:szCs w:val="28"/>
        </w:rPr>
      </w:pPr>
    </w:p>
    <w:p w:rsidR="00251CBB" w:rsidRDefault="00251CBB" w:rsidP="00E70C41">
      <w:pPr>
        <w:tabs>
          <w:tab w:val="left" w:pos="1305"/>
        </w:tabs>
        <w:jc w:val="center"/>
        <w:rPr>
          <w:b/>
          <w:color w:val="FF0000"/>
          <w:sz w:val="28"/>
          <w:szCs w:val="28"/>
        </w:rPr>
      </w:pPr>
      <w:r w:rsidRPr="00AC6E1D">
        <w:rPr>
          <w:b/>
          <w:color w:val="FF0000"/>
          <w:sz w:val="28"/>
          <w:szCs w:val="28"/>
        </w:rPr>
        <w:t>ВНИМАНИЕ!</w:t>
      </w:r>
    </w:p>
    <w:p w:rsidR="00E70C41" w:rsidRPr="00E70C41" w:rsidRDefault="00E70C41" w:rsidP="00E70C41">
      <w:pPr>
        <w:tabs>
          <w:tab w:val="left" w:pos="1305"/>
        </w:tabs>
        <w:jc w:val="center"/>
        <w:rPr>
          <w:b/>
        </w:rPr>
      </w:pPr>
    </w:p>
    <w:p w:rsidR="0081146A" w:rsidRDefault="0081146A" w:rsidP="00EB6F67">
      <w:pPr>
        <w:jc w:val="center"/>
        <w:rPr>
          <w:b/>
          <w:bCs/>
          <w:sz w:val="28"/>
          <w:szCs w:val="28"/>
        </w:rPr>
      </w:pPr>
      <w:r w:rsidRPr="00FC707F">
        <w:rPr>
          <w:b/>
          <w:bCs/>
          <w:sz w:val="28"/>
          <w:szCs w:val="28"/>
        </w:rPr>
        <w:t>ПАО «ТрансКонтейнер» информирует о внесении изменений в извещение и документацию о закупке открытого конкурса</w:t>
      </w:r>
      <w:r>
        <w:rPr>
          <w:b/>
          <w:bCs/>
          <w:sz w:val="28"/>
          <w:szCs w:val="28"/>
        </w:rPr>
        <w:t xml:space="preserve"> </w:t>
      </w:r>
      <w:r w:rsidR="001E186A" w:rsidRPr="001E186A">
        <w:rPr>
          <w:b/>
          <w:bCs/>
          <w:sz w:val="28"/>
          <w:szCs w:val="28"/>
        </w:rPr>
        <w:t>в электронной форме № ОКэ-МСП-ЦКПЗС-18-0080</w:t>
      </w:r>
      <w:r w:rsidRPr="008B0E41">
        <w:rPr>
          <w:b/>
          <w:bCs/>
          <w:sz w:val="28"/>
          <w:szCs w:val="28"/>
        </w:rPr>
        <w:t xml:space="preserve"> по предмету закупки: </w:t>
      </w:r>
      <w:proofErr w:type="gramStart"/>
      <w:r w:rsidRPr="008B0E41">
        <w:rPr>
          <w:b/>
          <w:bCs/>
          <w:sz w:val="28"/>
          <w:szCs w:val="28"/>
        </w:rPr>
        <w:t>«</w:t>
      </w:r>
      <w:r w:rsidR="001E186A" w:rsidRPr="001E186A">
        <w:rPr>
          <w:b/>
          <w:bCs/>
          <w:sz w:val="28"/>
          <w:szCs w:val="28"/>
        </w:rPr>
        <w:t>Текущий ремонт по замене противопожарных стекол в перегородках помещений офисного здания, инв. № 021/01/00000001, условный № 77-77-11/151/2012-721, расположенного по адресу: г. Москва, Оружейный пер., д. 19</w:t>
      </w:r>
      <w:r w:rsidRPr="008B0E41">
        <w:rPr>
          <w:b/>
          <w:bCs/>
          <w:sz w:val="28"/>
          <w:szCs w:val="28"/>
        </w:rPr>
        <w:t>»</w:t>
      </w:r>
      <w:r w:rsidR="00EB6F67">
        <w:rPr>
          <w:b/>
          <w:bCs/>
          <w:sz w:val="28"/>
          <w:szCs w:val="28"/>
        </w:rPr>
        <w:t xml:space="preserve"> </w:t>
      </w:r>
      <w:r w:rsidRPr="00FC707F">
        <w:rPr>
          <w:rFonts w:eastAsia="Arial"/>
          <w:b/>
          <w:sz w:val="28"/>
          <w:szCs w:val="28"/>
          <w:lang w:eastAsia="ar-SA"/>
        </w:rPr>
        <w:t>(Открытый конкурс)</w:t>
      </w:r>
      <w:proofErr w:type="gramEnd"/>
    </w:p>
    <w:p w:rsidR="00E70C41" w:rsidRPr="00E70C41" w:rsidRDefault="00E70C41" w:rsidP="00E70C41">
      <w:pPr>
        <w:suppressAutoHyphens/>
        <w:jc w:val="both"/>
        <w:rPr>
          <w:b/>
          <w:bCs/>
          <w:sz w:val="28"/>
          <w:szCs w:val="28"/>
        </w:rPr>
      </w:pPr>
    </w:p>
    <w:p w:rsidR="00FC707F" w:rsidRPr="00FC707F" w:rsidRDefault="00FC707F" w:rsidP="00F2140E">
      <w:pPr>
        <w:numPr>
          <w:ilvl w:val="0"/>
          <w:numId w:val="9"/>
        </w:numPr>
        <w:tabs>
          <w:tab w:val="left" w:pos="1134"/>
        </w:tabs>
        <w:suppressAutoHyphens/>
        <w:ind w:left="357" w:hanging="357"/>
        <w:jc w:val="both"/>
        <w:rPr>
          <w:b/>
          <w:sz w:val="28"/>
          <w:szCs w:val="28"/>
          <w:lang w:eastAsia="ar-SA"/>
        </w:rPr>
      </w:pPr>
      <w:r w:rsidRPr="00FC707F">
        <w:rPr>
          <w:b/>
          <w:sz w:val="28"/>
          <w:szCs w:val="28"/>
          <w:lang w:eastAsia="ar-SA"/>
        </w:rPr>
        <w:t>В извещении о проведении Открытого конкурса:</w:t>
      </w:r>
    </w:p>
    <w:p w:rsidR="00FC707F" w:rsidRPr="00FC707F" w:rsidRDefault="00FC707F" w:rsidP="00F2140E">
      <w:pPr>
        <w:numPr>
          <w:ilvl w:val="1"/>
          <w:numId w:val="9"/>
        </w:numPr>
        <w:tabs>
          <w:tab w:val="left" w:pos="1134"/>
        </w:tabs>
        <w:suppressAutoHyphens/>
        <w:ind w:left="0" w:firstLine="709"/>
        <w:jc w:val="both"/>
        <w:rPr>
          <w:sz w:val="28"/>
          <w:szCs w:val="28"/>
          <w:lang w:eastAsia="ar-SA"/>
        </w:rPr>
      </w:pPr>
      <w:r w:rsidRPr="00FC707F">
        <w:rPr>
          <w:b/>
          <w:sz w:val="28"/>
          <w:szCs w:val="28"/>
          <w:lang w:eastAsia="ar-SA"/>
        </w:rPr>
        <w:t xml:space="preserve"> вместо текста:</w:t>
      </w:r>
      <w:r w:rsidRPr="00FC707F">
        <w:rPr>
          <w:sz w:val="28"/>
          <w:szCs w:val="28"/>
          <w:lang w:eastAsia="ar-SA"/>
        </w:rPr>
        <w:t xml:space="preserve"> </w:t>
      </w:r>
    </w:p>
    <w:p w:rsidR="005D11AE" w:rsidRPr="005D11AE" w:rsidRDefault="005D11AE" w:rsidP="00F2140E">
      <w:pPr>
        <w:pStyle w:val="a3"/>
        <w:ind w:left="0"/>
        <w:jc w:val="both"/>
        <w:rPr>
          <w:rFonts w:ascii="Calibri" w:hAnsi="Calibri"/>
          <w:color w:val="000000"/>
          <w:sz w:val="28"/>
          <w:szCs w:val="28"/>
        </w:rPr>
      </w:pPr>
      <w:bookmarkStart w:id="2" w:name="OLE_LINK34"/>
      <w:bookmarkStart w:id="3" w:name="OLE_LINK35"/>
      <w:bookmarkStart w:id="4" w:name="OLE_LINK36"/>
      <w:bookmarkStart w:id="5" w:name="OLE_LINK73"/>
      <w:bookmarkStart w:id="6" w:name="OLE_LINK74"/>
      <w:bookmarkStart w:id="7" w:name="OLE_LINK20"/>
      <w:bookmarkStart w:id="8" w:name="OLE_LINK21"/>
      <w:bookmarkStart w:id="9" w:name="OLE_LINK22"/>
      <w:bookmarkStart w:id="10" w:name="OLE_LINK47"/>
      <w:bookmarkStart w:id="11" w:name="OLE_LINK48"/>
      <w:bookmarkStart w:id="12" w:name="OLE_LINK59"/>
      <w:bookmarkStart w:id="13" w:name="OLE_LINK87"/>
      <w:bookmarkStart w:id="14" w:name="OLE_LINK88"/>
      <w:bookmarkStart w:id="15" w:name="OLE_LINK100"/>
      <w:r w:rsidRPr="005D11AE">
        <w:rPr>
          <w:sz w:val="28"/>
          <w:szCs w:val="28"/>
        </w:rPr>
        <w:t xml:space="preserve">«Срок предоставления документации по закупке: </w:t>
      </w:r>
      <w:r w:rsidRPr="005D11AE">
        <w:rPr>
          <w:sz w:val="28"/>
          <w:szCs w:val="28"/>
        </w:rPr>
        <w:br/>
      </w:r>
      <w:bookmarkStart w:id="16" w:name="OLE_LINK5"/>
      <w:bookmarkStart w:id="17" w:name="OLE_LINK6"/>
      <w:bookmarkStart w:id="18" w:name="OLE_LINK7"/>
      <w:bookmarkStart w:id="19" w:name="OLE_LINK32"/>
      <w:bookmarkStart w:id="20" w:name="OLE_LINK33"/>
      <w:r w:rsidRPr="005D11AE">
        <w:rPr>
          <w:sz w:val="28"/>
          <w:szCs w:val="28"/>
        </w:rPr>
        <w:t>с «2</w:t>
      </w:r>
      <w:r w:rsidR="00E406A3">
        <w:rPr>
          <w:sz w:val="28"/>
          <w:szCs w:val="28"/>
        </w:rPr>
        <w:t>8</w:t>
      </w:r>
      <w:r w:rsidRPr="005D11AE">
        <w:rPr>
          <w:sz w:val="28"/>
          <w:szCs w:val="28"/>
        </w:rPr>
        <w:t xml:space="preserve">» </w:t>
      </w:r>
      <w:r w:rsidR="00E406A3">
        <w:rPr>
          <w:sz w:val="28"/>
          <w:szCs w:val="28"/>
        </w:rPr>
        <w:t>сентября</w:t>
      </w:r>
      <w:r w:rsidRPr="005D11AE">
        <w:rPr>
          <w:sz w:val="28"/>
          <w:szCs w:val="28"/>
        </w:rPr>
        <w:t xml:space="preserve"> 2018 г. 1</w:t>
      </w:r>
      <w:r w:rsidR="00E406A3">
        <w:rPr>
          <w:sz w:val="28"/>
          <w:szCs w:val="28"/>
        </w:rPr>
        <w:t>5</w:t>
      </w:r>
      <w:r w:rsidRPr="005D11AE">
        <w:rPr>
          <w:sz w:val="28"/>
          <w:szCs w:val="28"/>
        </w:rPr>
        <w:t xml:space="preserve"> час. 00 мин. по «</w:t>
      </w:r>
      <w:r w:rsidR="00E406A3">
        <w:rPr>
          <w:sz w:val="28"/>
          <w:szCs w:val="28"/>
        </w:rPr>
        <w:t>19</w:t>
      </w:r>
      <w:r w:rsidRPr="005D11AE">
        <w:rPr>
          <w:sz w:val="28"/>
          <w:szCs w:val="28"/>
        </w:rPr>
        <w:t xml:space="preserve">» </w:t>
      </w:r>
      <w:r w:rsidR="00E406A3">
        <w:rPr>
          <w:sz w:val="28"/>
          <w:szCs w:val="28"/>
        </w:rPr>
        <w:t>октября</w:t>
      </w:r>
      <w:r w:rsidRPr="005D11AE">
        <w:rPr>
          <w:sz w:val="28"/>
          <w:szCs w:val="28"/>
        </w:rPr>
        <w:t xml:space="preserve"> 2018 г. 14 час. 00 мин.</w:t>
      </w:r>
      <w:bookmarkEnd w:id="2"/>
      <w:bookmarkEnd w:id="3"/>
      <w:bookmarkEnd w:id="4"/>
      <w:bookmarkEnd w:id="5"/>
      <w:bookmarkEnd w:id="6"/>
      <w:bookmarkEnd w:id="16"/>
      <w:bookmarkEnd w:id="17"/>
      <w:bookmarkEnd w:id="18"/>
      <w:r>
        <w:rPr>
          <w:sz w:val="28"/>
          <w:szCs w:val="28"/>
        </w:rPr>
        <w:t>»</w:t>
      </w:r>
      <w:r w:rsidRPr="005D11AE">
        <w:rPr>
          <w:sz w:val="28"/>
          <w:szCs w:val="28"/>
        </w:rPr>
        <w:t xml:space="preserve"> </w:t>
      </w:r>
      <w:bookmarkEnd w:id="7"/>
      <w:bookmarkEnd w:id="8"/>
      <w:bookmarkEnd w:id="9"/>
      <w:bookmarkEnd w:id="10"/>
      <w:bookmarkEnd w:id="11"/>
      <w:bookmarkEnd w:id="12"/>
      <w:bookmarkEnd w:id="13"/>
      <w:bookmarkEnd w:id="14"/>
      <w:bookmarkEnd w:id="19"/>
      <w:bookmarkEnd w:id="20"/>
    </w:p>
    <w:bookmarkEnd w:id="15"/>
    <w:p w:rsidR="00FC707F" w:rsidRPr="005D11AE" w:rsidRDefault="00FC707F" w:rsidP="00F2140E">
      <w:pPr>
        <w:tabs>
          <w:tab w:val="left" w:pos="1134"/>
        </w:tabs>
        <w:suppressAutoHyphens/>
        <w:ind w:firstLine="709"/>
        <w:jc w:val="both"/>
        <w:rPr>
          <w:b/>
          <w:sz w:val="28"/>
          <w:szCs w:val="28"/>
          <w:lang w:eastAsia="ar-SA"/>
        </w:rPr>
      </w:pPr>
      <w:r w:rsidRPr="005D11AE">
        <w:rPr>
          <w:b/>
          <w:sz w:val="28"/>
          <w:szCs w:val="28"/>
          <w:lang w:eastAsia="ar-SA"/>
        </w:rPr>
        <w:t xml:space="preserve">указать: </w:t>
      </w:r>
    </w:p>
    <w:p w:rsidR="005D11AE" w:rsidRDefault="005D11AE" w:rsidP="00F2140E">
      <w:pPr>
        <w:pStyle w:val="a3"/>
        <w:ind w:left="0"/>
        <w:jc w:val="both"/>
        <w:rPr>
          <w:sz w:val="28"/>
          <w:szCs w:val="28"/>
        </w:rPr>
      </w:pPr>
      <w:r w:rsidRPr="005D11AE">
        <w:rPr>
          <w:sz w:val="28"/>
          <w:szCs w:val="28"/>
        </w:rPr>
        <w:t xml:space="preserve">«Срок предоставления документации по закупке: </w:t>
      </w:r>
      <w:r w:rsidRPr="005D11AE">
        <w:rPr>
          <w:sz w:val="28"/>
          <w:szCs w:val="28"/>
        </w:rPr>
        <w:br/>
        <w:t>с «</w:t>
      </w:r>
      <w:r w:rsidR="003324C2">
        <w:rPr>
          <w:sz w:val="28"/>
          <w:szCs w:val="28"/>
        </w:rPr>
        <w:t>2</w:t>
      </w:r>
      <w:r w:rsidR="00E406A3">
        <w:rPr>
          <w:sz w:val="28"/>
          <w:szCs w:val="28"/>
        </w:rPr>
        <w:t>8</w:t>
      </w:r>
      <w:r w:rsidRPr="005D11AE">
        <w:rPr>
          <w:sz w:val="28"/>
          <w:szCs w:val="28"/>
        </w:rPr>
        <w:t xml:space="preserve">» </w:t>
      </w:r>
      <w:r w:rsidR="00E406A3">
        <w:rPr>
          <w:sz w:val="28"/>
          <w:szCs w:val="28"/>
        </w:rPr>
        <w:t>сентября</w:t>
      </w:r>
      <w:r w:rsidRPr="005D11AE">
        <w:rPr>
          <w:sz w:val="28"/>
          <w:szCs w:val="28"/>
        </w:rPr>
        <w:t xml:space="preserve"> 2018 г. 1</w:t>
      </w:r>
      <w:r w:rsidR="00F2140E">
        <w:rPr>
          <w:sz w:val="28"/>
          <w:szCs w:val="28"/>
        </w:rPr>
        <w:t>6</w:t>
      </w:r>
      <w:r w:rsidRPr="005D11AE">
        <w:rPr>
          <w:sz w:val="28"/>
          <w:szCs w:val="28"/>
        </w:rPr>
        <w:t xml:space="preserve"> час. 00 мин. </w:t>
      </w:r>
      <w:r w:rsidRPr="00484F89">
        <w:rPr>
          <w:sz w:val="28"/>
          <w:szCs w:val="28"/>
        </w:rPr>
        <w:t>по «</w:t>
      </w:r>
      <w:r w:rsidR="00484F89" w:rsidRPr="00484F89">
        <w:rPr>
          <w:sz w:val="28"/>
          <w:szCs w:val="28"/>
        </w:rPr>
        <w:t>24</w:t>
      </w:r>
      <w:r w:rsidRPr="00484F89">
        <w:rPr>
          <w:sz w:val="28"/>
          <w:szCs w:val="28"/>
        </w:rPr>
        <w:t xml:space="preserve">» </w:t>
      </w:r>
      <w:r w:rsidR="001C460B" w:rsidRPr="00484F89">
        <w:rPr>
          <w:sz w:val="28"/>
          <w:szCs w:val="28"/>
        </w:rPr>
        <w:t>октября</w:t>
      </w:r>
      <w:r w:rsidRPr="00484F89">
        <w:rPr>
          <w:sz w:val="28"/>
          <w:szCs w:val="28"/>
        </w:rPr>
        <w:t xml:space="preserve"> 2018 г. 14 час. 00</w:t>
      </w:r>
      <w:r w:rsidRPr="005D11AE">
        <w:rPr>
          <w:sz w:val="28"/>
          <w:szCs w:val="28"/>
        </w:rPr>
        <w:t xml:space="preserve"> мин.</w:t>
      </w:r>
      <w:r>
        <w:rPr>
          <w:sz w:val="28"/>
          <w:szCs w:val="28"/>
        </w:rPr>
        <w:t>»</w:t>
      </w:r>
      <w:r w:rsidRPr="005D11AE">
        <w:rPr>
          <w:sz w:val="28"/>
          <w:szCs w:val="28"/>
        </w:rPr>
        <w:t xml:space="preserve"> </w:t>
      </w:r>
    </w:p>
    <w:p w:rsidR="00305507" w:rsidRPr="005D11AE" w:rsidRDefault="00305507" w:rsidP="00F2140E">
      <w:pPr>
        <w:pStyle w:val="a3"/>
        <w:ind w:left="0"/>
        <w:jc w:val="both"/>
        <w:rPr>
          <w:rFonts w:ascii="Calibri" w:hAnsi="Calibri"/>
          <w:color w:val="000000"/>
          <w:sz w:val="28"/>
          <w:szCs w:val="28"/>
        </w:rPr>
      </w:pPr>
    </w:p>
    <w:p w:rsidR="00FC707F" w:rsidRPr="005D11AE" w:rsidRDefault="00FC707F" w:rsidP="00F2140E">
      <w:pPr>
        <w:numPr>
          <w:ilvl w:val="1"/>
          <w:numId w:val="9"/>
        </w:numPr>
        <w:tabs>
          <w:tab w:val="left" w:pos="1134"/>
        </w:tabs>
        <w:suppressAutoHyphens/>
        <w:ind w:left="0" w:firstLine="709"/>
        <w:jc w:val="both"/>
        <w:rPr>
          <w:b/>
          <w:sz w:val="28"/>
          <w:szCs w:val="28"/>
          <w:lang w:eastAsia="ar-SA"/>
        </w:rPr>
      </w:pPr>
      <w:r w:rsidRPr="005D11AE">
        <w:rPr>
          <w:b/>
          <w:sz w:val="28"/>
          <w:szCs w:val="28"/>
          <w:lang w:eastAsia="ar-SA"/>
        </w:rPr>
        <w:t xml:space="preserve">вместо текста: </w:t>
      </w:r>
    </w:p>
    <w:p w:rsidR="00305507" w:rsidRPr="00305507" w:rsidRDefault="00305507" w:rsidP="00F2140E">
      <w:pPr>
        <w:ind w:left="284" w:hanging="284"/>
        <w:jc w:val="both"/>
        <w:rPr>
          <w:b/>
          <w:sz w:val="28"/>
          <w:szCs w:val="28"/>
          <w:lang w:eastAsia="ar-SA"/>
        </w:rPr>
      </w:pPr>
      <w:r w:rsidRPr="00305507">
        <w:rPr>
          <w:b/>
          <w:sz w:val="28"/>
          <w:szCs w:val="28"/>
          <w:lang w:eastAsia="ar-SA"/>
        </w:rPr>
        <w:t>Информация о порядке проведения закупки:</w:t>
      </w:r>
    </w:p>
    <w:p w:rsidR="00305507" w:rsidRPr="00305507" w:rsidRDefault="00305507" w:rsidP="00F2140E">
      <w:pPr>
        <w:jc w:val="both"/>
        <w:rPr>
          <w:sz w:val="28"/>
          <w:szCs w:val="28"/>
          <w:lang w:eastAsia="ar-SA"/>
        </w:rPr>
      </w:pPr>
      <w:r w:rsidRPr="00305507">
        <w:rPr>
          <w:sz w:val="28"/>
          <w:szCs w:val="28"/>
          <w:lang w:eastAsia="ar-SA"/>
        </w:rPr>
        <w:t>Дата и время окончания подачи комплекта документов и предложений претендентов на участие в Открытом конкурсе (далее – Заявки), а также открытие доступа к Заявкам (вскрытие) производится на электронной торговой площадке ОТС-тендер автоматически (по местному времени Организатора):</w:t>
      </w:r>
    </w:p>
    <w:p w:rsidR="00305507" w:rsidRPr="00305507" w:rsidRDefault="00305507" w:rsidP="00F2140E">
      <w:pPr>
        <w:jc w:val="both"/>
        <w:rPr>
          <w:sz w:val="28"/>
          <w:szCs w:val="28"/>
          <w:lang w:eastAsia="ar-SA"/>
        </w:rPr>
      </w:pPr>
      <w:r w:rsidRPr="00305507">
        <w:rPr>
          <w:sz w:val="28"/>
          <w:szCs w:val="28"/>
          <w:lang w:eastAsia="ar-SA"/>
        </w:rPr>
        <w:tab/>
        <w:t>«19» октября 2018 г. 14 час. 00 мин.</w:t>
      </w:r>
    </w:p>
    <w:p w:rsidR="00305507" w:rsidRPr="00305507" w:rsidRDefault="00305507" w:rsidP="00F2140E">
      <w:pPr>
        <w:jc w:val="both"/>
        <w:rPr>
          <w:sz w:val="28"/>
          <w:szCs w:val="28"/>
          <w:lang w:eastAsia="ar-SA"/>
        </w:rPr>
      </w:pPr>
      <w:r w:rsidRPr="00305507">
        <w:rPr>
          <w:sz w:val="28"/>
          <w:szCs w:val="28"/>
          <w:lang w:eastAsia="ar-SA"/>
        </w:rPr>
        <w:t>Место: электронная торговая площадка ОТС-тендер (www.otc.ru).</w:t>
      </w:r>
    </w:p>
    <w:p w:rsidR="00305507" w:rsidRPr="00305507" w:rsidRDefault="00305507" w:rsidP="00F2140E">
      <w:pPr>
        <w:ind w:left="284" w:hanging="284"/>
        <w:jc w:val="both"/>
        <w:rPr>
          <w:b/>
          <w:sz w:val="28"/>
          <w:szCs w:val="28"/>
          <w:lang w:eastAsia="ar-SA"/>
        </w:rPr>
      </w:pPr>
      <w:r w:rsidRPr="00305507">
        <w:rPr>
          <w:b/>
          <w:sz w:val="28"/>
          <w:szCs w:val="28"/>
          <w:lang w:eastAsia="ar-SA"/>
        </w:rPr>
        <w:t>Рассмотрение, оценка и сопоставление Заявок:</w:t>
      </w:r>
    </w:p>
    <w:p w:rsidR="00305507" w:rsidRPr="00305507" w:rsidRDefault="00305507" w:rsidP="00F2140E">
      <w:pPr>
        <w:jc w:val="both"/>
        <w:rPr>
          <w:sz w:val="28"/>
          <w:szCs w:val="28"/>
          <w:lang w:eastAsia="ar-SA"/>
        </w:rPr>
      </w:pPr>
      <w:r w:rsidRPr="00305507">
        <w:rPr>
          <w:sz w:val="28"/>
          <w:szCs w:val="28"/>
          <w:lang w:eastAsia="ar-SA"/>
        </w:rPr>
        <w:tab/>
        <w:t>«26» октября 2018 г. 14 час. 00 мин.</w:t>
      </w:r>
    </w:p>
    <w:p w:rsidR="00305507" w:rsidRPr="00305507" w:rsidRDefault="00305507" w:rsidP="00F2140E">
      <w:pPr>
        <w:jc w:val="both"/>
        <w:rPr>
          <w:sz w:val="28"/>
          <w:szCs w:val="28"/>
          <w:lang w:eastAsia="ar-SA"/>
        </w:rPr>
      </w:pPr>
      <w:r w:rsidRPr="00305507">
        <w:rPr>
          <w:sz w:val="28"/>
          <w:szCs w:val="28"/>
          <w:lang w:eastAsia="ar-SA"/>
        </w:rPr>
        <w:t>Место: Российская Федерация, 125047, г.</w:t>
      </w:r>
      <w:r w:rsidR="00F2140E">
        <w:rPr>
          <w:sz w:val="28"/>
          <w:szCs w:val="28"/>
          <w:lang w:eastAsia="ar-SA"/>
        </w:rPr>
        <w:t xml:space="preserve"> Москва, Оружейный переулок, д.</w:t>
      </w:r>
      <w:r w:rsidRPr="00305507">
        <w:rPr>
          <w:sz w:val="28"/>
          <w:szCs w:val="28"/>
          <w:lang w:eastAsia="ar-SA"/>
        </w:rPr>
        <w:t xml:space="preserve"> 19 </w:t>
      </w:r>
    </w:p>
    <w:p w:rsidR="00305507" w:rsidRDefault="00305507" w:rsidP="00F2140E">
      <w:pPr>
        <w:suppressAutoHyphens/>
        <w:jc w:val="both"/>
        <w:rPr>
          <w:sz w:val="28"/>
          <w:szCs w:val="28"/>
          <w:lang w:eastAsia="ar-SA"/>
        </w:rPr>
      </w:pPr>
      <w:r w:rsidRPr="00305507">
        <w:rPr>
          <w:sz w:val="28"/>
          <w:szCs w:val="28"/>
          <w:lang w:eastAsia="ar-SA"/>
        </w:rPr>
        <w:t>Информация о ходе рассмотрения Заявок не подлежит разглашению.</w:t>
      </w:r>
      <w:bookmarkStart w:id="21" w:name="OLE_LINK111"/>
      <w:bookmarkStart w:id="22" w:name="OLE_LINK112"/>
      <w:bookmarkStart w:id="23" w:name="OLE_LINK113"/>
      <w:bookmarkStart w:id="24" w:name="OLE_LINK114"/>
      <w:bookmarkEnd w:id="21"/>
      <w:bookmarkEnd w:id="22"/>
      <w:bookmarkEnd w:id="23"/>
      <w:bookmarkEnd w:id="24"/>
    </w:p>
    <w:p w:rsidR="00F9474F" w:rsidRPr="003324C2" w:rsidRDefault="00F9474F" w:rsidP="00F2140E">
      <w:pPr>
        <w:suppressAutoHyphens/>
        <w:ind w:firstLine="708"/>
        <w:jc w:val="both"/>
        <w:rPr>
          <w:b/>
          <w:sz w:val="28"/>
          <w:szCs w:val="28"/>
          <w:lang w:eastAsia="ar-SA"/>
        </w:rPr>
      </w:pPr>
      <w:r w:rsidRPr="003324C2">
        <w:rPr>
          <w:b/>
          <w:sz w:val="28"/>
          <w:szCs w:val="28"/>
          <w:lang w:eastAsia="ar-SA"/>
        </w:rPr>
        <w:t>указать:</w:t>
      </w:r>
    </w:p>
    <w:p w:rsidR="00305507" w:rsidRPr="00305507" w:rsidRDefault="00305507" w:rsidP="00F2140E">
      <w:pPr>
        <w:ind w:left="284" w:hanging="284"/>
        <w:jc w:val="both"/>
        <w:rPr>
          <w:b/>
          <w:sz w:val="28"/>
          <w:szCs w:val="28"/>
          <w:lang w:eastAsia="ar-SA"/>
        </w:rPr>
      </w:pPr>
      <w:r w:rsidRPr="00305507">
        <w:rPr>
          <w:b/>
          <w:sz w:val="28"/>
          <w:szCs w:val="28"/>
          <w:lang w:eastAsia="ar-SA"/>
        </w:rPr>
        <w:t>Информация о порядке проведения закупки:</w:t>
      </w:r>
    </w:p>
    <w:p w:rsidR="00305507" w:rsidRPr="00305507" w:rsidRDefault="00305507" w:rsidP="00F2140E">
      <w:pPr>
        <w:jc w:val="both"/>
        <w:rPr>
          <w:sz w:val="28"/>
          <w:szCs w:val="28"/>
          <w:lang w:eastAsia="ar-SA"/>
        </w:rPr>
      </w:pPr>
      <w:r w:rsidRPr="00305507">
        <w:rPr>
          <w:sz w:val="28"/>
          <w:szCs w:val="28"/>
          <w:lang w:eastAsia="ar-SA"/>
        </w:rPr>
        <w:t>Дата и время окончания подачи комплекта документов и предложений претендентов на участие в Открытом конкурсе (далее – Заявки), а также открытие доступа к Заявкам (вскрытие) производится на электронной торговой площадке ОТС-тендер автоматически (по местному времени Организатора):</w:t>
      </w:r>
    </w:p>
    <w:p w:rsidR="00305507" w:rsidRPr="00484F89" w:rsidRDefault="00305507" w:rsidP="00F2140E">
      <w:pPr>
        <w:jc w:val="both"/>
        <w:rPr>
          <w:sz w:val="28"/>
          <w:szCs w:val="28"/>
          <w:lang w:eastAsia="ar-SA"/>
        </w:rPr>
      </w:pPr>
      <w:r w:rsidRPr="00305507">
        <w:rPr>
          <w:sz w:val="28"/>
          <w:szCs w:val="28"/>
          <w:lang w:eastAsia="ar-SA"/>
        </w:rPr>
        <w:lastRenderedPageBreak/>
        <w:tab/>
      </w:r>
      <w:r w:rsidR="00ED719B" w:rsidRPr="00484F89">
        <w:rPr>
          <w:sz w:val="28"/>
          <w:szCs w:val="28"/>
          <w:lang w:eastAsia="ar-SA"/>
        </w:rPr>
        <w:t>«2</w:t>
      </w:r>
      <w:r w:rsidR="00484F89" w:rsidRPr="00484F89">
        <w:rPr>
          <w:sz w:val="28"/>
          <w:szCs w:val="28"/>
          <w:lang w:eastAsia="ar-SA"/>
        </w:rPr>
        <w:t>4</w:t>
      </w:r>
      <w:r w:rsidRPr="00484F89">
        <w:rPr>
          <w:sz w:val="28"/>
          <w:szCs w:val="28"/>
          <w:lang w:eastAsia="ar-SA"/>
        </w:rPr>
        <w:t>» октября 2018 г. 14 час. 00 мин.</w:t>
      </w:r>
    </w:p>
    <w:p w:rsidR="00305507" w:rsidRPr="00484F89" w:rsidRDefault="00305507" w:rsidP="00F2140E">
      <w:pPr>
        <w:jc w:val="both"/>
        <w:rPr>
          <w:sz w:val="28"/>
          <w:szCs w:val="28"/>
          <w:lang w:eastAsia="ar-SA"/>
        </w:rPr>
      </w:pPr>
      <w:r w:rsidRPr="00484F89">
        <w:rPr>
          <w:sz w:val="28"/>
          <w:szCs w:val="28"/>
          <w:lang w:eastAsia="ar-SA"/>
        </w:rPr>
        <w:t>Место: электронная торговая площадка ОТС-тендер (www.otc.ru).</w:t>
      </w:r>
    </w:p>
    <w:p w:rsidR="00305507" w:rsidRPr="00484F89" w:rsidRDefault="00305507" w:rsidP="00F2140E">
      <w:pPr>
        <w:ind w:left="284" w:hanging="284"/>
        <w:jc w:val="both"/>
        <w:rPr>
          <w:b/>
          <w:sz w:val="28"/>
          <w:szCs w:val="28"/>
          <w:lang w:eastAsia="ar-SA"/>
        </w:rPr>
      </w:pPr>
      <w:r w:rsidRPr="00484F89">
        <w:rPr>
          <w:b/>
          <w:sz w:val="28"/>
          <w:szCs w:val="28"/>
          <w:lang w:eastAsia="ar-SA"/>
        </w:rPr>
        <w:t>Рассмотрение, оценка и сопоставление Заявок:</w:t>
      </w:r>
    </w:p>
    <w:p w:rsidR="00305507" w:rsidRPr="00305507" w:rsidRDefault="00305507" w:rsidP="00F2140E">
      <w:pPr>
        <w:jc w:val="both"/>
        <w:rPr>
          <w:sz w:val="28"/>
          <w:szCs w:val="28"/>
          <w:lang w:eastAsia="ar-SA"/>
        </w:rPr>
      </w:pPr>
      <w:r w:rsidRPr="00484F89">
        <w:rPr>
          <w:sz w:val="28"/>
          <w:szCs w:val="28"/>
          <w:lang w:eastAsia="ar-SA"/>
        </w:rPr>
        <w:tab/>
      </w:r>
      <w:r w:rsidR="00ED719B" w:rsidRPr="00484F89">
        <w:rPr>
          <w:sz w:val="28"/>
          <w:szCs w:val="28"/>
          <w:lang w:eastAsia="ar-SA"/>
        </w:rPr>
        <w:t>«31</w:t>
      </w:r>
      <w:r w:rsidRPr="00484F89">
        <w:rPr>
          <w:sz w:val="28"/>
          <w:szCs w:val="28"/>
          <w:lang w:eastAsia="ar-SA"/>
        </w:rPr>
        <w:t>» октября 2018 г. 14 час. 00 мин.</w:t>
      </w:r>
    </w:p>
    <w:p w:rsidR="00305507" w:rsidRPr="00305507" w:rsidRDefault="00305507" w:rsidP="00F2140E">
      <w:pPr>
        <w:jc w:val="both"/>
        <w:rPr>
          <w:sz w:val="28"/>
          <w:szCs w:val="28"/>
          <w:lang w:eastAsia="ar-SA"/>
        </w:rPr>
      </w:pPr>
      <w:r w:rsidRPr="00305507">
        <w:rPr>
          <w:sz w:val="28"/>
          <w:szCs w:val="28"/>
          <w:lang w:eastAsia="ar-SA"/>
        </w:rPr>
        <w:t xml:space="preserve">Место: Российская Федерация, 125047, г. Москва, </w:t>
      </w:r>
      <w:r w:rsidR="00F2140E">
        <w:rPr>
          <w:sz w:val="28"/>
          <w:szCs w:val="28"/>
          <w:lang w:eastAsia="ar-SA"/>
        </w:rPr>
        <w:t>Оружейный переулок, д.</w:t>
      </w:r>
      <w:r w:rsidRPr="00305507">
        <w:rPr>
          <w:sz w:val="28"/>
          <w:szCs w:val="28"/>
          <w:lang w:eastAsia="ar-SA"/>
        </w:rPr>
        <w:t xml:space="preserve"> 19 </w:t>
      </w:r>
    </w:p>
    <w:p w:rsidR="00305507" w:rsidRDefault="00305507" w:rsidP="00F2140E">
      <w:pPr>
        <w:suppressAutoHyphens/>
        <w:jc w:val="both"/>
        <w:rPr>
          <w:sz w:val="28"/>
          <w:szCs w:val="28"/>
          <w:lang w:eastAsia="ar-SA"/>
        </w:rPr>
      </w:pPr>
      <w:r w:rsidRPr="00305507">
        <w:rPr>
          <w:sz w:val="28"/>
          <w:szCs w:val="28"/>
          <w:lang w:eastAsia="ar-SA"/>
        </w:rPr>
        <w:t>Информация о ходе рассмотрения Заявок не подлежит разглашению.</w:t>
      </w:r>
    </w:p>
    <w:p w:rsidR="00305507" w:rsidRDefault="00305507" w:rsidP="00F2140E">
      <w:pPr>
        <w:suppressAutoHyphens/>
        <w:jc w:val="both"/>
        <w:rPr>
          <w:sz w:val="28"/>
          <w:szCs w:val="28"/>
          <w:lang w:eastAsia="ar-SA"/>
        </w:rPr>
      </w:pPr>
    </w:p>
    <w:p w:rsidR="00305507" w:rsidRPr="00FC707F" w:rsidRDefault="00305507" w:rsidP="00F2140E">
      <w:pPr>
        <w:numPr>
          <w:ilvl w:val="1"/>
          <w:numId w:val="9"/>
        </w:numPr>
        <w:tabs>
          <w:tab w:val="left" w:pos="1134"/>
        </w:tabs>
        <w:suppressAutoHyphens/>
        <w:ind w:left="0" w:firstLine="709"/>
        <w:jc w:val="both"/>
        <w:rPr>
          <w:sz w:val="28"/>
          <w:szCs w:val="28"/>
          <w:lang w:eastAsia="ar-SA"/>
        </w:rPr>
      </w:pPr>
      <w:r w:rsidRPr="00FC707F">
        <w:rPr>
          <w:b/>
          <w:sz w:val="28"/>
          <w:szCs w:val="28"/>
          <w:lang w:eastAsia="ar-SA"/>
        </w:rPr>
        <w:t>вместо текста:</w:t>
      </w:r>
      <w:r w:rsidRPr="00FC707F">
        <w:rPr>
          <w:sz w:val="28"/>
          <w:szCs w:val="28"/>
          <w:lang w:eastAsia="ar-SA"/>
        </w:rPr>
        <w:t xml:space="preserve"> </w:t>
      </w:r>
    </w:p>
    <w:p w:rsidR="00305507" w:rsidRPr="00305507" w:rsidRDefault="00305507" w:rsidP="00F2140E">
      <w:pPr>
        <w:pStyle w:val="a3"/>
        <w:ind w:left="0"/>
        <w:jc w:val="both"/>
        <w:rPr>
          <w:b/>
          <w:sz w:val="28"/>
          <w:szCs w:val="28"/>
        </w:rPr>
      </w:pPr>
      <w:r w:rsidRPr="00305507">
        <w:rPr>
          <w:b/>
          <w:sz w:val="28"/>
          <w:szCs w:val="28"/>
        </w:rPr>
        <w:t>Лот № 1.</w:t>
      </w:r>
    </w:p>
    <w:p w:rsidR="00305507" w:rsidRPr="00305507" w:rsidRDefault="00305507" w:rsidP="00F2140E">
      <w:pPr>
        <w:pStyle w:val="a3"/>
        <w:ind w:left="0"/>
        <w:jc w:val="both"/>
        <w:rPr>
          <w:sz w:val="28"/>
          <w:szCs w:val="28"/>
        </w:rPr>
      </w:pPr>
      <w:r w:rsidRPr="00305507">
        <w:rPr>
          <w:b/>
          <w:sz w:val="28"/>
          <w:szCs w:val="28"/>
        </w:rPr>
        <w:t xml:space="preserve">Предмет договора: </w:t>
      </w:r>
      <w:proofErr w:type="gramStart"/>
      <w:r w:rsidRPr="00305507">
        <w:rPr>
          <w:sz w:val="28"/>
          <w:szCs w:val="28"/>
        </w:rPr>
        <w:t>Текущий ремонт по замене противопожарных стекол в перегородках помещений офисного здания, инв. № 021/01/00000001, условный № 77-77-11/151/2012-721, расположенного по адресу: г. Москва, Оружейный пер., д. 19.</w:t>
      </w:r>
      <w:proofErr w:type="gramEnd"/>
    </w:p>
    <w:p w:rsidR="00305507" w:rsidRPr="00305507" w:rsidRDefault="00305507" w:rsidP="00F2140E">
      <w:pPr>
        <w:pStyle w:val="a3"/>
        <w:ind w:left="0" w:firstLine="490"/>
        <w:jc w:val="both"/>
        <w:rPr>
          <w:sz w:val="28"/>
          <w:szCs w:val="28"/>
        </w:rPr>
      </w:pPr>
      <w:r w:rsidRPr="00305507">
        <w:rPr>
          <w:sz w:val="28"/>
          <w:szCs w:val="28"/>
        </w:rPr>
        <w:t xml:space="preserve">Начальная (максимальная) цена договора: 1807455 (один миллион восемьсот семь тысяч четыреста пятьдесят пять)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w:t>
      </w:r>
    </w:p>
    <w:p w:rsidR="00305507" w:rsidRPr="005D11AE" w:rsidRDefault="00305507" w:rsidP="00F2140E">
      <w:pPr>
        <w:pStyle w:val="a3"/>
        <w:ind w:left="0"/>
        <w:jc w:val="both"/>
        <w:rPr>
          <w:rFonts w:ascii="Calibri" w:hAnsi="Calibri"/>
          <w:color w:val="000000"/>
          <w:sz w:val="28"/>
          <w:szCs w:val="28"/>
        </w:rPr>
      </w:pPr>
    </w:p>
    <w:p w:rsidR="00305507" w:rsidRPr="005D11AE" w:rsidRDefault="00305507" w:rsidP="00F2140E">
      <w:pPr>
        <w:tabs>
          <w:tab w:val="left" w:pos="1134"/>
        </w:tabs>
        <w:suppressAutoHyphens/>
        <w:ind w:firstLine="709"/>
        <w:jc w:val="both"/>
        <w:rPr>
          <w:b/>
          <w:sz w:val="28"/>
          <w:szCs w:val="28"/>
          <w:lang w:eastAsia="ar-SA"/>
        </w:rPr>
      </w:pPr>
      <w:r w:rsidRPr="005D11AE">
        <w:rPr>
          <w:b/>
          <w:sz w:val="28"/>
          <w:szCs w:val="28"/>
          <w:lang w:eastAsia="ar-SA"/>
        </w:rPr>
        <w:t xml:space="preserve">указать: </w:t>
      </w:r>
    </w:p>
    <w:p w:rsidR="00305507" w:rsidRPr="00305507" w:rsidRDefault="00305507" w:rsidP="00F2140E">
      <w:pPr>
        <w:pStyle w:val="a3"/>
        <w:ind w:left="0"/>
        <w:jc w:val="both"/>
        <w:rPr>
          <w:sz w:val="28"/>
          <w:szCs w:val="28"/>
        </w:rPr>
      </w:pPr>
      <w:r w:rsidRPr="00305507">
        <w:rPr>
          <w:b/>
          <w:sz w:val="28"/>
          <w:szCs w:val="28"/>
        </w:rPr>
        <w:t xml:space="preserve">Предмет договора: </w:t>
      </w:r>
      <w:proofErr w:type="gramStart"/>
      <w:r w:rsidRPr="00305507">
        <w:rPr>
          <w:sz w:val="28"/>
          <w:szCs w:val="28"/>
        </w:rPr>
        <w:t>Текущий ремонт по замене противопожарных стекол в перегородках помещений офисного здания, инв. № 021/01/00000001, условный № 77-77-11/151/2012-721, расположенного по адресу: г. Москва, Оружейный пер., д. 19.</w:t>
      </w:r>
      <w:proofErr w:type="gramEnd"/>
    </w:p>
    <w:p w:rsidR="00305507" w:rsidRPr="00305507" w:rsidRDefault="00305507" w:rsidP="00F2140E">
      <w:pPr>
        <w:pStyle w:val="a3"/>
        <w:ind w:left="0" w:firstLine="490"/>
        <w:jc w:val="both"/>
        <w:rPr>
          <w:sz w:val="28"/>
          <w:szCs w:val="28"/>
        </w:rPr>
      </w:pPr>
      <w:r w:rsidRPr="00305507">
        <w:rPr>
          <w:sz w:val="28"/>
          <w:szCs w:val="28"/>
        </w:rPr>
        <w:t>Начальная (максимальная) цена договора: 1</w:t>
      </w:r>
      <w:r>
        <w:rPr>
          <w:sz w:val="28"/>
          <w:szCs w:val="28"/>
        </w:rPr>
        <w:t> </w:t>
      </w:r>
      <w:r w:rsidRPr="00305507">
        <w:rPr>
          <w:sz w:val="28"/>
          <w:szCs w:val="28"/>
        </w:rPr>
        <w:t>837</w:t>
      </w:r>
      <w:r>
        <w:rPr>
          <w:sz w:val="28"/>
          <w:szCs w:val="28"/>
        </w:rPr>
        <w:t xml:space="preserve"> </w:t>
      </w:r>
      <w:r w:rsidRPr="00305507">
        <w:rPr>
          <w:sz w:val="28"/>
          <w:szCs w:val="28"/>
        </w:rPr>
        <w:t>824 (один миллион восемьсот тридцать семь тысяч восемьсот двадцать четыре) рубля 00</w:t>
      </w:r>
      <w:r>
        <w:rPr>
          <w:sz w:val="28"/>
          <w:szCs w:val="28"/>
        </w:rPr>
        <w:t xml:space="preserve"> </w:t>
      </w:r>
      <w:r w:rsidRPr="00305507">
        <w:rPr>
          <w:sz w:val="28"/>
          <w:szCs w:val="28"/>
        </w:rPr>
        <w:t xml:space="preserve">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w:t>
      </w:r>
    </w:p>
    <w:p w:rsidR="00305507" w:rsidRDefault="00305507" w:rsidP="00F2140E">
      <w:pPr>
        <w:pStyle w:val="a3"/>
        <w:ind w:left="0"/>
        <w:jc w:val="both"/>
        <w:rPr>
          <w:sz w:val="28"/>
          <w:szCs w:val="28"/>
        </w:rPr>
      </w:pPr>
    </w:p>
    <w:p w:rsidR="00FC707F" w:rsidRPr="00FC707F" w:rsidRDefault="005D11AE" w:rsidP="00F2140E">
      <w:pPr>
        <w:suppressAutoHyphens/>
        <w:rPr>
          <w:b/>
          <w:sz w:val="28"/>
          <w:szCs w:val="28"/>
          <w:lang w:eastAsia="ar-SA"/>
        </w:rPr>
      </w:pPr>
      <w:r>
        <w:rPr>
          <w:b/>
          <w:sz w:val="28"/>
          <w:szCs w:val="28"/>
          <w:lang w:eastAsia="ar-SA"/>
        </w:rPr>
        <w:t xml:space="preserve">2. </w:t>
      </w:r>
      <w:r w:rsidR="00FC707F" w:rsidRPr="00FC707F">
        <w:rPr>
          <w:b/>
          <w:sz w:val="28"/>
          <w:szCs w:val="28"/>
          <w:lang w:eastAsia="ar-SA"/>
        </w:rPr>
        <w:t>В документации о закупке Открытого конкурса:</w:t>
      </w:r>
    </w:p>
    <w:p w:rsidR="00FC707F" w:rsidRDefault="00FC707F" w:rsidP="00F2140E">
      <w:pPr>
        <w:tabs>
          <w:tab w:val="left" w:pos="1134"/>
        </w:tabs>
        <w:ind w:firstLine="720"/>
        <w:jc w:val="both"/>
        <w:rPr>
          <w:sz w:val="28"/>
          <w:szCs w:val="28"/>
        </w:rPr>
      </w:pPr>
      <w:r w:rsidRPr="00FC707F">
        <w:rPr>
          <w:b/>
          <w:sz w:val="28"/>
          <w:szCs w:val="28"/>
        </w:rPr>
        <w:t>2.1</w:t>
      </w:r>
      <w:r w:rsidR="00E70C41">
        <w:rPr>
          <w:sz w:val="28"/>
          <w:szCs w:val="28"/>
        </w:rPr>
        <w:t xml:space="preserve"> п</w:t>
      </w:r>
      <w:r w:rsidR="00674775">
        <w:rPr>
          <w:sz w:val="28"/>
          <w:szCs w:val="28"/>
        </w:rPr>
        <w:t>одпункт 4.2.3 п</w:t>
      </w:r>
      <w:r w:rsidR="00E70C41">
        <w:rPr>
          <w:sz w:val="28"/>
          <w:szCs w:val="28"/>
        </w:rPr>
        <w:t>ункт</w:t>
      </w:r>
      <w:r w:rsidR="00674775">
        <w:rPr>
          <w:sz w:val="28"/>
          <w:szCs w:val="28"/>
        </w:rPr>
        <w:t>а</w:t>
      </w:r>
      <w:r w:rsidR="00E70C41">
        <w:rPr>
          <w:sz w:val="28"/>
          <w:szCs w:val="28"/>
        </w:rPr>
        <w:t xml:space="preserve"> </w:t>
      </w:r>
      <w:r w:rsidR="00674775">
        <w:rPr>
          <w:sz w:val="28"/>
          <w:szCs w:val="28"/>
        </w:rPr>
        <w:t>4.2</w:t>
      </w:r>
      <w:r w:rsidR="00E70C41">
        <w:rPr>
          <w:sz w:val="28"/>
          <w:szCs w:val="28"/>
        </w:rPr>
        <w:t xml:space="preserve"> </w:t>
      </w:r>
      <w:r w:rsidRPr="00FC707F">
        <w:rPr>
          <w:sz w:val="28"/>
          <w:szCs w:val="28"/>
        </w:rPr>
        <w:t xml:space="preserve">раздела </w:t>
      </w:r>
      <w:r w:rsidR="00674775">
        <w:rPr>
          <w:sz w:val="28"/>
          <w:szCs w:val="28"/>
        </w:rPr>
        <w:t>4</w:t>
      </w:r>
      <w:r w:rsidRPr="00FC707F">
        <w:rPr>
          <w:sz w:val="28"/>
          <w:szCs w:val="28"/>
        </w:rPr>
        <w:t xml:space="preserve"> «</w:t>
      </w:r>
      <w:r w:rsidR="00674775">
        <w:rPr>
          <w:sz w:val="28"/>
          <w:szCs w:val="28"/>
        </w:rPr>
        <w:t>Техническое задание</w:t>
      </w:r>
      <w:r w:rsidRPr="00FC707F">
        <w:rPr>
          <w:sz w:val="28"/>
          <w:szCs w:val="28"/>
        </w:rPr>
        <w:t xml:space="preserve">» документации о закупке </w:t>
      </w:r>
      <w:r w:rsidRPr="00FC707F">
        <w:rPr>
          <w:b/>
          <w:sz w:val="28"/>
          <w:szCs w:val="28"/>
        </w:rPr>
        <w:t>изложить в следующей редакции</w:t>
      </w:r>
      <w:r w:rsidRPr="00FC707F">
        <w:rPr>
          <w:sz w:val="28"/>
          <w:szCs w:val="28"/>
        </w:rPr>
        <w:t>:</w:t>
      </w:r>
    </w:p>
    <w:p w:rsidR="00F2140E" w:rsidRPr="00FC707F" w:rsidRDefault="00F2140E" w:rsidP="00F2140E">
      <w:pPr>
        <w:tabs>
          <w:tab w:val="left" w:pos="1134"/>
        </w:tabs>
        <w:ind w:firstLine="720"/>
        <w:jc w:val="both"/>
        <w:rPr>
          <w:sz w:val="28"/>
          <w:szCs w:val="28"/>
        </w:rPr>
      </w:pPr>
    </w:p>
    <w:tbl>
      <w:tblPr>
        <w:tblStyle w:val="a7"/>
        <w:tblW w:w="9498" w:type="dxa"/>
        <w:tblInd w:w="108" w:type="dxa"/>
        <w:shd w:val="clear" w:color="auto" w:fill="FFFFFF" w:themeFill="background1"/>
        <w:tblLayout w:type="fixed"/>
        <w:tblLook w:val="04A0" w:firstRow="1" w:lastRow="0" w:firstColumn="1" w:lastColumn="0" w:noHBand="0" w:noVBand="1"/>
      </w:tblPr>
      <w:tblGrid>
        <w:gridCol w:w="567"/>
        <w:gridCol w:w="6237"/>
        <w:gridCol w:w="1418"/>
        <w:gridCol w:w="1276"/>
      </w:tblGrid>
      <w:tr w:rsidR="00674775" w:rsidRPr="005C1ED5" w:rsidTr="00ED719B">
        <w:trPr>
          <w:trHeight w:val="995"/>
        </w:trPr>
        <w:tc>
          <w:tcPr>
            <w:tcW w:w="567" w:type="dxa"/>
            <w:shd w:val="clear" w:color="auto" w:fill="FFFFFF" w:themeFill="background1"/>
            <w:vAlign w:val="center"/>
          </w:tcPr>
          <w:p w:rsidR="00674775" w:rsidRPr="00CD182B" w:rsidRDefault="00674775" w:rsidP="004E11E1">
            <w:pPr>
              <w:jc w:val="center"/>
              <w:rPr>
                <w:b/>
                <w:color w:val="000000"/>
              </w:rPr>
            </w:pPr>
            <w:r>
              <w:rPr>
                <w:b/>
                <w:color w:val="000000"/>
              </w:rPr>
              <w:t xml:space="preserve">№ </w:t>
            </w:r>
            <w:proofErr w:type="gramStart"/>
            <w:r>
              <w:rPr>
                <w:b/>
                <w:color w:val="000000"/>
              </w:rPr>
              <w:t>п</w:t>
            </w:r>
            <w:proofErr w:type="gramEnd"/>
            <w:r>
              <w:rPr>
                <w:b/>
                <w:color w:val="000000"/>
              </w:rPr>
              <w:t>/п</w:t>
            </w:r>
          </w:p>
        </w:tc>
        <w:tc>
          <w:tcPr>
            <w:tcW w:w="6237" w:type="dxa"/>
            <w:shd w:val="clear" w:color="auto" w:fill="FFFFFF" w:themeFill="background1"/>
            <w:vAlign w:val="center"/>
          </w:tcPr>
          <w:p w:rsidR="00674775" w:rsidRPr="00CD182B" w:rsidRDefault="00674775" w:rsidP="004E11E1">
            <w:pPr>
              <w:jc w:val="center"/>
              <w:rPr>
                <w:b/>
                <w:color w:val="000000"/>
              </w:rPr>
            </w:pPr>
            <w:r>
              <w:rPr>
                <w:b/>
                <w:color w:val="000000"/>
              </w:rPr>
              <w:t>Наименование работ</w:t>
            </w:r>
          </w:p>
        </w:tc>
        <w:tc>
          <w:tcPr>
            <w:tcW w:w="1418" w:type="dxa"/>
            <w:shd w:val="clear" w:color="auto" w:fill="FFFFFF" w:themeFill="background1"/>
            <w:vAlign w:val="center"/>
          </w:tcPr>
          <w:p w:rsidR="00674775" w:rsidRPr="00CD182B" w:rsidRDefault="00674775" w:rsidP="004E11E1">
            <w:pPr>
              <w:jc w:val="center"/>
              <w:rPr>
                <w:b/>
                <w:color w:val="000000"/>
              </w:rPr>
            </w:pPr>
            <w:r>
              <w:rPr>
                <w:b/>
                <w:color w:val="000000"/>
              </w:rPr>
              <w:t>Единица измерения</w:t>
            </w:r>
          </w:p>
        </w:tc>
        <w:tc>
          <w:tcPr>
            <w:tcW w:w="1276" w:type="dxa"/>
            <w:shd w:val="clear" w:color="auto" w:fill="FFFFFF" w:themeFill="background1"/>
            <w:vAlign w:val="center"/>
          </w:tcPr>
          <w:p w:rsidR="00674775" w:rsidRPr="00CD182B" w:rsidRDefault="00674775" w:rsidP="004E11E1">
            <w:pPr>
              <w:jc w:val="center"/>
              <w:rPr>
                <w:b/>
                <w:color w:val="000000"/>
              </w:rPr>
            </w:pPr>
            <w:r>
              <w:rPr>
                <w:b/>
                <w:color w:val="000000"/>
              </w:rPr>
              <w:t>Количество/объем</w:t>
            </w:r>
          </w:p>
        </w:tc>
      </w:tr>
      <w:tr w:rsidR="00674775" w:rsidRPr="005C1ED5" w:rsidTr="00ED719B">
        <w:trPr>
          <w:trHeight w:val="350"/>
        </w:trPr>
        <w:tc>
          <w:tcPr>
            <w:tcW w:w="567" w:type="dxa"/>
            <w:shd w:val="clear" w:color="auto" w:fill="FFFFFF" w:themeFill="background1"/>
            <w:vAlign w:val="center"/>
          </w:tcPr>
          <w:p w:rsidR="00674775" w:rsidRPr="00CD182B" w:rsidRDefault="00674775" w:rsidP="004E11E1">
            <w:pPr>
              <w:jc w:val="center"/>
              <w:rPr>
                <w:color w:val="000000"/>
              </w:rPr>
            </w:pPr>
            <w:r>
              <w:rPr>
                <w:color w:val="000000"/>
              </w:rPr>
              <w:t>1</w:t>
            </w:r>
          </w:p>
        </w:tc>
        <w:tc>
          <w:tcPr>
            <w:tcW w:w="6237" w:type="dxa"/>
            <w:shd w:val="clear" w:color="auto" w:fill="FFFFFF" w:themeFill="background1"/>
            <w:vAlign w:val="center"/>
          </w:tcPr>
          <w:p w:rsidR="00674775" w:rsidRPr="00CD182B" w:rsidRDefault="00674775" w:rsidP="004E11E1">
            <w:pPr>
              <w:jc w:val="center"/>
              <w:rPr>
                <w:color w:val="000000"/>
              </w:rPr>
            </w:pPr>
            <w:r>
              <w:rPr>
                <w:color w:val="000000"/>
              </w:rPr>
              <w:t>2</w:t>
            </w:r>
          </w:p>
        </w:tc>
        <w:tc>
          <w:tcPr>
            <w:tcW w:w="1418" w:type="dxa"/>
            <w:shd w:val="clear" w:color="auto" w:fill="FFFFFF" w:themeFill="background1"/>
            <w:vAlign w:val="center"/>
          </w:tcPr>
          <w:p w:rsidR="00674775" w:rsidRPr="00CD182B" w:rsidRDefault="00674775" w:rsidP="004E11E1">
            <w:pPr>
              <w:jc w:val="center"/>
              <w:rPr>
                <w:color w:val="000000"/>
              </w:rPr>
            </w:pPr>
            <w:r>
              <w:rPr>
                <w:color w:val="000000"/>
              </w:rPr>
              <w:t>3</w:t>
            </w:r>
          </w:p>
        </w:tc>
        <w:tc>
          <w:tcPr>
            <w:tcW w:w="1276" w:type="dxa"/>
            <w:shd w:val="clear" w:color="auto" w:fill="FFFFFF" w:themeFill="background1"/>
            <w:vAlign w:val="center"/>
          </w:tcPr>
          <w:p w:rsidR="00674775" w:rsidRPr="00CD182B" w:rsidRDefault="00674775" w:rsidP="004E11E1">
            <w:pPr>
              <w:jc w:val="center"/>
              <w:rPr>
                <w:color w:val="000000"/>
              </w:rPr>
            </w:pPr>
            <w:r>
              <w:rPr>
                <w:color w:val="000000"/>
              </w:rPr>
              <w:t>4</w:t>
            </w:r>
          </w:p>
        </w:tc>
      </w:tr>
      <w:tr w:rsidR="00674775" w:rsidRPr="00FF324B" w:rsidTr="00ED719B">
        <w:trPr>
          <w:trHeight w:val="313"/>
        </w:trPr>
        <w:tc>
          <w:tcPr>
            <w:tcW w:w="567" w:type="dxa"/>
            <w:shd w:val="clear" w:color="auto" w:fill="FFFFFF" w:themeFill="background1"/>
            <w:hideMark/>
          </w:tcPr>
          <w:p w:rsidR="00674775" w:rsidRPr="00FF324B" w:rsidRDefault="00674775" w:rsidP="004E11E1">
            <w:pPr>
              <w:jc w:val="center"/>
            </w:pPr>
            <w:r>
              <w:t>1</w:t>
            </w:r>
          </w:p>
        </w:tc>
        <w:tc>
          <w:tcPr>
            <w:tcW w:w="6237" w:type="dxa"/>
            <w:shd w:val="clear" w:color="auto" w:fill="FFFFFF" w:themeFill="background1"/>
            <w:hideMark/>
          </w:tcPr>
          <w:p w:rsidR="00674775" w:rsidRPr="00FF324B" w:rsidRDefault="00674775" w:rsidP="004E11E1">
            <w:r>
              <w:t>Демонтаж стеклопакета площадью до 1 м</w:t>
            </w:r>
            <w:proofErr w:type="gramStart"/>
            <w:r>
              <w:t>2</w:t>
            </w:r>
            <w:proofErr w:type="gramEnd"/>
            <w:r>
              <w:t>, шириной 30 см (+/- 0,5 см), высотой 250 см (+/- 0,5 см)</w:t>
            </w:r>
          </w:p>
        </w:tc>
        <w:tc>
          <w:tcPr>
            <w:tcW w:w="1418" w:type="dxa"/>
            <w:shd w:val="clear" w:color="auto" w:fill="FFFFFF" w:themeFill="background1"/>
            <w:hideMark/>
          </w:tcPr>
          <w:p w:rsidR="00674775" w:rsidRPr="00FF324B" w:rsidRDefault="00674775" w:rsidP="004E11E1">
            <w:proofErr w:type="spellStart"/>
            <w:proofErr w:type="gramStart"/>
            <w:r>
              <w:t>шт</w:t>
            </w:r>
            <w:proofErr w:type="spellEnd"/>
            <w:proofErr w:type="gramEnd"/>
          </w:p>
        </w:tc>
        <w:tc>
          <w:tcPr>
            <w:tcW w:w="1276" w:type="dxa"/>
            <w:shd w:val="clear" w:color="auto" w:fill="FFFFFF" w:themeFill="background1"/>
            <w:hideMark/>
          </w:tcPr>
          <w:p w:rsidR="00674775" w:rsidRPr="00F30EFD" w:rsidRDefault="00674775" w:rsidP="004E11E1">
            <w:r>
              <w:t>2</w:t>
            </w:r>
          </w:p>
        </w:tc>
      </w:tr>
      <w:tr w:rsidR="00674775" w:rsidRPr="00FF324B" w:rsidTr="00ED719B">
        <w:trPr>
          <w:trHeight w:val="262"/>
        </w:trPr>
        <w:tc>
          <w:tcPr>
            <w:tcW w:w="567" w:type="dxa"/>
            <w:shd w:val="clear" w:color="auto" w:fill="FFFFFF" w:themeFill="background1"/>
          </w:tcPr>
          <w:p w:rsidR="00674775" w:rsidRDefault="00674775" w:rsidP="004E11E1">
            <w:pPr>
              <w:jc w:val="center"/>
            </w:pPr>
            <w:r>
              <w:t>2</w:t>
            </w:r>
          </w:p>
        </w:tc>
        <w:tc>
          <w:tcPr>
            <w:tcW w:w="6237" w:type="dxa"/>
            <w:shd w:val="clear" w:color="auto" w:fill="FFFFFF" w:themeFill="background1"/>
          </w:tcPr>
          <w:p w:rsidR="00674775" w:rsidRPr="00FF324B" w:rsidRDefault="00674775" w:rsidP="004E11E1">
            <w:r>
              <w:t>Демонтаж стеклопакета площадью от 1 м</w:t>
            </w:r>
            <w:proofErr w:type="gramStart"/>
            <w:r>
              <w:t>2</w:t>
            </w:r>
            <w:proofErr w:type="gramEnd"/>
            <w:r>
              <w:t xml:space="preserve"> до 2 м2, шириной 59 см (+/- 0,5 см), высотой 250 см (+/- 0,5 см)</w:t>
            </w:r>
          </w:p>
        </w:tc>
        <w:tc>
          <w:tcPr>
            <w:tcW w:w="1418" w:type="dxa"/>
            <w:shd w:val="clear" w:color="auto" w:fill="FFFFFF" w:themeFill="background1"/>
          </w:tcPr>
          <w:p w:rsidR="00674775" w:rsidRPr="00FF324B" w:rsidRDefault="00674775" w:rsidP="004E11E1">
            <w:proofErr w:type="spellStart"/>
            <w:proofErr w:type="gramStart"/>
            <w:r>
              <w:t>шт</w:t>
            </w:r>
            <w:proofErr w:type="spellEnd"/>
            <w:proofErr w:type="gramEnd"/>
          </w:p>
        </w:tc>
        <w:tc>
          <w:tcPr>
            <w:tcW w:w="1276" w:type="dxa"/>
            <w:shd w:val="clear" w:color="auto" w:fill="FFFFFF" w:themeFill="background1"/>
          </w:tcPr>
          <w:p w:rsidR="00674775" w:rsidRPr="00F30EFD" w:rsidRDefault="00674775" w:rsidP="004E11E1">
            <w:r>
              <w:t>2</w:t>
            </w:r>
          </w:p>
        </w:tc>
      </w:tr>
      <w:tr w:rsidR="00674775" w:rsidRPr="00FF324B" w:rsidTr="00ED719B">
        <w:trPr>
          <w:trHeight w:val="262"/>
        </w:trPr>
        <w:tc>
          <w:tcPr>
            <w:tcW w:w="567" w:type="dxa"/>
            <w:shd w:val="clear" w:color="auto" w:fill="FFFFFF" w:themeFill="background1"/>
          </w:tcPr>
          <w:p w:rsidR="00674775" w:rsidRDefault="00674775" w:rsidP="004E11E1">
            <w:pPr>
              <w:jc w:val="center"/>
            </w:pPr>
            <w:r>
              <w:t>3</w:t>
            </w:r>
          </w:p>
        </w:tc>
        <w:tc>
          <w:tcPr>
            <w:tcW w:w="6237" w:type="dxa"/>
            <w:shd w:val="clear" w:color="auto" w:fill="FFFFFF" w:themeFill="background1"/>
          </w:tcPr>
          <w:p w:rsidR="00674775" w:rsidRPr="00FF324B" w:rsidRDefault="00674775" w:rsidP="004E11E1">
            <w:r>
              <w:t>Демонтаж стеклопакета площадью от 2 м</w:t>
            </w:r>
            <w:proofErr w:type="gramStart"/>
            <w:r>
              <w:t>2</w:t>
            </w:r>
            <w:proofErr w:type="gramEnd"/>
            <w:r>
              <w:t xml:space="preserve"> до 3 м2, </w:t>
            </w:r>
            <w:r>
              <w:lastRenderedPageBreak/>
              <w:t>шириной 83 см (+/- 0,5 см), высотой 250 см (+/- 0,5 см)</w:t>
            </w:r>
          </w:p>
        </w:tc>
        <w:tc>
          <w:tcPr>
            <w:tcW w:w="1418" w:type="dxa"/>
            <w:shd w:val="clear" w:color="auto" w:fill="FFFFFF" w:themeFill="background1"/>
          </w:tcPr>
          <w:p w:rsidR="00674775" w:rsidRPr="00FF324B" w:rsidRDefault="00674775" w:rsidP="004E11E1">
            <w:proofErr w:type="spellStart"/>
            <w:proofErr w:type="gramStart"/>
            <w:r>
              <w:lastRenderedPageBreak/>
              <w:t>шт</w:t>
            </w:r>
            <w:proofErr w:type="spellEnd"/>
            <w:proofErr w:type="gramEnd"/>
          </w:p>
        </w:tc>
        <w:tc>
          <w:tcPr>
            <w:tcW w:w="1276" w:type="dxa"/>
            <w:shd w:val="clear" w:color="auto" w:fill="FFFFFF" w:themeFill="background1"/>
          </w:tcPr>
          <w:p w:rsidR="00674775" w:rsidRPr="00F30EFD" w:rsidRDefault="00674775" w:rsidP="004E11E1">
            <w:r>
              <w:t>1</w:t>
            </w:r>
          </w:p>
        </w:tc>
      </w:tr>
      <w:tr w:rsidR="00674775" w:rsidRPr="00FF324B" w:rsidTr="00ED719B">
        <w:trPr>
          <w:trHeight w:val="262"/>
        </w:trPr>
        <w:tc>
          <w:tcPr>
            <w:tcW w:w="567" w:type="dxa"/>
            <w:shd w:val="clear" w:color="auto" w:fill="FFFFFF" w:themeFill="background1"/>
          </w:tcPr>
          <w:p w:rsidR="00674775" w:rsidRDefault="00674775" w:rsidP="004E11E1">
            <w:pPr>
              <w:jc w:val="center"/>
            </w:pPr>
            <w:r>
              <w:lastRenderedPageBreak/>
              <w:t>4</w:t>
            </w:r>
          </w:p>
        </w:tc>
        <w:tc>
          <w:tcPr>
            <w:tcW w:w="6237" w:type="dxa"/>
            <w:shd w:val="clear" w:color="auto" w:fill="FFFFFF" w:themeFill="background1"/>
          </w:tcPr>
          <w:p w:rsidR="00674775" w:rsidRPr="00FF324B" w:rsidRDefault="00674775" w:rsidP="004E11E1">
            <w:r>
              <w:t>Демонтаж стеклопакета площадью от 2 м</w:t>
            </w:r>
            <w:proofErr w:type="gramStart"/>
            <w:r>
              <w:t>2</w:t>
            </w:r>
            <w:proofErr w:type="gramEnd"/>
            <w:r>
              <w:t xml:space="preserve"> до 3 м2, шириной 95 см (+/- 0,5 см), высотой 250 см (+/- 0,5 см)</w:t>
            </w:r>
          </w:p>
        </w:tc>
        <w:tc>
          <w:tcPr>
            <w:tcW w:w="1418" w:type="dxa"/>
            <w:shd w:val="clear" w:color="auto" w:fill="FFFFFF" w:themeFill="background1"/>
          </w:tcPr>
          <w:p w:rsidR="00674775" w:rsidRPr="00FF324B" w:rsidRDefault="00674775" w:rsidP="004E11E1">
            <w:proofErr w:type="spellStart"/>
            <w:proofErr w:type="gramStart"/>
            <w:r>
              <w:t>шт</w:t>
            </w:r>
            <w:proofErr w:type="spellEnd"/>
            <w:proofErr w:type="gramEnd"/>
          </w:p>
        </w:tc>
        <w:tc>
          <w:tcPr>
            <w:tcW w:w="1276" w:type="dxa"/>
            <w:shd w:val="clear" w:color="auto" w:fill="FFFFFF" w:themeFill="background1"/>
          </w:tcPr>
          <w:p w:rsidR="00674775" w:rsidRPr="00F30EFD" w:rsidRDefault="00674775" w:rsidP="004E11E1">
            <w:r>
              <w:t>1</w:t>
            </w:r>
          </w:p>
        </w:tc>
      </w:tr>
      <w:tr w:rsidR="00674775" w:rsidRPr="00FF324B" w:rsidTr="00ED719B">
        <w:trPr>
          <w:trHeight w:val="262"/>
        </w:trPr>
        <w:tc>
          <w:tcPr>
            <w:tcW w:w="567" w:type="dxa"/>
            <w:shd w:val="clear" w:color="auto" w:fill="FFFFFF" w:themeFill="background1"/>
          </w:tcPr>
          <w:p w:rsidR="00674775" w:rsidRDefault="00674775" w:rsidP="004E11E1">
            <w:pPr>
              <w:jc w:val="center"/>
            </w:pPr>
            <w:r>
              <w:t>5</w:t>
            </w:r>
          </w:p>
        </w:tc>
        <w:tc>
          <w:tcPr>
            <w:tcW w:w="6237" w:type="dxa"/>
            <w:shd w:val="clear" w:color="auto" w:fill="FFFFFF" w:themeFill="background1"/>
          </w:tcPr>
          <w:p w:rsidR="00674775" w:rsidRPr="00FF324B" w:rsidRDefault="00674775" w:rsidP="004E11E1">
            <w:r>
              <w:t>Демонтаж стеклопакета площадью от 2 м</w:t>
            </w:r>
            <w:proofErr w:type="gramStart"/>
            <w:r>
              <w:t>2</w:t>
            </w:r>
            <w:proofErr w:type="gramEnd"/>
            <w:r>
              <w:t xml:space="preserve"> до 3 м2, шириной 102 см (+/- 0,5 см), высотой 250 см (+/- 0,5 см)</w:t>
            </w:r>
          </w:p>
        </w:tc>
        <w:tc>
          <w:tcPr>
            <w:tcW w:w="1418" w:type="dxa"/>
            <w:shd w:val="clear" w:color="auto" w:fill="FFFFFF" w:themeFill="background1"/>
          </w:tcPr>
          <w:p w:rsidR="00674775" w:rsidRPr="00FF324B" w:rsidRDefault="00674775" w:rsidP="004E11E1">
            <w:proofErr w:type="spellStart"/>
            <w:proofErr w:type="gramStart"/>
            <w:r>
              <w:t>шт</w:t>
            </w:r>
            <w:proofErr w:type="spellEnd"/>
            <w:proofErr w:type="gramEnd"/>
          </w:p>
        </w:tc>
        <w:tc>
          <w:tcPr>
            <w:tcW w:w="1276" w:type="dxa"/>
            <w:shd w:val="clear" w:color="auto" w:fill="FFFFFF" w:themeFill="background1"/>
          </w:tcPr>
          <w:p w:rsidR="00674775" w:rsidRPr="00F30EFD" w:rsidRDefault="00674775" w:rsidP="004E11E1">
            <w:r>
              <w:t>2</w:t>
            </w:r>
          </w:p>
        </w:tc>
      </w:tr>
      <w:tr w:rsidR="00674775" w:rsidRPr="00FF324B" w:rsidTr="00ED719B">
        <w:trPr>
          <w:trHeight w:val="262"/>
        </w:trPr>
        <w:tc>
          <w:tcPr>
            <w:tcW w:w="567" w:type="dxa"/>
            <w:shd w:val="clear" w:color="auto" w:fill="FFFFFF" w:themeFill="background1"/>
          </w:tcPr>
          <w:p w:rsidR="00674775" w:rsidRDefault="00674775" w:rsidP="004E11E1">
            <w:pPr>
              <w:jc w:val="center"/>
            </w:pPr>
            <w:r>
              <w:t>6</w:t>
            </w:r>
          </w:p>
        </w:tc>
        <w:tc>
          <w:tcPr>
            <w:tcW w:w="6237" w:type="dxa"/>
            <w:shd w:val="clear" w:color="auto" w:fill="FFFFFF" w:themeFill="background1"/>
          </w:tcPr>
          <w:p w:rsidR="00674775" w:rsidRPr="00FF324B" w:rsidRDefault="00674775" w:rsidP="004E11E1">
            <w:r>
              <w:t>Демонтаж стеклопакета площадью от 2 м</w:t>
            </w:r>
            <w:proofErr w:type="gramStart"/>
            <w:r>
              <w:t>2</w:t>
            </w:r>
            <w:proofErr w:type="gramEnd"/>
            <w:r>
              <w:t xml:space="preserve"> до 3 м2, шириной 80 см (+/- 0,5 см), высотой 250 см (+/- 0,5 см)</w:t>
            </w:r>
          </w:p>
        </w:tc>
        <w:tc>
          <w:tcPr>
            <w:tcW w:w="1418" w:type="dxa"/>
            <w:shd w:val="clear" w:color="auto" w:fill="FFFFFF" w:themeFill="background1"/>
          </w:tcPr>
          <w:p w:rsidR="00674775" w:rsidRPr="00FF324B" w:rsidRDefault="00674775" w:rsidP="004E11E1">
            <w:proofErr w:type="spellStart"/>
            <w:proofErr w:type="gramStart"/>
            <w:r>
              <w:t>шт</w:t>
            </w:r>
            <w:proofErr w:type="spellEnd"/>
            <w:proofErr w:type="gramEnd"/>
          </w:p>
        </w:tc>
        <w:tc>
          <w:tcPr>
            <w:tcW w:w="1276" w:type="dxa"/>
            <w:shd w:val="clear" w:color="auto" w:fill="FFFFFF" w:themeFill="background1"/>
          </w:tcPr>
          <w:p w:rsidR="00674775" w:rsidRPr="00F30EFD" w:rsidRDefault="00674775" w:rsidP="004E11E1">
            <w:r>
              <w:t>1</w:t>
            </w:r>
          </w:p>
        </w:tc>
      </w:tr>
      <w:tr w:rsidR="00674775" w:rsidRPr="00FF324B" w:rsidTr="00ED719B">
        <w:trPr>
          <w:trHeight w:val="262"/>
        </w:trPr>
        <w:tc>
          <w:tcPr>
            <w:tcW w:w="567" w:type="dxa"/>
            <w:shd w:val="clear" w:color="auto" w:fill="FFFFFF" w:themeFill="background1"/>
          </w:tcPr>
          <w:p w:rsidR="00674775" w:rsidRDefault="00674775" w:rsidP="004E11E1">
            <w:pPr>
              <w:jc w:val="center"/>
            </w:pPr>
            <w:r>
              <w:t>7</w:t>
            </w:r>
          </w:p>
        </w:tc>
        <w:tc>
          <w:tcPr>
            <w:tcW w:w="6237" w:type="dxa"/>
            <w:shd w:val="clear" w:color="auto" w:fill="FFFFFF" w:themeFill="background1"/>
          </w:tcPr>
          <w:p w:rsidR="00674775" w:rsidRPr="00FF324B" w:rsidRDefault="00674775" w:rsidP="004E11E1">
            <w:r>
              <w:t>Демонтаж стеклопакета площадью от 2 м</w:t>
            </w:r>
            <w:proofErr w:type="gramStart"/>
            <w:r>
              <w:t>2</w:t>
            </w:r>
            <w:proofErr w:type="gramEnd"/>
            <w:r>
              <w:t xml:space="preserve"> до 3 м2, шириной 105 см (+/- 0,5 см), высотой 250 см (+/- 0,5 см)</w:t>
            </w:r>
          </w:p>
        </w:tc>
        <w:tc>
          <w:tcPr>
            <w:tcW w:w="1418" w:type="dxa"/>
            <w:shd w:val="clear" w:color="auto" w:fill="FFFFFF" w:themeFill="background1"/>
          </w:tcPr>
          <w:p w:rsidR="00674775" w:rsidRPr="00FF324B" w:rsidRDefault="00674775" w:rsidP="004E11E1">
            <w:proofErr w:type="spellStart"/>
            <w:proofErr w:type="gramStart"/>
            <w:r>
              <w:t>шт</w:t>
            </w:r>
            <w:proofErr w:type="spellEnd"/>
            <w:proofErr w:type="gramEnd"/>
          </w:p>
        </w:tc>
        <w:tc>
          <w:tcPr>
            <w:tcW w:w="1276" w:type="dxa"/>
            <w:shd w:val="clear" w:color="auto" w:fill="FFFFFF" w:themeFill="background1"/>
          </w:tcPr>
          <w:p w:rsidR="00674775" w:rsidRPr="00F30EFD" w:rsidRDefault="00674775" w:rsidP="004E11E1">
            <w:r>
              <w:t>2</w:t>
            </w:r>
          </w:p>
        </w:tc>
      </w:tr>
      <w:tr w:rsidR="00674775" w:rsidRPr="00FF324B" w:rsidTr="00ED719B">
        <w:trPr>
          <w:trHeight w:val="262"/>
        </w:trPr>
        <w:tc>
          <w:tcPr>
            <w:tcW w:w="567" w:type="dxa"/>
            <w:shd w:val="clear" w:color="auto" w:fill="FFFFFF" w:themeFill="background1"/>
          </w:tcPr>
          <w:p w:rsidR="00674775" w:rsidRDefault="00674775" w:rsidP="004E11E1">
            <w:pPr>
              <w:jc w:val="center"/>
            </w:pPr>
            <w:r>
              <w:t>8</w:t>
            </w:r>
          </w:p>
        </w:tc>
        <w:tc>
          <w:tcPr>
            <w:tcW w:w="6237" w:type="dxa"/>
            <w:shd w:val="clear" w:color="auto" w:fill="FFFFFF" w:themeFill="background1"/>
          </w:tcPr>
          <w:p w:rsidR="00674775" w:rsidRPr="00FF324B" w:rsidRDefault="00674775" w:rsidP="004E11E1">
            <w:r>
              <w:t>Демонтаж стеклопакета площадью более 3 м</w:t>
            </w:r>
            <w:proofErr w:type="gramStart"/>
            <w:r>
              <w:t>2</w:t>
            </w:r>
            <w:proofErr w:type="gramEnd"/>
            <w:r>
              <w:t>, шириной 130 см (+/- 0,5 см), высотой 250 см (+/- 0,5 см)</w:t>
            </w:r>
          </w:p>
        </w:tc>
        <w:tc>
          <w:tcPr>
            <w:tcW w:w="1418" w:type="dxa"/>
            <w:shd w:val="clear" w:color="auto" w:fill="FFFFFF" w:themeFill="background1"/>
          </w:tcPr>
          <w:p w:rsidR="00674775" w:rsidRPr="00FF324B" w:rsidRDefault="00674775" w:rsidP="004E11E1">
            <w:proofErr w:type="spellStart"/>
            <w:proofErr w:type="gramStart"/>
            <w:r>
              <w:t>шт</w:t>
            </w:r>
            <w:proofErr w:type="spellEnd"/>
            <w:proofErr w:type="gramEnd"/>
          </w:p>
        </w:tc>
        <w:tc>
          <w:tcPr>
            <w:tcW w:w="1276" w:type="dxa"/>
            <w:shd w:val="clear" w:color="auto" w:fill="FFFFFF" w:themeFill="background1"/>
          </w:tcPr>
          <w:p w:rsidR="00674775" w:rsidRPr="00F30EFD" w:rsidRDefault="00674775" w:rsidP="004E11E1">
            <w:r>
              <w:t>16</w:t>
            </w:r>
          </w:p>
        </w:tc>
      </w:tr>
      <w:tr w:rsidR="00995590" w:rsidRPr="00FF324B" w:rsidTr="00ED719B">
        <w:trPr>
          <w:trHeight w:val="262"/>
        </w:trPr>
        <w:tc>
          <w:tcPr>
            <w:tcW w:w="567" w:type="dxa"/>
            <w:shd w:val="clear" w:color="auto" w:fill="FFFFFF" w:themeFill="background1"/>
          </w:tcPr>
          <w:p w:rsidR="00995590" w:rsidRDefault="00AC56EB" w:rsidP="004E11E1">
            <w:pPr>
              <w:jc w:val="center"/>
            </w:pPr>
            <w:r>
              <w:t>9</w:t>
            </w:r>
          </w:p>
        </w:tc>
        <w:tc>
          <w:tcPr>
            <w:tcW w:w="6237" w:type="dxa"/>
            <w:shd w:val="clear" w:color="auto" w:fill="FFFFFF" w:themeFill="background1"/>
          </w:tcPr>
          <w:p w:rsidR="00995590" w:rsidRDefault="00995590" w:rsidP="00AC56EB">
            <w:r>
              <w:t xml:space="preserve">Утилизация </w:t>
            </w:r>
            <w:r w:rsidR="00AC56EB">
              <w:t>демонтированных стеклопакетов</w:t>
            </w:r>
          </w:p>
        </w:tc>
        <w:tc>
          <w:tcPr>
            <w:tcW w:w="1418" w:type="dxa"/>
            <w:shd w:val="clear" w:color="auto" w:fill="FFFFFF" w:themeFill="background1"/>
          </w:tcPr>
          <w:p w:rsidR="00995590" w:rsidRDefault="00995590" w:rsidP="004E11E1">
            <w:proofErr w:type="spellStart"/>
            <w:proofErr w:type="gramStart"/>
            <w:r>
              <w:t>шт</w:t>
            </w:r>
            <w:proofErr w:type="spellEnd"/>
            <w:proofErr w:type="gramEnd"/>
          </w:p>
        </w:tc>
        <w:tc>
          <w:tcPr>
            <w:tcW w:w="1276" w:type="dxa"/>
            <w:shd w:val="clear" w:color="auto" w:fill="FFFFFF" w:themeFill="background1"/>
          </w:tcPr>
          <w:p w:rsidR="00995590" w:rsidRDefault="00995590" w:rsidP="004E11E1">
            <w:r>
              <w:t>27</w:t>
            </w:r>
          </w:p>
        </w:tc>
      </w:tr>
      <w:tr w:rsidR="00674775" w:rsidRPr="00FF324B" w:rsidTr="00ED719B">
        <w:trPr>
          <w:trHeight w:val="262"/>
        </w:trPr>
        <w:tc>
          <w:tcPr>
            <w:tcW w:w="567" w:type="dxa"/>
            <w:shd w:val="clear" w:color="auto" w:fill="FFFFFF" w:themeFill="background1"/>
            <w:hideMark/>
          </w:tcPr>
          <w:p w:rsidR="00674775" w:rsidRPr="00FF324B" w:rsidRDefault="00AC56EB" w:rsidP="004E11E1">
            <w:pPr>
              <w:jc w:val="center"/>
            </w:pPr>
            <w:r>
              <w:t>10</w:t>
            </w:r>
          </w:p>
        </w:tc>
        <w:tc>
          <w:tcPr>
            <w:tcW w:w="6237" w:type="dxa"/>
            <w:shd w:val="clear" w:color="auto" w:fill="FFFFFF" w:themeFill="background1"/>
            <w:hideMark/>
          </w:tcPr>
          <w:p w:rsidR="00674775" w:rsidRDefault="00674775" w:rsidP="004E11E1">
            <w:r>
              <w:t>Установка стеклопакета площадью до 1 м</w:t>
            </w:r>
            <w:proofErr w:type="gramStart"/>
            <w:r>
              <w:t>2</w:t>
            </w:r>
            <w:proofErr w:type="gramEnd"/>
            <w:r>
              <w:t xml:space="preserve">, шириной 30 см (+/- 0,5 см), высотой 250 см (+/- 0,5 см): </w:t>
            </w:r>
          </w:p>
          <w:p w:rsidR="00674775" w:rsidRDefault="00674775" w:rsidP="004E11E1">
            <w:pPr>
              <w:ind w:left="459"/>
            </w:pPr>
            <w:proofErr w:type="gramStart"/>
            <w:r>
              <w:t>- стекло многослойное огнестойкое с прозрачными промежуточными слоями, расширяющимися под воздействием высокой температуры, со степенью огнестойкости (EIW:</w:t>
            </w:r>
            <w:proofErr w:type="gramEnd"/>
            <w:r>
              <w:t xml:space="preserve"> </w:t>
            </w:r>
            <w:r>
              <w:rPr>
                <w:lang w:val="en-US"/>
              </w:rPr>
              <w:t>E</w:t>
            </w:r>
            <w:r>
              <w:t xml:space="preserve"> – целостность, отсутствие трещин, </w:t>
            </w:r>
            <w:r>
              <w:rPr>
                <w:lang w:val="en-US"/>
              </w:rPr>
              <w:t>I</w:t>
            </w:r>
            <w:r>
              <w:t xml:space="preserve"> – способность не проводить температуру, </w:t>
            </w:r>
            <w:r>
              <w:rPr>
                <w:lang w:val="en-US"/>
              </w:rPr>
              <w:t>W</w:t>
            </w:r>
            <w:r>
              <w:t xml:space="preserve"> – ограничение передачи тепла в пространстве) не менее </w:t>
            </w:r>
            <w:r w:rsidR="00995590">
              <w:t>3</w:t>
            </w:r>
            <w:r>
              <w:t xml:space="preserve">0, классом по безопасности не менее СМ </w:t>
            </w:r>
            <w:r w:rsidR="00995590">
              <w:t>2</w:t>
            </w:r>
            <w:r>
              <w:t xml:space="preserve"> (класс прочности при ударе мягким телом), толщиной 15-17 мм;</w:t>
            </w:r>
          </w:p>
          <w:p w:rsidR="00674775" w:rsidRPr="00FF324B" w:rsidRDefault="00674775" w:rsidP="004E11E1">
            <w:pPr>
              <w:ind w:left="459"/>
            </w:pPr>
            <w:r>
              <w:t>- прокладки уплотнительные резиновые пористые под стекло толщиной 2-3 мм</w:t>
            </w:r>
          </w:p>
        </w:tc>
        <w:tc>
          <w:tcPr>
            <w:tcW w:w="1418" w:type="dxa"/>
            <w:shd w:val="clear" w:color="auto" w:fill="FFFFFF" w:themeFill="background1"/>
            <w:hideMark/>
          </w:tcPr>
          <w:p w:rsidR="00674775" w:rsidRPr="00FF324B" w:rsidRDefault="00674775" w:rsidP="004E11E1">
            <w:proofErr w:type="spellStart"/>
            <w:proofErr w:type="gramStart"/>
            <w:r>
              <w:t>шт</w:t>
            </w:r>
            <w:proofErr w:type="spellEnd"/>
            <w:proofErr w:type="gramEnd"/>
          </w:p>
        </w:tc>
        <w:tc>
          <w:tcPr>
            <w:tcW w:w="1276" w:type="dxa"/>
            <w:shd w:val="clear" w:color="auto" w:fill="FFFFFF" w:themeFill="background1"/>
            <w:hideMark/>
          </w:tcPr>
          <w:p w:rsidR="00674775" w:rsidRPr="00F30EFD" w:rsidRDefault="00674775" w:rsidP="004E11E1">
            <w:r>
              <w:t>2</w:t>
            </w:r>
          </w:p>
        </w:tc>
      </w:tr>
      <w:tr w:rsidR="00674775" w:rsidRPr="00FF324B" w:rsidTr="00ED719B">
        <w:trPr>
          <w:trHeight w:val="251"/>
        </w:trPr>
        <w:tc>
          <w:tcPr>
            <w:tcW w:w="567" w:type="dxa"/>
            <w:shd w:val="clear" w:color="auto" w:fill="FFFFFF" w:themeFill="background1"/>
          </w:tcPr>
          <w:p w:rsidR="00674775" w:rsidRDefault="00674775" w:rsidP="00AC56EB">
            <w:pPr>
              <w:jc w:val="center"/>
            </w:pPr>
            <w:r>
              <w:t>1</w:t>
            </w:r>
            <w:r w:rsidR="00AC56EB">
              <w:t>1</w:t>
            </w:r>
          </w:p>
        </w:tc>
        <w:tc>
          <w:tcPr>
            <w:tcW w:w="6237" w:type="dxa"/>
            <w:shd w:val="clear" w:color="auto" w:fill="FFFFFF" w:themeFill="background1"/>
          </w:tcPr>
          <w:p w:rsidR="00674775" w:rsidRDefault="00674775" w:rsidP="004E11E1">
            <w:r>
              <w:t>Установка стеклопакета площадью от 1 м</w:t>
            </w:r>
            <w:proofErr w:type="gramStart"/>
            <w:r>
              <w:t>2</w:t>
            </w:r>
            <w:proofErr w:type="gramEnd"/>
            <w:r>
              <w:t xml:space="preserve"> до 2 м2, шириной 59 см (+/- 0,5 см), высотой 250 см (+/- 0,5 см): </w:t>
            </w:r>
          </w:p>
          <w:p w:rsidR="00674775" w:rsidRDefault="00674775" w:rsidP="004E11E1">
            <w:pPr>
              <w:ind w:left="459"/>
            </w:pPr>
            <w:proofErr w:type="gramStart"/>
            <w:r>
              <w:t>- стекло многослойное огнестойкое с прозрачными промежуточными слоями, расширяющимися под воздействием высокой температуры, со степенью огнестойкости (EIW:</w:t>
            </w:r>
            <w:proofErr w:type="gramEnd"/>
            <w:r>
              <w:t xml:space="preserve"> </w:t>
            </w:r>
            <w:r>
              <w:rPr>
                <w:lang w:val="en-US"/>
              </w:rPr>
              <w:t>E</w:t>
            </w:r>
            <w:r>
              <w:t xml:space="preserve"> – целостность, отсутствие трещин, </w:t>
            </w:r>
            <w:r>
              <w:rPr>
                <w:lang w:val="en-US"/>
              </w:rPr>
              <w:t>I</w:t>
            </w:r>
            <w:r>
              <w:t xml:space="preserve"> – способность не проводить температуру, </w:t>
            </w:r>
            <w:r>
              <w:rPr>
                <w:lang w:val="en-US"/>
              </w:rPr>
              <w:t>W</w:t>
            </w:r>
            <w:r>
              <w:t xml:space="preserve"> – ограничение передачи тепла в пространстве) не менее </w:t>
            </w:r>
            <w:r w:rsidR="00995590">
              <w:t>3</w:t>
            </w:r>
            <w:r>
              <w:t xml:space="preserve">0, классом по безопасности не менее СМ </w:t>
            </w:r>
            <w:r w:rsidR="00995590">
              <w:t>2</w:t>
            </w:r>
            <w:r>
              <w:t xml:space="preserve"> (класс прочности при ударе мягким телом), толщиной 15-17 мм;</w:t>
            </w:r>
          </w:p>
          <w:p w:rsidR="00674775" w:rsidRDefault="00674775" w:rsidP="004E11E1">
            <w:r>
              <w:t>- прокладки уплотнительные резиновые пористые под стекло толщиной 2-3 мм</w:t>
            </w:r>
          </w:p>
        </w:tc>
        <w:tc>
          <w:tcPr>
            <w:tcW w:w="1418" w:type="dxa"/>
            <w:shd w:val="clear" w:color="auto" w:fill="FFFFFF" w:themeFill="background1"/>
          </w:tcPr>
          <w:p w:rsidR="00674775" w:rsidRPr="00FF324B" w:rsidRDefault="00674775" w:rsidP="004E11E1">
            <w:proofErr w:type="spellStart"/>
            <w:proofErr w:type="gramStart"/>
            <w:r>
              <w:t>шт</w:t>
            </w:r>
            <w:proofErr w:type="spellEnd"/>
            <w:proofErr w:type="gramEnd"/>
          </w:p>
        </w:tc>
        <w:tc>
          <w:tcPr>
            <w:tcW w:w="1276" w:type="dxa"/>
            <w:shd w:val="clear" w:color="auto" w:fill="FFFFFF" w:themeFill="background1"/>
          </w:tcPr>
          <w:p w:rsidR="00674775" w:rsidRPr="00F30EFD" w:rsidRDefault="00674775" w:rsidP="004E11E1">
            <w:r>
              <w:t>2</w:t>
            </w:r>
          </w:p>
        </w:tc>
      </w:tr>
      <w:tr w:rsidR="00674775" w:rsidRPr="00FF324B" w:rsidTr="00ED719B">
        <w:trPr>
          <w:trHeight w:val="251"/>
        </w:trPr>
        <w:tc>
          <w:tcPr>
            <w:tcW w:w="567" w:type="dxa"/>
            <w:shd w:val="clear" w:color="auto" w:fill="FFFFFF" w:themeFill="background1"/>
          </w:tcPr>
          <w:p w:rsidR="00674775" w:rsidRDefault="00674775" w:rsidP="00AC56EB">
            <w:pPr>
              <w:jc w:val="center"/>
            </w:pPr>
            <w:r>
              <w:t>1</w:t>
            </w:r>
            <w:r w:rsidR="00AC56EB">
              <w:t>2</w:t>
            </w:r>
          </w:p>
        </w:tc>
        <w:tc>
          <w:tcPr>
            <w:tcW w:w="6237" w:type="dxa"/>
            <w:shd w:val="clear" w:color="auto" w:fill="FFFFFF" w:themeFill="background1"/>
          </w:tcPr>
          <w:p w:rsidR="00674775" w:rsidRDefault="00674775" w:rsidP="004E11E1">
            <w:r>
              <w:t>Установка стеклопакета площадью от 1 м</w:t>
            </w:r>
            <w:proofErr w:type="gramStart"/>
            <w:r>
              <w:t>2</w:t>
            </w:r>
            <w:proofErr w:type="gramEnd"/>
            <w:r>
              <w:t xml:space="preserve"> до 2 м2, шириной 96 см (+/- 0,5 см), высотой 192 см (+/- 0,5 см): </w:t>
            </w:r>
          </w:p>
          <w:p w:rsidR="00674775" w:rsidRDefault="00674775" w:rsidP="004E11E1">
            <w:pPr>
              <w:ind w:left="459"/>
            </w:pPr>
            <w:proofErr w:type="gramStart"/>
            <w:r>
              <w:t>- стекло многослойное огнестойкое с прозрачными промежуточными слоями, расширяющимися под воздействием высокой температуры, со степенью огнестойкости (EIW:</w:t>
            </w:r>
            <w:proofErr w:type="gramEnd"/>
            <w:r>
              <w:t xml:space="preserve"> </w:t>
            </w:r>
            <w:r>
              <w:rPr>
                <w:lang w:val="en-US"/>
              </w:rPr>
              <w:t>E</w:t>
            </w:r>
            <w:r>
              <w:t xml:space="preserve"> – целостность, отсутствие трещин, </w:t>
            </w:r>
            <w:r>
              <w:rPr>
                <w:lang w:val="en-US"/>
              </w:rPr>
              <w:t>I</w:t>
            </w:r>
            <w:r>
              <w:t xml:space="preserve"> – способность не проводить температуру, </w:t>
            </w:r>
            <w:r>
              <w:rPr>
                <w:lang w:val="en-US"/>
              </w:rPr>
              <w:t>W</w:t>
            </w:r>
            <w:r>
              <w:t xml:space="preserve"> – ограничение передачи тепла в пространстве) не менее </w:t>
            </w:r>
            <w:r w:rsidR="00995590">
              <w:t>3</w:t>
            </w:r>
            <w:r>
              <w:t xml:space="preserve">0, классом по безопасности не менее СМ </w:t>
            </w:r>
            <w:r w:rsidR="00995590">
              <w:t>2</w:t>
            </w:r>
            <w:r>
              <w:t xml:space="preserve"> (класс прочности при ударе мягким телом), толщиной 15-17 мм;</w:t>
            </w:r>
          </w:p>
          <w:p w:rsidR="00674775" w:rsidRDefault="00674775" w:rsidP="004E11E1">
            <w:r>
              <w:t>- прокладки уплотнительные резиновые пористые под стекло толщиной 2-3 мм</w:t>
            </w:r>
          </w:p>
        </w:tc>
        <w:tc>
          <w:tcPr>
            <w:tcW w:w="1418" w:type="dxa"/>
            <w:shd w:val="clear" w:color="auto" w:fill="FFFFFF" w:themeFill="background1"/>
          </w:tcPr>
          <w:p w:rsidR="00674775" w:rsidRPr="00FF324B" w:rsidRDefault="00674775" w:rsidP="004E11E1">
            <w:proofErr w:type="spellStart"/>
            <w:proofErr w:type="gramStart"/>
            <w:r>
              <w:t>шт</w:t>
            </w:r>
            <w:proofErr w:type="spellEnd"/>
            <w:proofErr w:type="gramEnd"/>
          </w:p>
        </w:tc>
        <w:tc>
          <w:tcPr>
            <w:tcW w:w="1276" w:type="dxa"/>
            <w:shd w:val="clear" w:color="auto" w:fill="FFFFFF" w:themeFill="background1"/>
          </w:tcPr>
          <w:p w:rsidR="00674775" w:rsidRPr="00F30EFD" w:rsidRDefault="00674775" w:rsidP="004E11E1">
            <w:r>
              <w:t>1</w:t>
            </w:r>
          </w:p>
        </w:tc>
      </w:tr>
      <w:tr w:rsidR="00674775" w:rsidRPr="00FF324B" w:rsidTr="00ED719B">
        <w:trPr>
          <w:trHeight w:val="251"/>
        </w:trPr>
        <w:tc>
          <w:tcPr>
            <w:tcW w:w="567" w:type="dxa"/>
            <w:shd w:val="clear" w:color="auto" w:fill="FFFFFF" w:themeFill="background1"/>
          </w:tcPr>
          <w:p w:rsidR="00674775" w:rsidRDefault="00674775" w:rsidP="00AC56EB">
            <w:pPr>
              <w:jc w:val="center"/>
            </w:pPr>
            <w:r>
              <w:t>1</w:t>
            </w:r>
            <w:r w:rsidR="00AC56EB">
              <w:t>3</w:t>
            </w:r>
          </w:p>
        </w:tc>
        <w:tc>
          <w:tcPr>
            <w:tcW w:w="6237" w:type="dxa"/>
            <w:shd w:val="clear" w:color="auto" w:fill="FFFFFF" w:themeFill="background1"/>
          </w:tcPr>
          <w:p w:rsidR="00674775" w:rsidRDefault="00674775" w:rsidP="004E11E1">
            <w:r>
              <w:t>Установка стеклопакета площадью от 2 м</w:t>
            </w:r>
            <w:proofErr w:type="gramStart"/>
            <w:r>
              <w:t>2</w:t>
            </w:r>
            <w:proofErr w:type="gramEnd"/>
            <w:r>
              <w:t xml:space="preserve"> до 3 м2, шириной 83 см (+/- 0,5 см), высотой 250 см (+/- 0,5 см): </w:t>
            </w:r>
          </w:p>
          <w:p w:rsidR="00674775" w:rsidRDefault="00674775" w:rsidP="004E11E1">
            <w:pPr>
              <w:ind w:left="459"/>
            </w:pPr>
            <w:proofErr w:type="gramStart"/>
            <w:r>
              <w:t xml:space="preserve">- стекло многослойное огнестойкое с прозрачными </w:t>
            </w:r>
            <w:r>
              <w:lastRenderedPageBreak/>
              <w:t>промежуточными слоями, расширяющимися под воздействием высокой температуры, со степенью огнестойкости (EIW:</w:t>
            </w:r>
            <w:proofErr w:type="gramEnd"/>
            <w:r>
              <w:t xml:space="preserve"> </w:t>
            </w:r>
            <w:r>
              <w:rPr>
                <w:lang w:val="en-US"/>
              </w:rPr>
              <w:t>E</w:t>
            </w:r>
            <w:r>
              <w:t xml:space="preserve"> – целостность, отсутствие трещин, </w:t>
            </w:r>
            <w:r>
              <w:rPr>
                <w:lang w:val="en-US"/>
              </w:rPr>
              <w:t>I</w:t>
            </w:r>
            <w:r>
              <w:t xml:space="preserve"> – способность не проводить температуру, </w:t>
            </w:r>
            <w:r>
              <w:rPr>
                <w:lang w:val="en-US"/>
              </w:rPr>
              <w:t>W</w:t>
            </w:r>
            <w:r>
              <w:t xml:space="preserve"> – ограничение передачи тепла в пространстве) не менее </w:t>
            </w:r>
            <w:r w:rsidR="00995590">
              <w:t>3</w:t>
            </w:r>
            <w:r>
              <w:t xml:space="preserve">0, классом по безопасности не менее СМ </w:t>
            </w:r>
            <w:r w:rsidR="00995590">
              <w:t>2</w:t>
            </w:r>
            <w:r>
              <w:t xml:space="preserve"> (класс прочности при ударе мягким телом), толщиной 15-17 мм;</w:t>
            </w:r>
          </w:p>
          <w:p w:rsidR="00674775" w:rsidRDefault="00674775" w:rsidP="004E11E1">
            <w:r>
              <w:t>- прокладки уплотнительные резиновые пористые под стекло толщиной 2-3 мм</w:t>
            </w:r>
          </w:p>
        </w:tc>
        <w:tc>
          <w:tcPr>
            <w:tcW w:w="1418" w:type="dxa"/>
            <w:shd w:val="clear" w:color="auto" w:fill="FFFFFF" w:themeFill="background1"/>
          </w:tcPr>
          <w:p w:rsidR="00674775" w:rsidRPr="00FF324B" w:rsidRDefault="00674775" w:rsidP="004E11E1">
            <w:proofErr w:type="spellStart"/>
            <w:proofErr w:type="gramStart"/>
            <w:r>
              <w:lastRenderedPageBreak/>
              <w:t>шт</w:t>
            </w:r>
            <w:proofErr w:type="spellEnd"/>
            <w:proofErr w:type="gramEnd"/>
          </w:p>
        </w:tc>
        <w:tc>
          <w:tcPr>
            <w:tcW w:w="1276" w:type="dxa"/>
            <w:shd w:val="clear" w:color="auto" w:fill="FFFFFF" w:themeFill="background1"/>
          </w:tcPr>
          <w:p w:rsidR="00674775" w:rsidRPr="00F30EFD" w:rsidRDefault="00674775" w:rsidP="004E11E1">
            <w:r>
              <w:t>1</w:t>
            </w:r>
          </w:p>
        </w:tc>
      </w:tr>
      <w:tr w:rsidR="00674775" w:rsidRPr="00FF324B" w:rsidTr="00ED719B">
        <w:trPr>
          <w:trHeight w:val="251"/>
        </w:trPr>
        <w:tc>
          <w:tcPr>
            <w:tcW w:w="567" w:type="dxa"/>
            <w:shd w:val="clear" w:color="auto" w:fill="FFFFFF" w:themeFill="background1"/>
          </w:tcPr>
          <w:p w:rsidR="00674775" w:rsidRDefault="00674775" w:rsidP="00AC56EB">
            <w:pPr>
              <w:jc w:val="center"/>
            </w:pPr>
            <w:r>
              <w:lastRenderedPageBreak/>
              <w:t>1</w:t>
            </w:r>
            <w:r w:rsidR="00AC56EB">
              <w:t>4</w:t>
            </w:r>
          </w:p>
        </w:tc>
        <w:tc>
          <w:tcPr>
            <w:tcW w:w="6237" w:type="dxa"/>
            <w:shd w:val="clear" w:color="auto" w:fill="FFFFFF" w:themeFill="background1"/>
          </w:tcPr>
          <w:p w:rsidR="00674775" w:rsidRDefault="00674775" w:rsidP="004E11E1">
            <w:r>
              <w:t>Установка стеклопакета площадью от 2 м</w:t>
            </w:r>
            <w:proofErr w:type="gramStart"/>
            <w:r>
              <w:t>2</w:t>
            </w:r>
            <w:proofErr w:type="gramEnd"/>
            <w:r>
              <w:t xml:space="preserve"> до 3 м2, шириной 95 см (+/- 0,5 см), высотой 250 см (+/- 0,5 см): </w:t>
            </w:r>
          </w:p>
          <w:p w:rsidR="00674775" w:rsidRDefault="00674775" w:rsidP="004E11E1">
            <w:pPr>
              <w:ind w:left="459"/>
            </w:pPr>
            <w:proofErr w:type="gramStart"/>
            <w:r>
              <w:t>- стекло многослойное огнестойкое с прозрачными промежуточными слоями, расширяющимися под воздействием высокой температуры, со степенью огнестойкости (EIW:</w:t>
            </w:r>
            <w:proofErr w:type="gramEnd"/>
            <w:r>
              <w:t xml:space="preserve"> </w:t>
            </w:r>
            <w:r>
              <w:rPr>
                <w:lang w:val="en-US"/>
              </w:rPr>
              <w:t>E</w:t>
            </w:r>
            <w:r>
              <w:t xml:space="preserve"> – целостность, отсутствие трещин, </w:t>
            </w:r>
            <w:r>
              <w:rPr>
                <w:lang w:val="en-US"/>
              </w:rPr>
              <w:t>I</w:t>
            </w:r>
            <w:r>
              <w:t xml:space="preserve"> – способность не проводить температуру, </w:t>
            </w:r>
            <w:r>
              <w:rPr>
                <w:lang w:val="en-US"/>
              </w:rPr>
              <w:t>W</w:t>
            </w:r>
            <w:r>
              <w:t xml:space="preserve"> – ограничение передачи тепла в пространстве) не менее </w:t>
            </w:r>
            <w:r w:rsidR="00995590">
              <w:t>3</w:t>
            </w:r>
            <w:r>
              <w:t xml:space="preserve">0, классом по безопасности не менее СМ </w:t>
            </w:r>
            <w:r w:rsidR="00995590">
              <w:t>2</w:t>
            </w:r>
            <w:r>
              <w:t xml:space="preserve"> (класс прочности при ударе мягким телом), толщиной 15-17 мм;</w:t>
            </w:r>
          </w:p>
          <w:p w:rsidR="00674775" w:rsidRDefault="00674775" w:rsidP="004E11E1">
            <w:r>
              <w:t>- прокладки уплотнительные резиновые пористые под стекло толщиной 2-3 мм</w:t>
            </w:r>
          </w:p>
        </w:tc>
        <w:tc>
          <w:tcPr>
            <w:tcW w:w="1418" w:type="dxa"/>
            <w:shd w:val="clear" w:color="auto" w:fill="FFFFFF" w:themeFill="background1"/>
          </w:tcPr>
          <w:p w:rsidR="00674775" w:rsidRPr="00FF324B" w:rsidRDefault="00674775" w:rsidP="004E11E1">
            <w:proofErr w:type="spellStart"/>
            <w:proofErr w:type="gramStart"/>
            <w:r>
              <w:t>шт</w:t>
            </w:r>
            <w:proofErr w:type="spellEnd"/>
            <w:proofErr w:type="gramEnd"/>
          </w:p>
        </w:tc>
        <w:tc>
          <w:tcPr>
            <w:tcW w:w="1276" w:type="dxa"/>
            <w:shd w:val="clear" w:color="auto" w:fill="FFFFFF" w:themeFill="background1"/>
          </w:tcPr>
          <w:p w:rsidR="00674775" w:rsidRPr="00F30EFD" w:rsidRDefault="00674775" w:rsidP="004E11E1">
            <w:r>
              <w:t>1</w:t>
            </w:r>
          </w:p>
        </w:tc>
      </w:tr>
      <w:tr w:rsidR="00674775" w:rsidRPr="00FF324B" w:rsidTr="00ED719B">
        <w:trPr>
          <w:trHeight w:val="251"/>
        </w:trPr>
        <w:tc>
          <w:tcPr>
            <w:tcW w:w="567" w:type="dxa"/>
            <w:shd w:val="clear" w:color="auto" w:fill="FFFFFF" w:themeFill="background1"/>
          </w:tcPr>
          <w:p w:rsidR="00674775" w:rsidRDefault="00674775" w:rsidP="00AC56EB">
            <w:pPr>
              <w:jc w:val="center"/>
            </w:pPr>
            <w:r>
              <w:t>1</w:t>
            </w:r>
            <w:r w:rsidR="00AC56EB">
              <w:t>5</w:t>
            </w:r>
          </w:p>
        </w:tc>
        <w:tc>
          <w:tcPr>
            <w:tcW w:w="6237" w:type="dxa"/>
            <w:shd w:val="clear" w:color="auto" w:fill="FFFFFF" w:themeFill="background1"/>
          </w:tcPr>
          <w:p w:rsidR="00674775" w:rsidRDefault="00674775" w:rsidP="004E11E1">
            <w:r>
              <w:t>Установка стеклопакета площадью от 2 м</w:t>
            </w:r>
            <w:proofErr w:type="gramStart"/>
            <w:r>
              <w:t>2</w:t>
            </w:r>
            <w:proofErr w:type="gramEnd"/>
            <w:r>
              <w:t xml:space="preserve"> до 3 м2, шириной 102 см (+/- 0,5 см), высотой 250 см (+/- 0,5 см): </w:t>
            </w:r>
          </w:p>
          <w:p w:rsidR="00674775" w:rsidRDefault="00674775" w:rsidP="004E11E1">
            <w:pPr>
              <w:ind w:left="459"/>
            </w:pPr>
            <w:proofErr w:type="gramStart"/>
            <w:r>
              <w:t>- стекло многослойное огнестойкое с прозрачными промежуточными слоями, расширяющимися под воздействием высокой температуры, со степенью огнестойкости (EIW:</w:t>
            </w:r>
            <w:proofErr w:type="gramEnd"/>
            <w:r>
              <w:t xml:space="preserve"> </w:t>
            </w:r>
            <w:r>
              <w:rPr>
                <w:lang w:val="en-US"/>
              </w:rPr>
              <w:t>E</w:t>
            </w:r>
            <w:r>
              <w:t xml:space="preserve"> – целостность, отсутствие трещин, </w:t>
            </w:r>
            <w:r>
              <w:rPr>
                <w:lang w:val="en-US"/>
              </w:rPr>
              <w:t>I</w:t>
            </w:r>
            <w:r>
              <w:t xml:space="preserve"> – способность не проводить температуру, </w:t>
            </w:r>
            <w:r>
              <w:rPr>
                <w:lang w:val="en-US"/>
              </w:rPr>
              <w:t>W</w:t>
            </w:r>
            <w:r>
              <w:t xml:space="preserve"> – ограничение передачи тепла в пространстве) не менее </w:t>
            </w:r>
            <w:r w:rsidR="00995590">
              <w:t>3</w:t>
            </w:r>
            <w:r>
              <w:t xml:space="preserve">0, классом по безопасности не менее СМ </w:t>
            </w:r>
            <w:r w:rsidR="00995590">
              <w:t>2</w:t>
            </w:r>
            <w:r>
              <w:t xml:space="preserve"> (класс прочности при ударе мягким телом), толщиной 15-17 мм;</w:t>
            </w:r>
          </w:p>
          <w:p w:rsidR="00674775" w:rsidRDefault="00674775" w:rsidP="004E11E1">
            <w:r>
              <w:t>- прокладки уплотнительные резиновые пористые под стекло толщиной 2-3 мм</w:t>
            </w:r>
          </w:p>
        </w:tc>
        <w:tc>
          <w:tcPr>
            <w:tcW w:w="1418" w:type="dxa"/>
            <w:shd w:val="clear" w:color="auto" w:fill="FFFFFF" w:themeFill="background1"/>
          </w:tcPr>
          <w:p w:rsidR="00674775" w:rsidRPr="00FF324B" w:rsidRDefault="00674775" w:rsidP="004E11E1">
            <w:proofErr w:type="spellStart"/>
            <w:proofErr w:type="gramStart"/>
            <w:r>
              <w:t>шт</w:t>
            </w:r>
            <w:proofErr w:type="spellEnd"/>
            <w:proofErr w:type="gramEnd"/>
          </w:p>
        </w:tc>
        <w:tc>
          <w:tcPr>
            <w:tcW w:w="1276" w:type="dxa"/>
            <w:shd w:val="clear" w:color="auto" w:fill="FFFFFF" w:themeFill="background1"/>
          </w:tcPr>
          <w:p w:rsidR="00674775" w:rsidRPr="00F30EFD" w:rsidRDefault="00674775" w:rsidP="004E11E1">
            <w:r>
              <w:t>2</w:t>
            </w:r>
          </w:p>
        </w:tc>
      </w:tr>
      <w:tr w:rsidR="00674775" w:rsidRPr="00FF324B" w:rsidTr="00ED719B">
        <w:trPr>
          <w:trHeight w:val="251"/>
        </w:trPr>
        <w:tc>
          <w:tcPr>
            <w:tcW w:w="567" w:type="dxa"/>
            <w:shd w:val="clear" w:color="auto" w:fill="FFFFFF" w:themeFill="background1"/>
          </w:tcPr>
          <w:p w:rsidR="00674775" w:rsidRDefault="00674775" w:rsidP="00AC56EB">
            <w:pPr>
              <w:jc w:val="center"/>
            </w:pPr>
            <w:r>
              <w:t>1</w:t>
            </w:r>
            <w:r w:rsidR="00AC56EB">
              <w:t>6</w:t>
            </w:r>
          </w:p>
        </w:tc>
        <w:tc>
          <w:tcPr>
            <w:tcW w:w="6237" w:type="dxa"/>
            <w:shd w:val="clear" w:color="auto" w:fill="FFFFFF" w:themeFill="background1"/>
          </w:tcPr>
          <w:p w:rsidR="00674775" w:rsidRDefault="00674775" w:rsidP="004E11E1">
            <w:r>
              <w:t>Установка стеклопакета площадью от 2 м</w:t>
            </w:r>
            <w:proofErr w:type="gramStart"/>
            <w:r>
              <w:t>2</w:t>
            </w:r>
            <w:proofErr w:type="gramEnd"/>
            <w:r>
              <w:t xml:space="preserve"> до 3 м2, шириной 80 см (+/- 0,5 см), высотой 250 см (+/- 0,5 см): </w:t>
            </w:r>
          </w:p>
          <w:p w:rsidR="00674775" w:rsidRDefault="00674775" w:rsidP="004E11E1">
            <w:pPr>
              <w:ind w:left="459"/>
            </w:pPr>
            <w:proofErr w:type="gramStart"/>
            <w:r>
              <w:t>- стекло многослойное огнестойкое с прозрачными промежуточными слоями, расширяющимися под воздействием высокой температуры, со степенью огнестойкости (EIW:</w:t>
            </w:r>
            <w:proofErr w:type="gramEnd"/>
            <w:r>
              <w:t xml:space="preserve"> </w:t>
            </w:r>
            <w:r>
              <w:rPr>
                <w:lang w:val="en-US"/>
              </w:rPr>
              <w:t>E</w:t>
            </w:r>
            <w:r>
              <w:t xml:space="preserve"> – целостность, отсутствие трещин, </w:t>
            </w:r>
            <w:r>
              <w:rPr>
                <w:lang w:val="en-US"/>
              </w:rPr>
              <w:t>I</w:t>
            </w:r>
            <w:r>
              <w:t xml:space="preserve"> – способность не проводить температуру, </w:t>
            </w:r>
            <w:r>
              <w:rPr>
                <w:lang w:val="en-US"/>
              </w:rPr>
              <w:t>W</w:t>
            </w:r>
            <w:r>
              <w:t xml:space="preserve"> – ограничение передачи тепла в пространстве) не менее </w:t>
            </w:r>
            <w:r w:rsidR="00995590">
              <w:t>3</w:t>
            </w:r>
            <w:r>
              <w:t xml:space="preserve">0, классом по безопасности не менее СМ </w:t>
            </w:r>
            <w:r w:rsidR="00995590">
              <w:t>2</w:t>
            </w:r>
            <w:r>
              <w:t xml:space="preserve"> (класс прочности при ударе мягким телом), толщиной 15-17 мм;</w:t>
            </w:r>
          </w:p>
          <w:p w:rsidR="00674775" w:rsidRDefault="00674775" w:rsidP="004E11E1">
            <w:r>
              <w:t>- прокладки уплотнительные резиновые пористые под стекло толщиной 2-3 мм</w:t>
            </w:r>
          </w:p>
        </w:tc>
        <w:tc>
          <w:tcPr>
            <w:tcW w:w="1418" w:type="dxa"/>
            <w:shd w:val="clear" w:color="auto" w:fill="FFFFFF" w:themeFill="background1"/>
          </w:tcPr>
          <w:p w:rsidR="00674775" w:rsidRPr="00FF324B" w:rsidRDefault="00674775" w:rsidP="004E11E1">
            <w:proofErr w:type="spellStart"/>
            <w:proofErr w:type="gramStart"/>
            <w:r>
              <w:t>шт</w:t>
            </w:r>
            <w:proofErr w:type="spellEnd"/>
            <w:proofErr w:type="gramEnd"/>
          </w:p>
        </w:tc>
        <w:tc>
          <w:tcPr>
            <w:tcW w:w="1276" w:type="dxa"/>
            <w:shd w:val="clear" w:color="auto" w:fill="FFFFFF" w:themeFill="background1"/>
          </w:tcPr>
          <w:p w:rsidR="00674775" w:rsidRPr="00F30EFD" w:rsidRDefault="00674775" w:rsidP="004E11E1">
            <w:r>
              <w:t>1</w:t>
            </w:r>
          </w:p>
        </w:tc>
      </w:tr>
      <w:tr w:rsidR="00674775" w:rsidRPr="00FF324B" w:rsidTr="00ED719B">
        <w:trPr>
          <w:trHeight w:val="251"/>
        </w:trPr>
        <w:tc>
          <w:tcPr>
            <w:tcW w:w="567" w:type="dxa"/>
            <w:shd w:val="clear" w:color="auto" w:fill="FFFFFF" w:themeFill="background1"/>
          </w:tcPr>
          <w:p w:rsidR="00674775" w:rsidRDefault="00674775" w:rsidP="00AC56EB">
            <w:pPr>
              <w:jc w:val="center"/>
            </w:pPr>
            <w:r>
              <w:t>1</w:t>
            </w:r>
            <w:r w:rsidR="00AC56EB">
              <w:t>7</w:t>
            </w:r>
          </w:p>
        </w:tc>
        <w:tc>
          <w:tcPr>
            <w:tcW w:w="6237" w:type="dxa"/>
            <w:shd w:val="clear" w:color="auto" w:fill="FFFFFF" w:themeFill="background1"/>
          </w:tcPr>
          <w:p w:rsidR="00674775" w:rsidRDefault="00674775" w:rsidP="004E11E1">
            <w:r>
              <w:t>Установка стеклопакета площадью от 2 м</w:t>
            </w:r>
            <w:proofErr w:type="gramStart"/>
            <w:r>
              <w:t>2</w:t>
            </w:r>
            <w:proofErr w:type="gramEnd"/>
            <w:r>
              <w:t xml:space="preserve"> до 3 м2, шириной 105 см (+/- 0,5 см), высотой 250 см (+/- 0,5 см): </w:t>
            </w:r>
          </w:p>
          <w:p w:rsidR="00674775" w:rsidRDefault="00674775" w:rsidP="004E11E1">
            <w:pPr>
              <w:ind w:left="459"/>
            </w:pPr>
            <w:proofErr w:type="gramStart"/>
            <w:r>
              <w:t>- стекло многослойное огнестойкое с прозрачными промежуточными слоями, расширяющимися под воздействием высокой температуры, со степенью огнестойкости (EIW:</w:t>
            </w:r>
            <w:proofErr w:type="gramEnd"/>
            <w:r>
              <w:t xml:space="preserve"> </w:t>
            </w:r>
            <w:r>
              <w:rPr>
                <w:lang w:val="en-US"/>
              </w:rPr>
              <w:t>E</w:t>
            </w:r>
            <w:r>
              <w:t xml:space="preserve"> – целостность, отсутствие </w:t>
            </w:r>
            <w:r>
              <w:lastRenderedPageBreak/>
              <w:t xml:space="preserve">трещин, </w:t>
            </w:r>
            <w:r>
              <w:rPr>
                <w:lang w:val="en-US"/>
              </w:rPr>
              <w:t>I</w:t>
            </w:r>
            <w:r>
              <w:t xml:space="preserve"> – способность не проводить температуру, </w:t>
            </w:r>
            <w:r>
              <w:rPr>
                <w:lang w:val="en-US"/>
              </w:rPr>
              <w:t>W</w:t>
            </w:r>
            <w:r>
              <w:t xml:space="preserve"> – ограничение передачи тепла в пространстве) не менее </w:t>
            </w:r>
            <w:r w:rsidR="00995590">
              <w:t>3</w:t>
            </w:r>
            <w:r>
              <w:t xml:space="preserve">0, классом по безопасности не менее СМ </w:t>
            </w:r>
            <w:r w:rsidR="00995590">
              <w:t>2</w:t>
            </w:r>
            <w:r>
              <w:t xml:space="preserve"> (класс прочности при ударе мягким телом), толщиной 15-17 мм;</w:t>
            </w:r>
          </w:p>
          <w:p w:rsidR="00674775" w:rsidRDefault="00674775" w:rsidP="004E11E1">
            <w:r>
              <w:t>- прокладки уплотнительные резиновые пористые под стекло толщиной 2-3 мм</w:t>
            </w:r>
          </w:p>
        </w:tc>
        <w:tc>
          <w:tcPr>
            <w:tcW w:w="1418" w:type="dxa"/>
            <w:shd w:val="clear" w:color="auto" w:fill="FFFFFF" w:themeFill="background1"/>
          </w:tcPr>
          <w:p w:rsidR="00674775" w:rsidRPr="00FF324B" w:rsidRDefault="00674775" w:rsidP="004E11E1">
            <w:proofErr w:type="spellStart"/>
            <w:proofErr w:type="gramStart"/>
            <w:r>
              <w:lastRenderedPageBreak/>
              <w:t>шт</w:t>
            </w:r>
            <w:proofErr w:type="spellEnd"/>
            <w:proofErr w:type="gramEnd"/>
          </w:p>
        </w:tc>
        <w:tc>
          <w:tcPr>
            <w:tcW w:w="1276" w:type="dxa"/>
            <w:shd w:val="clear" w:color="auto" w:fill="FFFFFF" w:themeFill="background1"/>
          </w:tcPr>
          <w:p w:rsidR="00674775" w:rsidRPr="00F30EFD" w:rsidRDefault="00674775" w:rsidP="004E11E1">
            <w:r>
              <w:t>2</w:t>
            </w:r>
          </w:p>
        </w:tc>
      </w:tr>
      <w:tr w:rsidR="00674775" w:rsidRPr="00FF324B" w:rsidTr="00ED719B">
        <w:trPr>
          <w:trHeight w:val="251"/>
        </w:trPr>
        <w:tc>
          <w:tcPr>
            <w:tcW w:w="567" w:type="dxa"/>
            <w:shd w:val="clear" w:color="auto" w:fill="FFFFFF" w:themeFill="background1"/>
          </w:tcPr>
          <w:p w:rsidR="00674775" w:rsidRDefault="00674775" w:rsidP="00AC56EB">
            <w:pPr>
              <w:jc w:val="center"/>
            </w:pPr>
            <w:r>
              <w:lastRenderedPageBreak/>
              <w:t>1</w:t>
            </w:r>
            <w:r w:rsidR="00AC56EB">
              <w:t>8</w:t>
            </w:r>
          </w:p>
        </w:tc>
        <w:tc>
          <w:tcPr>
            <w:tcW w:w="6237" w:type="dxa"/>
            <w:shd w:val="clear" w:color="auto" w:fill="FFFFFF" w:themeFill="background1"/>
          </w:tcPr>
          <w:p w:rsidR="00674775" w:rsidRDefault="00674775" w:rsidP="004E11E1">
            <w:r>
              <w:t>Установка стеклопакета площадью более 3 м</w:t>
            </w:r>
            <w:proofErr w:type="gramStart"/>
            <w:r>
              <w:t>2</w:t>
            </w:r>
            <w:proofErr w:type="gramEnd"/>
            <w:r>
              <w:t xml:space="preserve">, шириной 130 см (+/- 0,5 см), высотой 250 см (+/- 0,5 см): </w:t>
            </w:r>
          </w:p>
          <w:p w:rsidR="00674775" w:rsidRDefault="00674775" w:rsidP="004E11E1">
            <w:pPr>
              <w:ind w:left="459"/>
            </w:pPr>
            <w:proofErr w:type="gramStart"/>
            <w:r>
              <w:t>- стекло многослойное огнестойкое с прозрачными промежуточными слоями, расширяющимися под воздействием высокой температуры, со степенью огнестойкости (EIW:</w:t>
            </w:r>
            <w:proofErr w:type="gramEnd"/>
            <w:r>
              <w:t xml:space="preserve"> </w:t>
            </w:r>
            <w:r>
              <w:rPr>
                <w:lang w:val="en-US"/>
              </w:rPr>
              <w:t>E</w:t>
            </w:r>
            <w:r>
              <w:t xml:space="preserve"> – целостность, отсутствие трещин, </w:t>
            </w:r>
            <w:r>
              <w:rPr>
                <w:lang w:val="en-US"/>
              </w:rPr>
              <w:t>I</w:t>
            </w:r>
            <w:r>
              <w:t xml:space="preserve"> – способность не проводить температуру, </w:t>
            </w:r>
            <w:r>
              <w:rPr>
                <w:lang w:val="en-US"/>
              </w:rPr>
              <w:t>W</w:t>
            </w:r>
            <w:r>
              <w:t xml:space="preserve"> – ограничение передачи тепла в пространстве) не менее </w:t>
            </w:r>
            <w:r w:rsidR="00995590">
              <w:t>3</w:t>
            </w:r>
            <w:r>
              <w:t xml:space="preserve">0, классом по безопасности не менее СМ </w:t>
            </w:r>
            <w:r w:rsidR="00995590">
              <w:t>2</w:t>
            </w:r>
            <w:r>
              <w:t xml:space="preserve"> (класс прочности при ударе м</w:t>
            </w:r>
            <w:r w:rsidR="00AC56EB">
              <w:t>ягким телом), толщиной 15-17 мм</w:t>
            </w:r>
            <w:r>
              <w:t>;</w:t>
            </w:r>
          </w:p>
          <w:p w:rsidR="00674775" w:rsidRPr="00FF324B" w:rsidRDefault="00674775" w:rsidP="004E11E1">
            <w:pPr>
              <w:ind w:left="459"/>
            </w:pPr>
            <w:r>
              <w:t>- прокладки уплотнительные резиновые пористые под стекло толщиной 2-3 мм</w:t>
            </w:r>
          </w:p>
        </w:tc>
        <w:tc>
          <w:tcPr>
            <w:tcW w:w="1418" w:type="dxa"/>
            <w:shd w:val="clear" w:color="auto" w:fill="FFFFFF" w:themeFill="background1"/>
          </w:tcPr>
          <w:p w:rsidR="00674775" w:rsidRPr="00FF324B" w:rsidRDefault="00674775" w:rsidP="004E11E1">
            <w:proofErr w:type="spellStart"/>
            <w:proofErr w:type="gramStart"/>
            <w:r>
              <w:t>шт</w:t>
            </w:r>
            <w:proofErr w:type="spellEnd"/>
            <w:proofErr w:type="gramEnd"/>
          </w:p>
        </w:tc>
        <w:tc>
          <w:tcPr>
            <w:tcW w:w="1276" w:type="dxa"/>
            <w:shd w:val="clear" w:color="auto" w:fill="FFFFFF" w:themeFill="background1"/>
          </w:tcPr>
          <w:p w:rsidR="00674775" w:rsidRDefault="00674775" w:rsidP="004E11E1">
            <w:r>
              <w:t>16</w:t>
            </w:r>
          </w:p>
        </w:tc>
      </w:tr>
      <w:tr w:rsidR="00995590" w:rsidRPr="00FF324B" w:rsidTr="00ED719B">
        <w:trPr>
          <w:trHeight w:val="251"/>
        </w:trPr>
        <w:tc>
          <w:tcPr>
            <w:tcW w:w="567" w:type="dxa"/>
            <w:shd w:val="clear" w:color="auto" w:fill="FFFFFF" w:themeFill="background1"/>
          </w:tcPr>
          <w:p w:rsidR="00995590" w:rsidRDefault="00AC56EB" w:rsidP="004E11E1">
            <w:pPr>
              <w:jc w:val="center"/>
            </w:pPr>
            <w:r>
              <w:t>19</w:t>
            </w:r>
          </w:p>
        </w:tc>
        <w:tc>
          <w:tcPr>
            <w:tcW w:w="6237" w:type="dxa"/>
            <w:shd w:val="clear" w:color="auto" w:fill="FFFFFF" w:themeFill="background1"/>
          </w:tcPr>
          <w:p w:rsidR="00995590" w:rsidRDefault="00AC56EB" w:rsidP="00AC56EB">
            <w:proofErr w:type="spellStart"/>
            <w:r>
              <w:t>Обеспыливание</w:t>
            </w:r>
            <w:proofErr w:type="spellEnd"/>
            <w:r>
              <w:t xml:space="preserve"> поверхности</w:t>
            </w:r>
          </w:p>
        </w:tc>
        <w:tc>
          <w:tcPr>
            <w:tcW w:w="1418" w:type="dxa"/>
            <w:shd w:val="clear" w:color="auto" w:fill="FFFFFF" w:themeFill="background1"/>
          </w:tcPr>
          <w:p w:rsidR="00995590" w:rsidRDefault="00AC56EB" w:rsidP="004E11E1">
            <w:r>
              <w:t>м</w:t>
            </w:r>
            <w:proofErr w:type="gramStart"/>
            <w:r>
              <w:t>2</w:t>
            </w:r>
            <w:proofErr w:type="gramEnd"/>
          </w:p>
        </w:tc>
        <w:tc>
          <w:tcPr>
            <w:tcW w:w="1276" w:type="dxa"/>
            <w:shd w:val="clear" w:color="auto" w:fill="FFFFFF" w:themeFill="background1"/>
          </w:tcPr>
          <w:p w:rsidR="00995590" w:rsidRDefault="00AC56EB" w:rsidP="004E11E1">
            <w:r>
              <w:t>74,8</w:t>
            </w:r>
          </w:p>
        </w:tc>
      </w:tr>
      <w:tr w:rsidR="00AC56EB" w:rsidRPr="00FF324B" w:rsidTr="00ED719B">
        <w:trPr>
          <w:trHeight w:val="251"/>
        </w:trPr>
        <w:tc>
          <w:tcPr>
            <w:tcW w:w="567" w:type="dxa"/>
            <w:shd w:val="clear" w:color="auto" w:fill="FFFFFF" w:themeFill="background1"/>
          </w:tcPr>
          <w:p w:rsidR="00AC56EB" w:rsidRDefault="00AC56EB" w:rsidP="004E11E1">
            <w:pPr>
              <w:jc w:val="center"/>
            </w:pPr>
            <w:r>
              <w:t>20</w:t>
            </w:r>
          </w:p>
        </w:tc>
        <w:tc>
          <w:tcPr>
            <w:tcW w:w="6237" w:type="dxa"/>
            <w:shd w:val="clear" w:color="auto" w:fill="FFFFFF" w:themeFill="background1"/>
          </w:tcPr>
          <w:p w:rsidR="00AC56EB" w:rsidRDefault="00AC56EB" w:rsidP="004E11E1">
            <w:r>
              <w:t>Обезжиривание поверхности</w:t>
            </w:r>
          </w:p>
        </w:tc>
        <w:tc>
          <w:tcPr>
            <w:tcW w:w="1418" w:type="dxa"/>
            <w:shd w:val="clear" w:color="auto" w:fill="FFFFFF" w:themeFill="background1"/>
          </w:tcPr>
          <w:p w:rsidR="00AC56EB" w:rsidRDefault="00AC56EB" w:rsidP="004E11E1">
            <w:r>
              <w:t>м</w:t>
            </w:r>
            <w:proofErr w:type="gramStart"/>
            <w:r>
              <w:t>2</w:t>
            </w:r>
            <w:proofErr w:type="gramEnd"/>
          </w:p>
        </w:tc>
        <w:tc>
          <w:tcPr>
            <w:tcW w:w="1276" w:type="dxa"/>
            <w:shd w:val="clear" w:color="auto" w:fill="FFFFFF" w:themeFill="background1"/>
          </w:tcPr>
          <w:p w:rsidR="00AC56EB" w:rsidRDefault="00AC56EB" w:rsidP="004E11E1">
            <w:r>
              <w:t>74,8</w:t>
            </w:r>
          </w:p>
        </w:tc>
      </w:tr>
      <w:tr w:rsidR="00AC56EB" w:rsidRPr="00FF324B" w:rsidTr="00ED719B">
        <w:trPr>
          <w:trHeight w:val="251"/>
        </w:trPr>
        <w:tc>
          <w:tcPr>
            <w:tcW w:w="567" w:type="dxa"/>
            <w:shd w:val="clear" w:color="auto" w:fill="FFFFFF" w:themeFill="background1"/>
          </w:tcPr>
          <w:p w:rsidR="00AC56EB" w:rsidRDefault="00AC56EB" w:rsidP="004E11E1">
            <w:pPr>
              <w:jc w:val="center"/>
            </w:pPr>
            <w:r>
              <w:t>21</w:t>
            </w:r>
          </w:p>
        </w:tc>
        <w:tc>
          <w:tcPr>
            <w:tcW w:w="6237" w:type="dxa"/>
            <w:shd w:val="clear" w:color="auto" w:fill="FFFFFF" w:themeFill="background1"/>
          </w:tcPr>
          <w:p w:rsidR="00AC56EB" w:rsidRDefault="00AC56EB" w:rsidP="00AC56EB">
            <w:r>
              <w:t>Оклейка предварительно подготовленных поверхностей матовой пленкой (пленка матовая белая)</w:t>
            </w:r>
          </w:p>
        </w:tc>
        <w:tc>
          <w:tcPr>
            <w:tcW w:w="1418" w:type="dxa"/>
            <w:shd w:val="clear" w:color="auto" w:fill="FFFFFF" w:themeFill="background1"/>
          </w:tcPr>
          <w:p w:rsidR="00AC56EB" w:rsidRDefault="00AC56EB" w:rsidP="004E11E1">
            <w:r>
              <w:t>м</w:t>
            </w:r>
            <w:proofErr w:type="gramStart"/>
            <w:r>
              <w:t>2</w:t>
            </w:r>
            <w:proofErr w:type="gramEnd"/>
          </w:p>
        </w:tc>
        <w:tc>
          <w:tcPr>
            <w:tcW w:w="1276" w:type="dxa"/>
            <w:shd w:val="clear" w:color="auto" w:fill="FFFFFF" w:themeFill="background1"/>
          </w:tcPr>
          <w:p w:rsidR="00AC56EB" w:rsidRDefault="00AC56EB" w:rsidP="004E11E1">
            <w:r>
              <w:t>74,8</w:t>
            </w:r>
          </w:p>
        </w:tc>
      </w:tr>
      <w:tr w:rsidR="00674775" w:rsidRPr="00FF324B" w:rsidTr="00ED719B">
        <w:trPr>
          <w:trHeight w:val="251"/>
        </w:trPr>
        <w:tc>
          <w:tcPr>
            <w:tcW w:w="567" w:type="dxa"/>
            <w:shd w:val="clear" w:color="auto" w:fill="FFFFFF" w:themeFill="background1"/>
            <w:hideMark/>
          </w:tcPr>
          <w:p w:rsidR="00674775" w:rsidRPr="00FF324B" w:rsidRDefault="00AC56EB" w:rsidP="004E11E1">
            <w:pPr>
              <w:jc w:val="center"/>
            </w:pPr>
            <w:r>
              <w:t>22</w:t>
            </w:r>
          </w:p>
        </w:tc>
        <w:tc>
          <w:tcPr>
            <w:tcW w:w="6237" w:type="dxa"/>
            <w:shd w:val="clear" w:color="auto" w:fill="FFFFFF" w:themeFill="background1"/>
            <w:hideMark/>
          </w:tcPr>
          <w:p w:rsidR="00674775" w:rsidRPr="00FF324B" w:rsidRDefault="00674775" w:rsidP="004E11E1">
            <w:r>
              <w:t>Погрузо-разгрузочные работы при автомобильных перевозках (погрузка)</w:t>
            </w:r>
          </w:p>
        </w:tc>
        <w:tc>
          <w:tcPr>
            <w:tcW w:w="1418" w:type="dxa"/>
            <w:shd w:val="clear" w:color="auto" w:fill="FFFFFF" w:themeFill="background1"/>
            <w:hideMark/>
          </w:tcPr>
          <w:p w:rsidR="00674775" w:rsidRPr="00FF324B" w:rsidRDefault="00674775" w:rsidP="004E11E1">
            <w:r>
              <w:t>т</w:t>
            </w:r>
          </w:p>
        </w:tc>
        <w:tc>
          <w:tcPr>
            <w:tcW w:w="1276" w:type="dxa"/>
            <w:shd w:val="clear" w:color="auto" w:fill="FFFFFF" w:themeFill="background1"/>
            <w:hideMark/>
          </w:tcPr>
          <w:p w:rsidR="00674775" w:rsidRPr="00FF324B" w:rsidRDefault="00674775" w:rsidP="004E11E1">
            <w:r>
              <w:t>2,75</w:t>
            </w:r>
          </w:p>
        </w:tc>
      </w:tr>
      <w:tr w:rsidR="00674775" w:rsidRPr="00FF324B" w:rsidTr="00ED719B">
        <w:trPr>
          <w:trHeight w:val="447"/>
        </w:trPr>
        <w:tc>
          <w:tcPr>
            <w:tcW w:w="567" w:type="dxa"/>
            <w:shd w:val="clear" w:color="auto" w:fill="FFFFFF" w:themeFill="background1"/>
          </w:tcPr>
          <w:p w:rsidR="00674775" w:rsidRDefault="00AC56EB" w:rsidP="004E11E1">
            <w:pPr>
              <w:jc w:val="center"/>
            </w:pPr>
            <w:r>
              <w:t>23</w:t>
            </w:r>
          </w:p>
        </w:tc>
        <w:tc>
          <w:tcPr>
            <w:tcW w:w="6237" w:type="dxa"/>
            <w:shd w:val="clear" w:color="auto" w:fill="FFFFFF" w:themeFill="background1"/>
          </w:tcPr>
          <w:p w:rsidR="00674775" w:rsidRPr="00FF324B" w:rsidRDefault="00674775" w:rsidP="004E11E1">
            <w:r>
              <w:t>Погрузо-разгрузочные работы при автомобильных перевозках (перевозка)</w:t>
            </w:r>
          </w:p>
        </w:tc>
        <w:tc>
          <w:tcPr>
            <w:tcW w:w="1418" w:type="dxa"/>
            <w:shd w:val="clear" w:color="auto" w:fill="FFFFFF" w:themeFill="background1"/>
          </w:tcPr>
          <w:p w:rsidR="00674775" w:rsidRPr="00FF324B" w:rsidRDefault="00674775" w:rsidP="004E11E1">
            <w:r>
              <w:t>т</w:t>
            </w:r>
          </w:p>
        </w:tc>
        <w:tc>
          <w:tcPr>
            <w:tcW w:w="1276" w:type="dxa"/>
            <w:shd w:val="clear" w:color="auto" w:fill="FFFFFF" w:themeFill="background1"/>
          </w:tcPr>
          <w:p w:rsidR="00674775" w:rsidRPr="00FF324B" w:rsidRDefault="00674775" w:rsidP="004E11E1">
            <w:r>
              <w:t>2,75</w:t>
            </w:r>
          </w:p>
        </w:tc>
      </w:tr>
      <w:tr w:rsidR="00674775" w:rsidRPr="00FF324B" w:rsidTr="00ED719B">
        <w:trPr>
          <w:trHeight w:val="447"/>
        </w:trPr>
        <w:tc>
          <w:tcPr>
            <w:tcW w:w="567" w:type="dxa"/>
            <w:shd w:val="clear" w:color="auto" w:fill="FFFFFF" w:themeFill="background1"/>
            <w:hideMark/>
          </w:tcPr>
          <w:p w:rsidR="00674775" w:rsidRPr="00FF324B" w:rsidRDefault="00674775" w:rsidP="00AC56EB">
            <w:pPr>
              <w:jc w:val="center"/>
            </w:pPr>
            <w:r>
              <w:t>2</w:t>
            </w:r>
            <w:r w:rsidR="00AC56EB">
              <w:t>4</w:t>
            </w:r>
          </w:p>
        </w:tc>
        <w:tc>
          <w:tcPr>
            <w:tcW w:w="6237" w:type="dxa"/>
            <w:shd w:val="clear" w:color="auto" w:fill="FFFFFF" w:themeFill="background1"/>
            <w:hideMark/>
          </w:tcPr>
          <w:p w:rsidR="00674775" w:rsidRPr="00FF324B" w:rsidRDefault="00674775" w:rsidP="004E11E1">
            <w:r>
              <w:t>Перевозка грузов бортовым автомобилем на расстояние до 60 км</w:t>
            </w:r>
          </w:p>
        </w:tc>
        <w:tc>
          <w:tcPr>
            <w:tcW w:w="1418" w:type="dxa"/>
            <w:shd w:val="clear" w:color="auto" w:fill="FFFFFF" w:themeFill="background1"/>
            <w:hideMark/>
          </w:tcPr>
          <w:p w:rsidR="00674775" w:rsidRPr="00FF324B" w:rsidRDefault="00674775" w:rsidP="004E11E1">
            <w:r>
              <w:t xml:space="preserve">т </w:t>
            </w:r>
          </w:p>
        </w:tc>
        <w:tc>
          <w:tcPr>
            <w:tcW w:w="1276" w:type="dxa"/>
            <w:shd w:val="clear" w:color="auto" w:fill="FFFFFF" w:themeFill="background1"/>
            <w:hideMark/>
          </w:tcPr>
          <w:p w:rsidR="00674775" w:rsidRPr="00FF324B" w:rsidRDefault="00674775" w:rsidP="004E11E1">
            <w:r>
              <w:t>2,75</w:t>
            </w:r>
          </w:p>
        </w:tc>
      </w:tr>
    </w:tbl>
    <w:p w:rsidR="00AC56EB" w:rsidRDefault="00AC56EB" w:rsidP="00AC56EB">
      <w:pPr>
        <w:tabs>
          <w:tab w:val="left" w:pos="1134"/>
        </w:tabs>
        <w:ind w:firstLine="720"/>
        <w:jc w:val="both"/>
        <w:rPr>
          <w:b/>
          <w:sz w:val="28"/>
          <w:szCs w:val="28"/>
        </w:rPr>
      </w:pPr>
    </w:p>
    <w:p w:rsidR="00AC56EB" w:rsidRDefault="00AC56EB" w:rsidP="00AC56EB">
      <w:pPr>
        <w:tabs>
          <w:tab w:val="left" w:pos="1134"/>
        </w:tabs>
        <w:ind w:firstLine="720"/>
        <w:jc w:val="both"/>
        <w:rPr>
          <w:sz w:val="28"/>
          <w:szCs w:val="28"/>
        </w:rPr>
      </w:pPr>
      <w:r w:rsidRPr="00FC707F">
        <w:rPr>
          <w:b/>
          <w:sz w:val="28"/>
          <w:szCs w:val="28"/>
        </w:rPr>
        <w:t>2.</w:t>
      </w:r>
      <w:r>
        <w:rPr>
          <w:b/>
          <w:sz w:val="28"/>
          <w:szCs w:val="28"/>
        </w:rPr>
        <w:t>2</w:t>
      </w:r>
      <w:r>
        <w:rPr>
          <w:sz w:val="28"/>
          <w:szCs w:val="28"/>
        </w:rPr>
        <w:t xml:space="preserve"> пункт</w:t>
      </w:r>
      <w:r w:rsidR="009215CC">
        <w:rPr>
          <w:sz w:val="28"/>
          <w:szCs w:val="28"/>
        </w:rPr>
        <w:t>ы</w:t>
      </w:r>
      <w:r>
        <w:rPr>
          <w:sz w:val="28"/>
          <w:szCs w:val="28"/>
        </w:rPr>
        <w:t xml:space="preserve"> 5</w:t>
      </w:r>
      <w:r w:rsidR="00305507">
        <w:rPr>
          <w:sz w:val="28"/>
          <w:szCs w:val="28"/>
        </w:rPr>
        <w:t>, 6, 8</w:t>
      </w:r>
      <w:r w:rsidR="009215CC">
        <w:rPr>
          <w:sz w:val="28"/>
          <w:szCs w:val="28"/>
        </w:rPr>
        <w:t>, 19</w:t>
      </w:r>
      <w:r>
        <w:rPr>
          <w:sz w:val="28"/>
          <w:szCs w:val="28"/>
        </w:rPr>
        <w:t xml:space="preserve"> </w:t>
      </w:r>
      <w:r w:rsidRPr="00FC707F">
        <w:rPr>
          <w:sz w:val="28"/>
          <w:szCs w:val="28"/>
        </w:rPr>
        <w:t xml:space="preserve">раздела </w:t>
      </w:r>
      <w:r>
        <w:rPr>
          <w:sz w:val="28"/>
          <w:szCs w:val="28"/>
        </w:rPr>
        <w:t>5</w:t>
      </w:r>
      <w:r w:rsidRPr="00FC707F">
        <w:rPr>
          <w:sz w:val="28"/>
          <w:szCs w:val="28"/>
        </w:rPr>
        <w:t xml:space="preserve"> «</w:t>
      </w:r>
      <w:r>
        <w:rPr>
          <w:sz w:val="28"/>
          <w:szCs w:val="28"/>
        </w:rPr>
        <w:t>Информационная карта</w:t>
      </w:r>
      <w:r w:rsidRPr="00FC707F">
        <w:rPr>
          <w:sz w:val="28"/>
          <w:szCs w:val="28"/>
        </w:rPr>
        <w:t xml:space="preserve">» документации о закупке </w:t>
      </w:r>
      <w:r w:rsidRPr="00FC707F">
        <w:rPr>
          <w:b/>
          <w:sz w:val="28"/>
          <w:szCs w:val="28"/>
        </w:rPr>
        <w:t>изложить в следующей редакции</w:t>
      </w:r>
      <w:r w:rsidRPr="00FC707F">
        <w:rPr>
          <w:sz w:val="28"/>
          <w:szCs w:val="28"/>
        </w:rPr>
        <w:t>:</w:t>
      </w:r>
    </w:p>
    <w:p w:rsidR="00AC56EB" w:rsidRPr="00FC707F" w:rsidRDefault="00AC56EB" w:rsidP="00AC56EB">
      <w:pPr>
        <w:tabs>
          <w:tab w:val="left" w:pos="1134"/>
        </w:tabs>
        <w:ind w:firstLine="720"/>
        <w:jc w:val="both"/>
        <w:rPr>
          <w:sz w:val="28"/>
          <w:szCs w:val="28"/>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AC56EB" w:rsidTr="009215CC">
        <w:tc>
          <w:tcPr>
            <w:tcW w:w="534" w:type="dxa"/>
          </w:tcPr>
          <w:p w:rsidR="00AC56EB" w:rsidRPr="00F86FAA" w:rsidRDefault="00AC56EB" w:rsidP="004E11E1">
            <w:pPr>
              <w:pStyle w:val="11"/>
              <w:ind w:firstLine="0"/>
              <w:rPr>
                <w:b/>
                <w:sz w:val="24"/>
                <w:szCs w:val="24"/>
              </w:rPr>
            </w:pPr>
            <w:r>
              <w:rPr>
                <w:b/>
                <w:sz w:val="24"/>
                <w:szCs w:val="24"/>
              </w:rPr>
              <w:t>5.</w:t>
            </w:r>
          </w:p>
        </w:tc>
        <w:tc>
          <w:tcPr>
            <w:tcW w:w="2551" w:type="dxa"/>
          </w:tcPr>
          <w:p w:rsidR="00AC56EB" w:rsidRPr="00F86FAA" w:rsidRDefault="00AC56EB" w:rsidP="004E11E1">
            <w:pPr>
              <w:pStyle w:val="Default"/>
              <w:rPr>
                <w:b/>
                <w:color w:val="auto"/>
              </w:rPr>
            </w:pPr>
            <w:r>
              <w:rPr>
                <w:b/>
                <w:color w:val="auto"/>
              </w:rPr>
              <w:t>Начальная (максимальная) цена договора/ цена лота</w:t>
            </w:r>
          </w:p>
        </w:tc>
        <w:tc>
          <w:tcPr>
            <w:tcW w:w="6768" w:type="dxa"/>
          </w:tcPr>
          <w:p w:rsidR="00AC56EB" w:rsidRDefault="00AC56EB" w:rsidP="00305507">
            <w:pPr>
              <w:pStyle w:val="11"/>
              <w:ind w:firstLine="0"/>
              <w:rPr>
                <w:sz w:val="24"/>
                <w:szCs w:val="24"/>
              </w:rPr>
            </w:pPr>
            <w:r>
              <w:rPr>
                <w:sz w:val="24"/>
                <w:szCs w:val="24"/>
              </w:rPr>
              <w:t>Начальная (максимальная) цена договора составляет 1837824 (один миллион восемьсот тридцать семь тысяч восемьсот двадцать четыре) рубля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w:t>
            </w:r>
            <w:r w:rsidR="00305507">
              <w:rPr>
                <w:sz w:val="24"/>
                <w:szCs w:val="24"/>
              </w:rPr>
              <w:t>м услуг, в том числе  подрядных.</w:t>
            </w:r>
          </w:p>
        </w:tc>
      </w:tr>
      <w:tr w:rsidR="009215CC" w:rsidTr="009215CC">
        <w:tc>
          <w:tcPr>
            <w:tcW w:w="534" w:type="dxa"/>
          </w:tcPr>
          <w:p w:rsidR="009215CC" w:rsidRPr="00F86FAA" w:rsidRDefault="009215CC" w:rsidP="004E11E1">
            <w:pPr>
              <w:pStyle w:val="11"/>
              <w:ind w:firstLine="0"/>
              <w:rPr>
                <w:b/>
                <w:sz w:val="24"/>
                <w:szCs w:val="24"/>
              </w:rPr>
            </w:pPr>
            <w:r>
              <w:rPr>
                <w:b/>
                <w:sz w:val="24"/>
                <w:szCs w:val="24"/>
              </w:rPr>
              <w:t>6.</w:t>
            </w:r>
          </w:p>
        </w:tc>
        <w:tc>
          <w:tcPr>
            <w:tcW w:w="2551" w:type="dxa"/>
          </w:tcPr>
          <w:p w:rsidR="009215CC" w:rsidRPr="00F86FAA" w:rsidRDefault="009215CC" w:rsidP="004E11E1">
            <w:pPr>
              <w:pStyle w:val="Default"/>
              <w:rPr>
                <w:b/>
                <w:color w:val="auto"/>
              </w:rPr>
            </w:pPr>
            <w:r>
              <w:rPr>
                <w:b/>
                <w:color w:val="auto"/>
              </w:rPr>
              <w:t>Место, дата начала и окончания подачи Заявок</w:t>
            </w:r>
          </w:p>
        </w:tc>
        <w:tc>
          <w:tcPr>
            <w:tcW w:w="6768" w:type="dxa"/>
          </w:tcPr>
          <w:p w:rsidR="009215CC" w:rsidRPr="00484F89" w:rsidRDefault="009215CC" w:rsidP="00484F89">
            <w:pPr>
              <w:pStyle w:val="11"/>
              <w:ind w:firstLine="0"/>
              <w:rPr>
                <w:b/>
                <w:sz w:val="24"/>
                <w:szCs w:val="24"/>
              </w:rPr>
            </w:pPr>
            <w:r w:rsidRPr="00484F89">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sidRPr="00484F89">
              <w:rPr>
                <w:sz w:val="24"/>
                <w:szCs w:val="24"/>
              </w:rPr>
              <w:t>с даты опубликования</w:t>
            </w:r>
            <w:proofErr w:type="gramEnd"/>
            <w:r w:rsidRPr="00484F89">
              <w:rPr>
                <w:sz w:val="24"/>
                <w:szCs w:val="24"/>
              </w:rPr>
              <w:t xml:space="preserve"> извещения о проведении Открытого конкурса и до </w:t>
            </w:r>
            <w:r w:rsidR="001C460B" w:rsidRPr="00484F89">
              <w:rPr>
                <w:sz w:val="24"/>
                <w:szCs w:val="28"/>
              </w:rPr>
              <w:t>«2</w:t>
            </w:r>
            <w:r w:rsidR="00484F89" w:rsidRPr="00484F89">
              <w:rPr>
                <w:sz w:val="24"/>
                <w:szCs w:val="28"/>
              </w:rPr>
              <w:t>4</w:t>
            </w:r>
            <w:r w:rsidRPr="00484F89">
              <w:rPr>
                <w:sz w:val="24"/>
                <w:szCs w:val="28"/>
              </w:rPr>
              <w:t>» октября 2018 г. 14 час. 00 мин.</w:t>
            </w:r>
          </w:p>
        </w:tc>
      </w:tr>
      <w:tr w:rsidR="009215CC" w:rsidTr="009215CC">
        <w:tc>
          <w:tcPr>
            <w:tcW w:w="534" w:type="dxa"/>
          </w:tcPr>
          <w:p w:rsidR="009215CC" w:rsidRPr="00F86FAA" w:rsidRDefault="009215CC" w:rsidP="004E11E1">
            <w:pPr>
              <w:pStyle w:val="11"/>
              <w:ind w:firstLine="0"/>
              <w:rPr>
                <w:b/>
                <w:sz w:val="24"/>
                <w:szCs w:val="24"/>
              </w:rPr>
            </w:pPr>
            <w:r>
              <w:rPr>
                <w:b/>
                <w:sz w:val="24"/>
                <w:szCs w:val="24"/>
              </w:rPr>
              <w:t xml:space="preserve">8. </w:t>
            </w:r>
          </w:p>
        </w:tc>
        <w:tc>
          <w:tcPr>
            <w:tcW w:w="2551" w:type="dxa"/>
          </w:tcPr>
          <w:p w:rsidR="009215CC" w:rsidRPr="00F86FAA" w:rsidRDefault="009215CC" w:rsidP="004E11E1">
            <w:pPr>
              <w:pStyle w:val="Default"/>
              <w:rPr>
                <w:b/>
                <w:color w:val="auto"/>
              </w:rPr>
            </w:pPr>
            <w:r>
              <w:rPr>
                <w:b/>
                <w:color w:val="auto"/>
              </w:rPr>
              <w:t>Рассмотрение оценка и сопоставление Заявок</w:t>
            </w:r>
          </w:p>
        </w:tc>
        <w:tc>
          <w:tcPr>
            <w:tcW w:w="6768" w:type="dxa"/>
          </w:tcPr>
          <w:p w:rsidR="009215CC" w:rsidRPr="00484F89" w:rsidRDefault="009215CC" w:rsidP="004E11E1">
            <w:pPr>
              <w:pStyle w:val="11"/>
              <w:ind w:firstLine="0"/>
              <w:rPr>
                <w:sz w:val="24"/>
                <w:szCs w:val="24"/>
              </w:rPr>
            </w:pPr>
            <w:r w:rsidRPr="00484F89">
              <w:rPr>
                <w:sz w:val="24"/>
                <w:szCs w:val="24"/>
              </w:rPr>
              <w:t xml:space="preserve">Оценка и сопоставление Заявок состоится </w:t>
            </w:r>
            <w:r w:rsidRPr="00484F89">
              <w:rPr>
                <w:sz w:val="24"/>
                <w:szCs w:val="24"/>
              </w:rPr>
              <w:br/>
            </w:r>
            <w:bookmarkStart w:id="25" w:name="OLE_LINK10"/>
            <w:bookmarkStart w:id="26" w:name="OLE_LINK11"/>
            <w:bookmarkStart w:id="27" w:name="OLE_LINK12"/>
            <w:bookmarkStart w:id="28" w:name="OLE_LINK13"/>
            <w:bookmarkStart w:id="29" w:name="OLE_LINK25"/>
            <w:bookmarkStart w:id="30" w:name="OLE_LINK26"/>
            <w:bookmarkStart w:id="31" w:name="OLE_LINK38"/>
            <w:bookmarkStart w:id="32" w:name="OLE_LINK39"/>
            <w:bookmarkStart w:id="33" w:name="OLE_LINK51"/>
            <w:bookmarkStart w:id="34" w:name="OLE_LINK52"/>
            <w:bookmarkStart w:id="35" w:name="OLE_LINK64"/>
            <w:bookmarkStart w:id="36" w:name="OLE_LINK65"/>
            <w:bookmarkStart w:id="37" w:name="OLE_LINK79"/>
            <w:bookmarkStart w:id="38" w:name="OLE_LINK80"/>
            <w:r w:rsidR="001C460B" w:rsidRPr="00484F89">
              <w:rPr>
                <w:sz w:val="24"/>
                <w:szCs w:val="28"/>
              </w:rPr>
              <w:t>«31</w:t>
            </w:r>
            <w:r w:rsidRPr="00484F89">
              <w:rPr>
                <w:sz w:val="24"/>
                <w:szCs w:val="28"/>
              </w:rPr>
              <w:t>» октября 2018 г. 14 час. 00 мин.</w:t>
            </w:r>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484F89">
              <w:rPr>
                <w:sz w:val="22"/>
                <w:szCs w:val="24"/>
              </w:rPr>
              <w:t xml:space="preserve"> </w:t>
            </w:r>
            <w:r w:rsidRPr="00484F89">
              <w:rPr>
                <w:sz w:val="24"/>
                <w:szCs w:val="24"/>
              </w:rPr>
              <w:t>местного времени по адресу, указанному в пункте 2 настоящей Информационной карты</w:t>
            </w:r>
          </w:p>
        </w:tc>
      </w:tr>
      <w:tr w:rsidR="009215CC" w:rsidTr="009215CC">
        <w:tc>
          <w:tcPr>
            <w:tcW w:w="534" w:type="dxa"/>
          </w:tcPr>
          <w:p w:rsidR="009215CC" w:rsidRPr="00F86FAA" w:rsidRDefault="009215CC" w:rsidP="004E11E1">
            <w:pPr>
              <w:pStyle w:val="11"/>
              <w:ind w:firstLine="0"/>
              <w:rPr>
                <w:b/>
                <w:sz w:val="24"/>
                <w:szCs w:val="24"/>
              </w:rPr>
            </w:pPr>
            <w:r>
              <w:rPr>
                <w:b/>
                <w:sz w:val="24"/>
                <w:szCs w:val="24"/>
              </w:rPr>
              <w:t>19.</w:t>
            </w:r>
          </w:p>
        </w:tc>
        <w:tc>
          <w:tcPr>
            <w:tcW w:w="2551" w:type="dxa"/>
          </w:tcPr>
          <w:p w:rsidR="009215CC" w:rsidRPr="00F86FAA" w:rsidRDefault="009215CC" w:rsidP="004E11E1">
            <w:pPr>
              <w:pStyle w:val="Default"/>
              <w:rPr>
                <w:b/>
                <w:color w:val="auto"/>
              </w:rPr>
            </w:pPr>
            <w:r>
              <w:rPr>
                <w:b/>
                <w:color w:val="auto"/>
              </w:rPr>
              <w:t xml:space="preserve">Критерии оценки Заявок на участие в Открытом конкурсе </w:t>
            </w:r>
            <w:r>
              <w:rPr>
                <w:b/>
                <w:color w:val="auto"/>
              </w:rPr>
              <w:lastRenderedPageBreak/>
              <w:t>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tblGrid>
            <w:tr w:rsidR="009215CC" w:rsidRPr="00F86FAA" w:rsidTr="004E11E1">
              <w:tc>
                <w:tcPr>
                  <w:tcW w:w="6768" w:type="dxa"/>
                </w:tcPr>
                <w:tbl>
                  <w:tblPr>
                    <w:tblStyle w:val="a7"/>
                    <w:tblW w:w="0" w:type="auto"/>
                    <w:tblLayout w:type="fixed"/>
                    <w:tblLook w:val="04A0" w:firstRow="1" w:lastRow="0" w:firstColumn="1" w:lastColumn="0" w:noHBand="0" w:noVBand="1"/>
                  </w:tblPr>
                  <w:tblGrid>
                    <w:gridCol w:w="4423"/>
                    <w:gridCol w:w="2114"/>
                  </w:tblGrid>
                  <w:tr w:rsidR="009215CC" w:rsidRPr="00E048E8" w:rsidTr="004E11E1">
                    <w:tc>
                      <w:tcPr>
                        <w:tcW w:w="4423" w:type="dxa"/>
                      </w:tcPr>
                      <w:p w:rsidR="009215CC" w:rsidRPr="006D2B87" w:rsidRDefault="009215CC" w:rsidP="004E11E1">
                        <w:pPr>
                          <w:pStyle w:val="a5"/>
                          <w:rPr>
                            <w:b/>
                            <w:sz w:val="24"/>
                          </w:rPr>
                        </w:pPr>
                        <w:r>
                          <w:rPr>
                            <w:b/>
                            <w:sz w:val="24"/>
                          </w:rPr>
                          <w:lastRenderedPageBreak/>
                          <w:t>Критерий оценки</w:t>
                        </w:r>
                      </w:p>
                    </w:tc>
                    <w:tc>
                      <w:tcPr>
                        <w:tcW w:w="2114" w:type="dxa"/>
                      </w:tcPr>
                      <w:p w:rsidR="009215CC" w:rsidRPr="006D2B87" w:rsidRDefault="009215CC" w:rsidP="004E11E1">
                        <w:pPr>
                          <w:pStyle w:val="a5"/>
                          <w:ind w:firstLine="0"/>
                          <w:rPr>
                            <w:b/>
                            <w:sz w:val="24"/>
                          </w:rPr>
                        </w:pPr>
                        <w:r>
                          <w:rPr>
                            <w:b/>
                            <w:sz w:val="24"/>
                          </w:rPr>
                          <w:t xml:space="preserve">Значение </w:t>
                        </w:r>
                        <w:proofErr w:type="spellStart"/>
                        <w:proofErr w:type="gramStart"/>
                        <w:r>
                          <w:rPr>
                            <w:b/>
                            <w:sz w:val="24"/>
                          </w:rPr>
                          <w:t>Кз</w:t>
                        </w:r>
                        <w:proofErr w:type="spellEnd"/>
                        <w:proofErr w:type="gramEnd"/>
                      </w:p>
                    </w:tc>
                  </w:tr>
                  <w:tr w:rsidR="009215CC" w:rsidRPr="00514332" w:rsidTr="004E11E1">
                    <w:tc>
                      <w:tcPr>
                        <w:tcW w:w="4423" w:type="dxa"/>
                      </w:tcPr>
                      <w:p w:rsidR="009215CC" w:rsidRDefault="009215CC" w:rsidP="004E11E1">
                        <w:pPr>
                          <w:pStyle w:val="a5"/>
                          <w:ind w:firstLine="0"/>
                          <w:rPr>
                            <w:sz w:val="24"/>
                          </w:rPr>
                        </w:pPr>
                        <w:r>
                          <w:rPr>
                            <w:sz w:val="24"/>
                          </w:rPr>
                          <w:t xml:space="preserve">Стоимость выполнения работ </w:t>
                        </w:r>
                      </w:p>
                    </w:tc>
                    <w:tc>
                      <w:tcPr>
                        <w:tcW w:w="2114" w:type="dxa"/>
                      </w:tcPr>
                      <w:p w:rsidR="009215CC" w:rsidRDefault="009215CC" w:rsidP="004E11E1">
                        <w:pPr>
                          <w:pStyle w:val="a5"/>
                          <w:ind w:firstLine="0"/>
                          <w:rPr>
                            <w:sz w:val="24"/>
                            <w:lang w:val="en-US"/>
                          </w:rPr>
                        </w:pPr>
                        <w:r>
                          <w:rPr>
                            <w:sz w:val="24"/>
                            <w:lang w:val="en-US"/>
                          </w:rPr>
                          <w:t>0,55</w:t>
                        </w:r>
                      </w:p>
                    </w:tc>
                  </w:tr>
                  <w:tr w:rsidR="009215CC" w:rsidRPr="00514332" w:rsidTr="004E11E1">
                    <w:tc>
                      <w:tcPr>
                        <w:tcW w:w="4423" w:type="dxa"/>
                      </w:tcPr>
                      <w:p w:rsidR="009215CC" w:rsidRDefault="009215CC" w:rsidP="004E11E1">
                        <w:pPr>
                          <w:pStyle w:val="a5"/>
                          <w:ind w:firstLine="0"/>
                          <w:rPr>
                            <w:sz w:val="24"/>
                          </w:rPr>
                        </w:pPr>
                        <w:r>
                          <w:rPr>
                            <w:sz w:val="24"/>
                          </w:rPr>
                          <w:lastRenderedPageBreak/>
                          <w:t xml:space="preserve">Срок выполнения работ </w:t>
                        </w:r>
                      </w:p>
                    </w:tc>
                    <w:tc>
                      <w:tcPr>
                        <w:tcW w:w="2114" w:type="dxa"/>
                      </w:tcPr>
                      <w:p w:rsidR="009215CC" w:rsidRDefault="009215CC" w:rsidP="004E11E1">
                        <w:pPr>
                          <w:pStyle w:val="a5"/>
                          <w:ind w:firstLine="0"/>
                          <w:rPr>
                            <w:sz w:val="24"/>
                            <w:lang w:val="en-US"/>
                          </w:rPr>
                        </w:pPr>
                        <w:r>
                          <w:rPr>
                            <w:sz w:val="24"/>
                            <w:lang w:val="en-US"/>
                          </w:rPr>
                          <w:t>0,10</w:t>
                        </w:r>
                      </w:p>
                    </w:tc>
                  </w:tr>
                  <w:tr w:rsidR="009215CC" w:rsidRPr="00514332" w:rsidTr="004E11E1">
                    <w:tc>
                      <w:tcPr>
                        <w:tcW w:w="4423" w:type="dxa"/>
                      </w:tcPr>
                      <w:p w:rsidR="009215CC" w:rsidRDefault="009215CC" w:rsidP="004E11E1">
                        <w:pPr>
                          <w:pStyle w:val="a5"/>
                          <w:ind w:firstLine="0"/>
                          <w:rPr>
                            <w:sz w:val="24"/>
                          </w:rPr>
                        </w:pPr>
                        <w:r>
                          <w:rPr>
                            <w:sz w:val="24"/>
                          </w:rPr>
                          <w:t xml:space="preserve">Гарантийный срок на результаты работ </w:t>
                        </w:r>
                      </w:p>
                    </w:tc>
                    <w:tc>
                      <w:tcPr>
                        <w:tcW w:w="2114" w:type="dxa"/>
                      </w:tcPr>
                      <w:p w:rsidR="009215CC" w:rsidRDefault="009215CC" w:rsidP="004E11E1">
                        <w:pPr>
                          <w:pStyle w:val="a5"/>
                          <w:ind w:firstLine="0"/>
                          <w:rPr>
                            <w:sz w:val="24"/>
                            <w:lang w:val="en-US"/>
                          </w:rPr>
                        </w:pPr>
                        <w:r>
                          <w:rPr>
                            <w:sz w:val="24"/>
                            <w:lang w:val="en-US"/>
                          </w:rPr>
                          <w:t>0,15</w:t>
                        </w:r>
                      </w:p>
                    </w:tc>
                  </w:tr>
                  <w:tr w:rsidR="009215CC" w:rsidRPr="00514332" w:rsidTr="004E11E1">
                    <w:tc>
                      <w:tcPr>
                        <w:tcW w:w="4423" w:type="dxa"/>
                      </w:tcPr>
                      <w:p w:rsidR="009215CC" w:rsidRDefault="009215CC" w:rsidP="009215CC">
                        <w:pPr>
                          <w:pStyle w:val="a5"/>
                          <w:ind w:firstLine="0"/>
                          <w:rPr>
                            <w:sz w:val="24"/>
                          </w:rPr>
                        </w:pPr>
                        <w:r>
                          <w:rPr>
                            <w:sz w:val="24"/>
                          </w:rPr>
                          <w:t xml:space="preserve">Опыт выполнения работ (суммарная стоимость договоров, на выполнение работ на основании подпунктов 2.5 - 2.7 части 2 пункта 17 Информационной карты). Для получения максимального балла по данному критерию </w:t>
                        </w:r>
                        <w:proofErr w:type="gramStart"/>
                        <w:r>
                          <w:rPr>
                            <w:sz w:val="24"/>
                          </w:rPr>
                          <w:t>достаточно документально</w:t>
                        </w:r>
                        <w:proofErr w:type="gramEnd"/>
                        <w:r>
                          <w:rPr>
                            <w:sz w:val="24"/>
                          </w:rPr>
                          <w:t xml:space="preserve"> подтвердить наличие опыта выполнения работ на сумму, равную 1 837 824 (один миллион восемьсот тридцать семь тысяч восемьсот двадцать четыре) рубля. Представление подтверждающих  документов на большую сумму не дает участнику дополнительных преимуществ и может не рассматриваться Организатором </w:t>
                        </w:r>
                      </w:p>
                    </w:tc>
                    <w:tc>
                      <w:tcPr>
                        <w:tcW w:w="2114" w:type="dxa"/>
                      </w:tcPr>
                      <w:p w:rsidR="009215CC" w:rsidRDefault="009215CC" w:rsidP="004E11E1">
                        <w:pPr>
                          <w:pStyle w:val="a5"/>
                          <w:ind w:firstLine="0"/>
                          <w:rPr>
                            <w:sz w:val="24"/>
                            <w:lang w:val="en-US"/>
                          </w:rPr>
                        </w:pPr>
                        <w:r>
                          <w:rPr>
                            <w:sz w:val="24"/>
                            <w:lang w:val="en-US"/>
                          </w:rPr>
                          <w:t>0,15</w:t>
                        </w:r>
                      </w:p>
                    </w:tc>
                  </w:tr>
                  <w:tr w:rsidR="009215CC" w:rsidRPr="00514332" w:rsidTr="004E11E1">
                    <w:tc>
                      <w:tcPr>
                        <w:tcW w:w="4423" w:type="dxa"/>
                      </w:tcPr>
                      <w:p w:rsidR="009215CC" w:rsidRDefault="009215CC" w:rsidP="004E11E1">
                        <w:pPr>
                          <w:pStyle w:val="a5"/>
                          <w:ind w:firstLine="0"/>
                          <w:rPr>
                            <w:sz w:val="24"/>
                          </w:rPr>
                        </w:pPr>
                        <w:r>
                          <w:rPr>
                            <w:sz w:val="24"/>
                          </w:rPr>
                          <w:t xml:space="preserve">Размер аванса </w:t>
                        </w:r>
                      </w:p>
                    </w:tc>
                    <w:tc>
                      <w:tcPr>
                        <w:tcW w:w="2114" w:type="dxa"/>
                      </w:tcPr>
                      <w:p w:rsidR="009215CC" w:rsidRDefault="009215CC" w:rsidP="004E11E1">
                        <w:pPr>
                          <w:pStyle w:val="a5"/>
                          <w:ind w:firstLine="0"/>
                          <w:rPr>
                            <w:sz w:val="24"/>
                            <w:lang w:val="en-US"/>
                          </w:rPr>
                        </w:pPr>
                        <w:r>
                          <w:rPr>
                            <w:sz w:val="24"/>
                            <w:lang w:val="en-US"/>
                          </w:rPr>
                          <w:t>0,05</w:t>
                        </w:r>
                      </w:p>
                    </w:tc>
                  </w:tr>
                </w:tbl>
                <w:p w:rsidR="009215CC" w:rsidRPr="00F86FAA" w:rsidRDefault="009215CC" w:rsidP="004E11E1">
                  <w:pPr>
                    <w:pStyle w:val="a5"/>
                    <w:rPr>
                      <w:b/>
                      <w:i/>
                      <w:sz w:val="24"/>
                    </w:rPr>
                  </w:pPr>
                </w:p>
              </w:tc>
            </w:tr>
          </w:tbl>
          <w:p w:rsidR="009215CC" w:rsidRPr="00F86FAA" w:rsidRDefault="009215CC" w:rsidP="004E11E1">
            <w:pPr>
              <w:pStyle w:val="a5"/>
              <w:rPr>
                <w:b/>
                <w:i/>
                <w:sz w:val="24"/>
              </w:rPr>
            </w:pPr>
          </w:p>
        </w:tc>
      </w:tr>
    </w:tbl>
    <w:p w:rsidR="00123B52" w:rsidRDefault="00123B52" w:rsidP="00FC707F">
      <w:pPr>
        <w:jc w:val="both"/>
        <w:rPr>
          <w:sz w:val="28"/>
          <w:szCs w:val="28"/>
        </w:rPr>
      </w:pPr>
    </w:p>
    <w:p w:rsidR="00E70C41" w:rsidRDefault="00123B52" w:rsidP="00FC707F">
      <w:pPr>
        <w:jc w:val="both"/>
        <w:rPr>
          <w:sz w:val="28"/>
          <w:szCs w:val="28"/>
        </w:rPr>
      </w:pPr>
      <w:r>
        <w:rPr>
          <w:sz w:val="28"/>
          <w:szCs w:val="28"/>
        </w:rPr>
        <w:t>Далее по тексту.</w:t>
      </w:r>
    </w:p>
    <w:p w:rsidR="00E70C41" w:rsidRDefault="00E70C41" w:rsidP="00FC707F">
      <w:pPr>
        <w:jc w:val="both"/>
        <w:rPr>
          <w:sz w:val="28"/>
          <w:szCs w:val="28"/>
        </w:rPr>
      </w:pPr>
    </w:p>
    <w:p w:rsidR="009215CC" w:rsidRDefault="009215CC" w:rsidP="00FC707F">
      <w:pPr>
        <w:jc w:val="both"/>
        <w:rPr>
          <w:sz w:val="28"/>
          <w:szCs w:val="28"/>
        </w:rPr>
      </w:pPr>
    </w:p>
    <w:p w:rsidR="00FC707F" w:rsidRPr="00E70C41" w:rsidRDefault="00ED4279" w:rsidP="00FC707F">
      <w:pPr>
        <w:jc w:val="both"/>
        <w:rPr>
          <w:sz w:val="28"/>
          <w:szCs w:val="28"/>
        </w:rPr>
      </w:pPr>
      <w:r>
        <w:rPr>
          <w:sz w:val="28"/>
          <w:szCs w:val="28"/>
        </w:rPr>
        <w:t>П</w:t>
      </w:r>
      <w:r w:rsidR="00FC707F" w:rsidRPr="00E70C41">
        <w:rPr>
          <w:sz w:val="28"/>
          <w:szCs w:val="28"/>
        </w:rPr>
        <w:t>редседател</w:t>
      </w:r>
      <w:r>
        <w:rPr>
          <w:sz w:val="28"/>
          <w:szCs w:val="28"/>
        </w:rPr>
        <w:t>ь</w:t>
      </w:r>
      <w:r w:rsidR="00FC707F" w:rsidRPr="00E70C41">
        <w:rPr>
          <w:sz w:val="28"/>
          <w:szCs w:val="28"/>
        </w:rPr>
        <w:t xml:space="preserve"> Конкурсной комиссии</w:t>
      </w:r>
    </w:p>
    <w:p w:rsidR="00FC707F" w:rsidRPr="00FC707F" w:rsidRDefault="00FC707F" w:rsidP="00F2140E">
      <w:pPr>
        <w:jc w:val="both"/>
        <w:rPr>
          <w:sz w:val="28"/>
          <w:szCs w:val="28"/>
        </w:rPr>
      </w:pPr>
      <w:r w:rsidRPr="00E70C41">
        <w:rPr>
          <w:sz w:val="28"/>
          <w:szCs w:val="28"/>
        </w:rPr>
        <w:t>аппарата управления ПАО «ТрансКонтейнер»</w:t>
      </w:r>
      <w:r w:rsidR="00F02E01" w:rsidRPr="00E70C41">
        <w:rPr>
          <w:sz w:val="28"/>
          <w:szCs w:val="28"/>
        </w:rPr>
        <w:tab/>
      </w:r>
      <w:r w:rsidR="00F02E01" w:rsidRPr="00E70C41">
        <w:rPr>
          <w:sz w:val="28"/>
          <w:szCs w:val="28"/>
        </w:rPr>
        <w:tab/>
        <w:t xml:space="preserve">        </w:t>
      </w:r>
      <w:r w:rsidR="00ED4279">
        <w:rPr>
          <w:sz w:val="28"/>
          <w:szCs w:val="28"/>
        </w:rPr>
        <w:t xml:space="preserve">        </w:t>
      </w:r>
      <w:r w:rsidRPr="00E70C41">
        <w:rPr>
          <w:sz w:val="28"/>
          <w:szCs w:val="28"/>
        </w:rPr>
        <w:t xml:space="preserve">   В.</w:t>
      </w:r>
      <w:r w:rsidR="00EB6F67">
        <w:rPr>
          <w:sz w:val="28"/>
          <w:szCs w:val="28"/>
        </w:rPr>
        <w:t>Н</w:t>
      </w:r>
      <w:r w:rsidRPr="00E70C41">
        <w:rPr>
          <w:sz w:val="28"/>
          <w:szCs w:val="28"/>
        </w:rPr>
        <w:t xml:space="preserve">. </w:t>
      </w:r>
      <w:r w:rsidR="00EB6F67">
        <w:rPr>
          <w:sz w:val="28"/>
          <w:szCs w:val="28"/>
        </w:rPr>
        <w:t>Марков</w:t>
      </w:r>
    </w:p>
    <w:sectPr w:rsidR="00FC707F" w:rsidRPr="00FC707F" w:rsidSect="00E70C41">
      <w:pgSz w:w="11906" w:h="16838"/>
      <w:pgMar w:top="1134" w:right="851" w:bottom="454"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C141371"/>
    <w:multiLevelType w:val="hybridMultilevel"/>
    <w:tmpl w:val="995025F6"/>
    <w:lvl w:ilvl="0" w:tplc="E998FE26">
      <w:start w:val="1"/>
      <w:numFmt w:val="decimal"/>
      <w:lvlText w:val="%1."/>
      <w:lvlJc w:val="left"/>
      <w:pPr>
        <w:ind w:left="3338"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98C32D5"/>
    <w:multiLevelType w:val="hybridMultilevel"/>
    <w:tmpl w:val="E8627594"/>
    <w:lvl w:ilvl="0" w:tplc="BA7E0B96">
      <w:start w:val="1"/>
      <w:numFmt w:val="decimal"/>
      <w:lvlText w:val="%1)"/>
      <w:lvlJc w:val="left"/>
      <w:pPr>
        <w:ind w:left="4329"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27DE281D"/>
    <w:multiLevelType w:val="hybridMultilevel"/>
    <w:tmpl w:val="09765540"/>
    <w:lvl w:ilvl="0" w:tplc="F2960332">
      <w:start w:val="1"/>
      <w:numFmt w:val="decimal"/>
      <w:lvlText w:val="%1."/>
      <w:lvlJc w:val="left"/>
      <w:pPr>
        <w:ind w:left="3338" w:hanging="360"/>
      </w:pPr>
      <w:rPr>
        <w:rFonts w:hint="default"/>
      </w:rPr>
    </w:lvl>
    <w:lvl w:ilvl="1" w:tplc="E34A2666">
      <w:start w:val="1"/>
      <w:numFmt w:val="decimal"/>
      <w:lvlText w:val="1.%2"/>
      <w:lvlJc w:val="left"/>
      <w:pPr>
        <w:ind w:left="4058" w:hanging="360"/>
      </w:pPr>
      <w:rPr>
        <w:rFonts w:hint="default"/>
        <w:b/>
        <w:i w:val="0"/>
        <w:sz w:val="28"/>
        <w:szCs w:val="28"/>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5">
    <w:nsid w:val="59B06B45"/>
    <w:multiLevelType w:val="hybridMultilevel"/>
    <w:tmpl w:val="9C70182A"/>
    <w:lvl w:ilvl="0" w:tplc="F2960332">
      <w:start w:val="1"/>
      <w:numFmt w:val="decimal"/>
      <w:lvlText w:val="%1."/>
      <w:lvlJc w:val="left"/>
      <w:pPr>
        <w:ind w:left="3338" w:hanging="360"/>
      </w:pPr>
      <w:rPr>
        <w:rFonts w:hint="default"/>
      </w:rPr>
    </w:lvl>
    <w:lvl w:ilvl="1" w:tplc="667655D6">
      <w:start w:val="1"/>
      <w:numFmt w:val="decimal"/>
      <w:lvlText w:val="1.%2"/>
      <w:lvlJc w:val="left"/>
      <w:pPr>
        <w:ind w:left="4058" w:hanging="360"/>
      </w:pPr>
      <w:rPr>
        <w:rFonts w:hint="default"/>
        <w:b/>
        <w:i w:val="0"/>
        <w:sz w:val="24"/>
        <w:szCs w:val="24"/>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6">
    <w:nsid w:val="68567586"/>
    <w:multiLevelType w:val="multilevel"/>
    <w:tmpl w:val="294A6270"/>
    <w:lvl w:ilvl="0">
      <w:start w:val="1"/>
      <w:numFmt w:val="decimal"/>
      <w:lvlText w:val="%1."/>
      <w:lvlJc w:val="left"/>
      <w:pPr>
        <w:ind w:left="675" w:hanging="675"/>
      </w:pPr>
      <w:rPr>
        <w:sz w:val="28"/>
      </w:rPr>
    </w:lvl>
    <w:lvl w:ilvl="1">
      <w:start w:val="8"/>
      <w:numFmt w:val="decimal"/>
      <w:lvlText w:val="%1.%2."/>
      <w:lvlJc w:val="left"/>
      <w:pPr>
        <w:ind w:left="675" w:hanging="675"/>
      </w:pPr>
      <w:rPr>
        <w:sz w:val="28"/>
      </w:rPr>
    </w:lvl>
    <w:lvl w:ilvl="2">
      <w:start w:val="2"/>
      <w:numFmt w:val="decimal"/>
      <w:lvlText w:val="1.%3"/>
      <w:lvlJc w:val="left"/>
      <w:pPr>
        <w:ind w:left="1428" w:hanging="720"/>
      </w:pPr>
      <w:rPr>
        <w:rFonts w:hint="default"/>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7">
    <w:nsid w:val="6B2D6F8C"/>
    <w:multiLevelType w:val="hybridMultilevel"/>
    <w:tmpl w:val="5B24C7E4"/>
    <w:lvl w:ilvl="0" w:tplc="F2960332">
      <w:start w:val="1"/>
      <w:numFmt w:val="decimal"/>
      <w:lvlText w:val="%1."/>
      <w:lvlJc w:val="left"/>
      <w:pPr>
        <w:ind w:left="928" w:hanging="360"/>
      </w:pPr>
    </w:lvl>
    <w:lvl w:ilvl="1" w:tplc="297E3C66">
      <w:start w:val="1"/>
      <w:numFmt w:val="decimal"/>
      <w:lvlText w:val="1.%2"/>
      <w:lvlJc w:val="left"/>
      <w:pPr>
        <w:ind w:left="1648" w:hanging="360"/>
      </w:pPr>
      <w:rPr>
        <w:b/>
        <w:i w:val="0"/>
        <w:sz w:val="28"/>
        <w:szCs w:val="28"/>
      </w:r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num>
  <w:num w:numId="6">
    <w:abstractNumId w:val="3"/>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6D4D"/>
    <w:rsid w:val="00021070"/>
    <w:rsid w:val="000405A5"/>
    <w:rsid w:val="000561F4"/>
    <w:rsid w:val="00060DAE"/>
    <w:rsid w:val="00063B2B"/>
    <w:rsid w:val="00076D92"/>
    <w:rsid w:val="0009195E"/>
    <w:rsid w:val="000932ED"/>
    <w:rsid w:val="000A5DEF"/>
    <w:rsid w:val="000B4CD3"/>
    <w:rsid w:val="000D3D2A"/>
    <w:rsid w:val="000E0BB7"/>
    <w:rsid w:val="00114371"/>
    <w:rsid w:val="00117A82"/>
    <w:rsid w:val="00122F18"/>
    <w:rsid w:val="00123B52"/>
    <w:rsid w:val="0012466F"/>
    <w:rsid w:val="00130513"/>
    <w:rsid w:val="00152063"/>
    <w:rsid w:val="0017259A"/>
    <w:rsid w:val="0017403A"/>
    <w:rsid w:val="00174C66"/>
    <w:rsid w:val="00177B92"/>
    <w:rsid w:val="001A2187"/>
    <w:rsid w:val="001C372C"/>
    <w:rsid w:val="001C460B"/>
    <w:rsid w:val="001D5011"/>
    <w:rsid w:val="001E186A"/>
    <w:rsid w:val="00202418"/>
    <w:rsid w:val="00205856"/>
    <w:rsid w:val="00251CBB"/>
    <w:rsid w:val="0027773B"/>
    <w:rsid w:val="00277A8B"/>
    <w:rsid w:val="00277F20"/>
    <w:rsid w:val="002A1929"/>
    <w:rsid w:val="002A6898"/>
    <w:rsid w:val="002B27AA"/>
    <w:rsid w:val="002B5B0F"/>
    <w:rsid w:val="002C4FB1"/>
    <w:rsid w:val="00305507"/>
    <w:rsid w:val="00310EA3"/>
    <w:rsid w:val="003164B2"/>
    <w:rsid w:val="00326B6F"/>
    <w:rsid w:val="003324C2"/>
    <w:rsid w:val="00334516"/>
    <w:rsid w:val="00335B49"/>
    <w:rsid w:val="00367C80"/>
    <w:rsid w:val="00375C2D"/>
    <w:rsid w:val="003968DA"/>
    <w:rsid w:val="003B2A0A"/>
    <w:rsid w:val="003D328C"/>
    <w:rsid w:val="003D7D97"/>
    <w:rsid w:val="003F67B0"/>
    <w:rsid w:val="00423849"/>
    <w:rsid w:val="004500FC"/>
    <w:rsid w:val="004554FF"/>
    <w:rsid w:val="00472A95"/>
    <w:rsid w:val="00476096"/>
    <w:rsid w:val="00484F89"/>
    <w:rsid w:val="004A571A"/>
    <w:rsid w:val="004B423C"/>
    <w:rsid w:val="004B7451"/>
    <w:rsid w:val="004E5C3E"/>
    <w:rsid w:val="004F29BD"/>
    <w:rsid w:val="004F6F09"/>
    <w:rsid w:val="00511E66"/>
    <w:rsid w:val="00524FE5"/>
    <w:rsid w:val="005362A8"/>
    <w:rsid w:val="00543D04"/>
    <w:rsid w:val="005602B5"/>
    <w:rsid w:val="005621D4"/>
    <w:rsid w:val="005B1F62"/>
    <w:rsid w:val="005D01A0"/>
    <w:rsid w:val="005D11AE"/>
    <w:rsid w:val="005D19FC"/>
    <w:rsid w:val="005F3B03"/>
    <w:rsid w:val="00611040"/>
    <w:rsid w:val="00643160"/>
    <w:rsid w:val="00674775"/>
    <w:rsid w:val="00675D2B"/>
    <w:rsid w:val="0068147C"/>
    <w:rsid w:val="00682E35"/>
    <w:rsid w:val="006A5699"/>
    <w:rsid w:val="006C1678"/>
    <w:rsid w:val="006C340D"/>
    <w:rsid w:val="006C6550"/>
    <w:rsid w:val="006E4364"/>
    <w:rsid w:val="007005F9"/>
    <w:rsid w:val="00712BFA"/>
    <w:rsid w:val="00717D60"/>
    <w:rsid w:val="00727043"/>
    <w:rsid w:val="00731064"/>
    <w:rsid w:val="00731720"/>
    <w:rsid w:val="00761F80"/>
    <w:rsid w:val="007813D2"/>
    <w:rsid w:val="00784E5D"/>
    <w:rsid w:val="00787E0B"/>
    <w:rsid w:val="007C0022"/>
    <w:rsid w:val="007C5E25"/>
    <w:rsid w:val="007C7B84"/>
    <w:rsid w:val="007F427D"/>
    <w:rsid w:val="0081146A"/>
    <w:rsid w:val="00851D24"/>
    <w:rsid w:val="008A22D2"/>
    <w:rsid w:val="008B35E2"/>
    <w:rsid w:val="008B57B3"/>
    <w:rsid w:val="008C2528"/>
    <w:rsid w:val="008E52FA"/>
    <w:rsid w:val="008F1E9F"/>
    <w:rsid w:val="00914620"/>
    <w:rsid w:val="009215CC"/>
    <w:rsid w:val="00931897"/>
    <w:rsid w:val="00942AAD"/>
    <w:rsid w:val="00966AF4"/>
    <w:rsid w:val="00995590"/>
    <w:rsid w:val="009A1FBE"/>
    <w:rsid w:val="009B2AF9"/>
    <w:rsid w:val="009B79C0"/>
    <w:rsid w:val="009C1A54"/>
    <w:rsid w:val="009D6F5A"/>
    <w:rsid w:val="009D7464"/>
    <w:rsid w:val="009E5215"/>
    <w:rsid w:val="009F64FC"/>
    <w:rsid w:val="00A04B46"/>
    <w:rsid w:val="00A152A8"/>
    <w:rsid w:val="00A337D3"/>
    <w:rsid w:val="00A61290"/>
    <w:rsid w:val="00A6471D"/>
    <w:rsid w:val="00A711FB"/>
    <w:rsid w:val="00A74088"/>
    <w:rsid w:val="00AA4373"/>
    <w:rsid w:val="00AC56EB"/>
    <w:rsid w:val="00AE10A2"/>
    <w:rsid w:val="00B50ED9"/>
    <w:rsid w:val="00B877AA"/>
    <w:rsid w:val="00BC3745"/>
    <w:rsid w:val="00BC659E"/>
    <w:rsid w:val="00BD4912"/>
    <w:rsid w:val="00BF4BDB"/>
    <w:rsid w:val="00C4421E"/>
    <w:rsid w:val="00C520BA"/>
    <w:rsid w:val="00C526C2"/>
    <w:rsid w:val="00C57F00"/>
    <w:rsid w:val="00C91A4B"/>
    <w:rsid w:val="00C91B09"/>
    <w:rsid w:val="00C92CE8"/>
    <w:rsid w:val="00C97590"/>
    <w:rsid w:val="00CF4CB8"/>
    <w:rsid w:val="00D11527"/>
    <w:rsid w:val="00D151C2"/>
    <w:rsid w:val="00D46B9B"/>
    <w:rsid w:val="00D9466D"/>
    <w:rsid w:val="00D94861"/>
    <w:rsid w:val="00D9624F"/>
    <w:rsid w:val="00DA44F0"/>
    <w:rsid w:val="00DB39A4"/>
    <w:rsid w:val="00DB5BCB"/>
    <w:rsid w:val="00DE4587"/>
    <w:rsid w:val="00DE7B22"/>
    <w:rsid w:val="00DF0F85"/>
    <w:rsid w:val="00DF355E"/>
    <w:rsid w:val="00DF5C67"/>
    <w:rsid w:val="00E120C2"/>
    <w:rsid w:val="00E16235"/>
    <w:rsid w:val="00E312D1"/>
    <w:rsid w:val="00E34D1C"/>
    <w:rsid w:val="00E406A3"/>
    <w:rsid w:val="00E70C41"/>
    <w:rsid w:val="00E87948"/>
    <w:rsid w:val="00EA7E8D"/>
    <w:rsid w:val="00EB6F67"/>
    <w:rsid w:val="00EB7FE0"/>
    <w:rsid w:val="00EC74CD"/>
    <w:rsid w:val="00ED018A"/>
    <w:rsid w:val="00ED4279"/>
    <w:rsid w:val="00ED719B"/>
    <w:rsid w:val="00F02E01"/>
    <w:rsid w:val="00F03231"/>
    <w:rsid w:val="00F2140E"/>
    <w:rsid w:val="00F50B9C"/>
    <w:rsid w:val="00F57368"/>
    <w:rsid w:val="00F64D04"/>
    <w:rsid w:val="00F64FCD"/>
    <w:rsid w:val="00F71310"/>
    <w:rsid w:val="00F9474F"/>
    <w:rsid w:val="00F94925"/>
    <w:rsid w:val="00F95E57"/>
    <w:rsid w:val="00FA16A2"/>
    <w:rsid w:val="00FB73C4"/>
    <w:rsid w:val="00FC707F"/>
    <w:rsid w:val="00FD0AC4"/>
    <w:rsid w:val="00FD2DAF"/>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link w:val="a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link w:val="a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19948">
      <w:bodyDiv w:val="1"/>
      <w:marLeft w:val="0"/>
      <w:marRight w:val="0"/>
      <w:marTop w:val="0"/>
      <w:marBottom w:val="0"/>
      <w:divBdr>
        <w:top w:val="none" w:sz="0" w:space="0" w:color="auto"/>
        <w:left w:val="none" w:sz="0" w:space="0" w:color="auto"/>
        <w:bottom w:val="none" w:sz="0" w:space="0" w:color="auto"/>
        <w:right w:val="none" w:sz="0" w:space="0" w:color="auto"/>
      </w:divBdr>
    </w:div>
    <w:div w:id="320350946">
      <w:bodyDiv w:val="1"/>
      <w:marLeft w:val="0"/>
      <w:marRight w:val="0"/>
      <w:marTop w:val="0"/>
      <w:marBottom w:val="0"/>
      <w:divBdr>
        <w:top w:val="none" w:sz="0" w:space="0" w:color="auto"/>
        <w:left w:val="none" w:sz="0" w:space="0" w:color="auto"/>
        <w:bottom w:val="none" w:sz="0" w:space="0" w:color="auto"/>
        <w:right w:val="none" w:sz="0" w:space="0" w:color="auto"/>
      </w:divBdr>
    </w:div>
    <w:div w:id="354771762">
      <w:bodyDiv w:val="1"/>
      <w:marLeft w:val="0"/>
      <w:marRight w:val="0"/>
      <w:marTop w:val="0"/>
      <w:marBottom w:val="0"/>
      <w:divBdr>
        <w:top w:val="none" w:sz="0" w:space="0" w:color="auto"/>
        <w:left w:val="none" w:sz="0" w:space="0" w:color="auto"/>
        <w:bottom w:val="none" w:sz="0" w:space="0" w:color="auto"/>
        <w:right w:val="none" w:sz="0" w:space="0" w:color="auto"/>
      </w:divBdr>
    </w:div>
    <w:div w:id="773866066">
      <w:bodyDiv w:val="1"/>
      <w:marLeft w:val="0"/>
      <w:marRight w:val="0"/>
      <w:marTop w:val="0"/>
      <w:marBottom w:val="0"/>
      <w:divBdr>
        <w:top w:val="none" w:sz="0" w:space="0" w:color="auto"/>
        <w:left w:val="none" w:sz="0" w:space="0" w:color="auto"/>
        <w:bottom w:val="none" w:sz="0" w:space="0" w:color="auto"/>
        <w:right w:val="none" w:sz="0" w:space="0" w:color="auto"/>
      </w:divBdr>
    </w:div>
    <w:div w:id="130242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2.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95F903-86FD-4EDB-A550-C9FEDF5F64B0}">
  <ds:schemaRefs>
    <ds:schemaRef ds:uri="http://schemas.microsoft.com/office/2006/metadata/properties"/>
    <ds:schemaRef ds:uri="http://schemas.microsoft.com/office/infopath/2007/PartnerControls"/>
    <ds:schemaRef ds:uri="8356FD6F-22A0-48DA-AE08-D2606F84ADE8"/>
    <ds:schemaRef ds:uri="8356fd6f-22a0-48da-ae08-d2606f84ade8"/>
    <ds:schemaRef ds:uri="534cf01c-1048-43b5-9b60-64d33694a2aa"/>
  </ds:schemaRefs>
</ds:datastoreItem>
</file>

<file path=customXml/itemProps4.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5.xml><?xml version="1.0" encoding="utf-8"?>
<ds:datastoreItem xmlns:ds="http://schemas.openxmlformats.org/officeDocument/2006/customXml" ds:itemID="{ED364C44-71C8-45E9-849A-F8BDD75A5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1845</Words>
  <Characters>10518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Курицын Александр Евгеньевич</cp:lastModifiedBy>
  <cp:revision>4</cp:revision>
  <cp:lastPrinted>2017-10-18T08:41:00Z</cp:lastPrinted>
  <dcterms:created xsi:type="dcterms:W3CDTF">2018-10-08T12:25:00Z</dcterms:created>
  <dcterms:modified xsi:type="dcterms:W3CDTF">2018-10-09T13:45:00Z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