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AF44BB" w:rsidRDefault="00A007DE">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AF44BB" w:rsidRDefault="00A007DE">
      <w:pPr>
        <w:tabs>
          <w:tab w:val="left" w:pos="4962"/>
        </w:tabs>
        <w:ind w:left="4820"/>
        <w:rPr>
          <w:b/>
          <w:bCs/>
          <w:sz w:val="28"/>
          <w:szCs w:val="28"/>
        </w:rPr>
      </w:pPr>
      <w:r>
        <w:rPr>
          <w:b/>
          <w:bCs/>
          <w:sz w:val="28"/>
          <w:szCs w:val="28"/>
        </w:rPr>
        <w:t>Виктор Николаевич Марков</w:t>
      </w:r>
    </w:p>
    <w:p w:rsidR="001F39E9" w:rsidRPr="006D2B87" w:rsidRDefault="001F39E9" w:rsidP="001F39E9">
      <w:pPr>
        <w:tabs>
          <w:tab w:val="left" w:pos="4962"/>
        </w:tabs>
        <w:ind w:left="4820"/>
        <w:rPr>
          <w:rFonts w:eastAsia="Arial Unicode MS"/>
        </w:rPr>
      </w:pPr>
    </w:p>
    <w:p w:rsidR="00AF44BB" w:rsidRDefault="00A007DE">
      <w:pPr>
        <w:tabs>
          <w:tab w:val="left" w:pos="4962"/>
        </w:tabs>
        <w:ind w:left="4820"/>
        <w:rPr>
          <w:b/>
          <w:bCs/>
          <w:sz w:val="28"/>
        </w:rPr>
      </w:pPr>
      <w:r>
        <w:rPr>
          <w:b/>
          <w:bCs/>
          <w:sz w:val="28"/>
        </w:rPr>
        <w:t>«23» октября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F05447">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t xml:space="preserve"> утвержденным решением совета директоров </w:t>
      </w:r>
      <w:r>
        <w:br/>
        <w:t xml:space="preserve">ПАО «ТрансКонтейнер» от 25 апреля 2018 г. </w:t>
      </w:r>
      <w:r>
        <w:rPr>
          <w:szCs w:val="28"/>
        </w:rPr>
        <w:t>(далее – Положение о закупках</w:t>
      </w:r>
      <w:proofErr w:type="gramEnd"/>
      <w:r>
        <w:rPr>
          <w:szCs w:val="28"/>
        </w:rPr>
        <w:t>), проводит:</w:t>
      </w:r>
    </w:p>
    <w:p w:rsidR="00AF44BB" w:rsidRDefault="00A007DE">
      <w:pPr>
        <w:pStyle w:val="19"/>
        <w:ind w:firstLine="709"/>
      </w:pPr>
      <w:r>
        <w:t>Запрос предложений № ЗП-ЦКПСРЗ-18-</w:t>
      </w:r>
      <w:r w:rsidR="006B4CA5">
        <w:t>0085</w:t>
      </w:r>
      <w:r>
        <w:t xml:space="preserve"> по предмету закупки «Оказание услуг по проведению операционно-финансовой экспертизы деятельности ПАО «ТрансКонтейнер», его дочерних и зависимых обществ за 2016 - 6 месяцев 2018 г»</w:t>
      </w:r>
    </w:p>
    <w:p w:rsidR="00144E2B" w:rsidRPr="00144E2B" w:rsidRDefault="00BB2E17" w:rsidP="00F05447">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05447">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F05447">
      <w:pPr>
        <w:pStyle w:val="19"/>
        <w:numPr>
          <w:ilvl w:val="2"/>
          <w:numId w:val="1"/>
        </w:numPr>
        <w:ind w:left="0" w:firstLine="709"/>
        <w:rPr>
          <w:szCs w:val="28"/>
        </w:rPr>
      </w:pPr>
      <w:r>
        <w:rPr>
          <w:szCs w:val="28"/>
        </w:rPr>
        <w:t xml:space="preserve">Извещение о проведении Запроса предложений, настоящая документация о закупке (приглашение к участию в Запросе предложений), </w:t>
      </w:r>
      <w:r>
        <w:t>изменения к извещению и документации о закупке,</w:t>
      </w:r>
      <w:r>
        <w:rPr>
          <w:szCs w:val="28"/>
        </w:rPr>
        <w:t xml:space="preserve"> </w:t>
      </w:r>
      <w:r>
        <w:t xml:space="preserve">протоколы, оформляемые в ходе проведения Запроса предложений, и иная информация о Запросе </w:t>
      </w:r>
      <w:r>
        <w:lastRenderedPageBreak/>
        <w:t xml:space="preserve">предложений публикуется в средствах массовой информации, указанных в пункте </w:t>
      </w:r>
      <w:r>
        <w:rPr>
          <w:szCs w:val="28"/>
        </w:rPr>
        <w:t>4 Информационной карты (далее – СМИ).</w:t>
      </w:r>
    </w:p>
    <w:p w:rsidR="007D6548" w:rsidRPr="00D32FFA" w:rsidRDefault="00627696" w:rsidP="00F05447">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F05447">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F05447">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F05447">
      <w:pPr>
        <w:pStyle w:val="19"/>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F05447">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F05447">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F05447">
      <w:pPr>
        <w:pStyle w:val="19"/>
        <w:numPr>
          <w:ilvl w:val="2"/>
          <w:numId w:val="1"/>
        </w:numPr>
        <w:ind w:left="0" w:firstLine="709"/>
        <w:rPr>
          <w:szCs w:val="28"/>
        </w:rPr>
      </w:pPr>
      <w:r>
        <w:t xml:space="preserve">Заявки рассматриваются как обязательства претендентов. </w:t>
      </w:r>
      <w:r>
        <w:br/>
        <w:t>ПАО «ТрансКонтейнер»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F05447">
      <w:pPr>
        <w:pStyle w:val="19"/>
        <w:numPr>
          <w:ilvl w:val="2"/>
          <w:numId w:val="1"/>
        </w:numPr>
        <w:ind w:left="0" w:firstLine="709"/>
      </w:pPr>
      <w:r>
        <w:rPr>
          <w:szCs w:val="28"/>
        </w:rPr>
        <w:lastRenderedPageBreak/>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F05447">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F05447">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F05447">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F05447">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F05447">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B11E6D" w:rsidRDefault="00B11E6D" w:rsidP="00F05447">
      <w:pPr>
        <w:pStyle w:val="19"/>
        <w:widowControl w:val="0"/>
        <w:numPr>
          <w:ilvl w:val="2"/>
          <w:numId w:val="1"/>
        </w:numPr>
        <w:ind w:left="0" w:firstLine="709"/>
      </w:pPr>
      <w:r>
        <w:t>Протоколы, оформляемые в ходе проведения настоящего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11E6D" w:rsidRDefault="00B11E6D" w:rsidP="00B11E6D">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B11E6D" w:rsidRPr="00D32FFA" w:rsidRDefault="00B11E6D" w:rsidP="00B11E6D">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w:t>
      </w:r>
      <w:r>
        <w:lastRenderedPageBreak/>
        <w:t xml:space="preserve">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F05447">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F05447">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F44BB" w:rsidRDefault="00A007DE" w:rsidP="00F05447">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F05447">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F05447">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F0544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w:t>
      </w:r>
      <w:r w:rsidR="00A007DE">
        <w:t xml:space="preserve"> </w:t>
      </w:r>
      <w:r>
        <w:t>18 Информационной карты.</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D6548" w:rsidRPr="00D32FFA" w:rsidRDefault="007D6548" w:rsidP="00F05447">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F05447">
      <w:pPr>
        <w:numPr>
          <w:ilvl w:val="2"/>
          <w:numId w:val="2"/>
        </w:numPr>
        <w:ind w:left="0" w:firstLine="709"/>
        <w:jc w:val="both"/>
        <w:rPr>
          <w:rFonts w:eastAsia="MS Mincho"/>
          <w:sz w:val="28"/>
          <w:szCs w:val="28"/>
        </w:rPr>
      </w:pPr>
      <w:r>
        <w:rPr>
          <w:rFonts w:eastAsia="MS Mincho"/>
          <w:sz w:val="28"/>
          <w:szCs w:val="28"/>
        </w:rPr>
        <w:lastRenderedPageBreak/>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DC17B3" w:rsidP="00F05447">
      <w:pPr>
        <w:numPr>
          <w:ilvl w:val="2"/>
          <w:numId w:val="2"/>
        </w:numPr>
        <w:ind w:left="0" w:firstLine="709"/>
        <w:jc w:val="both"/>
        <w:rPr>
          <w:rFonts w:eastAsia="MS Mincho"/>
          <w:sz w:val="28"/>
          <w:szCs w:val="28"/>
        </w:rPr>
      </w:pPr>
      <w:proofErr w:type="gramStart"/>
      <w:r>
        <w:rPr>
          <w:rFonts w:eastAsia="MS Mincho"/>
          <w:sz w:val="28"/>
          <w:szCs w:val="28"/>
        </w:rPr>
        <w:t xml:space="preserve">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Запросе предложений, осуществляет разъяснение документации о закупке и размещает их в соответствии с пунктом </w:t>
      </w:r>
      <w:r w:rsidR="00A007DE">
        <w:rPr>
          <w:rFonts w:eastAsia="MS Mincho"/>
          <w:sz w:val="28"/>
          <w:szCs w:val="28"/>
        </w:rPr>
        <w:br/>
      </w:r>
      <w:r>
        <w:rPr>
          <w:rFonts w:eastAsia="MS Mincho"/>
          <w:sz w:val="28"/>
          <w:szCs w:val="28"/>
        </w:rPr>
        <w:t>4 Информационной карты с указанием предмета запроса, но без указания лица, от которого поступил указанный запрос.</w:t>
      </w:r>
      <w:proofErr w:type="gramEnd"/>
    </w:p>
    <w:p w:rsidR="007D6548" w:rsidRPr="00D32FFA" w:rsidRDefault="007D6548" w:rsidP="00F05447">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F05447">
      <w:pPr>
        <w:numPr>
          <w:ilvl w:val="2"/>
          <w:numId w:val="2"/>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F05447">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F05447">
      <w:pPr>
        <w:numPr>
          <w:ilvl w:val="0"/>
          <w:numId w:val="9"/>
        </w:numPr>
        <w:ind w:left="0" w:firstLine="709"/>
        <w:jc w:val="both"/>
        <w:rPr>
          <w:sz w:val="28"/>
          <w:szCs w:val="28"/>
        </w:rPr>
      </w:pPr>
      <w:proofErr w:type="gramStart"/>
      <w:r>
        <w:rPr>
          <w:sz w:val="28"/>
          <w:szCs w:val="28"/>
        </w:rPr>
        <w:t>В любое время, но не позднее, чем за 1 (один) день до дня окончания срока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w:t>
      </w:r>
      <w:proofErr w:type="gramEnd"/>
      <w:r>
        <w:rPr>
          <w:sz w:val="28"/>
          <w:szCs w:val="28"/>
        </w:rPr>
        <w:t xml:space="preserve"> Любые изменения, дополнения, вносимые в извещение и документацию о закупке по проведению Запроса предложений, являются ее неотъемлемыми частями.</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5 дней до даты окончания подачи Заявок (за исключением изменений, предусматривающих только продление срока подачи предложений),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F05447">
      <w:pPr>
        <w:numPr>
          <w:ilvl w:val="0"/>
          <w:numId w:val="9"/>
        </w:numPr>
        <w:ind w:left="0" w:firstLine="709"/>
        <w:jc w:val="both"/>
        <w:rPr>
          <w:sz w:val="28"/>
          <w:szCs w:val="28"/>
        </w:rPr>
      </w:pPr>
      <w:proofErr w:type="gramStart"/>
      <w:r>
        <w:rPr>
          <w:sz w:val="28"/>
          <w:szCs w:val="28"/>
        </w:rPr>
        <w:t xml:space="preserve">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w:t>
      </w:r>
      <w:r>
        <w:rPr>
          <w:sz w:val="28"/>
          <w:szCs w:val="28"/>
        </w:rPr>
        <w:lastRenderedPageBreak/>
        <w:t>предложений,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xml:space="preserve">,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Pr="00D32FFA" w:rsidRDefault="007D6548" w:rsidP="00F05447">
      <w:pPr>
        <w:numPr>
          <w:ilvl w:val="0"/>
          <w:numId w:val="9"/>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386466" w:rsidRPr="00C25469" w:rsidRDefault="00386466" w:rsidP="00386466">
      <w:pPr>
        <w:pStyle w:val="afa"/>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b"/>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b"/>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w:t>
      </w:r>
      <w:r>
        <w:rPr>
          <w:color w:val="000000"/>
          <w:sz w:val="28"/>
          <w:szCs w:val="28"/>
        </w:rPr>
        <w:lastRenderedPageBreak/>
        <w:t xml:space="preserve">посредниками каких-либо положений подпункта 1.4.1 настоящей документации о закупке. </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2" w:history="1">
        <w:r>
          <w:rPr>
            <w:rStyle w:val="a8"/>
            <w:sz w:val="28"/>
            <w:szCs w:val="28"/>
          </w:rPr>
          <w:t>линия доверия «стоп коррупция»</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386466" w:rsidRPr="00C25469" w:rsidRDefault="00386466" w:rsidP="00386466">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F05447">
      <w:pPr>
        <w:pStyle w:val="2"/>
        <w:numPr>
          <w:ilvl w:val="1"/>
          <w:numId w:val="10"/>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F05447">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CD7613" w:rsidRPr="00CD7613" w:rsidRDefault="007D6548" w:rsidP="00CD761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w:t>
      </w:r>
      <w:r>
        <w:rPr>
          <w:sz w:val="28"/>
          <w:szCs w:val="28"/>
        </w:rPr>
        <w:lastRenderedPageBreak/>
        <w:t xml:space="preserve">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EA2ED5" w:rsidRPr="00EA2ED5" w:rsidRDefault="009B1024" w:rsidP="00EA2ED5">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D32FFA" w:rsidRDefault="00EA2ED5" w:rsidP="00B02654">
      <w:pPr>
        <w:ind w:firstLine="540"/>
        <w:jc w:val="both"/>
        <w:rPr>
          <w:sz w:val="28"/>
          <w:szCs w:val="28"/>
        </w:rPr>
      </w:pPr>
      <w:r>
        <w:rPr>
          <w:sz w:val="28"/>
          <w:szCs w:val="28"/>
        </w:rPr>
        <w:t xml:space="preserve">з)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F05447">
      <w:pPr>
        <w:pStyle w:val="afa"/>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F05447">
      <w:pPr>
        <w:pStyle w:val="afa"/>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a"/>
        <w:tabs>
          <w:tab w:val="left" w:pos="1080"/>
        </w:tabs>
        <w:rPr>
          <w:sz w:val="28"/>
          <w:szCs w:val="28"/>
        </w:rPr>
      </w:pPr>
      <w:proofErr w:type="gramStart"/>
      <w:r>
        <w:rPr>
          <w:sz w:val="28"/>
          <w:szCs w:val="28"/>
        </w:rPr>
        <w:lastRenderedPageBreak/>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9723E0" w:rsidP="00752FEB">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a"/>
        <w:tabs>
          <w:tab w:val="left" w:pos="1080"/>
        </w:tabs>
        <w:rPr>
          <w:sz w:val="28"/>
          <w:szCs w:val="28"/>
        </w:rPr>
      </w:pPr>
    </w:p>
    <w:p w:rsidR="002410DF" w:rsidRPr="00D32FFA" w:rsidRDefault="002410DF" w:rsidP="00F05447">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F05447">
      <w:pPr>
        <w:pStyle w:val="aff7"/>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F05447">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AF44BB" w:rsidRDefault="00A007DE" w:rsidP="00F05447">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F65F25" w:rsidRPr="00D32FFA" w:rsidRDefault="00F65F25" w:rsidP="00F05447">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F05447">
      <w:pPr>
        <w:pStyle w:val="afa"/>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65F25" w:rsidRPr="00D32FFA" w:rsidRDefault="00F65F25" w:rsidP="00F05447">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65F25" w:rsidRPr="00D32FFA" w:rsidRDefault="00F65F25" w:rsidP="00F05447">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7150EA" w:rsidRDefault="00F65F25" w:rsidP="00F05447">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C05911" w:rsidP="00F05447">
      <w:pPr>
        <w:pStyle w:val="aff7"/>
        <w:numPr>
          <w:ilvl w:val="0"/>
          <w:numId w:val="19"/>
        </w:numPr>
        <w:tabs>
          <w:tab w:val="left" w:pos="0"/>
        </w:tabs>
        <w:ind w:left="0" w:firstLine="720"/>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a"/>
        <w:tabs>
          <w:tab w:val="left" w:pos="0"/>
          <w:tab w:val="left" w:pos="1440"/>
        </w:tabs>
        <w:ind w:left="720" w:firstLine="0"/>
        <w:rPr>
          <w:sz w:val="28"/>
        </w:rPr>
      </w:pPr>
      <w:r>
        <w:rPr>
          <w:sz w:val="28"/>
        </w:rPr>
        <w:t xml:space="preserve"> </w:t>
      </w:r>
    </w:p>
    <w:p w:rsidR="003C30F3" w:rsidRPr="00D32FFA" w:rsidRDefault="003C30F3" w:rsidP="00F05447">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F05447">
      <w:pPr>
        <w:pStyle w:val="afa"/>
        <w:keepNext/>
        <w:numPr>
          <w:ilvl w:val="2"/>
          <w:numId w:val="7"/>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F05447">
      <w:pPr>
        <w:pStyle w:val="afa"/>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F05447">
      <w:pPr>
        <w:pStyle w:val="afa"/>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F05447">
      <w:pPr>
        <w:pStyle w:val="afa"/>
        <w:numPr>
          <w:ilvl w:val="2"/>
          <w:numId w:val="7"/>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F05447">
      <w:pPr>
        <w:pStyle w:val="afa"/>
        <w:numPr>
          <w:ilvl w:val="2"/>
          <w:numId w:val="7"/>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F05447">
      <w:pPr>
        <w:pStyle w:val="afa"/>
        <w:numPr>
          <w:ilvl w:val="2"/>
          <w:numId w:val="7"/>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F05447">
      <w:pPr>
        <w:pStyle w:val="afa"/>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F05447">
      <w:pPr>
        <w:pStyle w:val="afa"/>
        <w:numPr>
          <w:ilvl w:val="2"/>
          <w:numId w:val="7"/>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color w:val="000000"/>
          <w:sz w:val="28"/>
          <w:szCs w:val="28"/>
        </w:rPr>
        <w:t>.</w:t>
      </w:r>
    </w:p>
    <w:p w:rsidR="007D6548" w:rsidRPr="00D32FFA" w:rsidRDefault="007D6548" w:rsidP="00F05447">
      <w:pPr>
        <w:pStyle w:val="afa"/>
        <w:numPr>
          <w:ilvl w:val="2"/>
          <w:numId w:val="7"/>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 xml:space="preserve">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w:t>
      </w:r>
      <w:r>
        <w:rPr>
          <w:rFonts w:eastAsia="Times New Roman"/>
          <w:sz w:val="28"/>
          <w:szCs w:val="28"/>
        </w:rPr>
        <w:lastRenderedPageBreak/>
        <w:t>(допиской) и заверены печатью претендента (при наличии) на участие в Запросе предложений.</w:t>
      </w:r>
      <w:proofErr w:type="gramEnd"/>
    </w:p>
    <w:p w:rsidR="009068D2" w:rsidRPr="00D32FFA" w:rsidRDefault="007D6548" w:rsidP="00F05447">
      <w:pPr>
        <w:pStyle w:val="Default"/>
        <w:numPr>
          <w:ilvl w:val="2"/>
          <w:numId w:val="7"/>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F05447">
      <w:pPr>
        <w:pStyle w:val="Default"/>
        <w:numPr>
          <w:ilvl w:val="2"/>
          <w:numId w:val="7"/>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F05447">
      <w:pPr>
        <w:pStyle w:val="afa"/>
        <w:numPr>
          <w:ilvl w:val="2"/>
          <w:numId w:val="7"/>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3C30F3" w:rsidRPr="00D32FFA" w:rsidRDefault="003C30F3" w:rsidP="00F05447">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F05447">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F05447">
      <w:pPr>
        <w:pStyle w:val="afa"/>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F05447">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F05447">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F05447">
      <w:pPr>
        <w:pStyle w:val="afa"/>
        <w:numPr>
          <w:ilvl w:val="2"/>
          <w:numId w:val="4"/>
        </w:numPr>
        <w:ind w:left="0" w:firstLine="720"/>
        <w:rPr>
          <w:sz w:val="28"/>
        </w:rPr>
      </w:pPr>
      <w:r>
        <w:rPr>
          <w:sz w:val="28"/>
        </w:rPr>
        <w:lastRenderedPageBreak/>
        <w:t>Окончательная дата подачи Заявок и, соответственно, даты рассмотрения и сопоставления Заявок,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a"/>
        <w:ind w:left="720" w:firstLine="0"/>
        <w:rPr>
          <w:sz w:val="28"/>
        </w:rPr>
      </w:pPr>
    </w:p>
    <w:p w:rsidR="002F1275" w:rsidRPr="00D32FFA" w:rsidRDefault="003C30F3" w:rsidP="00F05447">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a"/>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F05447">
      <w:pPr>
        <w:pStyle w:val="2"/>
        <w:numPr>
          <w:ilvl w:val="1"/>
          <w:numId w:val="12"/>
        </w:numPr>
        <w:tabs>
          <w:tab w:val="left" w:pos="-2340"/>
          <w:tab w:val="left" w:pos="720"/>
        </w:tabs>
        <w:spacing w:before="0" w:after="0"/>
        <w:ind w:left="0" w:firstLine="709"/>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F05447">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sidR="00A007DE">
        <w:rPr>
          <w:sz w:val="28"/>
          <w:szCs w:val="28"/>
        </w:rPr>
        <w:t xml:space="preserve"> </w:t>
      </w:r>
      <w:r>
        <w:rPr>
          <w:sz w:val="28"/>
          <w:szCs w:val="28"/>
        </w:rPr>
        <w:t>победителя (ей).</w:t>
      </w:r>
    </w:p>
    <w:p w:rsidR="001749AE" w:rsidRPr="00D32FFA" w:rsidRDefault="001749AE" w:rsidP="00F05447">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F05447">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F05447">
      <w:pPr>
        <w:numPr>
          <w:ilvl w:val="0"/>
          <w:numId w:val="17"/>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F05447">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05447">
      <w:pPr>
        <w:numPr>
          <w:ilvl w:val="0"/>
          <w:numId w:val="17"/>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05447">
      <w:pPr>
        <w:numPr>
          <w:ilvl w:val="0"/>
          <w:numId w:val="17"/>
        </w:numPr>
        <w:ind w:left="0" w:firstLine="709"/>
        <w:jc w:val="both"/>
        <w:rPr>
          <w:sz w:val="28"/>
          <w:szCs w:val="28"/>
        </w:rPr>
      </w:pPr>
      <w:r>
        <w:rPr>
          <w:sz w:val="28"/>
          <w:szCs w:val="28"/>
        </w:rPr>
        <w:lastRenderedPageBreak/>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007E8" w:rsidRDefault="002007E8" w:rsidP="00C30ED0">
      <w:pPr>
        <w:pStyle w:val="afa"/>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a"/>
        <w:ind w:firstLine="720"/>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p>
    <w:p w:rsidR="00243F0F" w:rsidRPr="00D32FFA" w:rsidRDefault="00243F0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F05447">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F05447">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F05447">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F05447">
      <w:pPr>
        <w:numPr>
          <w:ilvl w:val="0"/>
          <w:numId w:val="17"/>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F4424F" w:rsidRPr="00D32FFA" w:rsidRDefault="00F4424F" w:rsidP="00F05447">
      <w:pPr>
        <w:numPr>
          <w:ilvl w:val="0"/>
          <w:numId w:val="17"/>
        </w:numPr>
        <w:ind w:left="0" w:firstLine="709"/>
        <w:jc w:val="both"/>
        <w:rPr>
          <w:sz w:val="28"/>
          <w:szCs w:val="28"/>
        </w:rPr>
      </w:pPr>
      <w:proofErr w:type="gramStart"/>
      <w:r>
        <w:rPr>
          <w:sz w:val="28"/>
          <w:szCs w:val="28"/>
        </w:rPr>
        <w:t xml:space="preserve">В случае если претендентами в составе заявки на участие в Запросе предложений не представлены документы, предусмотренные документацией о закупке, но такие документы или информацию об их наличии </w:t>
      </w:r>
      <w:r>
        <w:rPr>
          <w:sz w:val="28"/>
          <w:szCs w:val="28"/>
        </w:rPr>
        <w:lastRenderedPageBreak/>
        <w:t>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w:t>
      </w:r>
      <w:proofErr w:type="gramEnd"/>
      <w:r>
        <w:rPr>
          <w:sz w:val="28"/>
          <w:szCs w:val="28"/>
        </w:rPr>
        <w:t xml:space="preserve">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D32FFA" w:rsidRDefault="00C950E5" w:rsidP="00C950E5">
      <w:pPr>
        <w:ind w:left="709"/>
        <w:jc w:val="both"/>
        <w:rPr>
          <w:sz w:val="28"/>
          <w:szCs w:val="28"/>
        </w:rPr>
      </w:pPr>
    </w:p>
    <w:p w:rsidR="00370C44" w:rsidRPr="00D32FFA" w:rsidRDefault="00370C44" w:rsidP="00F05447">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F05447">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F05447">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F05447">
      <w:pPr>
        <w:numPr>
          <w:ilvl w:val="0"/>
          <w:numId w:val="20"/>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F05447">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F05447">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05447">
      <w:pPr>
        <w:numPr>
          <w:ilvl w:val="0"/>
          <w:numId w:val="2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05447">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05447">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F05447">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8"/>
            <w:sz w:val="28"/>
            <w:szCs w:val="28"/>
          </w:rPr>
          <w:t>www.trcont.</w:t>
        </w:r>
        <w:r>
          <w:rPr>
            <w:rStyle w:val="a8"/>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r>
      <w:r>
        <w:rPr>
          <w:sz w:val="28"/>
          <w:szCs w:val="28"/>
        </w:rPr>
        <w:lastRenderedPageBreak/>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Протокол размещается в СМИ в соответствии пунктом 4 Информационной карты не позднее чем через 3 (три) дня со дня его подписания всеми</w:t>
      </w:r>
      <w:r>
        <w:t xml:space="preserve"> </w:t>
      </w:r>
      <w:r>
        <w:rPr>
          <w:sz w:val="28"/>
          <w:szCs w:val="28"/>
        </w:rPr>
        <w:t xml:space="preserve">представителями Организатора, присутствовавшими при рассмотрении, оценке и сопоставлении Заявок. </w:t>
      </w:r>
    </w:p>
    <w:p w:rsidR="0087611C" w:rsidRDefault="0087611C" w:rsidP="002A2796">
      <w:pPr>
        <w:pStyle w:val="afa"/>
        <w:rPr>
          <w:sz w:val="28"/>
          <w:szCs w:val="28"/>
        </w:rPr>
      </w:pPr>
    </w:p>
    <w:p w:rsidR="00370C44" w:rsidRPr="00D32FFA" w:rsidRDefault="00370C44" w:rsidP="00F05447">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F05447">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F05447">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F05447">
      <w:pPr>
        <w:numPr>
          <w:ilvl w:val="0"/>
          <w:numId w:val="2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05447">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F05447">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F05447">
      <w:pPr>
        <w:numPr>
          <w:ilvl w:val="0"/>
          <w:numId w:val="21"/>
        </w:numPr>
        <w:ind w:left="0" w:firstLine="709"/>
        <w:jc w:val="both"/>
        <w:rPr>
          <w:sz w:val="28"/>
          <w:szCs w:val="28"/>
        </w:rPr>
      </w:pPr>
      <w:r>
        <w:rPr>
          <w:sz w:val="28"/>
          <w:szCs w:val="28"/>
        </w:rPr>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F05447">
      <w:pPr>
        <w:numPr>
          <w:ilvl w:val="0"/>
          <w:numId w:val="21"/>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F05447">
      <w:pPr>
        <w:numPr>
          <w:ilvl w:val="0"/>
          <w:numId w:val="21"/>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Default="008825E9" w:rsidP="00F05447">
      <w:pPr>
        <w:numPr>
          <w:ilvl w:val="0"/>
          <w:numId w:val="21"/>
        </w:numPr>
        <w:ind w:left="0" w:firstLine="709"/>
        <w:jc w:val="both"/>
        <w:rPr>
          <w:sz w:val="28"/>
          <w:szCs w:val="28"/>
        </w:rPr>
      </w:pPr>
      <w:r>
        <w:rPr>
          <w:sz w:val="28"/>
          <w:szCs w:val="28"/>
        </w:rPr>
        <w:lastRenderedPageBreak/>
        <w:t xml:space="preserve"> Конкурсной комиссией может быть принято решение о проведении переторжки в соответствии с пунктами 31-37 Положения о закупках. </w:t>
      </w:r>
    </w:p>
    <w:p w:rsidR="00F4424F" w:rsidRPr="00D32FFA" w:rsidRDefault="00F4424F" w:rsidP="00FB2254">
      <w:pPr>
        <w:ind w:firstLine="709"/>
        <w:jc w:val="both"/>
        <w:rPr>
          <w:sz w:val="28"/>
          <w:szCs w:val="28"/>
        </w:rPr>
      </w:pPr>
      <w:r>
        <w:rPr>
          <w:sz w:val="28"/>
          <w:szCs w:val="28"/>
        </w:rPr>
        <w:t>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F05447">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F05447">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F05447">
      <w:pPr>
        <w:numPr>
          <w:ilvl w:val="0"/>
          <w:numId w:val="21"/>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Default="007D6548" w:rsidP="00F05447">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A007DE" w:rsidRPr="00A007DE" w:rsidRDefault="00A007DE" w:rsidP="00A007DE">
      <w:pPr>
        <w:rPr>
          <w:rFonts w:eastAsia="MS Mincho"/>
        </w:rPr>
      </w:pPr>
    </w:p>
    <w:p w:rsidR="007D6548" w:rsidRPr="00D32FFA" w:rsidRDefault="00370C44" w:rsidP="00F05447">
      <w:pPr>
        <w:numPr>
          <w:ilvl w:val="0"/>
          <w:numId w:val="22"/>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926992" w:rsidRDefault="00370C44" w:rsidP="00F05447">
      <w:pPr>
        <w:numPr>
          <w:ilvl w:val="0"/>
          <w:numId w:val="22"/>
        </w:numPr>
        <w:ind w:left="0" w:firstLine="709"/>
        <w:jc w:val="both"/>
        <w:rPr>
          <w:sz w:val="28"/>
          <w:szCs w:val="28"/>
        </w:rPr>
      </w:pPr>
      <w:r>
        <w:rPr>
          <w:sz w:val="28"/>
          <w:szCs w:val="28"/>
        </w:rPr>
        <w:t xml:space="preserve"> </w:t>
      </w:r>
      <w:proofErr w:type="gramStart"/>
      <w:r>
        <w:rPr>
          <w:sz w:val="28"/>
          <w:szCs w:val="28"/>
        </w:rPr>
        <w:t xml:space="preserve">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направляет победителю (победителям) Запроса предложений, участнику, с которым в соответствии с условиями настоящей документации о закупке заключается договор,  уведомление с приглашением подписать договор с указанием срока </w:t>
      </w:r>
      <w:r>
        <w:rPr>
          <w:sz w:val="28"/>
          <w:szCs w:val="28"/>
        </w:rPr>
        <w:lastRenderedPageBreak/>
        <w:t>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8B71AC" w:rsidRPr="00D32FFA" w:rsidRDefault="008B71AC" w:rsidP="008B71AC">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F05447">
      <w:pPr>
        <w:numPr>
          <w:ilvl w:val="0"/>
          <w:numId w:val="22"/>
        </w:numPr>
        <w:ind w:left="0" w:firstLine="709"/>
        <w:jc w:val="both"/>
        <w:rPr>
          <w:sz w:val="28"/>
          <w:szCs w:val="28"/>
        </w:rPr>
      </w:pPr>
      <w:r>
        <w:rPr>
          <w:sz w:val="28"/>
          <w:szCs w:val="28"/>
        </w:rPr>
        <w:t>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7D6548" w:rsidP="00F05447">
      <w:pPr>
        <w:numPr>
          <w:ilvl w:val="0"/>
          <w:numId w:val="22"/>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F05447">
      <w:pPr>
        <w:numPr>
          <w:ilvl w:val="0"/>
          <w:numId w:val="22"/>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AF44BB" w:rsidRDefault="00A007DE" w:rsidP="00F05447">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F05447">
      <w:pPr>
        <w:numPr>
          <w:ilvl w:val="0"/>
          <w:numId w:val="22"/>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w:t>
      </w:r>
      <w:r>
        <w:rPr>
          <w:sz w:val="28"/>
          <w:szCs w:val="28"/>
        </w:rPr>
        <w:lastRenderedPageBreak/>
        <w:t xml:space="preserve">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F05447">
      <w:pPr>
        <w:numPr>
          <w:ilvl w:val="0"/>
          <w:numId w:val="22"/>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F05447">
      <w:pPr>
        <w:numPr>
          <w:ilvl w:val="0"/>
          <w:numId w:val="22"/>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F05447">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F05447">
      <w:pPr>
        <w:numPr>
          <w:ilvl w:val="0"/>
          <w:numId w:val="22"/>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Default="007D6548" w:rsidP="00C950E5">
      <w:pPr>
        <w:pStyle w:val="afa"/>
        <w:ind w:firstLine="0"/>
        <w:rPr>
          <w:sz w:val="28"/>
          <w:szCs w:val="28"/>
        </w:rPr>
      </w:pPr>
    </w:p>
    <w:p w:rsidR="00A007DE" w:rsidRDefault="00A007DE" w:rsidP="00C950E5">
      <w:pPr>
        <w:pStyle w:val="afa"/>
        <w:ind w:firstLine="0"/>
        <w:rPr>
          <w:sz w:val="28"/>
          <w:szCs w:val="28"/>
        </w:rPr>
      </w:pPr>
    </w:p>
    <w:p w:rsidR="00A007DE" w:rsidRDefault="00A007DE" w:rsidP="00C950E5">
      <w:pPr>
        <w:pStyle w:val="afa"/>
        <w:ind w:firstLine="0"/>
        <w:rPr>
          <w:sz w:val="28"/>
          <w:szCs w:val="28"/>
        </w:rPr>
      </w:pPr>
    </w:p>
    <w:p w:rsidR="00A007DE" w:rsidRDefault="00A007DE" w:rsidP="00C950E5">
      <w:pPr>
        <w:pStyle w:val="afa"/>
        <w:ind w:firstLine="0"/>
        <w:rPr>
          <w:sz w:val="28"/>
          <w:szCs w:val="28"/>
        </w:rPr>
      </w:pPr>
    </w:p>
    <w:p w:rsidR="00A007DE" w:rsidRDefault="00A007DE" w:rsidP="00C950E5">
      <w:pPr>
        <w:pStyle w:val="afa"/>
        <w:ind w:firstLine="0"/>
        <w:rPr>
          <w:sz w:val="28"/>
          <w:szCs w:val="28"/>
        </w:rPr>
      </w:pPr>
    </w:p>
    <w:p w:rsidR="00A007DE" w:rsidRPr="00D32FFA" w:rsidRDefault="00A007DE" w:rsidP="00C950E5">
      <w:pPr>
        <w:pStyle w:val="afa"/>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a"/>
        <w:ind w:firstLine="0"/>
        <w:rPr>
          <w:b/>
          <w:bCs/>
          <w:sz w:val="28"/>
          <w:szCs w:val="28"/>
        </w:rPr>
      </w:pPr>
    </w:p>
    <w:p w:rsidR="000954FB" w:rsidRPr="00D32FFA" w:rsidRDefault="000954FB" w:rsidP="00F05447">
      <w:pPr>
        <w:pStyle w:val="2"/>
        <w:numPr>
          <w:ilvl w:val="1"/>
          <w:numId w:val="13"/>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Pr>
          <w:rFonts w:eastAsia="MS Mincho"/>
          <w:i w:val="0"/>
        </w:rPr>
        <w:lastRenderedPageBreak/>
        <w:t>О</w:t>
      </w:r>
      <w:bookmarkEnd w:id="0"/>
      <w:bookmarkEnd w:id="1"/>
      <w:r>
        <w:rPr>
          <w:rFonts w:eastAsia="MS Mincho"/>
          <w:i w:val="0"/>
        </w:rPr>
        <w:t xml:space="preserve">формление Заявки </w:t>
      </w:r>
    </w:p>
    <w:p w:rsidR="000954FB" w:rsidRPr="00975346" w:rsidRDefault="00975346" w:rsidP="00F05447">
      <w:pPr>
        <w:pStyle w:val="afa"/>
        <w:numPr>
          <w:ilvl w:val="2"/>
          <w:numId w:val="13"/>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AF44BB" w:rsidRDefault="00A007DE" w:rsidP="00F05447">
      <w:pPr>
        <w:pStyle w:val="afa"/>
        <w:numPr>
          <w:ilvl w:val="2"/>
          <w:numId w:val="13"/>
        </w:numPr>
        <w:ind w:left="0" w:firstLine="709"/>
        <w:rPr>
          <w:sz w:val="28"/>
          <w:szCs w:val="28"/>
        </w:rPr>
      </w:pPr>
      <w:r>
        <w:rPr>
          <w:noProof/>
          <w:sz w:val="28"/>
          <w:szCs w:val="28"/>
          <w:lang w:eastAsia="ru-RU"/>
        </w:rPr>
        <mc:AlternateContent>
          <mc:Choice Requires="wps">
            <w:drawing>
              <wp:anchor distT="0" distB="0" distL="114300" distR="114300" simplePos="0" relativeHeight="251657728" behindDoc="1" locked="0" layoutInCell="1" allowOverlap="1" wp14:anchorId="640E524F" wp14:editId="14788269">
                <wp:simplePos x="0" y="0"/>
                <wp:positionH relativeFrom="column">
                  <wp:posOffset>82550</wp:posOffset>
                </wp:positionH>
                <wp:positionV relativeFrom="paragraph">
                  <wp:posOffset>518160</wp:posOffset>
                </wp:positionV>
                <wp:extent cx="6120130" cy="1638935"/>
                <wp:effectExtent l="0" t="0" r="13970" b="18415"/>
                <wp:wrapTight wrapText="bothSides">
                  <wp:wrapPolygon edited="0">
                    <wp:start x="0" y="0"/>
                    <wp:lineTo x="0" y="21592"/>
                    <wp:lineTo x="21582" y="21592"/>
                    <wp:lineTo x="21582"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638935"/>
                        </a:xfrm>
                        <a:prstGeom prst="rect">
                          <a:avLst/>
                        </a:prstGeom>
                        <a:solidFill>
                          <a:srgbClr val="FFFFFF"/>
                        </a:solidFill>
                        <a:ln w="19050">
                          <a:solidFill>
                            <a:srgbClr val="000000"/>
                          </a:solidFill>
                          <a:miter lim="800000"/>
                          <a:headEnd/>
                          <a:tailEnd/>
                        </a:ln>
                      </wps:spPr>
                      <wps:txbx>
                        <w:txbxContent>
                          <w:p w:rsidR="00A007DE" w:rsidRPr="007E6DE4" w:rsidRDefault="00A007DE" w:rsidP="000954FB">
                            <w:pPr>
                              <w:jc w:val="center"/>
                              <w:rPr>
                                <w:b/>
                                <w:sz w:val="28"/>
                                <w:szCs w:val="28"/>
                              </w:rPr>
                            </w:pPr>
                            <w:r w:rsidRPr="007E6DE4">
                              <w:rPr>
                                <w:b/>
                                <w:sz w:val="28"/>
                                <w:szCs w:val="28"/>
                              </w:rPr>
                              <w:t xml:space="preserve">_____________________________________________, </w:t>
                            </w:r>
                          </w:p>
                          <w:p w:rsidR="00A007DE" w:rsidRDefault="00A007DE"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A007DE" w:rsidRPr="007E6DE4" w:rsidRDefault="00A007DE" w:rsidP="000954FB">
                            <w:pPr>
                              <w:jc w:val="center"/>
                              <w:rPr>
                                <w:b/>
                                <w:sz w:val="28"/>
                                <w:szCs w:val="28"/>
                              </w:rPr>
                            </w:pPr>
                            <w:r w:rsidRPr="007E6DE4">
                              <w:rPr>
                                <w:b/>
                                <w:sz w:val="28"/>
                                <w:szCs w:val="28"/>
                              </w:rPr>
                              <w:t>________________________________________</w:t>
                            </w:r>
                          </w:p>
                          <w:p w:rsidR="00A007DE" w:rsidRPr="007E6DE4" w:rsidRDefault="00A007DE" w:rsidP="000954FB">
                            <w:pPr>
                              <w:jc w:val="center"/>
                              <w:rPr>
                                <w:i/>
                                <w:sz w:val="20"/>
                                <w:szCs w:val="20"/>
                              </w:rPr>
                            </w:pPr>
                            <w:r w:rsidRPr="007E6DE4">
                              <w:rPr>
                                <w:i/>
                                <w:sz w:val="20"/>
                                <w:szCs w:val="20"/>
                              </w:rPr>
                              <w:t>государство регистрации претендента</w:t>
                            </w:r>
                          </w:p>
                          <w:p w:rsidR="00A007DE" w:rsidRPr="007E6DE4" w:rsidRDefault="00A007DE" w:rsidP="000954FB">
                            <w:pPr>
                              <w:jc w:val="center"/>
                              <w:rPr>
                                <w:b/>
                                <w:sz w:val="28"/>
                                <w:szCs w:val="28"/>
                              </w:rPr>
                            </w:pPr>
                            <w:r w:rsidRPr="007E6DE4">
                              <w:rPr>
                                <w:b/>
                                <w:sz w:val="28"/>
                                <w:szCs w:val="28"/>
                              </w:rPr>
                              <w:t>_____________________________</w:t>
                            </w:r>
                            <w:r>
                              <w:rPr>
                                <w:b/>
                                <w:sz w:val="28"/>
                                <w:szCs w:val="28"/>
                              </w:rPr>
                              <w:t>__________________</w:t>
                            </w:r>
                          </w:p>
                          <w:p w:rsidR="00A007DE" w:rsidRPr="007E6DE4" w:rsidRDefault="00A007DE" w:rsidP="000954FB">
                            <w:pPr>
                              <w:jc w:val="center"/>
                              <w:rPr>
                                <w:i/>
                                <w:sz w:val="20"/>
                                <w:szCs w:val="20"/>
                              </w:rPr>
                            </w:pPr>
                            <w:r w:rsidRPr="007E6DE4">
                              <w:rPr>
                                <w:i/>
                                <w:sz w:val="20"/>
                                <w:szCs w:val="20"/>
                              </w:rPr>
                              <w:t>ИНН претендента (для претендентов-резидентов Российской Федерации)</w:t>
                            </w:r>
                          </w:p>
                          <w:p w:rsidR="00A007DE" w:rsidRDefault="00A007DE" w:rsidP="000954FB">
                            <w:pPr>
                              <w:jc w:val="both"/>
                            </w:pPr>
                          </w:p>
                          <w:p w:rsidR="00A007DE" w:rsidRDefault="00A007DE">
                            <w:pPr>
                              <w:jc w:val="center"/>
                              <w:rPr>
                                <w:b/>
                              </w:rPr>
                            </w:pPr>
                            <w:r>
                              <w:rPr>
                                <w:b/>
                              </w:rPr>
                              <w:t xml:space="preserve">ЗАЯВКА НА УЧАСТИЕ В ЗАПРОСЕ ПРЕДЛОЖЕНИЙ № </w:t>
                            </w:r>
                          </w:p>
                          <w:p w:rsidR="00A007DE" w:rsidRPr="00521EAB" w:rsidRDefault="00A007DE" w:rsidP="000954FB">
                            <w:pPr>
                              <w:jc w:val="center"/>
                              <w:rPr>
                                <w:i/>
                              </w:rPr>
                            </w:pPr>
                          </w:p>
                          <w:p w:rsidR="00A007DE" w:rsidRPr="00923E2D" w:rsidRDefault="00A007DE" w:rsidP="000954FB">
                            <w:pPr>
                              <w:jc w:val="center"/>
                              <w:rPr>
                                <w:b/>
                              </w:rPr>
                            </w:pPr>
                          </w:p>
                          <w:p w:rsidR="00A007DE" w:rsidRPr="00923E2D" w:rsidRDefault="00A007DE" w:rsidP="000954FB">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5pt;margin-top:40.8pt;width:481.9pt;height:12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" strokeweight="1.5pt">
                <v:textbox>
                  <w:txbxContent>
                    <w:p w:rsidR="00A007DE" w:rsidRPr="007E6DE4" w:rsidRDefault="00A007DE" w:rsidP="000954FB">
                      <w:pPr>
                        <w:jc w:val="center"/>
                        <w:rPr>
                          <w:b/>
                          <w:sz w:val="28"/>
                          <w:szCs w:val="28"/>
                        </w:rPr>
                      </w:pPr>
                      <w:r w:rsidRPr="007E6DE4">
                        <w:rPr>
                          <w:b/>
                          <w:sz w:val="28"/>
                          <w:szCs w:val="28"/>
                        </w:rPr>
                        <w:t xml:space="preserve">_____________________________________________, </w:t>
                      </w:r>
                    </w:p>
                    <w:p w:rsidR="00A007DE" w:rsidRDefault="00A007DE"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A007DE" w:rsidRPr="007E6DE4" w:rsidRDefault="00A007DE" w:rsidP="000954FB">
                      <w:pPr>
                        <w:jc w:val="center"/>
                        <w:rPr>
                          <w:b/>
                          <w:sz w:val="28"/>
                          <w:szCs w:val="28"/>
                        </w:rPr>
                      </w:pPr>
                      <w:r w:rsidRPr="007E6DE4">
                        <w:rPr>
                          <w:b/>
                          <w:sz w:val="28"/>
                          <w:szCs w:val="28"/>
                        </w:rPr>
                        <w:t>________________________________________</w:t>
                      </w:r>
                    </w:p>
                    <w:p w:rsidR="00A007DE" w:rsidRPr="007E6DE4" w:rsidRDefault="00A007DE" w:rsidP="000954FB">
                      <w:pPr>
                        <w:jc w:val="center"/>
                        <w:rPr>
                          <w:i/>
                          <w:sz w:val="20"/>
                          <w:szCs w:val="20"/>
                        </w:rPr>
                      </w:pPr>
                      <w:r w:rsidRPr="007E6DE4">
                        <w:rPr>
                          <w:i/>
                          <w:sz w:val="20"/>
                          <w:szCs w:val="20"/>
                        </w:rPr>
                        <w:t>государство регистрации претендента</w:t>
                      </w:r>
                    </w:p>
                    <w:p w:rsidR="00A007DE" w:rsidRPr="007E6DE4" w:rsidRDefault="00A007DE" w:rsidP="000954FB">
                      <w:pPr>
                        <w:jc w:val="center"/>
                        <w:rPr>
                          <w:b/>
                          <w:sz w:val="28"/>
                          <w:szCs w:val="28"/>
                        </w:rPr>
                      </w:pPr>
                      <w:r w:rsidRPr="007E6DE4">
                        <w:rPr>
                          <w:b/>
                          <w:sz w:val="28"/>
                          <w:szCs w:val="28"/>
                        </w:rPr>
                        <w:t>_____________________________</w:t>
                      </w:r>
                      <w:r>
                        <w:rPr>
                          <w:b/>
                          <w:sz w:val="28"/>
                          <w:szCs w:val="28"/>
                        </w:rPr>
                        <w:t>__________________</w:t>
                      </w:r>
                    </w:p>
                    <w:p w:rsidR="00A007DE" w:rsidRPr="007E6DE4" w:rsidRDefault="00A007DE" w:rsidP="000954FB">
                      <w:pPr>
                        <w:jc w:val="center"/>
                        <w:rPr>
                          <w:i/>
                          <w:sz w:val="20"/>
                          <w:szCs w:val="20"/>
                        </w:rPr>
                      </w:pPr>
                      <w:r w:rsidRPr="007E6DE4">
                        <w:rPr>
                          <w:i/>
                          <w:sz w:val="20"/>
                          <w:szCs w:val="20"/>
                        </w:rPr>
                        <w:t>ИНН претендента (для претендентов-резидентов Российской Федерации)</w:t>
                      </w:r>
                    </w:p>
                    <w:p w:rsidR="00A007DE" w:rsidRDefault="00A007DE" w:rsidP="000954FB">
                      <w:pPr>
                        <w:jc w:val="both"/>
                      </w:pPr>
                    </w:p>
                    <w:p w:rsidR="00A007DE" w:rsidRDefault="00A007DE">
                      <w:pPr>
                        <w:jc w:val="center"/>
                        <w:rPr>
                          <w:b/>
                        </w:rPr>
                      </w:pPr>
                      <w:r>
                        <w:rPr>
                          <w:b/>
                        </w:rPr>
                        <w:t xml:space="preserve">ЗАЯВКА НА УЧАСТИЕ В ЗАПРОСЕ ПРЕДЛОЖЕНИЙ № </w:t>
                      </w:r>
                    </w:p>
                    <w:p w:rsidR="00A007DE" w:rsidRPr="00521EAB" w:rsidRDefault="00A007DE" w:rsidP="000954FB">
                      <w:pPr>
                        <w:jc w:val="center"/>
                        <w:rPr>
                          <w:i/>
                        </w:rPr>
                      </w:pPr>
                    </w:p>
                    <w:p w:rsidR="00A007DE" w:rsidRPr="00923E2D" w:rsidRDefault="00A007DE" w:rsidP="000954FB">
                      <w:pPr>
                        <w:jc w:val="center"/>
                        <w:rPr>
                          <w:b/>
                        </w:rPr>
                      </w:pPr>
                    </w:p>
                    <w:p w:rsidR="00A007DE" w:rsidRPr="00923E2D" w:rsidRDefault="00A007DE" w:rsidP="000954FB">
                      <w:pPr>
                        <w:ind w:left="2124" w:firstLine="708"/>
                        <w:rPr>
                          <w:i/>
                        </w:rPr>
                      </w:pPr>
                    </w:p>
                  </w:txbxContent>
                </v:textbox>
                <w10:wrap type="tight"/>
              </v:shape>
            </w:pict>
          </mc:Fallback>
        </mc:AlternateContent>
      </w:r>
      <w:r>
        <w:rPr>
          <w:sz w:val="28"/>
          <w:szCs w:val="28"/>
        </w:rPr>
        <w:t xml:space="preserve"> </w:t>
      </w:r>
      <w:r>
        <w:rPr>
          <w:sz w:val="28"/>
        </w:rPr>
        <w:t>Письмо (запечатанный конверт) с Заявкой должно</w:t>
      </w:r>
      <w:r>
        <w:rPr>
          <w:sz w:val="28"/>
          <w:szCs w:val="28"/>
        </w:rPr>
        <w:t xml:space="preserve"> иметь следующую маркировку:</w:t>
      </w:r>
    </w:p>
    <w:p w:rsidR="000954FB" w:rsidRDefault="000954FB" w:rsidP="00153C3B">
      <w:pPr>
        <w:pStyle w:val="afa"/>
        <w:ind w:firstLine="0"/>
        <w:rPr>
          <w:sz w:val="28"/>
          <w:szCs w:val="28"/>
        </w:rPr>
      </w:pPr>
    </w:p>
    <w:p w:rsidR="000954FB" w:rsidRPr="007D00C3" w:rsidRDefault="00737347" w:rsidP="00F05447">
      <w:pPr>
        <w:pStyle w:val="afa"/>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а также пунктами 17, 18 Информационной карты с описью представленных документов.</w:t>
      </w:r>
    </w:p>
    <w:p w:rsidR="00AF44BB" w:rsidRDefault="00A007DE">
      <w:pPr>
        <w:ind w:firstLine="709"/>
        <w:jc w:val="both"/>
        <w:rPr>
          <w:sz w:val="28"/>
          <w:szCs w:val="28"/>
        </w:rPr>
      </w:pPr>
      <w:r>
        <w:rPr>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F05447">
      <w:pPr>
        <w:pStyle w:val="afa"/>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F05447">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F05447">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w:t>
      </w:r>
      <w:proofErr w:type="spellEnd"/>
      <w:r>
        <w:rPr>
          <w:rFonts w:eastAsia="Times New Roman"/>
          <w:sz w:val="28"/>
          <w:szCs w:val="28"/>
        </w:rPr>
        <w:t>-память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r>
        <w:rPr>
          <w:rFonts w:eastAsia="Times New Roman"/>
          <w:sz w:val="28"/>
          <w:szCs w:val="28"/>
          <w:lang w:val="en-US"/>
        </w:rPr>
        <w:t>pdf</w:t>
      </w:r>
      <w:r>
        <w:rPr>
          <w:rFonts w:eastAsia="Times New Roman"/>
          <w:sz w:val="28"/>
          <w:szCs w:val="28"/>
        </w:rPr>
        <w:t xml:space="preserve">. </w:t>
      </w:r>
      <w:proofErr w:type="gramStart"/>
      <w:r>
        <w:rPr>
          <w:rFonts w:eastAsia="Times New Roman"/>
          <w:sz w:val="28"/>
          <w:szCs w:val="28"/>
        </w:rPr>
        <w:lastRenderedPageBreak/>
        <w:t>(</w:t>
      </w:r>
      <w:proofErr w:type="spellStart"/>
      <w:r>
        <w:rPr>
          <w:rFonts w:eastAsia="Times New Roman"/>
          <w:sz w:val="28"/>
          <w:szCs w:val="28"/>
          <w:lang w:val="en-US"/>
        </w:rPr>
        <w:t>Zayavka</w:t>
      </w:r>
      <w:proofErr w:type="spellEnd"/>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F05447">
      <w:pPr>
        <w:pStyle w:val="afa"/>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F05447">
      <w:pPr>
        <w:pStyle w:val="afa"/>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до истечения срока подачи Заявок.</w:t>
      </w:r>
    </w:p>
    <w:p w:rsidR="000954FB" w:rsidRDefault="000954FB" w:rsidP="000954FB">
      <w:pPr>
        <w:pStyle w:val="afa"/>
        <w:rPr>
          <w:sz w:val="28"/>
        </w:rPr>
      </w:pPr>
    </w:p>
    <w:p w:rsidR="000954FB" w:rsidRDefault="000954FB" w:rsidP="00F05447">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AF44BB" w:rsidRDefault="00A007DE">
      <w:pPr>
        <w:pStyle w:val="a"/>
        <w:ind w:left="0" w:firstLine="720"/>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475EE2">
      <w:pPr>
        <w:pStyle w:val="a"/>
        <w:ind w:left="0" w:firstLine="720"/>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AF44BB" w:rsidRDefault="00A007DE">
      <w:pPr>
        <w:pStyle w:val="a"/>
        <w:ind w:left="0" w:firstLine="720"/>
      </w:pPr>
      <w: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B5350A" w:rsidRDefault="004E7A4E" w:rsidP="00475EE2">
      <w:pPr>
        <w:pStyle w:val="a"/>
        <w:ind w:left="0" w:firstLine="720"/>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RDefault="000954FB" w:rsidP="00475EE2">
      <w:pPr>
        <w:pStyle w:val="a"/>
        <w:ind w:left="0" w:firstLine="720"/>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154968" w:rsidRDefault="000954FB" w:rsidP="00475EE2">
      <w:pPr>
        <w:pStyle w:val="a"/>
        <w:ind w:left="0" w:firstLine="720"/>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w:t>
      </w:r>
      <w:r>
        <w:lastRenderedPageBreak/>
        <w:t xml:space="preserve">Техническом задании (раздел 4 настоящей документации) и/или информационной карте. </w:t>
      </w:r>
      <w:proofErr w:type="gramEnd"/>
    </w:p>
    <w:p w:rsidR="00AF44BB" w:rsidRDefault="00A007DE">
      <w:pPr>
        <w:pStyle w:val="a"/>
        <w:ind w:left="0" w:firstLine="720"/>
      </w:pPr>
      <w:r>
        <w:t>В случае если претендент предполагает привлечение субподрядных организаций/соисполнителей</w:t>
      </w:r>
      <w:r>
        <w:rPr>
          <w:b/>
          <w:bCs w:val="0"/>
          <w:i/>
          <w:sz w:val="24"/>
          <w:szCs w:val="24"/>
          <w:lang w:eastAsia="ar-SA"/>
        </w:rPr>
        <w:t xml:space="preserve"> </w:t>
      </w:r>
      <w:r>
        <w:t>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документации о закупке.</w:t>
      </w:r>
    </w:p>
    <w:p w:rsidR="00A007DE" w:rsidRDefault="00A007DE" w:rsidP="00A007DE">
      <w:pPr>
        <w:spacing w:after="120"/>
        <w:jc w:val="center"/>
        <w:rPr>
          <w:rFonts w:eastAsia="MS Mincho"/>
          <w:b/>
          <w:bCs/>
          <w:sz w:val="32"/>
          <w:szCs w:val="32"/>
        </w:rPr>
      </w:pPr>
    </w:p>
    <w:p w:rsidR="00A007DE" w:rsidRDefault="00A007DE" w:rsidP="00A007DE">
      <w:pPr>
        <w:spacing w:after="120"/>
        <w:jc w:val="center"/>
        <w:rPr>
          <w:rFonts w:eastAsia="MS Mincho"/>
          <w:b/>
          <w:bCs/>
          <w:sz w:val="32"/>
          <w:szCs w:val="32"/>
        </w:rPr>
      </w:pPr>
    </w:p>
    <w:p w:rsidR="000954FB" w:rsidRPr="001F39E9" w:rsidRDefault="006400A0" w:rsidP="00713191">
      <w:pPr>
        <w:spacing w:after="120"/>
        <w:jc w:val="center"/>
        <w:outlineLvl w:val="0"/>
        <w:rPr>
          <w:b/>
          <w:sz w:val="28"/>
          <w:szCs w:val="28"/>
        </w:rPr>
      </w:pPr>
      <w:r>
        <w:rPr>
          <w:rFonts w:eastAsia="MS Mincho"/>
          <w:b/>
          <w:bCs/>
          <w:sz w:val="32"/>
          <w:szCs w:val="32"/>
        </w:rPr>
        <w:t>Раздел 4. Техническое задание</w:t>
      </w:r>
    </w:p>
    <w:p w:rsidR="000954FB" w:rsidRDefault="000954FB" w:rsidP="000954FB">
      <w:pPr>
        <w:ind w:firstLine="709"/>
        <w:jc w:val="both"/>
        <w:rPr>
          <w:b/>
          <w:sz w:val="28"/>
          <w:szCs w:val="28"/>
          <w:highlight w:val="cyan"/>
        </w:rPr>
      </w:pPr>
    </w:p>
    <w:p w:rsidR="00A007DE" w:rsidRPr="002C3FF9" w:rsidRDefault="00A007DE" w:rsidP="000954FB">
      <w:pPr>
        <w:ind w:firstLine="709"/>
        <w:jc w:val="both"/>
        <w:rPr>
          <w:b/>
          <w:sz w:val="28"/>
          <w:szCs w:val="28"/>
          <w:highlight w:val="cyan"/>
        </w:rPr>
      </w:pPr>
    </w:p>
    <w:p w:rsidR="00A007DE" w:rsidRPr="00595A55" w:rsidRDefault="00A007DE" w:rsidP="00F05447">
      <w:pPr>
        <w:pStyle w:val="Style5"/>
        <w:widowControl/>
        <w:numPr>
          <w:ilvl w:val="0"/>
          <w:numId w:val="25"/>
        </w:numPr>
        <w:ind w:left="0" w:firstLine="709"/>
        <w:outlineLvl w:val="1"/>
        <w:rPr>
          <w:rStyle w:val="FontStyle12"/>
          <w:sz w:val="28"/>
          <w:szCs w:val="28"/>
        </w:rPr>
      </w:pPr>
      <w:r>
        <w:rPr>
          <w:rStyle w:val="FontStyle12"/>
          <w:sz w:val="28"/>
          <w:szCs w:val="28"/>
        </w:rPr>
        <w:t>Цель оказания услуг</w:t>
      </w:r>
    </w:p>
    <w:p w:rsidR="00A007DE" w:rsidRPr="00595A55" w:rsidRDefault="00A007DE" w:rsidP="00A007DE">
      <w:pPr>
        <w:pStyle w:val="Style5"/>
        <w:widowControl/>
        <w:ind w:firstLine="709"/>
        <w:rPr>
          <w:rStyle w:val="FontStyle12"/>
          <w:sz w:val="28"/>
          <w:szCs w:val="28"/>
        </w:rPr>
      </w:pPr>
    </w:p>
    <w:p w:rsidR="00A007DE" w:rsidRPr="00595A55" w:rsidRDefault="00A007DE" w:rsidP="00A007DE">
      <w:pPr>
        <w:pStyle w:val="Style3"/>
        <w:widowControl/>
        <w:spacing w:line="240" w:lineRule="auto"/>
        <w:ind w:firstLine="709"/>
        <w:rPr>
          <w:iCs/>
          <w:sz w:val="28"/>
          <w:szCs w:val="28"/>
        </w:rPr>
      </w:pPr>
      <w:r>
        <w:rPr>
          <w:iCs/>
          <w:sz w:val="28"/>
          <w:szCs w:val="28"/>
        </w:rPr>
        <w:t xml:space="preserve">Проведение операционно-финансовой экспертизы деятельности </w:t>
      </w:r>
      <w:r>
        <w:rPr>
          <w:iCs/>
          <w:sz w:val="28"/>
          <w:szCs w:val="28"/>
        </w:rPr>
        <w:br/>
        <w:t>ПАО «ТрансКонтейнер» (далее Компания), дочерних и зависимых обществ Компании за 2016 - 6 месяцев 2018 г.</w:t>
      </w:r>
    </w:p>
    <w:p w:rsidR="00A007DE" w:rsidRDefault="00A007DE" w:rsidP="00A007DE">
      <w:pPr>
        <w:pStyle w:val="Style3"/>
        <w:widowControl/>
        <w:spacing w:line="240" w:lineRule="auto"/>
        <w:ind w:firstLine="709"/>
        <w:rPr>
          <w:rStyle w:val="FontStyle15"/>
          <w:sz w:val="28"/>
          <w:szCs w:val="28"/>
        </w:rPr>
      </w:pPr>
    </w:p>
    <w:p w:rsidR="00A007DE" w:rsidRPr="00595A55" w:rsidRDefault="00A007DE" w:rsidP="00A007DE">
      <w:pPr>
        <w:pStyle w:val="Style3"/>
        <w:widowControl/>
        <w:spacing w:line="240" w:lineRule="auto"/>
        <w:ind w:firstLine="709"/>
        <w:rPr>
          <w:rStyle w:val="FontStyle15"/>
          <w:sz w:val="28"/>
          <w:szCs w:val="28"/>
        </w:rPr>
      </w:pPr>
    </w:p>
    <w:p w:rsidR="00A007DE" w:rsidRPr="00595A55" w:rsidRDefault="00A007DE" w:rsidP="00F05447">
      <w:pPr>
        <w:pStyle w:val="Style5"/>
        <w:widowControl/>
        <w:numPr>
          <w:ilvl w:val="0"/>
          <w:numId w:val="25"/>
        </w:numPr>
        <w:ind w:left="0" w:firstLine="709"/>
        <w:outlineLvl w:val="1"/>
        <w:rPr>
          <w:rStyle w:val="FontStyle12"/>
          <w:sz w:val="28"/>
          <w:szCs w:val="28"/>
        </w:rPr>
      </w:pPr>
      <w:r>
        <w:rPr>
          <w:rStyle w:val="FontStyle12"/>
          <w:sz w:val="28"/>
          <w:szCs w:val="28"/>
        </w:rPr>
        <w:t>Общий обзор</w:t>
      </w:r>
    </w:p>
    <w:p w:rsidR="00A007DE" w:rsidRPr="00595A55" w:rsidRDefault="00A007DE" w:rsidP="00A007DE">
      <w:pPr>
        <w:pStyle w:val="Style3"/>
        <w:widowControl/>
        <w:spacing w:line="240" w:lineRule="auto"/>
        <w:ind w:firstLine="709"/>
        <w:rPr>
          <w:rStyle w:val="FontStyle12"/>
          <w:sz w:val="28"/>
          <w:szCs w:val="28"/>
        </w:rPr>
      </w:pP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 xml:space="preserve">Краткое описание </w:t>
      </w:r>
      <w:proofErr w:type="gramStart"/>
      <w:r>
        <w:rPr>
          <w:rStyle w:val="FontStyle15"/>
          <w:sz w:val="28"/>
          <w:szCs w:val="28"/>
        </w:rPr>
        <w:t>бизнес-модели</w:t>
      </w:r>
      <w:proofErr w:type="gramEnd"/>
      <w:r>
        <w:rPr>
          <w:rStyle w:val="FontStyle15"/>
          <w:sz w:val="28"/>
          <w:szCs w:val="28"/>
        </w:rPr>
        <w:t>, корпоративной структуры и организационной структуры Компании;</w:t>
      </w: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Описание схемы операционных и денежных потоков, в т.ч. с внешними контрагентами (клиенты, поставщики услуг и оборудования, субподрядчики, кредиторы), связанными сторонами и акционерами Компании.</w:t>
      </w:r>
    </w:p>
    <w:p w:rsidR="00A007DE" w:rsidRDefault="00A007DE" w:rsidP="00A007DE">
      <w:pPr>
        <w:pStyle w:val="Style3"/>
        <w:widowControl/>
        <w:spacing w:line="240" w:lineRule="auto"/>
        <w:ind w:firstLine="709"/>
        <w:rPr>
          <w:rStyle w:val="FontStyle12"/>
          <w:sz w:val="28"/>
          <w:szCs w:val="28"/>
        </w:rPr>
      </w:pPr>
    </w:p>
    <w:p w:rsidR="00A007DE" w:rsidRPr="00595A55" w:rsidRDefault="00A007DE" w:rsidP="00A007DE">
      <w:pPr>
        <w:pStyle w:val="Style3"/>
        <w:widowControl/>
        <w:spacing w:line="240" w:lineRule="auto"/>
        <w:ind w:firstLine="709"/>
        <w:rPr>
          <w:rStyle w:val="FontStyle12"/>
          <w:sz w:val="28"/>
          <w:szCs w:val="28"/>
        </w:rPr>
      </w:pPr>
    </w:p>
    <w:p w:rsidR="00A007DE" w:rsidRPr="00595A55" w:rsidRDefault="00A007DE" w:rsidP="00F05447">
      <w:pPr>
        <w:pStyle w:val="Style5"/>
        <w:widowControl/>
        <w:numPr>
          <w:ilvl w:val="0"/>
          <w:numId w:val="25"/>
        </w:numPr>
        <w:ind w:left="0" w:firstLine="709"/>
        <w:outlineLvl w:val="1"/>
        <w:rPr>
          <w:rStyle w:val="FontStyle12"/>
          <w:sz w:val="28"/>
          <w:szCs w:val="28"/>
        </w:rPr>
      </w:pPr>
      <w:r>
        <w:rPr>
          <w:rStyle w:val="FontStyle12"/>
          <w:sz w:val="28"/>
          <w:szCs w:val="28"/>
        </w:rPr>
        <w:t>Операционная деятельность Компании</w:t>
      </w:r>
    </w:p>
    <w:p w:rsidR="00A007DE" w:rsidRPr="00595A55" w:rsidRDefault="00A007DE" w:rsidP="00A007DE">
      <w:pPr>
        <w:pStyle w:val="Style3"/>
        <w:widowControl/>
        <w:spacing w:line="240" w:lineRule="auto"/>
        <w:ind w:firstLine="709"/>
        <w:rPr>
          <w:rStyle w:val="FontStyle15"/>
          <w:b/>
          <w:i/>
          <w:sz w:val="28"/>
          <w:szCs w:val="28"/>
        </w:rPr>
      </w:pP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 xml:space="preserve">Диагностика операционных процессов, </w:t>
      </w:r>
      <w:r>
        <w:rPr>
          <w:iCs/>
          <w:sz w:val="28"/>
          <w:szCs w:val="28"/>
        </w:rPr>
        <w:t xml:space="preserve">на предмет избыточности шагов и дублирования функций, выявление «узких мест» в выбранных бизнес-процессах, определение взаимосвязей с другими ключевыми бизнес-процессами и степень влияния на общий результат </w:t>
      </w:r>
      <w:r>
        <w:rPr>
          <w:rStyle w:val="FontStyle15"/>
          <w:sz w:val="28"/>
          <w:szCs w:val="28"/>
        </w:rPr>
        <w:t xml:space="preserve">связанных </w:t>
      </w:r>
      <w:proofErr w:type="gramStart"/>
      <w:r>
        <w:rPr>
          <w:rStyle w:val="FontStyle15"/>
          <w:sz w:val="28"/>
          <w:szCs w:val="28"/>
        </w:rPr>
        <w:t>с</w:t>
      </w:r>
      <w:proofErr w:type="gramEnd"/>
      <w:r>
        <w:rPr>
          <w:rStyle w:val="FontStyle15"/>
          <w:sz w:val="28"/>
          <w:szCs w:val="28"/>
        </w:rPr>
        <w:t>:</w:t>
      </w:r>
    </w:p>
    <w:p w:rsidR="00A007DE" w:rsidRPr="00595A55" w:rsidRDefault="00A007DE" w:rsidP="00F05447">
      <w:pPr>
        <w:pStyle w:val="Style4"/>
        <w:widowControl/>
        <w:numPr>
          <w:ilvl w:val="2"/>
          <w:numId w:val="26"/>
        </w:numPr>
        <w:spacing w:line="240" w:lineRule="auto"/>
        <w:ind w:left="0" w:firstLine="709"/>
        <w:rPr>
          <w:rStyle w:val="FontStyle15"/>
          <w:sz w:val="28"/>
          <w:szCs w:val="28"/>
        </w:rPr>
      </w:pPr>
      <w:r>
        <w:rPr>
          <w:rStyle w:val="FontStyle15"/>
          <w:sz w:val="28"/>
          <w:szCs w:val="28"/>
        </w:rPr>
        <w:t xml:space="preserve">Формированием транспортных решений и оказанием интегрированных экспедиторских и логистических услуг, железнодорожных </w:t>
      </w:r>
      <w:r>
        <w:rPr>
          <w:rStyle w:val="FontStyle15"/>
          <w:sz w:val="28"/>
          <w:szCs w:val="28"/>
        </w:rPr>
        <w:lastRenderedPageBreak/>
        <w:t xml:space="preserve">контейнерных перевозок, транспортировки контейнеров автотранспортом, морских/речных контейнерных перевозок, </w:t>
      </w:r>
    </w:p>
    <w:p w:rsidR="00A007DE" w:rsidRPr="00595A55" w:rsidRDefault="00A007DE" w:rsidP="00F05447">
      <w:pPr>
        <w:pStyle w:val="Style4"/>
        <w:widowControl/>
        <w:numPr>
          <w:ilvl w:val="2"/>
          <w:numId w:val="26"/>
        </w:numPr>
        <w:spacing w:line="240" w:lineRule="auto"/>
        <w:ind w:left="0" w:firstLine="709"/>
        <w:rPr>
          <w:rStyle w:val="FontStyle15"/>
          <w:sz w:val="28"/>
          <w:szCs w:val="28"/>
        </w:rPr>
      </w:pPr>
      <w:r>
        <w:rPr>
          <w:rStyle w:val="FontStyle15"/>
          <w:sz w:val="28"/>
          <w:szCs w:val="28"/>
        </w:rPr>
        <w:t xml:space="preserve">Терминальной обработки грузов, </w:t>
      </w:r>
    </w:p>
    <w:p w:rsidR="00A007DE" w:rsidRPr="00595A55" w:rsidRDefault="00A007DE" w:rsidP="00F05447">
      <w:pPr>
        <w:pStyle w:val="Style4"/>
        <w:widowControl/>
        <w:numPr>
          <w:ilvl w:val="2"/>
          <w:numId w:val="26"/>
        </w:numPr>
        <w:spacing w:line="240" w:lineRule="auto"/>
        <w:ind w:left="0" w:firstLine="709"/>
        <w:rPr>
          <w:rStyle w:val="FontStyle15"/>
          <w:sz w:val="28"/>
          <w:szCs w:val="28"/>
        </w:rPr>
      </w:pPr>
      <w:r>
        <w:rPr>
          <w:rStyle w:val="FontStyle15"/>
          <w:sz w:val="28"/>
          <w:szCs w:val="28"/>
        </w:rPr>
        <w:t>Услуг по таможенному оформлению и на таможенных складах временного хранения;</w:t>
      </w: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 xml:space="preserve">Сравнительный анализ с лучшими практиками и компаниями аналогами; </w:t>
      </w: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Оценка потенциала централизации следующих функций: (Продажи/Транспортные решения, Финансовая функция, Обслуживание клиентов, Управление персоналом);</w:t>
      </w: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Подготовка рекомендаций по повышению операционной эффективности операционных процессов и централизации функций.</w:t>
      </w:r>
    </w:p>
    <w:p w:rsidR="00A007DE" w:rsidRDefault="00A007DE" w:rsidP="00A007DE">
      <w:pPr>
        <w:pStyle w:val="Style3"/>
        <w:widowControl/>
        <w:spacing w:line="240" w:lineRule="auto"/>
        <w:ind w:firstLine="709"/>
        <w:rPr>
          <w:rStyle w:val="FontStyle15"/>
          <w:b/>
          <w:i/>
          <w:sz w:val="28"/>
          <w:szCs w:val="28"/>
        </w:rPr>
      </w:pPr>
    </w:p>
    <w:p w:rsidR="00A007DE" w:rsidRPr="00595A55" w:rsidRDefault="00A007DE" w:rsidP="00A007DE">
      <w:pPr>
        <w:pStyle w:val="Style3"/>
        <w:widowControl/>
        <w:spacing w:line="240" w:lineRule="auto"/>
        <w:ind w:firstLine="709"/>
        <w:rPr>
          <w:rStyle w:val="FontStyle15"/>
          <w:b/>
          <w:i/>
          <w:sz w:val="28"/>
          <w:szCs w:val="28"/>
        </w:rPr>
      </w:pPr>
    </w:p>
    <w:p w:rsidR="00A007DE" w:rsidRPr="00595A55" w:rsidRDefault="00A007DE" w:rsidP="00F05447">
      <w:pPr>
        <w:pStyle w:val="Style5"/>
        <w:widowControl/>
        <w:numPr>
          <w:ilvl w:val="0"/>
          <w:numId w:val="25"/>
        </w:numPr>
        <w:ind w:left="0" w:firstLine="709"/>
        <w:outlineLvl w:val="1"/>
        <w:rPr>
          <w:rStyle w:val="FontStyle12"/>
          <w:sz w:val="28"/>
          <w:szCs w:val="28"/>
        </w:rPr>
      </w:pPr>
      <w:r>
        <w:rPr>
          <w:rStyle w:val="FontStyle12"/>
          <w:sz w:val="28"/>
          <w:szCs w:val="28"/>
        </w:rPr>
        <w:t>Анализ прибыльности Компании</w:t>
      </w:r>
    </w:p>
    <w:p w:rsidR="00A007DE" w:rsidRPr="00595A55" w:rsidRDefault="00A007DE" w:rsidP="00A007DE">
      <w:pPr>
        <w:pStyle w:val="Style3"/>
        <w:widowControl/>
        <w:spacing w:line="240" w:lineRule="auto"/>
        <w:ind w:firstLine="709"/>
        <w:rPr>
          <w:rStyle w:val="FontStyle15"/>
          <w:b/>
          <w:i/>
          <w:sz w:val="28"/>
          <w:szCs w:val="28"/>
        </w:rPr>
      </w:pP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 xml:space="preserve">Анализ динамики прибыльности за 2016 – 1 половина 2018 по основным направлениям деятельности, ключевым клиентам (группам ключевых клиентов) и проектам (в натуральном и денежном выражении); </w:t>
      </w: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 xml:space="preserve">Анализ изменений в структуре прямых затрат в 2016, 2017 г. и </w:t>
      </w:r>
      <w:r>
        <w:rPr>
          <w:rStyle w:val="FontStyle15"/>
          <w:sz w:val="28"/>
          <w:szCs w:val="28"/>
        </w:rPr>
        <w:br/>
        <w:t>1 полугодии 2018г., в разрезе состава услуг, контрагентов;</w:t>
      </w: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Анализ зависимости компании от ключевых клиентов / долгосрочных контрактов;</w:t>
      </w: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 xml:space="preserve">Выявление убыточных </w:t>
      </w:r>
      <w:proofErr w:type="gramStart"/>
      <w:r>
        <w:rPr>
          <w:rStyle w:val="FontStyle15"/>
          <w:sz w:val="28"/>
          <w:szCs w:val="28"/>
        </w:rPr>
        <w:t>направлений деятельности/контрагентов/ проектов Компании</w:t>
      </w:r>
      <w:proofErr w:type="gramEnd"/>
      <w:r>
        <w:rPr>
          <w:rStyle w:val="FontStyle15"/>
          <w:sz w:val="28"/>
          <w:szCs w:val="28"/>
        </w:rPr>
        <w:t>;</w:t>
      </w: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Анализ причин отрицательной рентабельности для убыточных направлений, клиентов (групп клиентов), проектов (если применимо).</w:t>
      </w:r>
    </w:p>
    <w:p w:rsidR="00A007DE" w:rsidRPr="00595A55" w:rsidRDefault="00A007DE" w:rsidP="00A007DE">
      <w:pPr>
        <w:pStyle w:val="Style4"/>
        <w:widowControl/>
        <w:spacing w:line="240" w:lineRule="auto"/>
        <w:ind w:firstLine="709"/>
        <w:rPr>
          <w:rStyle w:val="FontStyle15"/>
          <w:sz w:val="28"/>
          <w:szCs w:val="28"/>
        </w:rPr>
      </w:pPr>
    </w:p>
    <w:p w:rsidR="00A007DE" w:rsidRPr="00595A55" w:rsidRDefault="00A007DE" w:rsidP="00F05447">
      <w:pPr>
        <w:pStyle w:val="Style5"/>
        <w:widowControl/>
        <w:numPr>
          <w:ilvl w:val="0"/>
          <w:numId w:val="25"/>
        </w:numPr>
        <w:ind w:left="0" w:firstLine="709"/>
        <w:outlineLvl w:val="1"/>
        <w:rPr>
          <w:rStyle w:val="FontStyle12"/>
          <w:sz w:val="28"/>
          <w:szCs w:val="28"/>
        </w:rPr>
      </w:pPr>
      <w:r>
        <w:rPr>
          <w:rStyle w:val="FontStyle12"/>
          <w:sz w:val="28"/>
          <w:szCs w:val="28"/>
        </w:rPr>
        <w:t>Анализ операционных расходов Компании:</w:t>
      </w:r>
    </w:p>
    <w:p w:rsidR="00A007DE" w:rsidRPr="00595A55" w:rsidRDefault="00A007DE" w:rsidP="00A007DE">
      <w:pPr>
        <w:pStyle w:val="Style3"/>
        <w:widowControl/>
        <w:spacing w:line="240" w:lineRule="auto"/>
        <w:ind w:firstLine="709"/>
        <w:rPr>
          <w:rStyle w:val="FontStyle15"/>
          <w:b/>
          <w:i/>
          <w:sz w:val="28"/>
          <w:szCs w:val="28"/>
        </w:rPr>
      </w:pP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 xml:space="preserve">Анализ динамики операционных расходов за 2016, 2017 – 1 половина 2018 по основным статьям (соисполнители, перевозка и обработка грузов ФОТ, ремонты, аренда); </w:t>
      </w: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Определение ключевых драйверов операционных расходов;</w:t>
      </w: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Комментарии в отношении зависимости от основных поставщиков и подрядчиков;</w:t>
      </w: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 xml:space="preserve">Комментарии в отношении основных финансовых условий договоров с ключевыми поставщиками и подрядчиками; </w:t>
      </w: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 xml:space="preserve">Анализ эффективности мероприятий по снижению издержек в 2016, 2017 и за 6 месяцев 2018 года; </w:t>
      </w: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Анализ прочих существенных (более 3% от административных расходов) расходов;</w:t>
      </w: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lastRenderedPageBreak/>
        <w:t>Подготовка рекомендаций по оптимизации операционных расходов путем воздействия на ключевые драйверы;</w:t>
      </w:r>
    </w:p>
    <w:p w:rsidR="00A007DE" w:rsidRDefault="00A007DE" w:rsidP="00A007DE">
      <w:pPr>
        <w:pStyle w:val="Style4"/>
        <w:widowControl/>
        <w:spacing w:line="240" w:lineRule="auto"/>
        <w:ind w:firstLine="709"/>
        <w:rPr>
          <w:rStyle w:val="FontStyle15"/>
          <w:sz w:val="28"/>
          <w:szCs w:val="28"/>
        </w:rPr>
      </w:pPr>
    </w:p>
    <w:p w:rsidR="00A007DE" w:rsidRPr="00595A55" w:rsidRDefault="00A007DE" w:rsidP="00A007DE">
      <w:pPr>
        <w:pStyle w:val="Style4"/>
        <w:widowControl/>
        <w:spacing w:line="240" w:lineRule="auto"/>
        <w:ind w:firstLine="709"/>
        <w:rPr>
          <w:rStyle w:val="FontStyle15"/>
          <w:sz w:val="28"/>
          <w:szCs w:val="28"/>
        </w:rPr>
      </w:pPr>
    </w:p>
    <w:p w:rsidR="00A007DE" w:rsidRDefault="00A007DE" w:rsidP="00F05447">
      <w:pPr>
        <w:pStyle w:val="Style5"/>
        <w:widowControl/>
        <w:numPr>
          <w:ilvl w:val="0"/>
          <w:numId w:val="25"/>
        </w:numPr>
        <w:ind w:left="0" w:firstLine="709"/>
        <w:outlineLvl w:val="1"/>
        <w:rPr>
          <w:rStyle w:val="FontStyle12"/>
          <w:sz w:val="28"/>
          <w:szCs w:val="28"/>
        </w:rPr>
      </w:pPr>
      <w:r>
        <w:rPr>
          <w:rStyle w:val="FontStyle12"/>
          <w:sz w:val="28"/>
          <w:szCs w:val="28"/>
        </w:rPr>
        <w:t>Дочерние и зависимые общества</w:t>
      </w:r>
    </w:p>
    <w:p w:rsidR="00A007DE" w:rsidRPr="00595A55" w:rsidRDefault="00A007DE" w:rsidP="00A007DE">
      <w:pPr>
        <w:pStyle w:val="Style3"/>
        <w:widowControl/>
        <w:spacing w:line="240" w:lineRule="auto"/>
        <w:ind w:left="709"/>
        <w:rPr>
          <w:rStyle w:val="FontStyle12"/>
          <w:sz w:val="28"/>
          <w:szCs w:val="28"/>
        </w:rPr>
      </w:pP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Краткий обзор операционной деятельности ключевых дочерних и зависимых обществ (АО «</w:t>
      </w:r>
      <w:proofErr w:type="spellStart"/>
      <w:r>
        <w:rPr>
          <w:rStyle w:val="FontStyle15"/>
          <w:sz w:val="28"/>
          <w:szCs w:val="28"/>
        </w:rPr>
        <w:t>Кедентранссервис</w:t>
      </w:r>
      <w:proofErr w:type="spellEnd"/>
      <w:r>
        <w:rPr>
          <w:rStyle w:val="FontStyle15"/>
          <w:sz w:val="28"/>
          <w:szCs w:val="28"/>
        </w:rPr>
        <w:t>», ООО «</w:t>
      </w:r>
      <w:proofErr w:type="spellStart"/>
      <w:r>
        <w:rPr>
          <w:rStyle w:val="FontStyle15"/>
          <w:sz w:val="28"/>
          <w:szCs w:val="28"/>
        </w:rPr>
        <w:t>Спецтрансконтейнер</w:t>
      </w:r>
      <w:proofErr w:type="spellEnd"/>
      <w:r>
        <w:rPr>
          <w:rStyle w:val="FontStyle15"/>
          <w:sz w:val="28"/>
          <w:szCs w:val="28"/>
        </w:rPr>
        <w:t>», ООО «ФВК Север») за 2016, 2017 и 6 месяцев 2018;</w:t>
      </w: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 xml:space="preserve"> Укрупненный анализ операционных результатов, доходов и расходов, финансового положения, капитальных вложений;</w:t>
      </w: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sz w:val="28"/>
          <w:szCs w:val="28"/>
        </w:rPr>
        <w:t xml:space="preserve">Анализ </w:t>
      </w:r>
      <w:proofErr w:type="gramStart"/>
      <w:r>
        <w:rPr>
          <w:sz w:val="28"/>
          <w:szCs w:val="28"/>
        </w:rPr>
        <w:t>соответствии</w:t>
      </w:r>
      <w:proofErr w:type="gramEnd"/>
      <w:r>
        <w:rPr>
          <w:sz w:val="28"/>
          <w:szCs w:val="28"/>
        </w:rPr>
        <w:t xml:space="preserve"> деятельности дочерних и зависимых обществ и их вклада в достижение целей деятельности и стратегии развития Компании;</w:t>
      </w:r>
    </w:p>
    <w:p w:rsidR="00A007DE" w:rsidRDefault="00A007DE" w:rsidP="00A007DE">
      <w:pPr>
        <w:pStyle w:val="Style3"/>
        <w:widowControl/>
        <w:spacing w:line="240" w:lineRule="auto"/>
        <w:ind w:firstLine="709"/>
        <w:rPr>
          <w:rStyle w:val="FontStyle15"/>
          <w:b/>
          <w:i/>
          <w:sz w:val="28"/>
          <w:szCs w:val="28"/>
        </w:rPr>
      </w:pPr>
    </w:p>
    <w:p w:rsidR="00A007DE" w:rsidRPr="00595A55" w:rsidRDefault="00A007DE" w:rsidP="00A007DE">
      <w:pPr>
        <w:pStyle w:val="Style3"/>
        <w:widowControl/>
        <w:spacing w:line="240" w:lineRule="auto"/>
        <w:ind w:firstLine="709"/>
        <w:rPr>
          <w:rStyle w:val="FontStyle15"/>
          <w:b/>
          <w:i/>
          <w:sz w:val="28"/>
          <w:szCs w:val="28"/>
        </w:rPr>
      </w:pPr>
    </w:p>
    <w:p w:rsidR="00A007DE" w:rsidRPr="00595A55" w:rsidRDefault="00A007DE" w:rsidP="00F05447">
      <w:pPr>
        <w:pStyle w:val="Style5"/>
        <w:widowControl/>
        <w:numPr>
          <w:ilvl w:val="0"/>
          <w:numId w:val="25"/>
        </w:numPr>
        <w:ind w:left="0" w:firstLine="709"/>
        <w:outlineLvl w:val="1"/>
        <w:rPr>
          <w:rStyle w:val="FontStyle12"/>
          <w:sz w:val="28"/>
          <w:szCs w:val="28"/>
        </w:rPr>
      </w:pPr>
      <w:r>
        <w:rPr>
          <w:rStyle w:val="FontStyle12"/>
          <w:sz w:val="28"/>
          <w:szCs w:val="28"/>
        </w:rPr>
        <w:t>Инвестиционная деятельность</w:t>
      </w:r>
    </w:p>
    <w:p w:rsidR="00A007DE" w:rsidRPr="00595A55" w:rsidRDefault="00A007DE" w:rsidP="00A007DE">
      <w:pPr>
        <w:pStyle w:val="Style3"/>
        <w:keepNext/>
        <w:widowControl/>
        <w:spacing w:line="240" w:lineRule="auto"/>
        <w:ind w:firstLine="709"/>
        <w:rPr>
          <w:rStyle w:val="FontStyle15"/>
          <w:b/>
          <w:sz w:val="28"/>
          <w:szCs w:val="28"/>
        </w:rPr>
      </w:pPr>
    </w:p>
    <w:p w:rsidR="00A007DE" w:rsidRPr="00595A55" w:rsidRDefault="00A007DE" w:rsidP="00F05447">
      <w:pPr>
        <w:pStyle w:val="Style4"/>
        <w:keepNext/>
        <w:widowControl/>
        <w:numPr>
          <w:ilvl w:val="1"/>
          <w:numId w:val="25"/>
        </w:numPr>
        <w:spacing w:line="240" w:lineRule="auto"/>
        <w:ind w:left="0" w:firstLine="709"/>
        <w:rPr>
          <w:rStyle w:val="FontStyle15"/>
          <w:sz w:val="28"/>
          <w:szCs w:val="28"/>
        </w:rPr>
      </w:pPr>
      <w:r>
        <w:rPr>
          <w:rStyle w:val="FontStyle15"/>
          <w:sz w:val="28"/>
          <w:szCs w:val="28"/>
        </w:rPr>
        <w:t xml:space="preserve">Диагностика инвестиционного процесса по инициации, подготовке, согласованию, утверждению и реализации инвестиционных проектов в Компании; </w:t>
      </w: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Анализ проектов инвестиционной программы свыше 100 млн. руб. на предмет:</w:t>
      </w:r>
    </w:p>
    <w:p w:rsidR="00A007DE" w:rsidRPr="00595A55" w:rsidRDefault="00A007DE" w:rsidP="00F05447">
      <w:pPr>
        <w:pStyle w:val="Style4"/>
        <w:widowControl/>
        <w:numPr>
          <w:ilvl w:val="2"/>
          <w:numId w:val="26"/>
        </w:numPr>
        <w:spacing w:line="240" w:lineRule="auto"/>
        <w:ind w:left="0" w:firstLine="709"/>
        <w:rPr>
          <w:rStyle w:val="FontStyle15"/>
          <w:sz w:val="28"/>
          <w:szCs w:val="28"/>
        </w:rPr>
      </w:pPr>
      <w:r>
        <w:rPr>
          <w:rStyle w:val="FontStyle15"/>
          <w:sz w:val="28"/>
          <w:szCs w:val="28"/>
        </w:rPr>
        <w:t xml:space="preserve">Соответствия целям деятельности и стратегии развития Компании; </w:t>
      </w:r>
    </w:p>
    <w:p w:rsidR="00A007DE" w:rsidRPr="00595A55" w:rsidRDefault="00A007DE" w:rsidP="00F05447">
      <w:pPr>
        <w:pStyle w:val="Style4"/>
        <w:widowControl/>
        <w:numPr>
          <w:ilvl w:val="2"/>
          <w:numId w:val="26"/>
        </w:numPr>
        <w:spacing w:line="240" w:lineRule="auto"/>
        <w:ind w:left="0" w:firstLine="709"/>
        <w:rPr>
          <w:rStyle w:val="FontStyle15"/>
          <w:sz w:val="28"/>
          <w:szCs w:val="28"/>
        </w:rPr>
      </w:pPr>
      <w:r>
        <w:rPr>
          <w:rStyle w:val="FontStyle15"/>
          <w:sz w:val="28"/>
          <w:szCs w:val="28"/>
        </w:rPr>
        <w:t>Наличия альтернативных возможностей реализации проекта;</w:t>
      </w:r>
    </w:p>
    <w:p w:rsidR="00A007DE" w:rsidRPr="00595A55" w:rsidRDefault="00A007DE" w:rsidP="00F05447">
      <w:pPr>
        <w:pStyle w:val="Style4"/>
        <w:widowControl/>
        <w:numPr>
          <w:ilvl w:val="2"/>
          <w:numId w:val="26"/>
        </w:numPr>
        <w:spacing w:line="240" w:lineRule="auto"/>
        <w:ind w:left="0" w:firstLine="709"/>
        <w:rPr>
          <w:rStyle w:val="FontStyle15"/>
          <w:sz w:val="28"/>
          <w:szCs w:val="28"/>
        </w:rPr>
      </w:pPr>
      <w:r>
        <w:rPr>
          <w:rStyle w:val="FontStyle15"/>
          <w:sz w:val="28"/>
          <w:szCs w:val="28"/>
        </w:rPr>
        <w:t>Оценки экономических условий и предпосылок реализации проекта;</w:t>
      </w:r>
    </w:p>
    <w:p w:rsidR="00A007DE" w:rsidRPr="00595A55" w:rsidRDefault="00A007DE" w:rsidP="00F05447">
      <w:pPr>
        <w:pStyle w:val="Style4"/>
        <w:widowControl/>
        <w:numPr>
          <w:ilvl w:val="2"/>
          <w:numId w:val="26"/>
        </w:numPr>
        <w:spacing w:line="240" w:lineRule="auto"/>
        <w:ind w:left="0" w:firstLine="709"/>
        <w:rPr>
          <w:rStyle w:val="FontStyle15"/>
          <w:sz w:val="28"/>
          <w:szCs w:val="28"/>
        </w:rPr>
      </w:pPr>
      <w:r>
        <w:rPr>
          <w:rStyle w:val="FontStyle15"/>
          <w:sz w:val="28"/>
          <w:szCs w:val="28"/>
        </w:rPr>
        <w:t>Экономической эффективности реализации проекта для Компании».</w:t>
      </w: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 xml:space="preserve">Выборочная оценка условий и стоимости заключенных договоров распространённой рыночной практике на соответствующем рынке товаров, работ, услуг (приобретение подвижного состава, контейнеров, </w:t>
      </w:r>
      <w:proofErr w:type="gramStart"/>
      <w:r>
        <w:rPr>
          <w:rStyle w:val="FontStyle15"/>
          <w:sz w:val="28"/>
          <w:szCs w:val="28"/>
        </w:rPr>
        <w:t>ИТ</w:t>
      </w:r>
      <w:proofErr w:type="gramEnd"/>
      <w:r>
        <w:rPr>
          <w:rStyle w:val="FontStyle15"/>
          <w:sz w:val="28"/>
          <w:szCs w:val="28"/>
        </w:rPr>
        <w:t xml:space="preserve"> систем);</w:t>
      </w: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Подготовка рекомендаций по повышению операционной эффективности инвестиционного процесса, а так же возможные корректировки к инвестиционной программе Компании.</w:t>
      </w:r>
    </w:p>
    <w:p w:rsidR="00A007DE" w:rsidRDefault="00A007DE" w:rsidP="00A007DE">
      <w:pPr>
        <w:pStyle w:val="Style4"/>
        <w:widowControl/>
        <w:spacing w:line="240" w:lineRule="auto"/>
        <w:ind w:firstLine="709"/>
        <w:rPr>
          <w:rStyle w:val="FontStyle15"/>
          <w:sz w:val="28"/>
          <w:szCs w:val="28"/>
        </w:rPr>
      </w:pPr>
    </w:p>
    <w:p w:rsidR="00A007DE" w:rsidRPr="00595A55" w:rsidRDefault="00A007DE" w:rsidP="00A007DE">
      <w:pPr>
        <w:pStyle w:val="Style4"/>
        <w:widowControl/>
        <w:spacing w:line="240" w:lineRule="auto"/>
        <w:ind w:firstLine="709"/>
        <w:rPr>
          <w:rStyle w:val="FontStyle15"/>
          <w:sz w:val="28"/>
          <w:szCs w:val="28"/>
        </w:rPr>
      </w:pPr>
    </w:p>
    <w:p w:rsidR="00A007DE" w:rsidRPr="00595A55" w:rsidRDefault="00A007DE" w:rsidP="00F05447">
      <w:pPr>
        <w:pStyle w:val="Style5"/>
        <w:widowControl/>
        <w:numPr>
          <w:ilvl w:val="0"/>
          <w:numId w:val="25"/>
        </w:numPr>
        <w:ind w:left="0" w:firstLine="709"/>
        <w:outlineLvl w:val="1"/>
        <w:rPr>
          <w:rStyle w:val="FontStyle12"/>
          <w:sz w:val="28"/>
          <w:szCs w:val="28"/>
        </w:rPr>
      </w:pPr>
      <w:r>
        <w:rPr>
          <w:rStyle w:val="FontStyle12"/>
          <w:sz w:val="28"/>
          <w:szCs w:val="28"/>
        </w:rPr>
        <w:t>Управление основными фондами</w:t>
      </w:r>
    </w:p>
    <w:p w:rsidR="00A007DE" w:rsidRPr="00595A55" w:rsidRDefault="00A007DE" w:rsidP="00A007DE">
      <w:pPr>
        <w:pStyle w:val="Style3"/>
        <w:widowControl/>
        <w:spacing w:line="240" w:lineRule="auto"/>
        <w:ind w:firstLine="709"/>
        <w:rPr>
          <w:rStyle w:val="FontStyle15"/>
          <w:b/>
          <w:i/>
          <w:sz w:val="28"/>
          <w:szCs w:val="28"/>
        </w:rPr>
      </w:pP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Диагностика эффективности процесса управления основными фондами Компании будет состоять из следующих этапов:</w:t>
      </w:r>
    </w:p>
    <w:p w:rsidR="00A007DE" w:rsidRPr="00595A55" w:rsidRDefault="00A007DE" w:rsidP="00F05447">
      <w:pPr>
        <w:pStyle w:val="Style4"/>
        <w:widowControl/>
        <w:numPr>
          <w:ilvl w:val="2"/>
          <w:numId w:val="26"/>
        </w:numPr>
        <w:spacing w:line="240" w:lineRule="auto"/>
        <w:ind w:left="0" w:firstLine="709"/>
        <w:rPr>
          <w:rStyle w:val="FontStyle15"/>
          <w:sz w:val="28"/>
          <w:szCs w:val="28"/>
        </w:rPr>
      </w:pPr>
      <w:r>
        <w:rPr>
          <w:rStyle w:val="FontStyle15"/>
          <w:sz w:val="28"/>
          <w:szCs w:val="28"/>
        </w:rPr>
        <w:t>Анализ основных направлений использования основных фондов;</w:t>
      </w:r>
    </w:p>
    <w:p w:rsidR="00A007DE" w:rsidRPr="00595A55" w:rsidRDefault="00A007DE" w:rsidP="00F05447">
      <w:pPr>
        <w:pStyle w:val="Style4"/>
        <w:widowControl/>
        <w:numPr>
          <w:ilvl w:val="2"/>
          <w:numId w:val="26"/>
        </w:numPr>
        <w:spacing w:line="240" w:lineRule="auto"/>
        <w:ind w:left="0" w:firstLine="709"/>
        <w:rPr>
          <w:rStyle w:val="FontStyle15"/>
          <w:sz w:val="28"/>
          <w:szCs w:val="28"/>
        </w:rPr>
      </w:pPr>
      <w:r>
        <w:rPr>
          <w:rStyle w:val="FontStyle15"/>
          <w:sz w:val="28"/>
          <w:szCs w:val="28"/>
        </w:rPr>
        <w:t>Анализ объемов и структуры переданного в аренду, проданного, ликвидированного и законсервированного имущества (включая выборочный анализ условий сделок);</w:t>
      </w:r>
    </w:p>
    <w:p w:rsidR="00A007DE" w:rsidRPr="00595A55" w:rsidRDefault="00A007DE" w:rsidP="00F05447">
      <w:pPr>
        <w:pStyle w:val="Style4"/>
        <w:widowControl/>
        <w:numPr>
          <w:ilvl w:val="2"/>
          <w:numId w:val="26"/>
        </w:numPr>
        <w:spacing w:line="240" w:lineRule="auto"/>
        <w:ind w:left="0" w:firstLine="709"/>
        <w:rPr>
          <w:rStyle w:val="FontStyle15"/>
          <w:sz w:val="28"/>
          <w:szCs w:val="28"/>
        </w:rPr>
      </w:pPr>
      <w:r>
        <w:rPr>
          <w:rStyle w:val="FontStyle15"/>
          <w:sz w:val="28"/>
          <w:szCs w:val="28"/>
        </w:rPr>
        <w:lastRenderedPageBreak/>
        <w:t>Анализ динамики ключевых показателей эффективности использования вагонного парка и парка контейнеров, в том числе:</w:t>
      </w:r>
    </w:p>
    <w:p w:rsidR="00A007DE" w:rsidRPr="00595A55" w:rsidRDefault="00A007DE" w:rsidP="00F05447">
      <w:pPr>
        <w:pStyle w:val="Style4"/>
        <w:widowControl/>
        <w:numPr>
          <w:ilvl w:val="2"/>
          <w:numId w:val="26"/>
        </w:numPr>
        <w:spacing w:line="240" w:lineRule="auto"/>
        <w:ind w:left="0" w:firstLine="709"/>
        <w:rPr>
          <w:rStyle w:val="FontStyle15"/>
          <w:sz w:val="28"/>
          <w:szCs w:val="28"/>
        </w:rPr>
      </w:pPr>
      <w:r>
        <w:rPr>
          <w:rStyle w:val="FontStyle15"/>
          <w:sz w:val="28"/>
          <w:szCs w:val="28"/>
        </w:rPr>
        <w:t xml:space="preserve">Время оборота вагона/контейнера по состояниям (под погрузкой-выгрузкой, в движении, в ремонте) </w:t>
      </w:r>
    </w:p>
    <w:p w:rsidR="00A007DE" w:rsidRPr="00595A55" w:rsidRDefault="00A007DE" w:rsidP="00F05447">
      <w:pPr>
        <w:pStyle w:val="Style4"/>
        <w:widowControl/>
        <w:numPr>
          <w:ilvl w:val="2"/>
          <w:numId w:val="26"/>
        </w:numPr>
        <w:spacing w:line="240" w:lineRule="auto"/>
        <w:ind w:left="0" w:firstLine="709"/>
        <w:rPr>
          <w:rStyle w:val="FontStyle15"/>
          <w:sz w:val="28"/>
          <w:szCs w:val="28"/>
        </w:rPr>
      </w:pPr>
      <w:r>
        <w:rPr>
          <w:rStyle w:val="FontStyle15"/>
          <w:sz w:val="28"/>
          <w:szCs w:val="28"/>
        </w:rPr>
        <w:t xml:space="preserve">Доля перевезенных порожних контейнеров </w:t>
      </w: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 xml:space="preserve">Проведение внешнего и внутреннего </w:t>
      </w:r>
      <w:proofErr w:type="spellStart"/>
      <w:r>
        <w:rPr>
          <w:rStyle w:val="FontStyle15"/>
          <w:sz w:val="28"/>
          <w:szCs w:val="28"/>
        </w:rPr>
        <w:t>бенчмаркинга</w:t>
      </w:r>
      <w:proofErr w:type="spellEnd"/>
      <w:r>
        <w:rPr>
          <w:rStyle w:val="FontStyle15"/>
          <w:sz w:val="28"/>
          <w:szCs w:val="28"/>
        </w:rPr>
        <w:t>, выявление и анализ причин отклонений.</w:t>
      </w: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Анализ динамики ключевых показателей эффективности работы контейнерных терминалов:</w:t>
      </w:r>
    </w:p>
    <w:p w:rsidR="00A007DE" w:rsidRPr="00595A55" w:rsidRDefault="00A007DE" w:rsidP="00F05447">
      <w:pPr>
        <w:pStyle w:val="Style4"/>
        <w:widowControl/>
        <w:numPr>
          <w:ilvl w:val="2"/>
          <w:numId w:val="26"/>
        </w:numPr>
        <w:spacing w:line="240" w:lineRule="auto"/>
        <w:ind w:left="0" w:firstLine="709"/>
        <w:rPr>
          <w:rStyle w:val="FontStyle15"/>
          <w:sz w:val="28"/>
          <w:szCs w:val="28"/>
        </w:rPr>
      </w:pPr>
      <w:r>
        <w:rPr>
          <w:rStyle w:val="FontStyle15"/>
          <w:sz w:val="28"/>
          <w:szCs w:val="28"/>
        </w:rPr>
        <w:t xml:space="preserve">Уровень загрузки терминала </w:t>
      </w:r>
      <w:proofErr w:type="gramStart"/>
      <w:r>
        <w:rPr>
          <w:rStyle w:val="FontStyle15"/>
          <w:sz w:val="28"/>
          <w:szCs w:val="28"/>
        </w:rPr>
        <w:t>в</w:t>
      </w:r>
      <w:proofErr w:type="gramEnd"/>
      <w:r>
        <w:rPr>
          <w:rStyle w:val="FontStyle15"/>
          <w:sz w:val="28"/>
          <w:szCs w:val="28"/>
        </w:rPr>
        <w:t xml:space="preserve"> % от проектной мощности</w:t>
      </w:r>
    </w:p>
    <w:p w:rsidR="00A007DE" w:rsidRPr="00595A55" w:rsidRDefault="00A007DE" w:rsidP="00F05447">
      <w:pPr>
        <w:pStyle w:val="Style4"/>
        <w:widowControl/>
        <w:numPr>
          <w:ilvl w:val="2"/>
          <w:numId w:val="26"/>
        </w:numPr>
        <w:spacing w:line="240" w:lineRule="auto"/>
        <w:ind w:left="0" w:firstLine="709"/>
        <w:rPr>
          <w:rStyle w:val="FontStyle15"/>
          <w:sz w:val="28"/>
          <w:szCs w:val="28"/>
        </w:rPr>
      </w:pPr>
      <w:r>
        <w:rPr>
          <w:rStyle w:val="FontStyle15"/>
          <w:sz w:val="28"/>
          <w:szCs w:val="28"/>
        </w:rPr>
        <w:t>Контейнерный трафик, проходящий через терминал. В т.ч. удельные показатели, затраты на 1 ТФЭ, количество ТФЭ на единицу техники, персонала и т.д.,</w:t>
      </w:r>
    </w:p>
    <w:p w:rsidR="00A007DE" w:rsidRPr="00595A55" w:rsidRDefault="00A007DE" w:rsidP="00F05447">
      <w:pPr>
        <w:pStyle w:val="Style4"/>
        <w:widowControl/>
        <w:numPr>
          <w:ilvl w:val="2"/>
          <w:numId w:val="26"/>
        </w:numPr>
        <w:spacing w:line="240" w:lineRule="auto"/>
        <w:ind w:left="0" w:firstLine="709"/>
        <w:rPr>
          <w:rStyle w:val="FontStyle15"/>
          <w:sz w:val="28"/>
          <w:szCs w:val="28"/>
        </w:rPr>
      </w:pPr>
      <w:r>
        <w:rPr>
          <w:rStyle w:val="FontStyle15"/>
          <w:sz w:val="28"/>
          <w:szCs w:val="28"/>
        </w:rPr>
        <w:t xml:space="preserve">Время ожидания погрузки/выгрузки контейнеров транспортными средствами (автомобиль, </w:t>
      </w:r>
      <w:proofErr w:type="spellStart"/>
      <w:r>
        <w:rPr>
          <w:rStyle w:val="FontStyle15"/>
          <w:sz w:val="28"/>
          <w:szCs w:val="28"/>
        </w:rPr>
        <w:t>фитинговая</w:t>
      </w:r>
      <w:proofErr w:type="spellEnd"/>
      <w:r>
        <w:rPr>
          <w:rStyle w:val="FontStyle15"/>
          <w:sz w:val="28"/>
          <w:szCs w:val="28"/>
        </w:rPr>
        <w:t xml:space="preserve"> платформа)</w:t>
      </w:r>
    </w:p>
    <w:p w:rsidR="00A007DE" w:rsidRPr="00595A55" w:rsidRDefault="00A007DE" w:rsidP="00F05447">
      <w:pPr>
        <w:pStyle w:val="Style4"/>
        <w:widowControl/>
        <w:numPr>
          <w:ilvl w:val="2"/>
          <w:numId w:val="26"/>
        </w:numPr>
        <w:spacing w:line="240" w:lineRule="auto"/>
        <w:ind w:left="0" w:firstLine="709"/>
        <w:rPr>
          <w:rStyle w:val="FontStyle15"/>
          <w:sz w:val="28"/>
          <w:szCs w:val="28"/>
        </w:rPr>
      </w:pPr>
      <w:r>
        <w:rPr>
          <w:rStyle w:val="FontStyle15"/>
          <w:sz w:val="28"/>
          <w:szCs w:val="28"/>
        </w:rPr>
        <w:t>Время нахождения контейнера на терминале (по типам контейнеров)</w:t>
      </w: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 xml:space="preserve">Проведение внешнего и внутреннего </w:t>
      </w:r>
      <w:proofErr w:type="spellStart"/>
      <w:r>
        <w:rPr>
          <w:rStyle w:val="FontStyle15"/>
          <w:sz w:val="28"/>
          <w:szCs w:val="28"/>
        </w:rPr>
        <w:t>бенчмаркинга</w:t>
      </w:r>
      <w:proofErr w:type="spellEnd"/>
      <w:r>
        <w:rPr>
          <w:rStyle w:val="FontStyle15"/>
          <w:sz w:val="28"/>
          <w:szCs w:val="28"/>
        </w:rPr>
        <w:t>, выявление и анализ причин отклонений.</w:t>
      </w: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Выявление системных недостатков, оценка неэффективности, сравнение с «лучшими практиками»;</w:t>
      </w: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Подготовка рекомендаций по повышению эффективности операционных процессов по управлению основными фондами Компании.</w:t>
      </w:r>
    </w:p>
    <w:p w:rsidR="00A007DE" w:rsidRDefault="00A007DE" w:rsidP="00A007DE">
      <w:pPr>
        <w:pStyle w:val="Style4"/>
        <w:widowControl/>
        <w:spacing w:line="240" w:lineRule="auto"/>
        <w:ind w:firstLine="709"/>
        <w:rPr>
          <w:rStyle w:val="FontStyle15"/>
          <w:sz w:val="28"/>
          <w:szCs w:val="28"/>
        </w:rPr>
      </w:pPr>
    </w:p>
    <w:p w:rsidR="00A007DE" w:rsidRPr="00595A55" w:rsidRDefault="00A007DE" w:rsidP="00A007DE">
      <w:pPr>
        <w:pStyle w:val="Style4"/>
        <w:widowControl/>
        <w:spacing w:line="240" w:lineRule="auto"/>
        <w:ind w:firstLine="709"/>
        <w:rPr>
          <w:rStyle w:val="FontStyle15"/>
          <w:sz w:val="28"/>
          <w:szCs w:val="28"/>
        </w:rPr>
      </w:pPr>
    </w:p>
    <w:p w:rsidR="00A007DE" w:rsidRPr="00595A55" w:rsidRDefault="00A007DE" w:rsidP="00F05447">
      <w:pPr>
        <w:pStyle w:val="Style5"/>
        <w:widowControl/>
        <w:numPr>
          <w:ilvl w:val="0"/>
          <w:numId w:val="25"/>
        </w:numPr>
        <w:ind w:left="0" w:firstLine="709"/>
        <w:outlineLvl w:val="1"/>
        <w:rPr>
          <w:rStyle w:val="FontStyle12"/>
          <w:sz w:val="28"/>
          <w:szCs w:val="28"/>
        </w:rPr>
      </w:pPr>
      <w:r>
        <w:rPr>
          <w:rStyle w:val="FontStyle12"/>
          <w:sz w:val="28"/>
          <w:szCs w:val="28"/>
        </w:rPr>
        <w:t xml:space="preserve">Закупки </w:t>
      </w:r>
    </w:p>
    <w:p w:rsidR="00A007DE" w:rsidRPr="00595A55" w:rsidRDefault="00A007DE" w:rsidP="00A007DE">
      <w:pPr>
        <w:pStyle w:val="Style3"/>
        <w:widowControl/>
        <w:spacing w:line="240" w:lineRule="auto"/>
        <w:ind w:firstLine="709"/>
        <w:rPr>
          <w:rStyle w:val="FontStyle15"/>
          <w:i/>
          <w:sz w:val="28"/>
          <w:szCs w:val="28"/>
        </w:rPr>
      </w:pP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 xml:space="preserve">Диагностика системы закупок в Компании: </w:t>
      </w:r>
    </w:p>
    <w:p w:rsidR="00A007DE" w:rsidRPr="00595A55" w:rsidRDefault="00A007DE" w:rsidP="00F05447">
      <w:pPr>
        <w:pStyle w:val="Style4"/>
        <w:widowControl/>
        <w:numPr>
          <w:ilvl w:val="2"/>
          <w:numId w:val="26"/>
        </w:numPr>
        <w:spacing w:line="240" w:lineRule="auto"/>
        <w:ind w:left="0" w:firstLine="709"/>
        <w:rPr>
          <w:rStyle w:val="FontStyle15"/>
          <w:sz w:val="28"/>
          <w:szCs w:val="28"/>
        </w:rPr>
      </w:pPr>
      <w:proofErr w:type="spellStart"/>
      <w:r>
        <w:rPr>
          <w:rStyle w:val="FontStyle15"/>
          <w:sz w:val="28"/>
          <w:szCs w:val="28"/>
        </w:rPr>
        <w:t>Орг</w:t>
      </w:r>
      <w:proofErr w:type="gramStart"/>
      <w:r>
        <w:rPr>
          <w:rStyle w:val="FontStyle15"/>
          <w:sz w:val="28"/>
          <w:szCs w:val="28"/>
        </w:rPr>
        <w:t>.с</w:t>
      </w:r>
      <w:proofErr w:type="gramEnd"/>
      <w:r>
        <w:rPr>
          <w:rStyle w:val="FontStyle15"/>
          <w:sz w:val="28"/>
          <w:szCs w:val="28"/>
        </w:rPr>
        <w:t>труктура</w:t>
      </w:r>
      <w:proofErr w:type="spellEnd"/>
      <w:r>
        <w:rPr>
          <w:rStyle w:val="FontStyle15"/>
          <w:sz w:val="28"/>
          <w:szCs w:val="28"/>
        </w:rPr>
        <w:t>, распределение функционала/контролей;</w:t>
      </w:r>
    </w:p>
    <w:p w:rsidR="00A007DE" w:rsidRPr="00595A55" w:rsidRDefault="00A007DE" w:rsidP="00F05447">
      <w:pPr>
        <w:pStyle w:val="Style4"/>
        <w:widowControl/>
        <w:numPr>
          <w:ilvl w:val="2"/>
          <w:numId w:val="26"/>
        </w:numPr>
        <w:spacing w:line="240" w:lineRule="auto"/>
        <w:ind w:left="0" w:firstLine="709"/>
        <w:rPr>
          <w:rStyle w:val="FontStyle15"/>
          <w:sz w:val="28"/>
          <w:szCs w:val="28"/>
        </w:rPr>
      </w:pPr>
      <w:r>
        <w:rPr>
          <w:rStyle w:val="FontStyle15"/>
          <w:sz w:val="28"/>
          <w:szCs w:val="28"/>
        </w:rPr>
        <w:t>Способы проведения закупок;</w:t>
      </w:r>
    </w:p>
    <w:p w:rsidR="00A007DE" w:rsidRPr="00595A55" w:rsidRDefault="00A007DE" w:rsidP="00F05447">
      <w:pPr>
        <w:pStyle w:val="Style4"/>
        <w:widowControl/>
        <w:numPr>
          <w:ilvl w:val="2"/>
          <w:numId w:val="26"/>
        </w:numPr>
        <w:spacing w:line="240" w:lineRule="auto"/>
        <w:ind w:left="0" w:firstLine="709"/>
        <w:rPr>
          <w:rStyle w:val="FontStyle15"/>
          <w:sz w:val="28"/>
          <w:szCs w:val="28"/>
        </w:rPr>
      </w:pPr>
      <w:r>
        <w:rPr>
          <w:rStyle w:val="FontStyle15"/>
          <w:sz w:val="28"/>
          <w:szCs w:val="28"/>
        </w:rPr>
        <w:t>Сравнительный анализ с «лучшими практиками» и компаниями аналогами;</w:t>
      </w:r>
    </w:p>
    <w:p w:rsidR="00A007DE" w:rsidRPr="00595A55" w:rsidRDefault="00A007DE" w:rsidP="00F05447">
      <w:pPr>
        <w:pStyle w:val="Style4"/>
        <w:widowControl/>
        <w:numPr>
          <w:ilvl w:val="2"/>
          <w:numId w:val="26"/>
        </w:numPr>
        <w:spacing w:line="240" w:lineRule="auto"/>
        <w:ind w:left="0" w:firstLine="709"/>
        <w:rPr>
          <w:rStyle w:val="FontStyle15"/>
          <w:sz w:val="28"/>
          <w:szCs w:val="28"/>
        </w:rPr>
      </w:pPr>
      <w:r>
        <w:rPr>
          <w:rStyle w:val="FontStyle15"/>
          <w:sz w:val="28"/>
          <w:szCs w:val="28"/>
        </w:rPr>
        <w:t>Анализ фактов нарушения корпоративных регламентов и/или применимого законодательства;</w:t>
      </w: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Высокоуровневый анализ системы внутренних контролей в/за закупочной служб</w:t>
      </w:r>
      <w:proofErr w:type="gramStart"/>
      <w:r>
        <w:rPr>
          <w:rStyle w:val="FontStyle15"/>
          <w:sz w:val="28"/>
          <w:szCs w:val="28"/>
        </w:rPr>
        <w:t>е(</w:t>
      </w:r>
      <w:proofErr w:type="gramEnd"/>
      <w:r>
        <w:rPr>
          <w:rStyle w:val="FontStyle15"/>
          <w:sz w:val="28"/>
          <w:szCs w:val="28"/>
        </w:rPr>
        <w:t>ой) (уровни авторизации, распределение полномочий, достоверность отчетности);</w:t>
      </w: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Подготовка рекомендаций по повышению операционной эффективности системы закупок.</w:t>
      </w:r>
    </w:p>
    <w:p w:rsidR="00A007DE" w:rsidRPr="00595A55" w:rsidRDefault="00A007DE" w:rsidP="00A007DE">
      <w:pPr>
        <w:pStyle w:val="Style4"/>
        <w:widowControl/>
        <w:spacing w:line="240" w:lineRule="auto"/>
        <w:ind w:firstLine="709"/>
        <w:rPr>
          <w:rStyle w:val="FontStyle15"/>
          <w:sz w:val="28"/>
          <w:szCs w:val="28"/>
        </w:rPr>
      </w:pPr>
    </w:p>
    <w:p w:rsidR="00A007DE" w:rsidRDefault="00A007DE" w:rsidP="00F05447">
      <w:pPr>
        <w:pStyle w:val="Style5"/>
        <w:numPr>
          <w:ilvl w:val="0"/>
          <w:numId w:val="25"/>
        </w:numPr>
        <w:ind w:left="0" w:firstLine="709"/>
        <w:outlineLvl w:val="1"/>
        <w:rPr>
          <w:rStyle w:val="FontStyle12"/>
          <w:sz w:val="28"/>
          <w:szCs w:val="28"/>
        </w:rPr>
      </w:pPr>
      <w:r>
        <w:rPr>
          <w:rStyle w:val="FontStyle12"/>
          <w:sz w:val="28"/>
          <w:szCs w:val="28"/>
        </w:rPr>
        <w:t xml:space="preserve"> </w:t>
      </w:r>
      <w:proofErr w:type="spellStart"/>
      <w:r>
        <w:rPr>
          <w:rStyle w:val="FontStyle12"/>
          <w:sz w:val="28"/>
          <w:szCs w:val="28"/>
        </w:rPr>
        <w:t>Аффилированность</w:t>
      </w:r>
      <w:proofErr w:type="spellEnd"/>
      <w:r>
        <w:rPr>
          <w:rStyle w:val="FontStyle12"/>
          <w:sz w:val="28"/>
          <w:szCs w:val="28"/>
        </w:rPr>
        <w:t xml:space="preserve"> контрагентов </w:t>
      </w:r>
    </w:p>
    <w:p w:rsidR="003A57B9" w:rsidRPr="00595A55" w:rsidRDefault="003A57B9" w:rsidP="003A57B9">
      <w:pPr>
        <w:pStyle w:val="Style5"/>
        <w:ind w:left="709"/>
        <w:rPr>
          <w:rStyle w:val="FontStyle12"/>
          <w:sz w:val="28"/>
          <w:szCs w:val="28"/>
        </w:rPr>
      </w:pPr>
    </w:p>
    <w:p w:rsidR="00A007DE" w:rsidRPr="00595A55" w:rsidRDefault="00A007DE" w:rsidP="00F05447">
      <w:pPr>
        <w:pStyle w:val="Style4"/>
        <w:numPr>
          <w:ilvl w:val="1"/>
          <w:numId w:val="25"/>
        </w:numPr>
        <w:spacing w:line="240" w:lineRule="auto"/>
        <w:ind w:left="0" w:firstLine="709"/>
        <w:rPr>
          <w:rStyle w:val="FontStyle15"/>
          <w:sz w:val="28"/>
          <w:szCs w:val="28"/>
        </w:rPr>
      </w:pPr>
      <w:r>
        <w:rPr>
          <w:rStyle w:val="FontStyle15"/>
          <w:sz w:val="28"/>
          <w:szCs w:val="28"/>
        </w:rPr>
        <w:t xml:space="preserve">Диагностика процесса по оценке </w:t>
      </w:r>
      <w:proofErr w:type="spellStart"/>
      <w:r>
        <w:rPr>
          <w:rStyle w:val="FontStyle15"/>
          <w:sz w:val="28"/>
          <w:szCs w:val="28"/>
        </w:rPr>
        <w:t>аффилированности</w:t>
      </w:r>
      <w:proofErr w:type="spellEnd"/>
      <w:r>
        <w:rPr>
          <w:rStyle w:val="FontStyle15"/>
          <w:sz w:val="28"/>
          <w:szCs w:val="28"/>
        </w:rPr>
        <w:t xml:space="preserve"> контрагентов </w:t>
      </w:r>
      <w:r>
        <w:rPr>
          <w:rStyle w:val="FontStyle15"/>
          <w:sz w:val="28"/>
          <w:szCs w:val="28"/>
        </w:rPr>
        <w:lastRenderedPageBreak/>
        <w:t xml:space="preserve">(поставщики, соисполнители, заказчики) и противодействия коррупции Компании; </w:t>
      </w: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 xml:space="preserve">Проверка структуры собственности контрагентов по ключевым договорам Компании на предмет их </w:t>
      </w:r>
      <w:proofErr w:type="spellStart"/>
      <w:r>
        <w:rPr>
          <w:rStyle w:val="FontStyle15"/>
          <w:sz w:val="28"/>
          <w:szCs w:val="28"/>
        </w:rPr>
        <w:t>аффилированности</w:t>
      </w:r>
      <w:proofErr w:type="spellEnd"/>
      <w:r>
        <w:rPr>
          <w:rStyle w:val="FontStyle15"/>
          <w:sz w:val="28"/>
          <w:szCs w:val="28"/>
        </w:rPr>
        <w:t xml:space="preserve"> с Компанией и ДЗО, менеджментом Компании и менеджментом ОАО «РЖД» и ДЗО ОАО «РЖД»;</w:t>
      </w: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 xml:space="preserve">Построение выявленных схем </w:t>
      </w:r>
      <w:proofErr w:type="spellStart"/>
      <w:r>
        <w:rPr>
          <w:rStyle w:val="FontStyle15"/>
          <w:sz w:val="28"/>
          <w:szCs w:val="28"/>
        </w:rPr>
        <w:t>аффилированности</w:t>
      </w:r>
      <w:proofErr w:type="spellEnd"/>
      <w:r>
        <w:rPr>
          <w:rStyle w:val="FontStyle15"/>
          <w:sz w:val="28"/>
          <w:szCs w:val="28"/>
        </w:rPr>
        <w:t xml:space="preserve"> в рамках работы по п. 10.2;</w:t>
      </w: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Выборочная оценка условий и стоимости заключенных договоров распространённой рыночной практике на соответствующем рынке товаров, работ, услуг;</w:t>
      </w: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Выявление системности операций с аффилированными контрагентами;</w:t>
      </w:r>
    </w:p>
    <w:p w:rsidR="00A007DE"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 xml:space="preserve">Подготовка рекомендаций по повышению операционной эффективности системы процесса по оценке </w:t>
      </w:r>
      <w:proofErr w:type="spellStart"/>
      <w:r>
        <w:rPr>
          <w:rStyle w:val="FontStyle15"/>
          <w:sz w:val="28"/>
          <w:szCs w:val="28"/>
        </w:rPr>
        <w:t>аффилированности</w:t>
      </w:r>
      <w:proofErr w:type="spellEnd"/>
      <w:r>
        <w:rPr>
          <w:rStyle w:val="FontStyle15"/>
          <w:sz w:val="28"/>
          <w:szCs w:val="28"/>
        </w:rPr>
        <w:t xml:space="preserve"> и противодействия коррупции.</w:t>
      </w:r>
    </w:p>
    <w:p w:rsidR="00A007DE" w:rsidRDefault="00A007DE" w:rsidP="00A007DE">
      <w:pPr>
        <w:pStyle w:val="Style4"/>
        <w:widowControl/>
        <w:spacing w:line="240" w:lineRule="auto"/>
        <w:ind w:firstLine="709"/>
        <w:rPr>
          <w:rStyle w:val="FontStyle15"/>
          <w:sz w:val="28"/>
          <w:szCs w:val="28"/>
        </w:rPr>
      </w:pPr>
    </w:p>
    <w:p w:rsidR="003A57B9" w:rsidRPr="00595A55" w:rsidRDefault="003A57B9" w:rsidP="00A007DE">
      <w:pPr>
        <w:pStyle w:val="Style4"/>
        <w:widowControl/>
        <w:spacing w:line="240" w:lineRule="auto"/>
        <w:ind w:firstLine="709"/>
        <w:rPr>
          <w:rStyle w:val="FontStyle15"/>
          <w:sz w:val="28"/>
          <w:szCs w:val="28"/>
        </w:rPr>
      </w:pPr>
    </w:p>
    <w:p w:rsidR="00A007DE" w:rsidRPr="00595A55" w:rsidRDefault="00A007DE" w:rsidP="00F05447">
      <w:pPr>
        <w:pStyle w:val="Style5"/>
        <w:widowControl/>
        <w:numPr>
          <w:ilvl w:val="0"/>
          <w:numId w:val="25"/>
        </w:numPr>
        <w:ind w:left="0" w:firstLine="709"/>
        <w:outlineLvl w:val="1"/>
        <w:rPr>
          <w:rStyle w:val="FontStyle12"/>
          <w:sz w:val="28"/>
          <w:szCs w:val="28"/>
        </w:rPr>
      </w:pPr>
      <w:proofErr w:type="gramStart"/>
      <w:r>
        <w:rPr>
          <w:rStyle w:val="FontStyle12"/>
          <w:sz w:val="28"/>
          <w:szCs w:val="28"/>
        </w:rPr>
        <w:t>ИТ</w:t>
      </w:r>
      <w:proofErr w:type="gramEnd"/>
      <w:r>
        <w:rPr>
          <w:rStyle w:val="FontStyle12"/>
          <w:sz w:val="28"/>
          <w:szCs w:val="28"/>
        </w:rPr>
        <w:t xml:space="preserve"> ландшафт </w:t>
      </w:r>
    </w:p>
    <w:p w:rsidR="00A007DE" w:rsidRPr="00595A55" w:rsidRDefault="00A007DE" w:rsidP="00A007DE">
      <w:pPr>
        <w:pStyle w:val="Style3"/>
        <w:widowControl/>
        <w:spacing w:line="240" w:lineRule="auto"/>
        <w:ind w:firstLine="709"/>
        <w:rPr>
          <w:rStyle w:val="FontStyle15"/>
          <w:b/>
          <w:i/>
          <w:sz w:val="28"/>
          <w:szCs w:val="28"/>
          <w:highlight w:val="yellow"/>
        </w:rPr>
      </w:pP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 xml:space="preserve">Анализ IT ландшафта Компании: </w:t>
      </w:r>
    </w:p>
    <w:p w:rsidR="00A007DE" w:rsidRPr="00595A55" w:rsidRDefault="00A007DE" w:rsidP="00F05447">
      <w:pPr>
        <w:pStyle w:val="Style4"/>
        <w:widowControl/>
        <w:numPr>
          <w:ilvl w:val="2"/>
          <w:numId w:val="26"/>
        </w:numPr>
        <w:spacing w:line="240" w:lineRule="auto"/>
        <w:ind w:left="0" w:firstLine="709"/>
        <w:rPr>
          <w:rStyle w:val="FontStyle15"/>
          <w:sz w:val="28"/>
          <w:szCs w:val="28"/>
        </w:rPr>
      </w:pPr>
      <w:r>
        <w:rPr>
          <w:rStyle w:val="FontStyle15"/>
          <w:sz w:val="28"/>
          <w:szCs w:val="28"/>
        </w:rPr>
        <w:t xml:space="preserve">Наличие и актуальность IT стратегии, </w:t>
      </w:r>
    </w:p>
    <w:p w:rsidR="00A007DE" w:rsidRPr="00595A55" w:rsidRDefault="00A007DE" w:rsidP="00F05447">
      <w:pPr>
        <w:pStyle w:val="Style4"/>
        <w:widowControl/>
        <w:numPr>
          <w:ilvl w:val="2"/>
          <w:numId w:val="26"/>
        </w:numPr>
        <w:spacing w:line="240" w:lineRule="auto"/>
        <w:ind w:left="0" w:firstLine="709"/>
        <w:rPr>
          <w:rStyle w:val="FontStyle15"/>
          <w:sz w:val="28"/>
          <w:szCs w:val="28"/>
        </w:rPr>
      </w:pPr>
      <w:r>
        <w:rPr>
          <w:rStyle w:val="FontStyle15"/>
          <w:sz w:val="28"/>
          <w:szCs w:val="28"/>
        </w:rPr>
        <w:t xml:space="preserve">Уровень развития информационных систем, </w:t>
      </w:r>
    </w:p>
    <w:p w:rsidR="00A007DE" w:rsidRPr="00595A55" w:rsidRDefault="00A007DE" w:rsidP="00F05447">
      <w:pPr>
        <w:pStyle w:val="Style4"/>
        <w:widowControl/>
        <w:numPr>
          <w:ilvl w:val="2"/>
          <w:numId w:val="26"/>
        </w:numPr>
        <w:spacing w:line="240" w:lineRule="auto"/>
        <w:ind w:left="0" w:firstLine="709"/>
        <w:rPr>
          <w:rStyle w:val="FontStyle15"/>
          <w:sz w:val="28"/>
          <w:szCs w:val="28"/>
        </w:rPr>
      </w:pPr>
      <w:r>
        <w:rPr>
          <w:rStyle w:val="FontStyle15"/>
          <w:sz w:val="28"/>
          <w:szCs w:val="28"/>
        </w:rPr>
        <w:t xml:space="preserve">Высокоуровневая оценка уровня безопасности информационных систем, </w:t>
      </w:r>
    </w:p>
    <w:p w:rsidR="00A007DE" w:rsidRPr="00595A55" w:rsidRDefault="00A007DE" w:rsidP="00F05447">
      <w:pPr>
        <w:pStyle w:val="Style4"/>
        <w:widowControl/>
        <w:numPr>
          <w:ilvl w:val="2"/>
          <w:numId w:val="26"/>
        </w:numPr>
        <w:spacing w:line="240" w:lineRule="auto"/>
        <w:ind w:left="0" w:firstLine="709"/>
        <w:rPr>
          <w:rStyle w:val="FontStyle15"/>
          <w:sz w:val="28"/>
          <w:szCs w:val="28"/>
        </w:rPr>
      </w:pPr>
      <w:r>
        <w:rPr>
          <w:rStyle w:val="FontStyle15"/>
          <w:sz w:val="28"/>
          <w:szCs w:val="28"/>
        </w:rPr>
        <w:t xml:space="preserve">Анализ прав собственности/соблюдения лицензионного соглашения на </w:t>
      </w:r>
      <w:proofErr w:type="gramStart"/>
      <w:r>
        <w:rPr>
          <w:rStyle w:val="FontStyle15"/>
          <w:sz w:val="28"/>
          <w:szCs w:val="28"/>
        </w:rPr>
        <w:t>используемое</w:t>
      </w:r>
      <w:proofErr w:type="gramEnd"/>
      <w:r>
        <w:rPr>
          <w:rStyle w:val="FontStyle15"/>
          <w:sz w:val="28"/>
          <w:szCs w:val="28"/>
        </w:rPr>
        <w:t xml:space="preserve"> ПО. </w:t>
      </w: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 xml:space="preserve">Уровень использования современных систем маршрутизации, аналитики. </w:t>
      </w:r>
    </w:p>
    <w:p w:rsidR="00A007DE" w:rsidRPr="00595A55" w:rsidRDefault="00A007DE" w:rsidP="00F05447">
      <w:pPr>
        <w:pStyle w:val="Style4"/>
        <w:widowControl/>
        <w:numPr>
          <w:ilvl w:val="1"/>
          <w:numId w:val="25"/>
        </w:numPr>
        <w:spacing w:line="240" w:lineRule="auto"/>
        <w:ind w:left="0" w:firstLine="709"/>
        <w:rPr>
          <w:rStyle w:val="FontStyle15"/>
          <w:sz w:val="28"/>
          <w:szCs w:val="28"/>
        </w:rPr>
      </w:pPr>
      <w:r>
        <w:rPr>
          <w:rStyle w:val="FontStyle15"/>
          <w:sz w:val="28"/>
          <w:szCs w:val="28"/>
        </w:rPr>
        <w:t xml:space="preserve">Ретроспективный анализ расходов на IT и оценка их целесообразности.    </w:t>
      </w:r>
    </w:p>
    <w:p w:rsidR="000954FB" w:rsidRPr="002C3FF9" w:rsidRDefault="000954FB" w:rsidP="000954FB">
      <w:pPr>
        <w:ind w:firstLine="709"/>
        <w:jc w:val="both"/>
        <w:rPr>
          <w:i/>
          <w:sz w:val="28"/>
          <w:szCs w:val="28"/>
          <w:highlight w:val="cyan"/>
        </w:rPr>
      </w:pPr>
    </w:p>
    <w:p w:rsidR="00115908" w:rsidRDefault="000954FB" w:rsidP="002F29FA">
      <w:pPr>
        <w:spacing w:after="120"/>
        <w:jc w:val="center"/>
        <w:outlineLvl w:val="0"/>
        <w:rPr>
          <w:rFonts w:eastAsia="MS Mincho"/>
          <w:szCs w:val="28"/>
        </w:rPr>
        <w:sectPr w:rsidR="00115908" w:rsidSect="00115908">
          <w:headerReference w:type="default" r:id="rId16"/>
          <w:footerReference w:type="even" r:id="rId17"/>
          <w:footerReference w:type="default" r:id="rId18"/>
          <w:type w:val="continuous"/>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lastRenderedPageBreak/>
        <w:t xml:space="preserve">Раздел 5. Информационная карта </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4961"/>
        <w:gridCol w:w="1807"/>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gramStart"/>
            <w:r>
              <w:rPr>
                <w:b/>
                <w:color w:val="auto"/>
              </w:rPr>
              <w:t>п</w:t>
            </w:r>
            <w:proofErr w:type="gramEnd"/>
            <w:r>
              <w:rPr>
                <w:b/>
                <w:color w:val="auto"/>
              </w:rPr>
              <w:t>/п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gridSpan w:val="2"/>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gridSpan w:val="2"/>
          </w:tcPr>
          <w:p w:rsidR="00AF44BB" w:rsidRDefault="00A007DE">
            <w:pPr>
              <w:jc w:val="both"/>
            </w:pPr>
            <w:r>
              <w:t xml:space="preserve">Запрос предложений № </w:t>
            </w:r>
            <w:r w:rsidR="006B4CA5" w:rsidRPr="006B4CA5">
              <w:t>ЗП-ЦКПСРЗ-18-0085</w:t>
            </w:r>
            <w:r w:rsidR="006B4CA5">
              <w:t xml:space="preserve"> </w:t>
            </w:r>
            <w:r>
              <w:t>по предмету закупки «Оказание услуг по проведению операционно-финансовой экспертизы деятельности ПАО «ТрансКонтейнер», его дочерних и зависимых обществ за 2016 - 6 месяцев 2018 г»</w:t>
            </w:r>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gridSpan w:val="2"/>
          </w:tcPr>
          <w:p w:rsidR="00AF44BB" w:rsidRDefault="00A007DE">
            <w:pPr>
              <w:pStyle w:val="19"/>
              <w:ind w:firstLine="0"/>
              <w:rPr>
                <w:sz w:val="24"/>
                <w:szCs w:val="24"/>
              </w:rPr>
            </w:pPr>
            <w:r>
              <w:rPr>
                <w:sz w:val="24"/>
                <w:szCs w:val="24"/>
              </w:rPr>
              <w:t>Организатором является ПАО «ТрансКонтейнер». Функции Организатора выполняет:</w:t>
            </w:r>
          </w:p>
          <w:p w:rsidR="00AF44BB" w:rsidRDefault="00AF44BB">
            <w:pPr>
              <w:pStyle w:val="19"/>
              <w:ind w:firstLine="0"/>
              <w:rPr>
                <w:sz w:val="24"/>
                <w:szCs w:val="24"/>
              </w:rPr>
            </w:pPr>
          </w:p>
          <w:p w:rsidR="0099583B" w:rsidRDefault="0099583B" w:rsidP="0099583B">
            <w:pPr>
              <w:pStyle w:val="19"/>
              <w:ind w:firstLine="0"/>
              <w:rPr>
                <w:sz w:val="24"/>
                <w:szCs w:val="24"/>
              </w:rPr>
            </w:pPr>
            <w:r>
              <w:rPr>
                <w:sz w:val="24"/>
                <w:szCs w:val="24"/>
              </w:rPr>
              <w:t>Постоянная рабочая группа Конкурсной комиссии аппарата управления ПАО «ТрансКонтейнер».</w:t>
            </w:r>
          </w:p>
          <w:p w:rsidR="0099583B" w:rsidRDefault="0099583B" w:rsidP="0099583B">
            <w:pPr>
              <w:pStyle w:val="19"/>
              <w:ind w:firstLine="0"/>
              <w:rPr>
                <w:sz w:val="24"/>
                <w:szCs w:val="24"/>
              </w:rPr>
            </w:pPr>
            <w:r>
              <w:rPr>
                <w:sz w:val="24"/>
                <w:szCs w:val="24"/>
              </w:rPr>
              <w:t xml:space="preserve">Адрес: 125047, Москва, Оружейный переулок, д.19. </w:t>
            </w:r>
          </w:p>
          <w:p w:rsidR="00AF44BB" w:rsidRDefault="00A007DE">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Титков Сергей Николаевич, тел. +7(495)7881717(1640), электронный адрес </w:t>
            </w:r>
            <w:hyperlink r:id="rId19" w:history="1">
              <w:r w:rsidR="003A57B9" w:rsidRPr="00B724F6">
                <w:rPr>
                  <w:rStyle w:val="a8"/>
                </w:rPr>
                <w:t>titkovsn@trcont.ru</w:t>
              </w:r>
            </w:hyperlink>
            <w:r>
              <w:t>.</w:t>
            </w:r>
          </w:p>
          <w:p w:rsidR="0099583B" w:rsidRDefault="0099583B" w:rsidP="0099583B">
            <w:pPr>
              <w:pStyle w:val="19"/>
              <w:ind w:firstLine="0"/>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99583B" w:rsidRDefault="0099583B" w:rsidP="0099583B">
            <w:pPr>
              <w:pStyle w:val="19"/>
              <w:ind w:firstLine="0"/>
              <w:rPr>
                <w:sz w:val="24"/>
                <w:szCs w:val="24"/>
              </w:rPr>
            </w:pPr>
            <w:r>
              <w:rPr>
                <w:sz w:val="24"/>
                <w:szCs w:val="24"/>
              </w:rPr>
              <w:t xml:space="preserve">Аксютина Кира Михайловна, тел. +7 (495) 788-1717 доб. 16-42, электронный адрес </w:t>
            </w:r>
            <w:hyperlink r:id="rId20" w:history="1">
              <w:r w:rsidR="003A57B9" w:rsidRPr="00B724F6">
                <w:rPr>
                  <w:rStyle w:val="a8"/>
                  <w:sz w:val="24"/>
                  <w:szCs w:val="24"/>
                </w:rPr>
                <w:t>AksiutinaKM@trcont.ru</w:t>
              </w:r>
            </w:hyperlink>
            <w:r>
              <w:rPr>
                <w:sz w:val="24"/>
                <w:szCs w:val="24"/>
              </w:rPr>
              <w:t>;</w:t>
            </w:r>
          </w:p>
          <w:p w:rsidR="00AF44BB" w:rsidRDefault="0099583B" w:rsidP="003A57B9">
            <w:pPr>
              <w:pStyle w:val="19"/>
              <w:ind w:firstLine="0"/>
              <w:rPr>
                <w:sz w:val="24"/>
                <w:szCs w:val="24"/>
              </w:rPr>
            </w:pPr>
            <w:r>
              <w:rPr>
                <w:sz w:val="24"/>
                <w:szCs w:val="24"/>
              </w:rPr>
              <w:t xml:space="preserve">Курицын Александр Евгеньевич, тел. +7 (495) 788-1717 доб. 16-41, электронный адрес </w:t>
            </w:r>
            <w:hyperlink r:id="rId21" w:history="1">
              <w:r w:rsidR="003A57B9" w:rsidRPr="00B724F6">
                <w:rPr>
                  <w:rStyle w:val="a8"/>
                  <w:sz w:val="24"/>
                  <w:szCs w:val="24"/>
                </w:rPr>
                <w:t>KuritsynAE@trcont.ru</w:t>
              </w:r>
            </w:hyperlink>
            <w:r w:rsidR="003A57B9">
              <w:rPr>
                <w:sz w:val="24"/>
                <w:szCs w:val="24"/>
              </w:rPr>
              <w:t xml:space="preserve"> </w:t>
            </w: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gridSpan w:val="2"/>
          </w:tcPr>
          <w:p w:rsidR="00AF44BB" w:rsidRDefault="006B4CA5">
            <w:pPr>
              <w:pStyle w:val="19"/>
              <w:ind w:firstLine="0"/>
              <w:rPr>
                <w:b/>
                <w:sz w:val="24"/>
                <w:szCs w:val="24"/>
              </w:rPr>
            </w:pPr>
            <w:r>
              <w:rPr>
                <w:sz w:val="24"/>
                <w:szCs w:val="24"/>
              </w:rPr>
              <w:t>«23» октября 2018 года</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gridSpan w:val="2"/>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3" w:history="1">
              <w:r>
                <w:rPr>
                  <w:rStyle w:val="a8"/>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lastRenderedPageBreak/>
              <w:t>5.</w:t>
            </w:r>
          </w:p>
        </w:tc>
        <w:tc>
          <w:tcPr>
            <w:tcW w:w="2551"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6768" w:type="dxa"/>
            <w:gridSpan w:val="2"/>
          </w:tcPr>
          <w:p w:rsidR="00AF44BB" w:rsidRDefault="00A007DE">
            <w:pPr>
              <w:pStyle w:val="19"/>
              <w:ind w:firstLine="34"/>
              <w:rPr>
                <w:sz w:val="24"/>
                <w:szCs w:val="24"/>
              </w:rPr>
            </w:pPr>
            <w:r>
              <w:rPr>
                <w:sz w:val="24"/>
                <w:szCs w:val="24"/>
              </w:rPr>
              <w:t xml:space="preserve">Начальная (максимальная) цена договора составляет </w:t>
            </w:r>
            <w:r w:rsidR="003A57B9">
              <w:rPr>
                <w:sz w:val="24"/>
                <w:szCs w:val="24"/>
              </w:rPr>
              <w:br/>
            </w:r>
            <w:r>
              <w:rPr>
                <w:sz w:val="24"/>
                <w:szCs w:val="24"/>
              </w:rPr>
              <w:t>18</w:t>
            </w:r>
            <w:r w:rsidR="003A57B9">
              <w:rPr>
                <w:sz w:val="24"/>
                <w:szCs w:val="24"/>
              </w:rPr>
              <w:t> </w:t>
            </w:r>
            <w:r>
              <w:rPr>
                <w:sz w:val="24"/>
                <w:szCs w:val="24"/>
              </w:rPr>
              <w:t>000</w:t>
            </w:r>
            <w:r w:rsidR="003A57B9">
              <w:rPr>
                <w:sz w:val="24"/>
                <w:szCs w:val="24"/>
              </w:rPr>
              <w:t xml:space="preserve"> </w:t>
            </w:r>
            <w:r>
              <w:rPr>
                <w:sz w:val="24"/>
                <w:szCs w:val="24"/>
              </w:rPr>
              <w:t xml:space="preserve">000 (восемнадцать миллионов) рублей 00 копеек с учетом всех налогов (кроме НДС). В цену Услуг включены любые возможные расходы Исполнителя, связанные с оказанием Услуг. </w:t>
            </w:r>
            <w:proofErr w:type="gramStart"/>
            <w:r>
              <w:rPr>
                <w:sz w:val="24"/>
                <w:szCs w:val="24"/>
              </w:rPr>
              <w:t>В случае несения Исполнителем расходов, в том числе, но не ограничиваясь, на оплату труда персонала и коммунальных платежей, командировочных расходов, расходов на транспорт, связь и почтовые отправления, печать и копирование документов, а также  все иные затраты, расходы, связанные с оказанием услуг, в том числе стоимость услуг соисполнителей, данные расходы относятся на Исполнителя и не подлежат возмещению Заказчиком.</w:t>
            </w:r>
            <w:proofErr w:type="gramEnd"/>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gridSpan w:val="2"/>
          </w:tcPr>
          <w:p w:rsidR="00AF44BB" w:rsidRDefault="006B4CA5">
            <w:pPr>
              <w:pStyle w:val="19"/>
              <w:ind w:firstLine="0"/>
              <w:rPr>
                <w:b/>
                <w:sz w:val="24"/>
                <w:szCs w:val="24"/>
              </w:rPr>
            </w:pPr>
            <w:proofErr w:type="gramStart"/>
            <w:r w:rsidRPr="006B4CA5">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w:t>
            </w:r>
            <w:r w:rsidRPr="006B4CA5">
              <w:rPr>
                <w:b/>
                <w:sz w:val="24"/>
                <w:szCs w:val="24"/>
                <w:u w:val="single"/>
              </w:rPr>
              <w:t>до «02» ноября 2018 г. 12 час. 00 мин.</w:t>
            </w:r>
            <w:r w:rsidRPr="006B4CA5">
              <w:rPr>
                <w:sz w:val="24"/>
                <w:szCs w:val="24"/>
              </w:rPr>
              <w:t xml:space="preserve"> по адресу, указанному</w:t>
            </w:r>
            <w:proofErr w:type="gramEnd"/>
            <w:r w:rsidRPr="006B4CA5">
              <w:rPr>
                <w:sz w:val="24"/>
                <w:szCs w:val="24"/>
              </w:rPr>
              <w:t xml:space="preserve"> в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gridSpan w:val="2"/>
          </w:tcPr>
          <w:p w:rsidR="00AF44BB" w:rsidRDefault="00A007DE">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gridSpan w:val="2"/>
          </w:tcPr>
          <w:p w:rsidR="006B4CA5" w:rsidRPr="006B4CA5" w:rsidRDefault="006B4CA5" w:rsidP="006B4CA5">
            <w:pPr>
              <w:pStyle w:val="19"/>
              <w:rPr>
                <w:sz w:val="24"/>
                <w:szCs w:val="24"/>
              </w:rPr>
            </w:pPr>
            <w:r w:rsidRPr="006B4CA5">
              <w:rPr>
                <w:sz w:val="24"/>
                <w:szCs w:val="24"/>
              </w:rPr>
              <w:t xml:space="preserve">Оценка и сопоставление Заявок состоится </w:t>
            </w:r>
          </w:p>
          <w:p w:rsidR="00AF44BB" w:rsidRDefault="006B4CA5" w:rsidP="006B4CA5">
            <w:pPr>
              <w:pStyle w:val="19"/>
              <w:ind w:firstLine="0"/>
              <w:rPr>
                <w:sz w:val="24"/>
                <w:szCs w:val="24"/>
                <w:highlight w:val="cyan"/>
              </w:rPr>
            </w:pPr>
            <w:r w:rsidRPr="006B4CA5">
              <w:rPr>
                <w:sz w:val="24"/>
                <w:szCs w:val="24"/>
              </w:rPr>
              <w:t>«02» ноября 2018 г. 14 час. 00 мин. местного времени по адресу, указанному в пункте 2 Информационной карты.</w:t>
            </w:r>
          </w:p>
        </w:tc>
      </w:tr>
      <w:tr w:rsidR="006B4CA5" w:rsidRPr="00F86FAA" w:rsidTr="00EF779C">
        <w:tc>
          <w:tcPr>
            <w:tcW w:w="534" w:type="dxa"/>
          </w:tcPr>
          <w:p w:rsidR="006B4CA5" w:rsidRPr="00F86FAA" w:rsidRDefault="006B4CA5" w:rsidP="00864393">
            <w:pPr>
              <w:pStyle w:val="19"/>
              <w:ind w:firstLine="0"/>
              <w:rPr>
                <w:b/>
                <w:sz w:val="24"/>
                <w:szCs w:val="24"/>
              </w:rPr>
            </w:pPr>
            <w:r>
              <w:rPr>
                <w:b/>
                <w:sz w:val="24"/>
                <w:szCs w:val="24"/>
              </w:rPr>
              <w:t>9.</w:t>
            </w:r>
          </w:p>
        </w:tc>
        <w:tc>
          <w:tcPr>
            <w:tcW w:w="2551" w:type="dxa"/>
          </w:tcPr>
          <w:p w:rsidR="006B4CA5" w:rsidRPr="00F86FAA" w:rsidRDefault="006B4CA5" w:rsidP="00864393">
            <w:pPr>
              <w:pStyle w:val="Default"/>
              <w:rPr>
                <w:b/>
                <w:color w:val="auto"/>
              </w:rPr>
            </w:pPr>
            <w:r>
              <w:rPr>
                <w:b/>
                <w:color w:val="auto"/>
              </w:rPr>
              <w:t>Конкурсная комиссия</w:t>
            </w:r>
          </w:p>
        </w:tc>
        <w:tc>
          <w:tcPr>
            <w:tcW w:w="6768" w:type="dxa"/>
            <w:gridSpan w:val="2"/>
          </w:tcPr>
          <w:p w:rsidR="006B4CA5" w:rsidRDefault="006B4CA5" w:rsidP="007071C0">
            <w:pPr>
              <w:pStyle w:val="19"/>
              <w:ind w:firstLine="0"/>
              <w:rPr>
                <w:sz w:val="24"/>
                <w:szCs w:val="24"/>
              </w:rPr>
            </w:pPr>
            <w:r>
              <w:rPr>
                <w:sz w:val="24"/>
                <w:szCs w:val="24"/>
              </w:rPr>
              <w:t xml:space="preserve">Решение об итогах Запроса предложений принимается Конкурсной комиссией аппарата управления ПАО «ТрансКонтейнер» </w:t>
            </w:r>
          </w:p>
          <w:p w:rsidR="006B4CA5" w:rsidRDefault="006B4CA5" w:rsidP="007071C0">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6B4CA5" w:rsidRPr="00F86FAA" w:rsidTr="00EF779C">
        <w:tc>
          <w:tcPr>
            <w:tcW w:w="534" w:type="dxa"/>
          </w:tcPr>
          <w:p w:rsidR="006B4CA5" w:rsidRPr="00F86FAA" w:rsidRDefault="006B4CA5" w:rsidP="00804946">
            <w:pPr>
              <w:pStyle w:val="19"/>
              <w:ind w:firstLine="0"/>
              <w:rPr>
                <w:b/>
                <w:sz w:val="24"/>
                <w:szCs w:val="24"/>
              </w:rPr>
            </w:pPr>
            <w:r>
              <w:rPr>
                <w:b/>
                <w:sz w:val="24"/>
                <w:szCs w:val="24"/>
              </w:rPr>
              <w:t>10.</w:t>
            </w:r>
          </w:p>
        </w:tc>
        <w:tc>
          <w:tcPr>
            <w:tcW w:w="2551" w:type="dxa"/>
          </w:tcPr>
          <w:p w:rsidR="006B4CA5" w:rsidRPr="00F86FAA" w:rsidRDefault="006B4CA5" w:rsidP="008035D3">
            <w:pPr>
              <w:pStyle w:val="Default"/>
              <w:rPr>
                <w:b/>
                <w:color w:val="auto"/>
              </w:rPr>
            </w:pPr>
            <w:r>
              <w:rPr>
                <w:b/>
                <w:color w:val="auto"/>
              </w:rPr>
              <w:t>Подведение итогов</w:t>
            </w:r>
          </w:p>
        </w:tc>
        <w:tc>
          <w:tcPr>
            <w:tcW w:w="6768" w:type="dxa"/>
            <w:gridSpan w:val="2"/>
          </w:tcPr>
          <w:p w:rsidR="006B4CA5" w:rsidRDefault="006B4CA5" w:rsidP="007071C0">
            <w:pPr>
              <w:pStyle w:val="19"/>
              <w:ind w:firstLine="0"/>
              <w:rPr>
                <w:sz w:val="24"/>
                <w:szCs w:val="24"/>
                <w:shd w:val="clear" w:color="auto" w:fill="FFFF00"/>
              </w:rPr>
            </w:pPr>
            <w:r>
              <w:rPr>
                <w:sz w:val="24"/>
                <w:szCs w:val="24"/>
              </w:rPr>
              <w:t>Подведение итогов состоится не позднее «08» ноября 2018 г. 14 час. 00 мин. местного времени по адресу, указанному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gridSpan w:val="2"/>
          </w:tcPr>
          <w:p w:rsidR="00AF44BB" w:rsidRDefault="00A007DE">
            <w:pPr>
              <w:pStyle w:val="19"/>
              <w:ind w:firstLine="0"/>
              <w:rPr>
                <w:sz w:val="24"/>
                <w:szCs w:val="24"/>
              </w:rPr>
            </w:pPr>
            <w:r>
              <w:rPr>
                <w:sz w:val="24"/>
                <w:szCs w:val="24"/>
              </w:rPr>
              <w:t xml:space="preserve">Оплата Услуг производится Заказчиком в течение 30 (тридцать) календарных дней </w:t>
            </w:r>
            <w:proofErr w:type="gramStart"/>
            <w:r>
              <w:rPr>
                <w:sz w:val="24"/>
                <w:szCs w:val="24"/>
              </w:rPr>
              <w:t>с даты подписания</w:t>
            </w:r>
            <w:proofErr w:type="gramEnd"/>
            <w:r>
              <w:rPr>
                <w:sz w:val="24"/>
                <w:szCs w:val="24"/>
              </w:rPr>
              <w:t xml:space="preserve"> Сторонами акта сдачи-приемки оказанных Услуг, на основании счета Исполнителя</w:t>
            </w:r>
          </w:p>
          <w:p w:rsidR="00AF44BB" w:rsidRDefault="00A007DE">
            <w:pPr>
              <w:pStyle w:val="19"/>
              <w:ind w:firstLine="0"/>
              <w:rPr>
                <w:sz w:val="24"/>
                <w:szCs w:val="24"/>
              </w:rPr>
            </w:pPr>
            <w:r>
              <w:rPr>
                <w:sz w:val="24"/>
                <w:szCs w:val="24"/>
                <w:highlight w:val="cyan"/>
              </w:rPr>
              <w:t xml:space="preserve"> </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gridSpan w:val="2"/>
          </w:tcPr>
          <w:p w:rsidR="00AF44BB" w:rsidRDefault="00A007DE">
            <w:pPr>
              <w:pStyle w:val="19"/>
              <w:ind w:firstLine="0"/>
              <w:rPr>
                <w:b/>
                <w:sz w:val="24"/>
                <w:szCs w:val="24"/>
              </w:rPr>
            </w:pPr>
            <w:r>
              <w:rPr>
                <w:sz w:val="24"/>
                <w:szCs w:val="24"/>
              </w:rPr>
              <w:t>один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gridSpan w:val="2"/>
          </w:tcPr>
          <w:p w:rsidR="00AF44BB" w:rsidRDefault="00A007DE">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rsidR="006B4CA5">
              <w:t>не позднее 31 января 2019 года</w:t>
            </w:r>
          </w:p>
          <w:p w:rsidR="00864393" w:rsidRPr="00F86FAA" w:rsidRDefault="00864393" w:rsidP="00864393">
            <w:pPr>
              <w:pStyle w:val="Default"/>
              <w:jc w:val="both"/>
              <w:rPr>
                <w:color w:val="auto"/>
              </w:rPr>
            </w:pPr>
          </w:p>
          <w:p w:rsidR="00AF44BB" w:rsidRDefault="00A007DE">
            <w:pPr>
              <w:pStyle w:val="Default"/>
              <w:jc w:val="both"/>
            </w:pPr>
            <w:r>
              <w:rPr>
                <w:b/>
                <w:bCs/>
                <w:color w:val="auto"/>
              </w:rPr>
              <w:t xml:space="preserve">Место поставки товара, </w:t>
            </w:r>
            <w:r>
              <w:rPr>
                <w:b/>
                <w:color w:val="auto"/>
              </w:rPr>
              <w:t xml:space="preserve">выполнения работ, оказания услуг и т.д.: </w:t>
            </w:r>
            <w:r>
              <w:t>г. Москва</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gridSpan w:val="2"/>
          </w:tcPr>
          <w:p w:rsidR="00AF44BB" w:rsidRDefault="00A007DE">
            <w:pPr>
              <w:pStyle w:val="19"/>
              <w:ind w:firstLine="0"/>
              <w:rPr>
                <w:sz w:val="24"/>
                <w:szCs w:val="24"/>
              </w:rPr>
            </w:pPr>
            <w:r>
              <w:rPr>
                <w:sz w:val="24"/>
                <w:szCs w:val="24"/>
              </w:rPr>
              <w:t>в соответствии с Техническим заданием документации о закупке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gridSpan w:val="2"/>
          </w:tcPr>
          <w:p w:rsidR="00AF44BB" w:rsidRDefault="00A007DE">
            <w:pPr>
              <w:pStyle w:val="aff"/>
              <w:jc w:val="both"/>
              <w:rPr>
                <w:sz w:val="24"/>
                <w:szCs w:val="24"/>
              </w:rPr>
            </w:pPr>
            <w:proofErr w:type="spellStart"/>
            <w:r>
              <w:rPr>
                <w:sz w:val="24"/>
                <w:szCs w:val="24"/>
                <w:lang w:val="en-US"/>
              </w:rPr>
              <w:t>Русский</w:t>
            </w:r>
            <w:proofErr w:type="spell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16.</w:t>
            </w:r>
          </w:p>
        </w:tc>
        <w:tc>
          <w:tcPr>
            <w:tcW w:w="2551" w:type="dxa"/>
          </w:tcPr>
          <w:p w:rsidR="00864393" w:rsidRPr="00F86FAA" w:rsidRDefault="00864393" w:rsidP="00864393">
            <w:pPr>
              <w:pStyle w:val="Default"/>
              <w:rPr>
                <w:b/>
                <w:color w:val="auto"/>
              </w:rPr>
            </w:pPr>
            <w:r>
              <w:rPr>
                <w:b/>
                <w:color w:val="auto"/>
              </w:rPr>
              <w:t xml:space="preserve">Валюта Запроса предложений </w:t>
            </w:r>
          </w:p>
        </w:tc>
        <w:tc>
          <w:tcPr>
            <w:tcW w:w="6768" w:type="dxa"/>
            <w:gridSpan w:val="2"/>
          </w:tcPr>
          <w:p w:rsidR="00AF44BB" w:rsidRDefault="00A007DE">
            <w:pPr>
              <w:pStyle w:val="19"/>
              <w:ind w:firstLine="0"/>
              <w:jc w:val="left"/>
              <w:rPr>
                <w:b/>
                <w:sz w:val="24"/>
                <w:szCs w:val="24"/>
                <w:highlight w:val="yellow"/>
                <w:lang w:val="en-US"/>
              </w:rPr>
            </w:pPr>
            <w:proofErr w:type="spellStart"/>
            <w:r>
              <w:rPr>
                <w:sz w:val="24"/>
                <w:szCs w:val="24"/>
                <w:lang w:val="en-US"/>
              </w:rPr>
              <w:t>Рубли</w:t>
            </w:r>
            <w:proofErr w:type="spellEnd"/>
            <w:r>
              <w:rPr>
                <w:sz w:val="24"/>
                <w:szCs w:val="24"/>
                <w:lang w:val="en-US"/>
              </w:rPr>
              <w:t xml:space="preserve"> РФ</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gridSpan w:val="2"/>
          </w:tcPr>
          <w:p w:rsidR="00864393" w:rsidRPr="006D2B87" w:rsidRDefault="00864393" w:rsidP="00F05447">
            <w:pPr>
              <w:pStyle w:val="aff7"/>
              <w:numPr>
                <w:ilvl w:val="0"/>
                <w:numId w:val="23"/>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AF44BB" w:rsidRPr="00A007DE" w:rsidRDefault="00A007DE" w:rsidP="00F05447">
            <w:pPr>
              <w:pStyle w:val="aff7"/>
              <w:numPr>
                <w:ilvl w:val="1"/>
                <w:numId w:val="23"/>
              </w:numPr>
              <w:jc w:val="both"/>
            </w:pPr>
            <w:r w:rsidRPr="00A007DE">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F44BB" w:rsidRPr="00A007DE" w:rsidRDefault="00A007DE" w:rsidP="00F05447">
            <w:pPr>
              <w:pStyle w:val="aff7"/>
              <w:numPr>
                <w:ilvl w:val="1"/>
                <w:numId w:val="23"/>
              </w:numPr>
              <w:jc w:val="both"/>
            </w:pPr>
            <w:r w:rsidRPr="00A007D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F44BB" w:rsidRPr="00A007DE" w:rsidRDefault="007D4BB3" w:rsidP="007D4BB3">
            <w:pPr>
              <w:pStyle w:val="aff7"/>
              <w:numPr>
                <w:ilvl w:val="1"/>
                <w:numId w:val="23"/>
              </w:numPr>
              <w:jc w:val="both"/>
            </w:pPr>
            <w:r w:rsidRPr="007D4BB3">
              <w:t>наличие у претендента и/или его соисполнител</w:t>
            </w:r>
            <w:proofErr w:type="gramStart"/>
            <w:r w:rsidRPr="007D4BB3">
              <w:t>я(</w:t>
            </w:r>
            <w:proofErr w:type="gramEnd"/>
            <w:r w:rsidRPr="007D4BB3">
              <w:t xml:space="preserve">ей) за период с 2015 по 2018 годы (включительно) опыта оказания услуг по проведению финансовой и операционной экспертизы деятельности, в том числе анализа эффективности ведения бизнеса, компаний железнодорожного сектора со стоимостью активов на последнюю отчетную дату, предшествующую дате начала оказания услуг, </w:t>
            </w:r>
            <w:r w:rsidR="000A3A95" w:rsidRPr="007D4BB3">
              <w:t xml:space="preserve">не менее </w:t>
            </w:r>
            <w:r w:rsidR="000A3A95">
              <w:t>5</w:t>
            </w:r>
            <w:r w:rsidR="000A3A95" w:rsidRPr="007D4BB3">
              <w:t xml:space="preserve"> (</w:t>
            </w:r>
            <w:r w:rsidR="000A3A95">
              <w:t>пяти</w:t>
            </w:r>
            <w:r w:rsidR="000A3A95" w:rsidRPr="007D4BB3">
              <w:t>) миллиард</w:t>
            </w:r>
            <w:r w:rsidR="000A3A95">
              <w:t>ов</w:t>
            </w:r>
            <w:r w:rsidR="000A3A95" w:rsidRPr="007D4BB3">
              <w:t xml:space="preserve"> рублей</w:t>
            </w:r>
            <w:r w:rsidR="00A007DE" w:rsidRPr="00A007DE">
              <w:t>;</w:t>
            </w:r>
          </w:p>
          <w:p w:rsidR="00AF44BB" w:rsidRPr="00A007DE" w:rsidRDefault="00877B58" w:rsidP="003F5D43">
            <w:pPr>
              <w:pStyle w:val="aff7"/>
              <w:numPr>
                <w:ilvl w:val="1"/>
                <w:numId w:val="23"/>
              </w:numPr>
              <w:jc w:val="both"/>
            </w:pPr>
            <w:r>
              <w:t>н</w:t>
            </w:r>
            <w:r w:rsidRPr="00877B58">
              <w:t>аличие у претендента и/или его соисполнител</w:t>
            </w:r>
            <w:proofErr w:type="gramStart"/>
            <w:r w:rsidRPr="00877B58">
              <w:t>я(</w:t>
            </w:r>
            <w:proofErr w:type="gramEnd"/>
            <w:r w:rsidRPr="00877B58">
              <w:t>ей) действующей системы менеджмента качества</w:t>
            </w:r>
            <w:r w:rsidR="003F5D43">
              <w:t xml:space="preserve">, </w:t>
            </w:r>
            <w:r w:rsidR="003F5D43" w:rsidRPr="003F5D43">
              <w:t>сопоставимой с принципами ГОСТ ISO:9001</w:t>
            </w:r>
            <w:r w:rsidR="00A007DE" w:rsidRPr="00A007DE">
              <w:t>;</w:t>
            </w:r>
          </w:p>
          <w:p w:rsidR="00AF44BB" w:rsidRPr="00A007DE" w:rsidRDefault="00A007DE" w:rsidP="00F05447">
            <w:pPr>
              <w:pStyle w:val="aff7"/>
              <w:numPr>
                <w:ilvl w:val="1"/>
                <w:numId w:val="23"/>
              </w:numPr>
              <w:jc w:val="both"/>
            </w:pPr>
            <w:r w:rsidRPr="00A007DE">
              <w:t>отсутствие у претендента (каждого юридического и/или физического лица, выступающего на стороне одного претендента) внутреннего конфликта интересов при оказании услуг ПАО «ТрансКонтейнер».</w:t>
            </w:r>
          </w:p>
          <w:p w:rsidR="00864393" w:rsidRPr="006D2B87" w:rsidRDefault="00864393" w:rsidP="00F05447">
            <w:pPr>
              <w:pStyle w:val="aff7"/>
              <w:numPr>
                <w:ilvl w:val="0"/>
                <w:numId w:val="23"/>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F44BB" w:rsidRPr="00A007DE" w:rsidRDefault="00A007DE" w:rsidP="00F05447">
            <w:pPr>
              <w:pStyle w:val="aff7"/>
              <w:numPr>
                <w:ilvl w:val="1"/>
                <w:numId w:val="23"/>
              </w:numPr>
              <w:jc w:val="both"/>
            </w:pPr>
            <w:r w:rsidRPr="00A007D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F44BB" w:rsidRPr="00A007DE" w:rsidRDefault="00A007DE" w:rsidP="00F05447">
            <w:pPr>
              <w:pStyle w:val="aff7"/>
              <w:numPr>
                <w:ilvl w:val="1"/>
                <w:numId w:val="23"/>
              </w:numPr>
              <w:jc w:val="both"/>
            </w:pPr>
            <w:proofErr w:type="gramStart"/>
            <w:r w:rsidRPr="00A007D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4" w:history="1">
              <w:r w:rsidR="003A57B9" w:rsidRPr="00B724F6">
                <w:rPr>
                  <w:rStyle w:val="a8"/>
                  <w:lang w:val="en-US"/>
                </w:rPr>
                <w:t>https</w:t>
              </w:r>
              <w:r w:rsidR="003A57B9" w:rsidRPr="00B724F6">
                <w:rPr>
                  <w:rStyle w:val="a8"/>
                </w:rPr>
                <w:t>://</w:t>
              </w:r>
              <w:r w:rsidR="003A57B9" w:rsidRPr="00B724F6">
                <w:rPr>
                  <w:rStyle w:val="a8"/>
                  <w:lang w:val="en-US"/>
                </w:rPr>
                <w:t>service</w:t>
              </w:r>
              <w:r w:rsidR="003A57B9" w:rsidRPr="00B724F6">
                <w:rPr>
                  <w:rStyle w:val="a8"/>
                </w:rPr>
                <w:t>.</w:t>
              </w:r>
              <w:r w:rsidR="003A57B9" w:rsidRPr="00B724F6">
                <w:rPr>
                  <w:rStyle w:val="a8"/>
                  <w:lang w:val="en-US"/>
                </w:rPr>
                <w:t>nalog</w:t>
              </w:r>
              <w:r w:rsidR="003A57B9" w:rsidRPr="00B724F6">
                <w:rPr>
                  <w:rStyle w:val="a8"/>
                </w:rPr>
                <w:t>.</w:t>
              </w:r>
              <w:r w:rsidR="003A57B9" w:rsidRPr="00B724F6">
                <w:rPr>
                  <w:rStyle w:val="a8"/>
                  <w:lang w:val="en-US"/>
                </w:rPr>
                <w:t>ru</w:t>
              </w:r>
              <w:r w:rsidR="003A57B9" w:rsidRPr="00B724F6">
                <w:rPr>
                  <w:rStyle w:val="a8"/>
                </w:rPr>
                <w:t>/</w:t>
              </w:r>
              <w:r w:rsidR="003A57B9" w:rsidRPr="00B724F6">
                <w:rPr>
                  <w:rStyle w:val="a8"/>
                  <w:lang w:val="en-US"/>
                </w:rPr>
                <w:t>zd</w:t>
              </w:r>
              <w:r w:rsidR="003A57B9" w:rsidRPr="00B724F6">
                <w:rPr>
                  <w:rStyle w:val="a8"/>
                </w:rPr>
                <w:t>.</w:t>
              </w:r>
              <w:r w:rsidR="003A57B9" w:rsidRPr="00B724F6">
                <w:rPr>
                  <w:rStyle w:val="a8"/>
                  <w:lang w:val="en-US"/>
                </w:rPr>
                <w:t>do</w:t>
              </w:r>
            </w:hyperlink>
            <w:r w:rsidRPr="00A007DE">
              <w:t>).</w:t>
            </w:r>
            <w:proofErr w:type="gramEnd"/>
            <w:r w:rsidRPr="00A007DE">
              <w:t xml:space="preserve"> В случае наличия информации о неисполненной обязанности перед Федеральной налоговой службой </w:t>
            </w:r>
            <w:r w:rsidRPr="00A007DE">
              <w:lastRenderedPageBreak/>
              <w:t>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5" w:history="1">
              <w:r w:rsidR="003A57B9" w:rsidRPr="00B724F6">
                <w:rPr>
                  <w:rStyle w:val="a8"/>
                  <w:lang w:val="en-US"/>
                </w:rPr>
                <w:t>https</w:t>
              </w:r>
              <w:r w:rsidR="003A57B9" w:rsidRPr="00B724F6">
                <w:rPr>
                  <w:rStyle w:val="a8"/>
                </w:rPr>
                <w:t>://</w:t>
              </w:r>
              <w:r w:rsidR="003A57B9" w:rsidRPr="00B724F6">
                <w:rPr>
                  <w:rStyle w:val="a8"/>
                  <w:lang w:val="en-US"/>
                </w:rPr>
                <w:t>service</w:t>
              </w:r>
              <w:r w:rsidR="003A57B9" w:rsidRPr="00B724F6">
                <w:rPr>
                  <w:rStyle w:val="a8"/>
                </w:rPr>
                <w:t>.</w:t>
              </w:r>
              <w:r w:rsidR="003A57B9" w:rsidRPr="00B724F6">
                <w:rPr>
                  <w:rStyle w:val="a8"/>
                  <w:lang w:val="en-US"/>
                </w:rPr>
                <w:t>nalog</w:t>
              </w:r>
              <w:r w:rsidR="003A57B9" w:rsidRPr="00B724F6">
                <w:rPr>
                  <w:rStyle w:val="a8"/>
                </w:rPr>
                <w:t>.</w:t>
              </w:r>
              <w:r w:rsidR="003A57B9" w:rsidRPr="00B724F6">
                <w:rPr>
                  <w:rStyle w:val="a8"/>
                  <w:lang w:val="en-US"/>
                </w:rPr>
                <w:t>ru</w:t>
              </w:r>
              <w:r w:rsidR="003A57B9" w:rsidRPr="00B724F6">
                <w:rPr>
                  <w:rStyle w:val="a8"/>
                </w:rPr>
                <w:t>/</w:t>
              </w:r>
              <w:r w:rsidR="003A57B9" w:rsidRPr="00B724F6">
                <w:rPr>
                  <w:rStyle w:val="a8"/>
                  <w:lang w:val="en-US"/>
                </w:rPr>
                <w:t>zd</w:t>
              </w:r>
              <w:r w:rsidR="003A57B9" w:rsidRPr="00B724F6">
                <w:rPr>
                  <w:rStyle w:val="a8"/>
                </w:rPr>
                <w:t>.</w:t>
              </w:r>
              <w:r w:rsidR="003A57B9" w:rsidRPr="00B724F6">
                <w:rPr>
                  <w:rStyle w:val="a8"/>
                  <w:lang w:val="en-US"/>
                </w:rPr>
                <w:t>do</w:t>
              </w:r>
            </w:hyperlink>
            <w:r w:rsidRPr="00A007DE">
              <w:t>);</w:t>
            </w:r>
          </w:p>
          <w:p w:rsidR="00AF44BB" w:rsidRPr="00A007DE" w:rsidRDefault="00A007DE" w:rsidP="00F05447">
            <w:pPr>
              <w:pStyle w:val="aff7"/>
              <w:numPr>
                <w:ilvl w:val="1"/>
                <w:numId w:val="23"/>
              </w:numPr>
              <w:jc w:val="both"/>
            </w:pPr>
            <w:proofErr w:type="gramStart"/>
            <w:r w:rsidRPr="00A007D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007DE">
              <w:t>неприостановлении</w:t>
            </w:r>
            <w:proofErr w:type="spellEnd"/>
            <w:r w:rsidRPr="00A007D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6" w:history="1">
              <w:r w:rsidR="003A57B9" w:rsidRPr="00B724F6">
                <w:rPr>
                  <w:rStyle w:val="a8"/>
                  <w:lang w:val="en-US"/>
                </w:rPr>
                <w:t>http</w:t>
              </w:r>
              <w:r w:rsidR="003A57B9" w:rsidRPr="00B724F6">
                <w:rPr>
                  <w:rStyle w:val="a8"/>
                </w:rPr>
                <w:t>://</w:t>
              </w:r>
              <w:r w:rsidR="003A57B9" w:rsidRPr="00B724F6">
                <w:rPr>
                  <w:rStyle w:val="a8"/>
                  <w:lang w:val="en-US"/>
                </w:rPr>
                <w:t>fssprus</w:t>
              </w:r>
              <w:r w:rsidR="003A57B9" w:rsidRPr="00B724F6">
                <w:rPr>
                  <w:rStyle w:val="a8"/>
                </w:rPr>
                <w:t>.</w:t>
              </w:r>
              <w:r w:rsidR="003A57B9" w:rsidRPr="00B724F6">
                <w:rPr>
                  <w:rStyle w:val="a8"/>
                  <w:lang w:val="en-US"/>
                </w:rPr>
                <w:t>ru</w:t>
              </w:r>
              <w:r w:rsidR="003A57B9" w:rsidRPr="00B724F6">
                <w:rPr>
                  <w:rStyle w:val="a8"/>
                </w:rPr>
                <w:t>/</w:t>
              </w:r>
              <w:r w:rsidR="003A57B9" w:rsidRPr="00B724F6">
                <w:rPr>
                  <w:rStyle w:val="a8"/>
                  <w:lang w:val="en-US"/>
                </w:rPr>
                <w:t>iss</w:t>
              </w:r>
              <w:r w:rsidR="003A57B9" w:rsidRPr="00B724F6">
                <w:rPr>
                  <w:rStyle w:val="a8"/>
                </w:rPr>
                <w:t>/</w:t>
              </w:r>
              <w:r w:rsidR="003A57B9" w:rsidRPr="00B724F6">
                <w:rPr>
                  <w:rStyle w:val="a8"/>
                  <w:lang w:val="en-US"/>
                </w:rPr>
                <w:t>ip</w:t>
              </w:r>
            </w:hyperlink>
            <w:r w:rsidRPr="00A007DE">
              <w:t>), а также информации в едином</w:t>
            </w:r>
            <w:proofErr w:type="gramEnd"/>
            <w:r w:rsidRPr="00A007DE">
              <w:t xml:space="preserve"> </w:t>
            </w:r>
            <w:proofErr w:type="gramStart"/>
            <w:r w:rsidRPr="00A007DE">
              <w:t xml:space="preserve">Федеральном реестре сведений о фактах деятельности юридических лиц </w:t>
            </w:r>
            <w:hyperlink r:id="rId27" w:history="1">
              <w:r w:rsidR="003A57B9" w:rsidRPr="00B724F6">
                <w:rPr>
                  <w:rStyle w:val="a8"/>
                  <w:lang w:val="en-US"/>
                </w:rPr>
                <w:t>http</w:t>
              </w:r>
              <w:r w:rsidR="003A57B9" w:rsidRPr="00B724F6">
                <w:rPr>
                  <w:rStyle w:val="a8"/>
                </w:rPr>
                <w:t>://</w:t>
              </w:r>
              <w:r w:rsidR="003A57B9" w:rsidRPr="00B724F6">
                <w:rPr>
                  <w:rStyle w:val="a8"/>
                  <w:lang w:val="en-US"/>
                </w:rPr>
                <w:t>www</w:t>
              </w:r>
              <w:r w:rsidR="003A57B9" w:rsidRPr="00B724F6">
                <w:rPr>
                  <w:rStyle w:val="a8"/>
                </w:rPr>
                <w:t>.</w:t>
              </w:r>
              <w:r w:rsidR="003A57B9" w:rsidRPr="00B724F6">
                <w:rPr>
                  <w:rStyle w:val="a8"/>
                  <w:lang w:val="en-US"/>
                </w:rPr>
                <w:t>fedresurs</w:t>
              </w:r>
              <w:r w:rsidR="003A57B9" w:rsidRPr="00B724F6">
                <w:rPr>
                  <w:rStyle w:val="a8"/>
                </w:rPr>
                <w:t>.</w:t>
              </w:r>
              <w:r w:rsidR="003A57B9" w:rsidRPr="00B724F6">
                <w:rPr>
                  <w:rStyle w:val="a8"/>
                  <w:lang w:val="en-US"/>
                </w:rPr>
                <w:t>ru</w:t>
              </w:r>
              <w:r w:rsidR="003A57B9" w:rsidRPr="00B724F6">
                <w:rPr>
                  <w:rStyle w:val="a8"/>
                </w:rPr>
                <w:t>/</w:t>
              </w:r>
              <w:r w:rsidR="003A57B9" w:rsidRPr="00B724F6">
                <w:rPr>
                  <w:rStyle w:val="a8"/>
                  <w:lang w:val="en-US"/>
                </w:rPr>
                <w:t>companies</w:t>
              </w:r>
              <w:r w:rsidR="003A57B9" w:rsidRPr="00B724F6">
                <w:rPr>
                  <w:rStyle w:val="a8"/>
                </w:rPr>
                <w:t>/</w:t>
              </w:r>
              <w:proofErr w:type="spellStart"/>
              <w:r w:rsidR="003A57B9" w:rsidRPr="00B724F6">
                <w:rPr>
                  <w:rStyle w:val="a8"/>
                  <w:lang w:val="en-US"/>
                </w:rPr>
                <w:t>IsSearching</w:t>
              </w:r>
              <w:proofErr w:type="spellEnd"/>
            </w:hyperlink>
            <w:r w:rsidRPr="00A007DE">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w:t>
            </w:r>
            <w:proofErr w:type="gramEnd"/>
            <w:r w:rsidRPr="00A007DE">
              <w:t xml:space="preserve"> и т.п.). Организатором на день рассмотрения Заявок проверяется информация о наличии исполнительных производств и/или </w:t>
            </w:r>
            <w:proofErr w:type="spellStart"/>
            <w:r w:rsidRPr="00A007DE">
              <w:t>неприостановлении</w:t>
            </w:r>
            <w:proofErr w:type="spellEnd"/>
            <w:r w:rsidRPr="00A007D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AF44BB" w:rsidRPr="00A007DE" w:rsidRDefault="00A007DE" w:rsidP="00F05447">
            <w:pPr>
              <w:pStyle w:val="aff7"/>
              <w:numPr>
                <w:ilvl w:val="1"/>
                <w:numId w:val="23"/>
              </w:numPr>
              <w:jc w:val="both"/>
            </w:pPr>
            <w:r w:rsidRPr="00A007DE">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(2017 финансовый год). При отсутствии годовой бухгалтерской (финансовой) отчетности </w:t>
            </w:r>
            <w:r w:rsidRPr="00A007DE">
              <w:lastRenderedPageBreak/>
              <w:t>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F44BB" w:rsidRPr="00A007DE" w:rsidRDefault="00A007DE" w:rsidP="00F05447">
            <w:pPr>
              <w:pStyle w:val="aff7"/>
              <w:numPr>
                <w:ilvl w:val="1"/>
                <w:numId w:val="23"/>
              </w:numPr>
              <w:jc w:val="both"/>
            </w:pPr>
            <w:r w:rsidRPr="00A007DE">
              <w:t>Техническое предложение - информация (в свободной форме) об оказываемых услугах;</w:t>
            </w:r>
          </w:p>
          <w:p w:rsidR="00AF44BB" w:rsidRPr="00A007DE" w:rsidRDefault="00A007DE" w:rsidP="00F05447">
            <w:pPr>
              <w:pStyle w:val="aff7"/>
              <w:numPr>
                <w:ilvl w:val="1"/>
                <w:numId w:val="23"/>
              </w:numPr>
              <w:jc w:val="both"/>
            </w:pPr>
            <w:r w:rsidRPr="00A007DE">
              <w:t xml:space="preserve">заверенные претендентом </w:t>
            </w:r>
            <w:r w:rsidR="00877B58" w:rsidRPr="00877B58">
              <w:t xml:space="preserve">копии сертификатов соответствия системы менеджмента качества требованиям ГОСТ Р ИСО 9001-2008, и/или ГОСТ ISO 9001-2011, и/или ГОСТ Р ИСО 9001-2015, и/или справка в свободной форме о применяемой </w:t>
            </w:r>
            <w:bookmarkStart w:id="2" w:name="_GoBack"/>
            <w:bookmarkEnd w:id="2"/>
            <w:r w:rsidR="00877B58" w:rsidRPr="00877B58">
              <w:t>у претендента и/или его соисполнителя(ей) системе менеджмента качества, сопоставимой с принципами ГОСТ ISO:9001</w:t>
            </w:r>
            <w:r w:rsidRPr="00A007DE">
              <w:t>;</w:t>
            </w:r>
          </w:p>
          <w:p w:rsidR="00AF44BB" w:rsidRPr="00A007DE" w:rsidRDefault="00A007DE" w:rsidP="00F05447">
            <w:pPr>
              <w:pStyle w:val="aff7"/>
              <w:numPr>
                <w:ilvl w:val="1"/>
                <w:numId w:val="23"/>
              </w:numPr>
              <w:jc w:val="both"/>
            </w:pPr>
            <w:r w:rsidRPr="00A007DE">
              <w:t xml:space="preserve">документ по форме приложения № 4 к документации о </w:t>
            </w:r>
            <w:proofErr w:type="gramStart"/>
            <w:r w:rsidRPr="00A007DE">
              <w:t>закупке</w:t>
            </w:r>
            <w:proofErr w:type="gramEnd"/>
            <w:r w:rsidRPr="00A007DE">
              <w:t xml:space="preserve"> о наличии опыта оказания услуг, указанного в подпункте 1.3 части 1 пункта 17 Информационной карты;</w:t>
            </w:r>
          </w:p>
          <w:p w:rsidR="00AF44BB" w:rsidRPr="00A007DE" w:rsidRDefault="00A007DE" w:rsidP="00F05447">
            <w:pPr>
              <w:pStyle w:val="aff7"/>
              <w:numPr>
                <w:ilvl w:val="1"/>
                <w:numId w:val="23"/>
              </w:numPr>
              <w:jc w:val="both"/>
            </w:pPr>
            <w:r w:rsidRPr="00A007DE">
              <w:t xml:space="preserve">копии договоров, указанных в документе по форме приложения № 4 к документации о </w:t>
            </w:r>
            <w:proofErr w:type="gramStart"/>
            <w:r w:rsidRPr="00A007DE">
              <w:t>закупке</w:t>
            </w:r>
            <w:proofErr w:type="gramEnd"/>
            <w:r w:rsidRPr="00A007DE">
              <w:t xml:space="preserve"> о наличии опыта оказания услуг;</w:t>
            </w:r>
          </w:p>
          <w:p w:rsidR="00AF44BB" w:rsidRDefault="00A007DE" w:rsidP="00F05447">
            <w:pPr>
              <w:pStyle w:val="aff7"/>
              <w:numPr>
                <w:ilvl w:val="1"/>
                <w:numId w:val="23"/>
              </w:numPr>
              <w:jc w:val="both"/>
              <w:rPr>
                <w:lang w:val="en-US"/>
              </w:rPr>
            </w:pPr>
            <w:r w:rsidRPr="00A007DE">
              <w:t xml:space="preserve">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договоры, акты приемки оказанных услуг,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AF44BB" w:rsidRPr="00A007DE" w:rsidRDefault="00A007DE" w:rsidP="00F05447">
            <w:pPr>
              <w:pStyle w:val="aff7"/>
              <w:numPr>
                <w:ilvl w:val="1"/>
                <w:numId w:val="23"/>
              </w:numPr>
              <w:jc w:val="both"/>
            </w:pPr>
            <w:r w:rsidRPr="00A007DE">
              <w:t>письмо-заявление (в свободной форме) об отсутствии у претендента (каждого юридического и/или физического лица, выступающего на стороне одного претендента) внутреннего конфликта интересов при оказании услуг ПАО «ТрансКонтейнер».</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18.</w:t>
            </w:r>
          </w:p>
        </w:tc>
        <w:tc>
          <w:tcPr>
            <w:tcW w:w="2551"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6768" w:type="dxa"/>
            <w:gridSpan w:val="2"/>
          </w:tcPr>
          <w:p w:rsidR="00AF44BB" w:rsidRDefault="00A007DE">
            <w:pPr>
              <w:jc w:val="both"/>
              <w:rPr>
                <w:i/>
                <w:highlight w:val="yellow"/>
              </w:rPr>
            </w:pPr>
            <w:proofErr w:type="spellStart"/>
            <w:r>
              <w:rPr>
                <w:lang w:val="en-US"/>
              </w:rPr>
              <w:t>без</w:t>
            </w:r>
            <w:proofErr w:type="spellEnd"/>
            <w:r>
              <w:rPr>
                <w:lang w:val="en-US"/>
              </w:rPr>
              <w:t xml:space="preserve"> </w:t>
            </w:r>
            <w:proofErr w:type="spellStart"/>
            <w:r>
              <w:rPr>
                <w:lang w:val="en-US"/>
              </w:rPr>
              <w:t>особенностей</w:t>
            </w:r>
            <w:proofErr w:type="spellEnd"/>
            <w:r>
              <w:t xml:space="preserve"> </w:t>
            </w:r>
          </w:p>
        </w:tc>
      </w:tr>
      <w:tr w:rsidR="000A3A95" w:rsidRPr="00F86FAA" w:rsidTr="0066662E">
        <w:trPr>
          <w:trHeight w:val="370"/>
        </w:trPr>
        <w:tc>
          <w:tcPr>
            <w:tcW w:w="534" w:type="dxa"/>
            <w:vMerge w:val="restart"/>
          </w:tcPr>
          <w:p w:rsidR="000A3A95" w:rsidRPr="00F86FAA" w:rsidRDefault="000A3A95" w:rsidP="0066662E">
            <w:pPr>
              <w:pStyle w:val="19"/>
              <w:ind w:firstLine="0"/>
              <w:rPr>
                <w:b/>
                <w:sz w:val="24"/>
                <w:szCs w:val="24"/>
              </w:rPr>
            </w:pPr>
            <w:r>
              <w:rPr>
                <w:b/>
                <w:sz w:val="24"/>
                <w:szCs w:val="24"/>
              </w:rPr>
              <w:t>19.</w:t>
            </w:r>
          </w:p>
        </w:tc>
        <w:tc>
          <w:tcPr>
            <w:tcW w:w="2551" w:type="dxa"/>
            <w:vMerge w:val="restart"/>
          </w:tcPr>
          <w:p w:rsidR="000A3A95" w:rsidRPr="00F86FAA" w:rsidRDefault="000A3A95" w:rsidP="0066662E">
            <w:pPr>
              <w:pStyle w:val="Default"/>
              <w:rPr>
                <w:b/>
                <w:color w:val="auto"/>
              </w:rPr>
            </w:pPr>
            <w:r>
              <w:rPr>
                <w:b/>
                <w:color w:val="auto"/>
              </w:rPr>
              <w:t>Критерии оценки Заявок на участие в Запросе предложений</w:t>
            </w:r>
          </w:p>
        </w:tc>
        <w:tc>
          <w:tcPr>
            <w:tcW w:w="4961" w:type="dxa"/>
          </w:tcPr>
          <w:p w:rsidR="000A3A95" w:rsidRPr="006D2B87" w:rsidRDefault="000A3A95" w:rsidP="0066662E">
            <w:pPr>
              <w:pStyle w:val="afa"/>
              <w:rPr>
                <w:b/>
                <w:sz w:val="24"/>
              </w:rPr>
            </w:pPr>
            <w:r>
              <w:rPr>
                <w:b/>
                <w:sz w:val="24"/>
              </w:rPr>
              <w:t>Критерий оценки</w:t>
            </w:r>
          </w:p>
        </w:tc>
        <w:tc>
          <w:tcPr>
            <w:tcW w:w="1807" w:type="dxa"/>
          </w:tcPr>
          <w:p w:rsidR="000A3A95" w:rsidRPr="008759B4" w:rsidRDefault="000A3A95" w:rsidP="0066662E">
            <w:pPr>
              <w:pStyle w:val="afa"/>
              <w:ind w:firstLine="0"/>
              <w:rPr>
                <w:b/>
                <w:sz w:val="24"/>
              </w:rPr>
            </w:pPr>
            <w:r w:rsidRPr="008759B4">
              <w:rPr>
                <w:b/>
                <w:sz w:val="24"/>
              </w:rPr>
              <w:t xml:space="preserve">Значение </w:t>
            </w:r>
            <w:proofErr w:type="spellStart"/>
            <w:proofErr w:type="gramStart"/>
            <w:r w:rsidRPr="008759B4">
              <w:rPr>
                <w:b/>
                <w:sz w:val="24"/>
              </w:rPr>
              <w:t>Кз</w:t>
            </w:r>
            <w:proofErr w:type="spellEnd"/>
            <w:proofErr w:type="gramEnd"/>
          </w:p>
        </w:tc>
      </w:tr>
      <w:tr w:rsidR="000A3A95" w:rsidRPr="00F86FAA" w:rsidTr="0066662E">
        <w:trPr>
          <w:trHeight w:val="370"/>
        </w:trPr>
        <w:tc>
          <w:tcPr>
            <w:tcW w:w="534" w:type="dxa"/>
            <w:vMerge/>
          </w:tcPr>
          <w:p w:rsidR="000A3A95" w:rsidRDefault="000A3A95" w:rsidP="0066662E">
            <w:pPr>
              <w:pStyle w:val="19"/>
              <w:ind w:firstLine="0"/>
              <w:rPr>
                <w:b/>
                <w:sz w:val="24"/>
                <w:szCs w:val="24"/>
              </w:rPr>
            </w:pPr>
          </w:p>
        </w:tc>
        <w:tc>
          <w:tcPr>
            <w:tcW w:w="2551" w:type="dxa"/>
            <w:vMerge/>
          </w:tcPr>
          <w:p w:rsidR="000A3A95" w:rsidRDefault="000A3A95" w:rsidP="0066662E">
            <w:pPr>
              <w:pStyle w:val="Default"/>
              <w:rPr>
                <w:b/>
                <w:color w:val="auto"/>
              </w:rPr>
            </w:pPr>
          </w:p>
        </w:tc>
        <w:tc>
          <w:tcPr>
            <w:tcW w:w="4961" w:type="dxa"/>
          </w:tcPr>
          <w:p w:rsidR="000A3A95" w:rsidRDefault="000A3A95" w:rsidP="0066662E">
            <w:pPr>
              <w:pStyle w:val="afa"/>
              <w:ind w:firstLine="0"/>
              <w:rPr>
                <w:sz w:val="24"/>
              </w:rPr>
            </w:pPr>
            <w:r>
              <w:rPr>
                <w:sz w:val="24"/>
              </w:rPr>
              <w:t xml:space="preserve">Цена договора </w:t>
            </w:r>
          </w:p>
        </w:tc>
        <w:tc>
          <w:tcPr>
            <w:tcW w:w="1807" w:type="dxa"/>
          </w:tcPr>
          <w:p w:rsidR="000A3A95" w:rsidRDefault="000A3A95" w:rsidP="0066662E">
            <w:pPr>
              <w:pStyle w:val="afa"/>
              <w:ind w:firstLine="0"/>
              <w:rPr>
                <w:sz w:val="24"/>
                <w:lang w:val="en-US"/>
              </w:rPr>
            </w:pPr>
            <w:r>
              <w:rPr>
                <w:sz w:val="24"/>
                <w:lang w:val="en-US"/>
              </w:rPr>
              <w:t>0,45</w:t>
            </w:r>
          </w:p>
        </w:tc>
      </w:tr>
      <w:tr w:rsidR="000A3A95" w:rsidRPr="00F86FAA" w:rsidTr="0066662E">
        <w:trPr>
          <w:trHeight w:val="370"/>
        </w:trPr>
        <w:tc>
          <w:tcPr>
            <w:tcW w:w="534" w:type="dxa"/>
            <w:vMerge/>
          </w:tcPr>
          <w:p w:rsidR="000A3A95" w:rsidRDefault="000A3A95" w:rsidP="0066662E">
            <w:pPr>
              <w:pStyle w:val="19"/>
              <w:ind w:firstLine="0"/>
              <w:rPr>
                <w:b/>
                <w:sz w:val="24"/>
                <w:szCs w:val="24"/>
              </w:rPr>
            </w:pPr>
          </w:p>
        </w:tc>
        <w:tc>
          <w:tcPr>
            <w:tcW w:w="2551" w:type="dxa"/>
            <w:vMerge/>
          </w:tcPr>
          <w:p w:rsidR="000A3A95" w:rsidRDefault="000A3A95" w:rsidP="0066662E">
            <w:pPr>
              <w:pStyle w:val="Default"/>
              <w:rPr>
                <w:b/>
                <w:color w:val="auto"/>
              </w:rPr>
            </w:pPr>
          </w:p>
        </w:tc>
        <w:tc>
          <w:tcPr>
            <w:tcW w:w="4961" w:type="dxa"/>
          </w:tcPr>
          <w:p w:rsidR="000A3A95" w:rsidRDefault="000A3A95" w:rsidP="0066662E">
            <w:pPr>
              <w:pStyle w:val="afa"/>
              <w:ind w:firstLine="0"/>
              <w:rPr>
                <w:sz w:val="24"/>
              </w:rPr>
            </w:pPr>
            <w:r>
              <w:rPr>
                <w:sz w:val="24"/>
              </w:rPr>
              <w:t xml:space="preserve">Опыт участника (количество договоров, аналогичных предмету Запроса предложений, соответствующих требованиям, изложенным в подпункте 1.3 части 1 пункта 17  Информационной карты) </w:t>
            </w:r>
          </w:p>
        </w:tc>
        <w:tc>
          <w:tcPr>
            <w:tcW w:w="1807" w:type="dxa"/>
          </w:tcPr>
          <w:p w:rsidR="000A3A95" w:rsidRDefault="000A3A95" w:rsidP="0066662E">
            <w:pPr>
              <w:pStyle w:val="afa"/>
              <w:ind w:firstLine="0"/>
              <w:rPr>
                <w:sz w:val="24"/>
                <w:lang w:val="en-US"/>
              </w:rPr>
            </w:pPr>
            <w:r>
              <w:rPr>
                <w:sz w:val="24"/>
                <w:lang w:val="en-US"/>
              </w:rPr>
              <w:t>0,55</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lastRenderedPageBreak/>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gridSpan w:val="2"/>
          </w:tcPr>
          <w:p w:rsidR="00AF44BB" w:rsidRDefault="00AF44BB">
            <w:pPr>
              <w:pStyle w:val="afa"/>
              <w:ind w:left="34" w:firstLine="567"/>
              <w:rPr>
                <w:sz w:val="24"/>
              </w:rPr>
            </w:pPr>
          </w:p>
          <w:p w:rsidR="00AF44BB" w:rsidRDefault="00A007DE" w:rsidP="003A57B9">
            <w:pPr>
              <w:pStyle w:val="-3"/>
              <w:numPr>
                <w:ilvl w:val="2"/>
                <w:numId w:val="0"/>
              </w:numPr>
              <w:tabs>
                <w:tab w:val="num" w:pos="1985"/>
              </w:tabs>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0F3FF3" w:rsidRPr="002F15C9" w:rsidRDefault="000F3FF3" w:rsidP="000F3FF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0F3FF3" w:rsidRPr="002F15C9" w:rsidRDefault="000F3FF3" w:rsidP="000F3FF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F3FF3" w:rsidRPr="002F15C9" w:rsidRDefault="000F3FF3" w:rsidP="000F3FF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3A57B9">
              <w:rPr>
                <w:sz w:val="24"/>
              </w:rPr>
              <w:t xml:space="preserve"> </w:t>
            </w:r>
            <w:r>
              <w:rPr>
                <w:sz w:val="24"/>
              </w:rPr>
              <w:t>Заказчика.</w:t>
            </w:r>
          </w:p>
          <w:p w:rsidR="00AF44BB" w:rsidRDefault="00A007DE">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gridSpan w:val="2"/>
          </w:tcPr>
          <w:p w:rsidR="00AF44BB" w:rsidRDefault="00A007DE">
            <w:pPr>
              <w:pStyle w:val="19"/>
              <w:ind w:firstLine="0"/>
              <w:rPr>
                <w:sz w:val="24"/>
                <w:szCs w:val="24"/>
              </w:rPr>
            </w:pPr>
            <w:r>
              <w:rPr>
                <w:sz w:val="24"/>
                <w:szCs w:val="24"/>
              </w:rPr>
              <w:t>Допускается</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gridSpan w:val="2"/>
          </w:tcPr>
          <w:p w:rsidR="00AF44BB" w:rsidRDefault="00AF44BB">
            <w:pPr>
              <w:pStyle w:val="19"/>
              <w:ind w:firstLine="0"/>
              <w:rPr>
                <w:sz w:val="24"/>
                <w:szCs w:val="24"/>
              </w:rPr>
            </w:pPr>
          </w:p>
          <w:p w:rsidR="00AF44BB" w:rsidRDefault="00A007DE">
            <w:pPr>
              <w:pStyle w:val="19"/>
              <w:ind w:firstLine="0"/>
              <w:rPr>
                <w:sz w:val="24"/>
                <w:szCs w:val="24"/>
              </w:rPr>
            </w:pPr>
            <w:r>
              <w:rPr>
                <w:sz w:val="24"/>
                <w:szCs w:val="24"/>
              </w:rPr>
              <w:t>Не предусмотрено</w:t>
            </w:r>
          </w:p>
          <w:p w:rsidR="00AF44BB" w:rsidRDefault="00AF44BB">
            <w:pPr>
              <w:pStyle w:val="19"/>
              <w:ind w:firstLine="0"/>
              <w:rPr>
                <w:sz w:val="24"/>
                <w:szCs w:val="24"/>
              </w:rPr>
            </w:pPr>
          </w:p>
          <w:p w:rsidR="00AF44BB" w:rsidRDefault="00AF44BB">
            <w:pPr>
              <w:pStyle w:val="19"/>
              <w:rPr>
                <w:sz w:val="24"/>
                <w:szCs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gridSpan w:val="2"/>
          </w:tcPr>
          <w:p w:rsidR="00AF44BB" w:rsidRDefault="00A007DE">
            <w:pPr>
              <w:pStyle w:val="19"/>
              <w:ind w:firstLine="0"/>
              <w:rPr>
                <w:sz w:val="24"/>
                <w:szCs w:val="24"/>
              </w:rPr>
            </w:pPr>
            <w:r>
              <w:rPr>
                <w:sz w:val="24"/>
                <w:szCs w:val="24"/>
              </w:rPr>
              <w:t>Не предусмотрено</w:t>
            </w:r>
          </w:p>
          <w:p w:rsidR="00AF44BB" w:rsidRDefault="00AF44BB">
            <w:pPr>
              <w:pStyle w:val="19"/>
              <w:ind w:firstLine="0"/>
              <w:rPr>
                <w:sz w:val="24"/>
                <w:szCs w:val="24"/>
              </w:rPr>
            </w:pPr>
          </w:p>
          <w:p w:rsidR="00AF44BB" w:rsidRDefault="00AF44BB">
            <w:pPr>
              <w:pStyle w:val="19"/>
              <w:ind w:firstLine="0"/>
              <w:rPr>
                <w:sz w:val="24"/>
                <w:szCs w:val="24"/>
              </w:rPr>
            </w:pPr>
          </w:p>
          <w:p w:rsidR="00AF44BB" w:rsidRDefault="00AF44BB">
            <w:pPr>
              <w:pStyle w:val="19"/>
              <w:ind w:firstLine="0"/>
              <w:rPr>
                <w:sz w:val="24"/>
                <w:szCs w:val="24"/>
              </w:rPr>
            </w:pPr>
          </w:p>
        </w:tc>
      </w:tr>
      <w:tr w:rsidR="004A2CA8" w:rsidRPr="004A2CA8" w:rsidTr="00EF779C">
        <w:tc>
          <w:tcPr>
            <w:tcW w:w="534" w:type="dxa"/>
          </w:tcPr>
          <w:p w:rsidR="004A2CA8" w:rsidRPr="004A2CA8" w:rsidRDefault="004A2CA8" w:rsidP="000F3FF3">
            <w:pPr>
              <w:pStyle w:val="19"/>
              <w:ind w:firstLine="0"/>
              <w:rPr>
                <w:b/>
                <w:sz w:val="24"/>
                <w:szCs w:val="24"/>
              </w:rPr>
            </w:pPr>
            <w:r>
              <w:rPr>
                <w:b/>
                <w:sz w:val="24"/>
                <w:szCs w:val="24"/>
              </w:rPr>
              <w:t>24.</w:t>
            </w:r>
          </w:p>
        </w:tc>
        <w:tc>
          <w:tcPr>
            <w:tcW w:w="2551" w:type="dxa"/>
          </w:tcPr>
          <w:p w:rsidR="004A2CA8" w:rsidRPr="004A2CA8" w:rsidRDefault="004A2CA8" w:rsidP="000F3FF3">
            <w:pPr>
              <w:pStyle w:val="Default"/>
              <w:rPr>
                <w:b/>
                <w:color w:val="auto"/>
              </w:rPr>
            </w:pPr>
            <w:r>
              <w:rPr>
                <w:b/>
              </w:rPr>
              <w:t>Срок заключения договора</w:t>
            </w:r>
          </w:p>
        </w:tc>
        <w:tc>
          <w:tcPr>
            <w:tcW w:w="6768" w:type="dxa"/>
            <w:gridSpan w:val="2"/>
          </w:tcPr>
          <w:p w:rsidR="004A2CA8" w:rsidRPr="004A2CA8" w:rsidRDefault="009320DE" w:rsidP="000F3FF3">
            <w:pPr>
              <w:pStyle w:val="19"/>
              <w:ind w:firstLine="0"/>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AF44BB" w:rsidRDefault="00A007DE">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3A57B9" w:rsidRDefault="000954FB" w:rsidP="002B454A">
      <w:pPr>
        <w:pStyle w:val="19"/>
        <w:jc w:val="center"/>
        <w:rPr>
          <w:b/>
          <w:szCs w:val="28"/>
        </w:rPr>
      </w:pPr>
      <w:r>
        <w:rPr>
          <w:b/>
          <w:szCs w:val="28"/>
        </w:rPr>
        <w:t xml:space="preserve">НА УЧАСТИЕ В ЗАПРОСЕ ПРЕДЛОЖЕНИЙ </w:t>
      </w:r>
    </w:p>
    <w:p w:rsidR="000954FB" w:rsidRPr="002F29FA" w:rsidRDefault="000954FB" w:rsidP="002B454A">
      <w:pPr>
        <w:pStyle w:val="19"/>
        <w:jc w:val="center"/>
        <w:rPr>
          <w:b/>
          <w:szCs w:val="28"/>
        </w:rPr>
      </w:pPr>
      <w:r>
        <w:rPr>
          <w:b/>
          <w:szCs w:val="28"/>
        </w:rPr>
        <w:t xml:space="preserve">№ </w:t>
      </w:r>
      <w:r w:rsidR="006B4CA5" w:rsidRPr="006B4CA5">
        <w:rPr>
          <w:b/>
          <w:szCs w:val="28"/>
        </w:rPr>
        <w:t>ЗП-ЦКПСРЗ-18-0085</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F05447">
      <w:pPr>
        <w:pStyle w:val="afd"/>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05447">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F05447">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F05447">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F05447">
      <w:pPr>
        <w:numPr>
          <w:ilvl w:val="0"/>
          <w:numId w:val="15"/>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r>
        <w:rPr>
          <w:i/>
          <w:sz w:val="28"/>
          <w:szCs w:val="20"/>
          <w:u w:val="single"/>
        </w:rPr>
        <w:t>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F05447">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F05447">
      <w:pPr>
        <w:numPr>
          <w:ilvl w:val="0"/>
          <w:numId w:val="15"/>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Запросе предложений и на условиях, объявленных в документации о закупке.</w:t>
      </w:r>
    </w:p>
    <w:p w:rsidR="000954FB" w:rsidRDefault="000954FB" w:rsidP="00F05447">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05447">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0954FB" w:rsidRDefault="000954FB" w:rsidP="000954FB">
      <w:pPr>
        <w:pStyle w:val="afa"/>
        <w:ind w:firstLine="553"/>
        <w:rPr>
          <w:rFonts w:eastAsia="Times New Roman"/>
          <w:sz w:val="28"/>
        </w:rPr>
      </w:pPr>
      <w:r>
        <w:rPr>
          <w:sz w:val="28"/>
          <w:szCs w:val="28"/>
        </w:rPr>
        <w:lastRenderedPageBreak/>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AF44BB" w:rsidRDefault="00A007DE">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ind w:firstLine="698"/>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a"/>
        <w:ind w:firstLine="696"/>
        <w:rPr>
          <w:sz w:val="28"/>
          <w:szCs w:val="28"/>
        </w:rPr>
      </w:pPr>
      <w:r>
        <w:rPr>
          <w:sz w:val="28"/>
          <w:szCs w:val="28"/>
        </w:rPr>
        <w:t>Номер налогоплательщика (идентификационный) _________________</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Pr="00167626" w:rsidRDefault="00C22ACD" w:rsidP="00C22ACD">
      <w:pPr>
        <w:pStyle w:val="afa"/>
        <w:tabs>
          <w:tab w:val="left" w:pos="1080"/>
        </w:tabs>
        <w:ind w:firstLine="0"/>
        <w:rPr>
          <w:sz w:val="20"/>
          <w:szCs w:val="20"/>
        </w:rPr>
      </w:pP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a"/>
        <w:tabs>
          <w:tab w:val="left" w:pos="1080"/>
        </w:tabs>
        <w:ind w:firstLine="0"/>
        <w:rPr>
          <w:sz w:val="20"/>
          <w:szCs w:val="20"/>
        </w:rPr>
      </w:pP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pStyle w:val="afa"/>
        <w:tabs>
          <w:tab w:val="left" w:pos="1080"/>
        </w:tabs>
        <w:ind w:firstLine="0"/>
        <w:rPr>
          <w:sz w:val="28"/>
          <w:szCs w:val="28"/>
        </w:rPr>
      </w:pP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4D1AA9" w:rsidRPr="00AF56CE" w:rsidRDefault="004D1AA9" w:rsidP="004D1AA9">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C22ACD" w:rsidRPr="00982C0E" w:rsidRDefault="00C22ACD" w:rsidP="00C22ACD">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a"/>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F05447">
      <w:pPr>
        <w:pStyle w:val="afa"/>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F05447">
      <w:pPr>
        <w:pStyle w:val="afa"/>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F05447">
      <w:pPr>
        <w:pStyle w:val="afa"/>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F05447">
      <w:pPr>
        <w:pStyle w:val="afa"/>
        <w:numPr>
          <w:ilvl w:val="2"/>
          <w:numId w:val="16"/>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F05447">
      <w:pPr>
        <w:pStyle w:val="afa"/>
        <w:numPr>
          <w:ilvl w:val="2"/>
          <w:numId w:val="16"/>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F05447">
      <w:pPr>
        <w:pStyle w:val="afa"/>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F05447">
      <w:pPr>
        <w:pStyle w:val="afa"/>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F05447">
      <w:pPr>
        <w:pStyle w:val="afa"/>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AF44BB" w:rsidRDefault="00A007DE">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0954FB" w:rsidRPr="004B1A4F" w:rsidRDefault="000954FB" w:rsidP="00A007DE">
      <w:pPr>
        <w:pStyle w:val="19"/>
        <w:ind w:firstLine="0"/>
        <w:jc w:val="center"/>
        <w:outlineLvl w:val="1"/>
        <w:rPr>
          <w:rFonts w:eastAsia="MS Mincho"/>
          <w:b/>
          <w:szCs w:val="28"/>
        </w:rPr>
      </w:pPr>
      <w:r>
        <w:rPr>
          <w:rFonts w:eastAsia="MS Mincho"/>
          <w:b/>
          <w:szCs w:val="28"/>
        </w:rPr>
        <w:t>Финансово-коммерческое предложение</w:t>
      </w:r>
    </w:p>
    <w:p w:rsidR="000954FB" w:rsidRPr="004B1A4F" w:rsidRDefault="000954FB" w:rsidP="00A007DE">
      <w:pPr>
        <w:pStyle w:val="19"/>
        <w:ind w:firstLine="0"/>
        <w:jc w:val="center"/>
        <w:rPr>
          <w:rFonts w:eastAsia="MS Mincho"/>
          <w:b/>
          <w:szCs w:val="28"/>
        </w:rPr>
      </w:pPr>
    </w:p>
    <w:p w:rsidR="006B4CA5" w:rsidRDefault="000954FB" w:rsidP="000954FB">
      <w:pPr>
        <w:rPr>
          <w:sz w:val="28"/>
          <w:szCs w:val="28"/>
        </w:rPr>
      </w:pPr>
      <w:r>
        <w:rPr>
          <w:sz w:val="28"/>
          <w:szCs w:val="28"/>
        </w:rPr>
        <w:t xml:space="preserve"> «____» ___________ 201_ г.                              Запрос предложений </w:t>
      </w:r>
    </w:p>
    <w:p w:rsidR="000954FB" w:rsidRDefault="000954FB" w:rsidP="006B4CA5">
      <w:pPr>
        <w:ind w:left="5161" w:firstLine="397"/>
        <w:rPr>
          <w:sz w:val="28"/>
          <w:szCs w:val="28"/>
        </w:rPr>
      </w:pPr>
      <w:r>
        <w:rPr>
          <w:sz w:val="28"/>
          <w:szCs w:val="28"/>
        </w:rPr>
        <w:t xml:space="preserve">№ </w:t>
      </w:r>
      <w:r w:rsidR="006B4CA5" w:rsidRPr="006B4CA5">
        <w:rPr>
          <w:sz w:val="28"/>
          <w:szCs w:val="28"/>
        </w:rPr>
        <w:t>ЗП-ЦКПСРЗ-18-0085</w:t>
      </w:r>
    </w:p>
    <w:p w:rsidR="000954FB" w:rsidRDefault="000954FB" w:rsidP="000954FB"/>
    <w:p w:rsidR="000954FB" w:rsidRPr="0065769F" w:rsidRDefault="000954FB" w:rsidP="000954FB">
      <w:pPr>
        <w:rPr>
          <w:sz w:val="28"/>
          <w:szCs w:val="28"/>
        </w:rPr>
      </w:pPr>
      <w:r>
        <w:rPr>
          <w:sz w:val="28"/>
          <w:szCs w:val="28"/>
        </w:rPr>
        <w:t>____________________________________________________________________</w:t>
      </w:r>
    </w:p>
    <w:p w:rsidR="000954FB" w:rsidRPr="003E7259" w:rsidRDefault="000954FB" w:rsidP="000954FB">
      <w:pPr>
        <w:ind w:firstLine="3"/>
        <w:jc w:val="center"/>
        <w:rPr>
          <w:bCs/>
          <w:i/>
        </w:rPr>
      </w:pPr>
      <w:r>
        <w:rPr>
          <w:bCs/>
          <w:i/>
        </w:rPr>
        <w:t>(Полное наименование п</w:t>
      </w:r>
      <w:r>
        <w:rPr>
          <w:i/>
        </w:rPr>
        <w:t>ретендента</w:t>
      </w:r>
      <w:r>
        <w:rPr>
          <w:bCs/>
          <w:i/>
        </w:rPr>
        <w:t>)</w:t>
      </w:r>
    </w:p>
    <w:p w:rsidR="000954FB" w:rsidRPr="0065769F" w:rsidRDefault="000954FB" w:rsidP="000954FB">
      <w:pPr>
        <w:ind w:firstLine="708"/>
        <w:rPr>
          <w:bCs/>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2"/>
        <w:gridCol w:w="1903"/>
        <w:gridCol w:w="2404"/>
      </w:tblGrid>
      <w:tr w:rsidR="00A007DE" w:rsidRPr="00384CDC" w:rsidTr="00A007DE">
        <w:trPr>
          <w:trHeight w:val="2484"/>
        </w:trPr>
        <w:tc>
          <w:tcPr>
            <w:tcW w:w="2766" w:type="pct"/>
            <w:vAlign w:val="center"/>
          </w:tcPr>
          <w:p w:rsidR="00A007DE" w:rsidRPr="00384CDC" w:rsidRDefault="00A007DE" w:rsidP="00BF6892">
            <w:pPr>
              <w:jc w:val="center"/>
            </w:pPr>
            <w:r>
              <w:t>Наименование товаров, работ, услуг</w:t>
            </w:r>
          </w:p>
          <w:p w:rsidR="00A007DE" w:rsidRPr="00384CDC" w:rsidRDefault="00A007DE" w:rsidP="00BF6892">
            <w:pPr>
              <w:jc w:val="center"/>
            </w:pPr>
          </w:p>
        </w:tc>
        <w:tc>
          <w:tcPr>
            <w:tcW w:w="987" w:type="pct"/>
            <w:vAlign w:val="center"/>
          </w:tcPr>
          <w:p w:rsidR="00A007DE" w:rsidRDefault="00A007DE" w:rsidP="00A007DE">
            <w:pPr>
              <w:jc w:val="center"/>
            </w:pPr>
            <w:r>
              <w:t>Цена за весь закупаемый объем услуг,</w:t>
            </w:r>
          </w:p>
          <w:p w:rsidR="00A007DE" w:rsidRPr="00384CDC" w:rsidRDefault="00A007DE" w:rsidP="00A007DE">
            <w:pPr>
              <w:jc w:val="center"/>
            </w:pPr>
            <w:r>
              <w:t xml:space="preserve">руб., без учета НДС </w:t>
            </w:r>
          </w:p>
        </w:tc>
        <w:tc>
          <w:tcPr>
            <w:tcW w:w="1247" w:type="pct"/>
            <w:vAlign w:val="center"/>
          </w:tcPr>
          <w:p w:rsidR="00A007DE" w:rsidRPr="00384CDC" w:rsidRDefault="00A007DE" w:rsidP="004F658C">
            <w:pPr>
              <w:jc w:val="center"/>
            </w:pPr>
            <w:r>
              <w:t>Срок оказания услуг</w:t>
            </w:r>
          </w:p>
        </w:tc>
      </w:tr>
      <w:tr w:rsidR="00A007DE" w:rsidRPr="00384CDC" w:rsidTr="00A007DE">
        <w:trPr>
          <w:trHeight w:val="315"/>
        </w:trPr>
        <w:tc>
          <w:tcPr>
            <w:tcW w:w="2766" w:type="pct"/>
            <w:noWrap/>
            <w:vAlign w:val="bottom"/>
          </w:tcPr>
          <w:p w:rsidR="00A007DE" w:rsidRPr="00384CDC" w:rsidRDefault="00A007DE" w:rsidP="00BF6892">
            <w:pPr>
              <w:jc w:val="center"/>
            </w:pPr>
            <w:r>
              <w:t>Оказание услуг по проведению операционно-финансовой экспертизы деятельности ПАО «ТрансКонтейнер», дочерних и зависимых обществ ПАО «ТрансКонтейнер» за 2016 - 6 месяцев 2018 г.</w:t>
            </w:r>
          </w:p>
        </w:tc>
        <w:tc>
          <w:tcPr>
            <w:tcW w:w="987" w:type="pct"/>
            <w:noWrap/>
            <w:vAlign w:val="bottom"/>
          </w:tcPr>
          <w:p w:rsidR="00A007DE" w:rsidRPr="00384CDC" w:rsidRDefault="00A007DE" w:rsidP="00BF6892">
            <w:pPr>
              <w:jc w:val="center"/>
            </w:pPr>
          </w:p>
        </w:tc>
        <w:tc>
          <w:tcPr>
            <w:tcW w:w="1247" w:type="pct"/>
            <w:noWrap/>
            <w:vAlign w:val="bottom"/>
          </w:tcPr>
          <w:p w:rsidR="0007026A" w:rsidRDefault="0007026A" w:rsidP="00BF6892">
            <w:pPr>
              <w:jc w:val="center"/>
            </w:pPr>
            <w:r>
              <w:t xml:space="preserve">____________ </w:t>
            </w:r>
            <w:r w:rsidRPr="0007026A">
              <w:t xml:space="preserve">календарных дней </w:t>
            </w:r>
            <w:proofErr w:type="gramStart"/>
            <w:r w:rsidRPr="0007026A">
              <w:t>с даты подписания</w:t>
            </w:r>
            <w:proofErr w:type="gramEnd"/>
            <w:r w:rsidRPr="0007026A">
              <w:t xml:space="preserve"> договора</w:t>
            </w:r>
            <w:r>
              <w:t xml:space="preserve">, </w:t>
            </w:r>
          </w:p>
          <w:p w:rsidR="00A007DE" w:rsidRPr="00384CDC" w:rsidRDefault="0007026A" w:rsidP="00BF6892">
            <w:pPr>
              <w:jc w:val="center"/>
            </w:pPr>
            <w:r>
              <w:t>но не позднее 31.01.2019</w:t>
            </w:r>
          </w:p>
        </w:tc>
      </w:tr>
    </w:tbl>
    <w:p w:rsidR="000954FB" w:rsidRPr="000379F8" w:rsidRDefault="000954FB" w:rsidP="000954FB">
      <w:pPr>
        <w:ind w:firstLine="567"/>
        <w:jc w:val="both"/>
        <w:rPr>
          <w:color w:val="BFBFBF"/>
          <w:sz w:val="28"/>
          <w:szCs w:val="28"/>
        </w:rPr>
      </w:pPr>
    </w:p>
    <w:p w:rsidR="000954FB" w:rsidRPr="004F1BB4" w:rsidRDefault="000954FB" w:rsidP="000954FB">
      <w:pPr>
        <w:pStyle w:val="afd"/>
        <w:jc w:val="both"/>
        <w:rPr>
          <w:szCs w:val="28"/>
        </w:rPr>
      </w:pPr>
      <w:r>
        <w:rPr>
          <w:szCs w:val="28"/>
        </w:rPr>
        <w:t xml:space="preserve">1. </w:t>
      </w:r>
      <w:proofErr w:type="gramStart"/>
      <w:r>
        <w:rPr>
          <w:szCs w:val="28"/>
        </w:rPr>
        <w:t>Цена услуг, указанная в настоящем финансово-коммерческом предложении, учитывает стоимость всех налогов (кроме НДС), материалов, изделий, конструкций и оборудования, оплату труда персонала и коммунальных платежей, командировочных расходов, расходов на транспорт, связь и почтовые отправления, печать и копирование документов, а также  все иные затраты, расходы, связанные с оказанием услуг, в том числе стоимость услуг соисполнителей.</w:t>
      </w:r>
      <w:proofErr w:type="gramEnd"/>
    </w:p>
    <w:p w:rsidR="000954FB" w:rsidRDefault="00A007DE" w:rsidP="000954FB">
      <w:pPr>
        <w:pStyle w:val="afd"/>
        <w:jc w:val="both"/>
        <w:rPr>
          <w:szCs w:val="28"/>
        </w:rPr>
      </w:pPr>
      <w:r>
        <w:rPr>
          <w:szCs w:val="28"/>
        </w:rPr>
        <w:t xml:space="preserve">Оказание услуг </w:t>
      </w:r>
      <w:proofErr w:type="gramStart"/>
      <w:r>
        <w:rPr>
          <w:szCs w:val="28"/>
          <w:highlight w:val="yellow"/>
        </w:rPr>
        <w:t>облагается</w:t>
      </w:r>
      <w:proofErr w:type="gramEnd"/>
      <w:r>
        <w:rPr>
          <w:szCs w:val="28"/>
          <w:highlight w:val="yellow"/>
        </w:rPr>
        <w:t xml:space="preserve"> / не облагается</w:t>
      </w:r>
      <w:r>
        <w:rPr>
          <w:szCs w:val="28"/>
        </w:rPr>
        <w:t xml:space="preserve">  НДС </w:t>
      </w:r>
      <w:r>
        <w:rPr>
          <w:i/>
          <w:sz w:val="24"/>
          <w:szCs w:val="24"/>
        </w:rPr>
        <w:t>(указать необходимое)</w:t>
      </w:r>
      <w:r>
        <w:rPr>
          <w:szCs w:val="28"/>
        </w:rPr>
        <w:t>. Размер НДС и порядок его начисления определяется в соответствии с нормами законодательства Российской Федерации, действующими на дату оказания услуг.</w:t>
      </w:r>
    </w:p>
    <w:p w:rsidR="000954FB" w:rsidRPr="00BD159A" w:rsidRDefault="000954FB" w:rsidP="00A007DE">
      <w:pPr>
        <w:pStyle w:val="afd"/>
        <w:jc w:val="both"/>
        <w:rPr>
          <w:szCs w:val="28"/>
        </w:rPr>
      </w:pPr>
      <w:r>
        <w:rPr>
          <w:szCs w:val="28"/>
        </w:rPr>
        <w:t xml:space="preserve">2. Дополнительные условия выполнения работ, оказания услуг, поставки товаров _______________________________________________________ </w:t>
      </w:r>
    </w:p>
    <w:p w:rsidR="000954FB" w:rsidRPr="00721D0D" w:rsidRDefault="000954FB" w:rsidP="000954FB">
      <w:pPr>
        <w:pStyle w:val="afd"/>
        <w:jc w:val="center"/>
        <w:rPr>
          <w:i/>
          <w:sz w:val="24"/>
          <w:szCs w:val="24"/>
        </w:rPr>
      </w:pPr>
      <w:r>
        <w:rPr>
          <w:i/>
          <w:sz w:val="24"/>
          <w:szCs w:val="24"/>
        </w:rPr>
        <w:t>(заполняется претендентом при необходимости).</w:t>
      </w:r>
    </w:p>
    <w:p w:rsidR="000954FB" w:rsidRPr="00205668" w:rsidRDefault="000954FB" w:rsidP="000954FB">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proofErr w:type="gramStart"/>
      <w:r>
        <w:t>с даты окончания</w:t>
      </w:r>
      <w:proofErr w:type="gramEnd"/>
      <w:r>
        <w:t xml:space="preserve"> срока подачи Заявок, указанной в пункте 6 Информационной карты</w:t>
      </w:r>
      <w:r>
        <w:rPr>
          <w:i/>
          <w:sz w:val="24"/>
          <w:szCs w:val="24"/>
        </w:rPr>
        <w:t>.</w:t>
      </w:r>
    </w:p>
    <w:p w:rsidR="000954FB" w:rsidRPr="00205668" w:rsidRDefault="000954FB" w:rsidP="000954FB">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 xml:space="preserve">(выполнить работы, оказать услуги, поставить </w:t>
      </w:r>
      <w:r>
        <w:rPr>
          <w:i/>
          <w:sz w:val="24"/>
          <w:szCs w:val="24"/>
        </w:rPr>
        <w:lastRenderedPageBreak/>
        <w:t>товар.)</w:t>
      </w:r>
      <w:r>
        <w:rPr>
          <w:szCs w:val="28"/>
        </w:rPr>
        <w:t xml:space="preserve"> в соответствии с требованиями документации о закупке и согласно нашим предложениям. </w:t>
      </w:r>
    </w:p>
    <w:p w:rsidR="000954FB" w:rsidRPr="00205668" w:rsidRDefault="000954FB" w:rsidP="000954FB">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0954FB" w:rsidRPr="00205668" w:rsidRDefault="000954FB" w:rsidP="000954FB">
      <w:pPr>
        <w:pStyle w:val="afd"/>
        <w:jc w:val="both"/>
        <w:rPr>
          <w:szCs w:val="28"/>
        </w:rPr>
      </w:pPr>
      <w:r>
        <w:rPr>
          <w:szCs w:val="28"/>
        </w:rPr>
        <w:t xml:space="preserve">6. </w:t>
      </w:r>
      <w:proofErr w:type="gramStart"/>
      <w:r>
        <w:rPr>
          <w:szCs w:val="28"/>
        </w:rPr>
        <w:t xml:space="preserve">Мы согласны с тем, что в случае нашего отказа от заключения договора после признания нашей организации победителем Запроса </w:t>
      </w:r>
      <w:proofErr w:type="spellStart"/>
      <w:r>
        <w:rPr>
          <w:szCs w:val="28"/>
        </w:rPr>
        <w:t>предложенийа</w:t>
      </w:r>
      <w:proofErr w:type="spellEnd"/>
      <w:r>
        <w:rPr>
          <w:szCs w:val="28"/>
        </w:rPr>
        <w:t>,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295 Положения о закупках, победителем будет признан другой участник.</w:t>
      </w:r>
      <w:proofErr w:type="gramEnd"/>
    </w:p>
    <w:p w:rsidR="000954FB" w:rsidRPr="00205668" w:rsidRDefault="000954FB" w:rsidP="000954FB">
      <w:pPr>
        <w:pStyle w:val="afd"/>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A007DE" w:rsidRDefault="00A007DE" w:rsidP="000954FB">
      <w:pPr>
        <w:pStyle w:val="afd"/>
        <w:jc w:val="both"/>
        <w:rPr>
          <w:i/>
          <w:szCs w:val="28"/>
          <w:highlight w:val="cyan"/>
        </w:rPr>
      </w:pPr>
    </w:p>
    <w:p w:rsidR="000954FB" w:rsidRDefault="000954FB" w:rsidP="000954FB">
      <w:pPr>
        <w:pStyle w:val="afa"/>
        <w:ind w:firstLine="0"/>
        <w:jc w:val="left"/>
        <w:rPr>
          <w:rFonts w:eastAsia="Times New Roman"/>
          <w:sz w:val="28"/>
          <w:szCs w:val="28"/>
        </w:rPr>
      </w:pPr>
    </w:p>
    <w:p w:rsidR="000954FB" w:rsidRPr="00205668" w:rsidRDefault="000954FB" w:rsidP="000954FB">
      <w:pPr>
        <w:pStyle w:val="afa"/>
        <w:ind w:firstLine="0"/>
        <w:jc w:val="left"/>
        <w:rPr>
          <w:rFonts w:eastAsia="Times New Roman"/>
          <w:sz w:val="28"/>
          <w:szCs w:val="28"/>
        </w:rPr>
      </w:pPr>
    </w:p>
    <w:p w:rsidR="00A007DE" w:rsidRPr="004B1A4F" w:rsidRDefault="00A007DE" w:rsidP="00A007DE">
      <w:pPr>
        <w:jc w:val="both"/>
        <w:rPr>
          <w:b/>
          <w:sz w:val="28"/>
          <w:szCs w:val="28"/>
        </w:rPr>
      </w:pPr>
      <w:r>
        <w:rPr>
          <w:b/>
          <w:sz w:val="28"/>
          <w:szCs w:val="28"/>
        </w:rPr>
        <w:t>Представитель, имеющий полномочия подписать Заявку на участие от имени _________________________________________________________</w:t>
      </w:r>
    </w:p>
    <w:p w:rsidR="00A007DE" w:rsidRPr="004B1A4F" w:rsidRDefault="00A007DE" w:rsidP="00A007DE">
      <w:pPr>
        <w:ind w:firstLine="540"/>
        <w:jc w:val="both"/>
        <w:rPr>
          <w:i/>
          <w:sz w:val="28"/>
          <w:szCs w:val="28"/>
        </w:rPr>
      </w:pPr>
      <w:r>
        <w:rPr>
          <w:i/>
          <w:sz w:val="28"/>
          <w:szCs w:val="28"/>
        </w:rPr>
        <w:t xml:space="preserve">                              (наименование претендента)</w:t>
      </w:r>
    </w:p>
    <w:p w:rsidR="00A007DE" w:rsidRPr="00635235" w:rsidRDefault="00A007DE" w:rsidP="00A007DE">
      <w:pPr>
        <w:jc w:val="both"/>
        <w:rPr>
          <w:sz w:val="28"/>
          <w:szCs w:val="28"/>
        </w:rPr>
      </w:pPr>
      <w:r>
        <w:rPr>
          <w:sz w:val="28"/>
          <w:szCs w:val="28"/>
        </w:rPr>
        <w:t>___________________________________________________________________</w:t>
      </w:r>
    </w:p>
    <w:p w:rsidR="00A007DE" w:rsidRPr="004B1A4F" w:rsidRDefault="00A007DE" w:rsidP="00A007DE">
      <w:pPr>
        <w:ind w:firstLine="540"/>
        <w:jc w:val="both"/>
        <w:rPr>
          <w:i/>
          <w:sz w:val="28"/>
          <w:szCs w:val="28"/>
        </w:rPr>
      </w:pPr>
      <w:r>
        <w:rPr>
          <w:i/>
          <w:sz w:val="28"/>
          <w:szCs w:val="28"/>
        </w:rPr>
        <w:t xml:space="preserve">   </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 xml:space="preserve"> (должность, подпись, ФИО)</w:t>
      </w:r>
    </w:p>
    <w:p w:rsidR="00A007DE" w:rsidRPr="004B1A4F" w:rsidRDefault="00A007DE" w:rsidP="00A007DE">
      <w:pPr>
        <w:ind w:firstLine="540"/>
        <w:jc w:val="both"/>
        <w:rPr>
          <w:sz w:val="28"/>
          <w:szCs w:val="28"/>
        </w:rPr>
      </w:pPr>
      <w:r>
        <w:rPr>
          <w:sz w:val="28"/>
          <w:szCs w:val="28"/>
        </w:rPr>
        <w:t xml:space="preserve">   </w:t>
      </w:r>
    </w:p>
    <w:p w:rsidR="00A007DE" w:rsidRPr="004B1A4F" w:rsidRDefault="00A007DE" w:rsidP="00A007DE">
      <w:pPr>
        <w:ind w:firstLine="540"/>
        <w:jc w:val="both"/>
        <w:rPr>
          <w:sz w:val="28"/>
          <w:szCs w:val="28"/>
        </w:rPr>
      </w:pPr>
      <w:r>
        <w:rPr>
          <w:sz w:val="28"/>
          <w:szCs w:val="28"/>
        </w:rPr>
        <w:t>Место печати</w:t>
      </w:r>
      <w:r>
        <w:rPr>
          <w:sz w:val="28"/>
          <w:szCs w:val="28"/>
        </w:rPr>
        <w:tab/>
      </w:r>
      <w:r>
        <w:rPr>
          <w:sz w:val="28"/>
          <w:szCs w:val="28"/>
        </w:rPr>
        <w:tab/>
        <w:t xml:space="preserve">             </w:t>
      </w:r>
      <w:r>
        <w:rPr>
          <w:sz w:val="28"/>
          <w:szCs w:val="28"/>
        </w:rPr>
        <w:tab/>
      </w:r>
    </w:p>
    <w:p w:rsidR="00A007DE" w:rsidRPr="004B1A4F" w:rsidRDefault="00A007DE" w:rsidP="00A007DE">
      <w:pPr>
        <w:ind w:firstLine="540"/>
        <w:jc w:val="both"/>
        <w:rPr>
          <w:sz w:val="28"/>
          <w:szCs w:val="28"/>
        </w:rPr>
      </w:pPr>
      <w:r>
        <w:rPr>
          <w:sz w:val="28"/>
          <w:szCs w:val="28"/>
        </w:rPr>
        <w:t>"____" _________ 201__ г.</w:t>
      </w:r>
    </w:p>
    <w:p w:rsidR="000954FB" w:rsidRPr="00205668" w:rsidRDefault="000954FB" w:rsidP="000954FB">
      <w:pPr>
        <w:pStyle w:val="afa"/>
        <w:jc w:val="left"/>
        <w:rPr>
          <w:rFonts w:eastAsia="Times New Roman"/>
          <w:sz w:val="28"/>
          <w:szCs w:val="28"/>
        </w:rPr>
      </w:pPr>
    </w:p>
    <w:p w:rsidR="000954FB" w:rsidRDefault="000954FB" w:rsidP="000954FB">
      <w:pPr>
        <w:rPr>
          <w:rFonts w:eastAsia="MS Mincho"/>
          <w:sz w:val="28"/>
          <w:szCs w:val="28"/>
        </w:rPr>
      </w:pPr>
    </w:p>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AF44BB" w:rsidRDefault="00A007DE">
      <w:pPr>
        <w:pStyle w:val="19"/>
        <w:ind w:firstLine="0"/>
        <w:jc w:val="right"/>
        <w:outlineLvl w:val="0"/>
        <w:rPr>
          <w:b/>
          <w:i/>
          <w:iCs/>
        </w:rPr>
      </w:pPr>
      <w:r>
        <w:lastRenderedPageBreak/>
        <w:t xml:space="preserve"> Приложение № 4</w:t>
      </w:r>
    </w:p>
    <w:p w:rsidR="000F3FF3" w:rsidRPr="008522E8" w:rsidRDefault="000F3FF3" w:rsidP="000F3FF3">
      <w:pPr>
        <w:pStyle w:val="afa"/>
        <w:ind w:firstLine="0"/>
        <w:jc w:val="right"/>
        <w:rPr>
          <w:rFonts w:eastAsia="Times New Roman"/>
          <w:sz w:val="32"/>
          <w:szCs w:val="28"/>
        </w:rPr>
      </w:pPr>
      <w:r>
        <w:rPr>
          <w:sz w:val="28"/>
        </w:rPr>
        <w:t>к документации о закупке</w:t>
      </w:r>
    </w:p>
    <w:p w:rsidR="000F3FF3" w:rsidRDefault="000F3FF3" w:rsidP="000F3FF3">
      <w:pPr>
        <w:pStyle w:val="afa"/>
        <w:ind w:firstLine="0"/>
        <w:jc w:val="left"/>
        <w:rPr>
          <w:rFonts w:eastAsia="Times New Roman"/>
          <w:sz w:val="28"/>
          <w:szCs w:val="28"/>
        </w:rPr>
      </w:pPr>
    </w:p>
    <w:p w:rsidR="00A007DE" w:rsidRDefault="00FA67BD" w:rsidP="00A007DE">
      <w:pPr>
        <w:pStyle w:val="19"/>
        <w:ind w:firstLine="0"/>
        <w:jc w:val="center"/>
        <w:outlineLvl w:val="1"/>
        <w:rPr>
          <w:rFonts w:eastAsia="MS Mincho"/>
          <w:b/>
          <w:szCs w:val="28"/>
        </w:rPr>
      </w:pPr>
      <w:r>
        <w:rPr>
          <w:rFonts w:eastAsia="MS Mincho"/>
          <w:b/>
          <w:szCs w:val="28"/>
        </w:rPr>
        <w:t xml:space="preserve">Сведения об опыте оказания услуг, </w:t>
      </w:r>
    </w:p>
    <w:p w:rsidR="00FA67BD" w:rsidRPr="00616655" w:rsidRDefault="00FA67BD" w:rsidP="00A007DE">
      <w:pPr>
        <w:pStyle w:val="19"/>
        <w:ind w:firstLine="0"/>
        <w:jc w:val="center"/>
        <w:rPr>
          <w:rFonts w:eastAsia="MS Mincho"/>
          <w:b/>
          <w:szCs w:val="28"/>
        </w:rPr>
      </w:pPr>
      <w:r>
        <w:rPr>
          <w:rFonts w:eastAsia="MS Mincho"/>
          <w:b/>
          <w:szCs w:val="28"/>
        </w:rPr>
        <w:t xml:space="preserve">по предмету Запроса предложений № </w:t>
      </w:r>
      <w:r w:rsidR="006B4CA5" w:rsidRPr="006B4CA5">
        <w:rPr>
          <w:rFonts w:eastAsia="MS Mincho"/>
          <w:b/>
          <w:szCs w:val="28"/>
        </w:rPr>
        <w:t>ЗП-ЦКПСРЗ-18-0085</w:t>
      </w:r>
      <w:r>
        <w:rPr>
          <w:rFonts w:eastAsia="MS Mincho"/>
          <w:b/>
          <w:szCs w:val="28"/>
        </w:rPr>
        <w:t>,  оказанных____________________________________________.</w:t>
      </w:r>
    </w:p>
    <w:p w:rsidR="00FA67BD" w:rsidRPr="00FA67BD" w:rsidRDefault="00A007DE" w:rsidP="00A007DE">
      <w:pPr>
        <w:jc w:val="center"/>
        <w:rPr>
          <w:i/>
        </w:rPr>
      </w:pPr>
      <w:r>
        <w:rPr>
          <w:i/>
        </w:rPr>
        <w:t xml:space="preserve">       (наименование претендента)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1361"/>
        <w:gridCol w:w="2819"/>
        <w:gridCol w:w="2208"/>
        <w:gridCol w:w="2573"/>
      </w:tblGrid>
      <w:tr w:rsidR="00A007DE" w:rsidRPr="00FA67BD" w:rsidTr="003A57B9">
        <w:trPr>
          <w:trHeight w:val="2179"/>
          <w:jc w:val="center"/>
        </w:trPr>
        <w:tc>
          <w:tcPr>
            <w:tcW w:w="678" w:type="dxa"/>
            <w:tcBorders>
              <w:top w:val="single" w:sz="4" w:space="0" w:color="auto"/>
              <w:left w:val="single" w:sz="4" w:space="0" w:color="auto"/>
              <w:bottom w:val="single" w:sz="4" w:space="0" w:color="auto"/>
              <w:right w:val="single" w:sz="4" w:space="0" w:color="auto"/>
            </w:tcBorders>
            <w:vAlign w:val="center"/>
          </w:tcPr>
          <w:p w:rsidR="00A007DE" w:rsidRDefault="00A007DE" w:rsidP="00A007DE">
            <w:pPr>
              <w:jc w:val="center"/>
            </w:pPr>
            <w:r>
              <w:t>№</w:t>
            </w:r>
          </w:p>
          <w:p w:rsidR="00A007DE" w:rsidRPr="00FA67BD" w:rsidRDefault="00A007DE" w:rsidP="00A007DE">
            <w:pPr>
              <w:jc w:val="center"/>
            </w:pPr>
            <w:proofErr w:type="gramStart"/>
            <w:r>
              <w:t>п</w:t>
            </w:r>
            <w:proofErr w:type="gramEnd"/>
            <w:r>
              <w:t>/п</w:t>
            </w:r>
          </w:p>
        </w:tc>
        <w:tc>
          <w:tcPr>
            <w:tcW w:w="1361" w:type="dxa"/>
            <w:tcBorders>
              <w:top w:val="single" w:sz="4" w:space="0" w:color="auto"/>
              <w:left w:val="single" w:sz="4" w:space="0" w:color="auto"/>
              <w:bottom w:val="single" w:sz="4" w:space="0" w:color="auto"/>
              <w:right w:val="single" w:sz="4" w:space="0" w:color="auto"/>
            </w:tcBorders>
            <w:vAlign w:val="center"/>
          </w:tcPr>
          <w:p w:rsidR="00A007DE" w:rsidRPr="00FA67BD" w:rsidRDefault="00A007DE" w:rsidP="00A007DE">
            <w:pPr>
              <w:jc w:val="center"/>
            </w:pPr>
            <w:r>
              <w:t>Дата и номер договора</w:t>
            </w:r>
          </w:p>
        </w:tc>
        <w:tc>
          <w:tcPr>
            <w:tcW w:w="2819" w:type="dxa"/>
            <w:tcBorders>
              <w:top w:val="single" w:sz="4" w:space="0" w:color="auto"/>
              <w:left w:val="single" w:sz="4" w:space="0" w:color="auto"/>
              <w:bottom w:val="single" w:sz="4" w:space="0" w:color="auto"/>
              <w:right w:val="single" w:sz="4" w:space="0" w:color="auto"/>
            </w:tcBorders>
            <w:vAlign w:val="center"/>
          </w:tcPr>
          <w:p w:rsidR="00A007DE" w:rsidRPr="00FA67BD" w:rsidRDefault="00A007DE" w:rsidP="00A007DE">
            <w:pPr>
              <w:jc w:val="center"/>
            </w:pPr>
            <w:r>
              <w:t>Предмет договора</w:t>
            </w:r>
          </w:p>
        </w:tc>
        <w:tc>
          <w:tcPr>
            <w:tcW w:w="2208" w:type="dxa"/>
            <w:tcBorders>
              <w:top w:val="single" w:sz="4" w:space="0" w:color="auto"/>
              <w:left w:val="single" w:sz="4" w:space="0" w:color="auto"/>
              <w:bottom w:val="single" w:sz="4" w:space="0" w:color="auto"/>
              <w:right w:val="single" w:sz="4" w:space="0" w:color="auto"/>
            </w:tcBorders>
            <w:vAlign w:val="center"/>
          </w:tcPr>
          <w:p w:rsidR="00A007DE" w:rsidRPr="00FA67BD" w:rsidRDefault="00A007DE" w:rsidP="00A007DE">
            <w:pPr>
              <w:jc w:val="center"/>
            </w:pPr>
            <w:r>
              <w:t xml:space="preserve">Наименование контрагента  </w:t>
            </w:r>
          </w:p>
        </w:tc>
        <w:tc>
          <w:tcPr>
            <w:tcW w:w="2573" w:type="dxa"/>
            <w:tcBorders>
              <w:top w:val="single" w:sz="4" w:space="0" w:color="auto"/>
              <w:left w:val="single" w:sz="4" w:space="0" w:color="auto"/>
              <w:bottom w:val="single" w:sz="4" w:space="0" w:color="auto"/>
              <w:right w:val="single" w:sz="4" w:space="0" w:color="auto"/>
            </w:tcBorders>
          </w:tcPr>
          <w:p w:rsidR="00A007DE" w:rsidRDefault="00A007DE" w:rsidP="007D4BB3">
            <w:pPr>
              <w:jc w:val="center"/>
            </w:pPr>
            <w:r>
              <w:t>Наименование компании,  в отношении которой проводилась экспертиза деятельности, с указанием стоимости ее активов на последнюю отчетную дату, предшествующую дате начала оказания услуг</w:t>
            </w:r>
          </w:p>
        </w:tc>
      </w:tr>
      <w:tr w:rsidR="00A007DE" w:rsidRPr="00FA67BD" w:rsidTr="003A57B9">
        <w:trPr>
          <w:trHeight w:val="274"/>
          <w:jc w:val="center"/>
        </w:trPr>
        <w:tc>
          <w:tcPr>
            <w:tcW w:w="678" w:type="dxa"/>
            <w:tcBorders>
              <w:top w:val="single" w:sz="4" w:space="0" w:color="auto"/>
              <w:left w:val="single" w:sz="4" w:space="0" w:color="auto"/>
              <w:bottom w:val="single" w:sz="4" w:space="0" w:color="auto"/>
              <w:right w:val="single" w:sz="4" w:space="0" w:color="auto"/>
            </w:tcBorders>
          </w:tcPr>
          <w:p w:rsidR="00A007DE" w:rsidRPr="00FA67BD" w:rsidRDefault="00A007DE" w:rsidP="00A007DE">
            <w:r>
              <w:t>1.</w:t>
            </w:r>
          </w:p>
        </w:tc>
        <w:tc>
          <w:tcPr>
            <w:tcW w:w="1361" w:type="dxa"/>
            <w:tcBorders>
              <w:top w:val="single" w:sz="4" w:space="0" w:color="auto"/>
              <w:left w:val="single" w:sz="4" w:space="0" w:color="auto"/>
              <w:bottom w:val="single" w:sz="4" w:space="0" w:color="auto"/>
              <w:right w:val="single" w:sz="4" w:space="0" w:color="auto"/>
            </w:tcBorders>
            <w:vAlign w:val="center"/>
          </w:tcPr>
          <w:p w:rsidR="00A007DE" w:rsidRPr="00FA67BD" w:rsidRDefault="00A007DE" w:rsidP="00A007DE">
            <w:pPr>
              <w:jc w:val="center"/>
            </w:pPr>
          </w:p>
        </w:tc>
        <w:tc>
          <w:tcPr>
            <w:tcW w:w="2819" w:type="dxa"/>
            <w:tcBorders>
              <w:top w:val="single" w:sz="4" w:space="0" w:color="auto"/>
              <w:left w:val="single" w:sz="4" w:space="0" w:color="auto"/>
              <w:bottom w:val="single" w:sz="4" w:space="0" w:color="auto"/>
              <w:right w:val="single" w:sz="4" w:space="0" w:color="auto"/>
            </w:tcBorders>
          </w:tcPr>
          <w:p w:rsidR="00A007DE" w:rsidRPr="00FA67BD" w:rsidRDefault="00A007DE" w:rsidP="00A007DE"/>
        </w:tc>
        <w:tc>
          <w:tcPr>
            <w:tcW w:w="2208" w:type="dxa"/>
            <w:tcBorders>
              <w:top w:val="single" w:sz="4" w:space="0" w:color="auto"/>
              <w:left w:val="single" w:sz="4" w:space="0" w:color="auto"/>
              <w:bottom w:val="single" w:sz="4" w:space="0" w:color="auto"/>
              <w:right w:val="single" w:sz="4" w:space="0" w:color="auto"/>
            </w:tcBorders>
          </w:tcPr>
          <w:p w:rsidR="00A007DE" w:rsidRPr="00FA67BD" w:rsidRDefault="00A007DE" w:rsidP="00A007DE"/>
        </w:tc>
        <w:tc>
          <w:tcPr>
            <w:tcW w:w="2573" w:type="dxa"/>
            <w:tcBorders>
              <w:top w:val="single" w:sz="4" w:space="0" w:color="auto"/>
              <w:left w:val="single" w:sz="4" w:space="0" w:color="auto"/>
              <w:bottom w:val="single" w:sz="4" w:space="0" w:color="auto"/>
              <w:right w:val="single" w:sz="4" w:space="0" w:color="auto"/>
            </w:tcBorders>
          </w:tcPr>
          <w:p w:rsidR="00A007DE" w:rsidRPr="00FA67BD" w:rsidRDefault="00A007DE" w:rsidP="00A007DE"/>
        </w:tc>
      </w:tr>
      <w:tr w:rsidR="00A007DE" w:rsidRPr="00FA67BD" w:rsidTr="003A57B9">
        <w:trPr>
          <w:trHeight w:val="262"/>
          <w:jc w:val="center"/>
        </w:trPr>
        <w:tc>
          <w:tcPr>
            <w:tcW w:w="678" w:type="dxa"/>
            <w:tcBorders>
              <w:top w:val="single" w:sz="4" w:space="0" w:color="auto"/>
              <w:left w:val="single" w:sz="4" w:space="0" w:color="auto"/>
              <w:bottom w:val="single" w:sz="4" w:space="0" w:color="auto"/>
              <w:right w:val="single" w:sz="4" w:space="0" w:color="auto"/>
            </w:tcBorders>
          </w:tcPr>
          <w:p w:rsidR="00A007DE" w:rsidRPr="00FA67BD" w:rsidRDefault="00A007DE" w:rsidP="00A007DE">
            <w:r>
              <w:t>2.</w:t>
            </w:r>
          </w:p>
        </w:tc>
        <w:tc>
          <w:tcPr>
            <w:tcW w:w="1361" w:type="dxa"/>
            <w:tcBorders>
              <w:top w:val="single" w:sz="4" w:space="0" w:color="auto"/>
              <w:left w:val="single" w:sz="4" w:space="0" w:color="auto"/>
              <w:bottom w:val="single" w:sz="4" w:space="0" w:color="auto"/>
              <w:right w:val="single" w:sz="4" w:space="0" w:color="auto"/>
            </w:tcBorders>
            <w:vAlign w:val="center"/>
          </w:tcPr>
          <w:p w:rsidR="00A007DE" w:rsidRPr="00FA67BD" w:rsidRDefault="00A007DE" w:rsidP="00A007DE">
            <w:pPr>
              <w:jc w:val="center"/>
            </w:pPr>
          </w:p>
        </w:tc>
        <w:tc>
          <w:tcPr>
            <w:tcW w:w="2819" w:type="dxa"/>
            <w:tcBorders>
              <w:top w:val="single" w:sz="4" w:space="0" w:color="auto"/>
              <w:left w:val="single" w:sz="4" w:space="0" w:color="auto"/>
              <w:bottom w:val="single" w:sz="4" w:space="0" w:color="auto"/>
              <w:right w:val="single" w:sz="4" w:space="0" w:color="auto"/>
            </w:tcBorders>
          </w:tcPr>
          <w:p w:rsidR="00A007DE" w:rsidRPr="00FA67BD" w:rsidRDefault="00A007DE" w:rsidP="00A007DE"/>
        </w:tc>
        <w:tc>
          <w:tcPr>
            <w:tcW w:w="2208" w:type="dxa"/>
            <w:tcBorders>
              <w:top w:val="single" w:sz="4" w:space="0" w:color="auto"/>
              <w:left w:val="single" w:sz="4" w:space="0" w:color="auto"/>
              <w:bottom w:val="single" w:sz="4" w:space="0" w:color="auto"/>
              <w:right w:val="single" w:sz="4" w:space="0" w:color="auto"/>
            </w:tcBorders>
          </w:tcPr>
          <w:p w:rsidR="00A007DE" w:rsidRPr="00FA67BD" w:rsidRDefault="00A007DE" w:rsidP="00A007DE"/>
        </w:tc>
        <w:tc>
          <w:tcPr>
            <w:tcW w:w="2573" w:type="dxa"/>
            <w:tcBorders>
              <w:top w:val="single" w:sz="4" w:space="0" w:color="auto"/>
              <w:left w:val="single" w:sz="4" w:space="0" w:color="auto"/>
              <w:bottom w:val="single" w:sz="4" w:space="0" w:color="auto"/>
              <w:right w:val="single" w:sz="4" w:space="0" w:color="auto"/>
            </w:tcBorders>
          </w:tcPr>
          <w:p w:rsidR="00A007DE" w:rsidRPr="00FA67BD" w:rsidRDefault="00A007DE" w:rsidP="00A007DE"/>
        </w:tc>
      </w:tr>
    </w:tbl>
    <w:p w:rsidR="00FA67BD" w:rsidRPr="00FA67BD" w:rsidRDefault="00FA67BD" w:rsidP="00FA67BD">
      <w:pPr>
        <w:jc w:val="center"/>
      </w:pPr>
    </w:p>
    <w:p w:rsidR="00FA67BD" w:rsidRPr="00FA67BD" w:rsidRDefault="00FA67BD" w:rsidP="00FA67BD">
      <w:r>
        <w:t>Приложение: 1. копии указанных договоров на ____ листах.</w:t>
      </w:r>
    </w:p>
    <w:p w:rsidR="00FA67BD" w:rsidRDefault="00FA67BD" w:rsidP="00FA67BD">
      <w:r>
        <w:tab/>
      </w:r>
      <w:r>
        <w:tab/>
      </w:r>
      <w:r>
        <w:tab/>
        <w:t xml:space="preserve">    2. копия документов, подтверждающих исполнение договоров на _____ листах.</w:t>
      </w:r>
    </w:p>
    <w:p w:rsidR="00FA67BD" w:rsidRPr="00FA67BD" w:rsidRDefault="00FA67BD" w:rsidP="00FA67BD">
      <w:pPr>
        <w:jc w:val="center"/>
        <w:rPr>
          <w:b/>
          <w:szCs w:val="28"/>
        </w:rPr>
      </w:pPr>
    </w:p>
    <w:p w:rsidR="00FA67BD" w:rsidRPr="00FA67BD" w:rsidRDefault="00FA67BD" w:rsidP="00FA67BD"/>
    <w:p w:rsidR="00FA67BD" w:rsidRPr="00FA67BD" w:rsidRDefault="00FA67BD" w:rsidP="00FA67BD"/>
    <w:p w:rsidR="00A007DE" w:rsidRPr="004B1A4F" w:rsidRDefault="00A007DE" w:rsidP="00A007DE">
      <w:pPr>
        <w:jc w:val="both"/>
        <w:rPr>
          <w:b/>
          <w:sz w:val="28"/>
          <w:szCs w:val="28"/>
        </w:rPr>
      </w:pPr>
      <w:r>
        <w:rPr>
          <w:b/>
          <w:sz w:val="28"/>
          <w:szCs w:val="28"/>
        </w:rPr>
        <w:t>Представитель, имеющий полномочия подписать Заявку на участие от имени _________________________________________________________</w:t>
      </w:r>
    </w:p>
    <w:p w:rsidR="00A007DE" w:rsidRPr="004B1A4F" w:rsidRDefault="00A007DE" w:rsidP="00A007DE">
      <w:pPr>
        <w:ind w:firstLine="540"/>
        <w:jc w:val="both"/>
        <w:rPr>
          <w:i/>
          <w:sz w:val="28"/>
          <w:szCs w:val="28"/>
        </w:rPr>
      </w:pPr>
      <w:r>
        <w:rPr>
          <w:i/>
          <w:sz w:val="28"/>
          <w:szCs w:val="28"/>
        </w:rPr>
        <w:t xml:space="preserve">                              (наименование претендента)</w:t>
      </w:r>
    </w:p>
    <w:p w:rsidR="00A007DE" w:rsidRPr="00635235" w:rsidRDefault="00A007DE" w:rsidP="00A007DE">
      <w:pPr>
        <w:jc w:val="both"/>
        <w:rPr>
          <w:sz w:val="28"/>
          <w:szCs w:val="28"/>
        </w:rPr>
      </w:pPr>
      <w:r>
        <w:rPr>
          <w:sz w:val="28"/>
          <w:szCs w:val="28"/>
        </w:rPr>
        <w:t>___________________________________________________________________</w:t>
      </w:r>
    </w:p>
    <w:p w:rsidR="00A007DE" w:rsidRPr="004B1A4F" w:rsidRDefault="00A007DE" w:rsidP="00A007DE">
      <w:pPr>
        <w:ind w:firstLine="540"/>
        <w:jc w:val="both"/>
        <w:rPr>
          <w:i/>
          <w:sz w:val="28"/>
          <w:szCs w:val="28"/>
        </w:rPr>
      </w:pPr>
      <w:r>
        <w:rPr>
          <w:i/>
          <w:sz w:val="28"/>
          <w:szCs w:val="28"/>
        </w:rPr>
        <w:t xml:space="preserve">   </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 xml:space="preserve"> (должность, подпись, ФИО)</w:t>
      </w:r>
    </w:p>
    <w:p w:rsidR="00A007DE" w:rsidRPr="004B1A4F" w:rsidRDefault="00A007DE" w:rsidP="00A007DE">
      <w:pPr>
        <w:ind w:firstLine="540"/>
        <w:jc w:val="both"/>
        <w:rPr>
          <w:sz w:val="28"/>
          <w:szCs w:val="28"/>
        </w:rPr>
      </w:pPr>
      <w:r>
        <w:rPr>
          <w:sz w:val="28"/>
          <w:szCs w:val="28"/>
        </w:rPr>
        <w:t xml:space="preserve">   </w:t>
      </w:r>
    </w:p>
    <w:p w:rsidR="00A007DE" w:rsidRPr="004B1A4F" w:rsidRDefault="00A007DE" w:rsidP="00A007DE">
      <w:pPr>
        <w:ind w:firstLine="540"/>
        <w:jc w:val="both"/>
        <w:rPr>
          <w:sz w:val="28"/>
          <w:szCs w:val="28"/>
        </w:rPr>
      </w:pPr>
      <w:r>
        <w:rPr>
          <w:sz w:val="28"/>
          <w:szCs w:val="28"/>
        </w:rPr>
        <w:t>Место печати</w:t>
      </w:r>
      <w:r>
        <w:rPr>
          <w:sz w:val="28"/>
          <w:szCs w:val="28"/>
        </w:rPr>
        <w:tab/>
      </w:r>
      <w:r>
        <w:rPr>
          <w:sz w:val="28"/>
          <w:szCs w:val="28"/>
        </w:rPr>
        <w:tab/>
        <w:t xml:space="preserve">             </w:t>
      </w:r>
      <w:r>
        <w:rPr>
          <w:sz w:val="28"/>
          <w:szCs w:val="28"/>
        </w:rPr>
        <w:tab/>
      </w:r>
    </w:p>
    <w:p w:rsidR="00A007DE" w:rsidRPr="004B1A4F" w:rsidRDefault="00A007DE" w:rsidP="00A007DE">
      <w:pPr>
        <w:ind w:firstLine="540"/>
        <w:jc w:val="both"/>
        <w:rPr>
          <w:sz w:val="28"/>
          <w:szCs w:val="28"/>
        </w:rPr>
      </w:pPr>
      <w:r>
        <w:rPr>
          <w:sz w:val="28"/>
          <w:szCs w:val="28"/>
        </w:rPr>
        <w:t>"____" _________ 201__ г.</w:t>
      </w:r>
    </w:p>
    <w:p w:rsidR="00FA67BD" w:rsidRPr="00FA67BD" w:rsidRDefault="00FA67BD" w:rsidP="00FA67BD">
      <w:pPr>
        <w:rPr>
          <w:rFonts w:eastAsia="MS Mincho"/>
          <w:sz w:val="28"/>
          <w:szCs w:val="28"/>
        </w:rPr>
      </w:pPr>
    </w:p>
    <w:p w:rsidR="00FA67BD" w:rsidRDefault="00FA67BD" w:rsidP="000954FB">
      <w:pPr>
        <w:pStyle w:val="afa"/>
        <w:ind w:firstLine="0"/>
        <w:jc w:val="right"/>
        <w:rPr>
          <w:sz w:val="28"/>
          <w:szCs w:val="28"/>
        </w:rPr>
      </w:pPr>
    </w:p>
    <w:p w:rsidR="00FA67BD" w:rsidRDefault="00FA67BD" w:rsidP="000954FB">
      <w:pPr>
        <w:pStyle w:val="afa"/>
        <w:ind w:firstLine="0"/>
        <w:jc w:val="right"/>
        <w:rPr>
          <w:sz w:val="28"/>
          <w:szCs w:val="28"/>
        </w:rPr>
      </w:pPr>
    </w:p>
    <w:p w:rsidR="00FA67BD" w:rsidRDefault="00FA67BD" w:rsidP="000954FB">
      <w:pPr>
        <w:pStyle w:val="afa"/>
        <w:ind w:firstLine="0"/>
        <w:jc w:val="right"/>
        <w:rPr>
          <w:sz w:val="28"/>
          <w:szCs w:val="28"/>
        </w:rPr>
      </w:pPr>
    </w:p>
    <w:p w:rsidR="00FA67BD" w:rsidRDefault="00FA67BD" w:rsidP="000954FB">
      <w:pPr>
        <w:pStyle w:val="afa"/>
        <w:ind w:firstLine="0"/>
        <w:jc w:val="right"/>
        <w:rPr>
          <w:sz w:val="28"/>
          <w:szCs w:val="28"/>
        </w:rPr>
      </w:pPr>
    </w:p>
    <w:p w:rsidR="00FA67BD" w:rsidRDefault="00FA67BD" w:rsidP="000954FB">
      <w:pPr>
        <w:pStyle w:val="afa"/>
        <w:ind w:firstLine="0"/>
        <w:jc w:val="right"/>
        <w:rPr>
          <w:sz w:val="28"/>
          <w:szCs w:val="28"/>
        </w:rPr>
      </w:pPr>
    </w:p>
    <w:p w:rsidR="00A007DE" w:rsidRDefault="00A007DE">
      <w:pPr>
        <w:suppressAutoHyphens w:val="0"/>
        <w:rPr>
          <w:rFonts w:eastAsia="MS Mincho"/>
          <w:sz w:val="28"/>
          <w:szCs w:val="28"/>
        </w:rPr>
      </w:pPr>
    </w:p>
    <w:p w:rsidR="00AF44BB" w:rsidRDefault="00AF44BB">
      <w:pPr>
        <w:pStyle w:val="afa"/>
        <w:ind w:firstLine="0"/>
        <w:jc w:val="left"/>
        <w:rPr>
          <w:rFonts w:eastAsia="Times New Roman"/>
          <w:sz w:val="24"/>
          <w:szCs w:val="28"/>
        </w:rPr>
        <w:sectPr w:rsidR="00AF44BB" w:rsidSect="00115908">
          <w:pgSz w:w="11907" w:h="16840" w:code="9"/>
          <w:pgMar w:top="1134" w:right="851" w:bottom="1134" w:left="1418" w:header="794" w:footer="794" w:gutter="0"/>
          <w:cols w:space="720"/>
          <w:titlePg/>
          <w:docGrid w:linePitch="326"/>
        </w:sectPr>
      </w:pPr>
    </w:p>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AF44BB" w:rsidRDefault="00A007DE">
      <w:pPr>
        <w:pStyle w:val="19"/>
        <w:ind w:firstLine="0"/>
        <w:jc w:val="right"/>
        <w:outlineLvl w:val="0"/>
        <w:rPr>
          <w:b/>
        </w:rPr>
      </w:pPr>
      <w:r>
        <w:lastRenderedPageBreak/>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A007DE" w:rsidRPr="0039140F" w:rsidRDefault="00A007DE" w:rsidP="00A007DE">
      <w:pPr>
        <w:suppressAutoHyphens w:val="0"/>
        <w:jc w:val="center"/>
        <w:outlineLvl w:val="1"/>
        <w:rPr>
          <w:b/>
          <w:sz w:val="26"/>
          <w:szCs w:val="26"/>
          <w:lang w:eastAsia="en-US"/>
        </w:rPr>
      </w:pPr>
      <w:r>
        <w:rPr>
          <w:b/>
          <w:sz w:val="26"/>
          <w:szCs w:val="26"/>
          <w:lang w:eastAsia="en-US"/>
        </w:rPr>
        <w:t>Договор № ___________</w:t>
      </w:r>
    </w:p>
    <w:p w:rsidR="00A007DE" w:rsidRPr="0039140F" w:rsidRDefault="00A007DE" w:rsidP="00A007DE">
      <w:pPr>
        <w:suppressAutoHyphens w:val="0"/>
        <w:jc w:val="center"/>
        <w:rPr>
          <w:b/>
          <w:sz w:val="26"/>
          <w:szCs w:val="26"/>
          <w:lang w:eastAsia="en-US"/>
        </w:rPr>
      </w:pPr>
      <w:r>
        <w:rPr>
          <w:b/>
          <w:sz w:val="26"/>
          <w:szCs w:val="26"/>
          <w:lang w:eastAsia="en-US"/>
        </w:rPr>
        <w:t>об оказании услуг</w:t>
      </w:r>
    </w:p>
    <w:p w:rsidR="00A007DE" w:rsidRPr="0039140F" w:rsidRDefault="00A007DE" w:rsidP="00A007DE">
      <w:pPr>
        <w:suppressAutoHyphens w:val="0"/>
        <w:jc w:val="center"/>
        <w:rPr>
          <w:b/>
          <w:sz w:val="26"/>
          <w:szCs w:val="26"/>
          <w:lang w:eastAsia="en-US"/>
        </w:rPr>
      </w:pPr>
    </w:p>
    <w:p w:rsidR="00A007DE" w:rsidRPr="0039140F" w:rsidRDefault="00A007DE" w:rsidP="00A007DE">
      <w:pPr>
        <w:suppressAutoHyphens w:val="0"/>
        <w:rPr>
          <w:sz w:val="26"/>
          <w:szCs w:val="26"/>
          <w:lang w:eastAsia="en-US"/>
        </w:rPr>
      </w:pPr>
      <w:r>
        <w:rPr>
          <w:sz w:val="26"/>
          <w:szCs w:val="26"/>
          <w:lang w:eastAsia="en-US"/>
        </w:rPr>
        <w:t>г. Москва                                                                                 «____» _____________ 2018г.</w:t>
      </w:r>
    </w:p>
    <w:p w:rsidR="00A007DE" w:rsidRPr="0039140F" w:rsidRDefault="00A007DE" w:rsidP="00A007DE">
      <w:pPr>
        <w:suppressAutoHyphens w:val="0"/>
        <w:rPr>
          <w:sz w:val="26"/>
          <w:szCs w:val="26"/>
          <w:lang w:eastAsia="en-US"/>
        </w:rPr>
      </w:pPr>
    </w:p>
    <w:tbl>
      <w:tblPr>
        <w:tblW w:w="9639" w:type="dxa"/>
        <w:jc w:val="center"/>
        <w:tblLayout w:type="fixed"/>
        <w:tblLook w:val="0000" w:firstRow="0" w:lastRow="0" w:firstColumn="0" w:lastColumn="0" w:noHBand="0" w:noVBand="0"/>
      </w:tblPr>
      <w:tblGrid>
        <w:gridCol w:w="9639"/>
      </w:tblGrid>
      <w:tr w:rsidR="00A007DE" w:rsidRPr="0039140F" w:rsidTr="00A007DE">
        <w:trPr>
          <w:jc w:val="center"/>
        </w:trPr>
        <w:tc>
          <w:tcPr>
            <w:tcW w:w="9111" w:type="dxa"/>
          </w:tcPr>
          <w:p w:rsidR="00A007DE" w:rsidRPr="0039140F" w:rsidRDefault="00A007DE" w:rsidP="00A007DE">
            <w:pPr>
              <w:suppressAutoHyphens w:val="0"/>
              <w:ind w:firstLine="709"/>
              <w:jc w:val="both"/>
              <w:rPr>
                <w:sz w:val="26"/>
                <w:szCs w:val="26"/>
                <w:lang w:eastAsia="en-US"/>
              </w:rPr>
            </w:pPr>
            <w:r>
              <w:rPr>
                <w:sz w:val="26"/>
                <w:szCs w:val="26"/>
                <w:u w:val="single"/>
                <w:lang w:eastAsia="en-US"/>
              </w:rPr>
              <w:t xml:space="preserve">                                               </w:t>
            </w:r>
            <w:r>
              <w:rPr>
                <w:sz w:val="26"/>
                <w:szCs w:val="26"/>
                <w:lang w:eastAsia="en-US"/>
              </w:rPr>
              <w:t>, являющееся юридическим лицом в соответствии с законодательством Российской Федерации (далее – «</w:t>
            </w:r>
            <w:r>
              <w:rPr>
                <w:b/>
                <w:sz w:val="26"/>
                <w:szCs w:val="26"/>
                <w:lang w:eastAsia="en-US"/>
              </w:rPr>
              <w:t>Исполнитель</w:t>
            </w:r>
            <w:r>
              <w:rPr>
                <w:sz w:val="26"/>
                <w:szCs w:val="26"/>
                <w:lang w:eastAsia="en-US"/>
              </w:rPr>
              <w:t>»), в лице</w:t>
            </w:r>
            <w:proofErr w:type="gramStart"/>
            <w:r>
              <w:rPr>
                <w:sz w:val="26"/>
                <w:szCs w:val="26"/>
                <w:u w:val="single"/>
                <w:lang w:eastAsia="en-US"/>
              </w:rPr>
              <w:t xml:space="preserve">               </w:t>
            </w:r>
            <w:r>
              <w:rPr>
                <w:spacing w:val="-2"/>
                <w:sz w:val="26"/>
                <w:szCs w:val="26"/>
                <w:lang w:eastAsia="en-US"/>
              </w:rPr>
              <w:t>,</w:t>
            </w:r>
            <w:proofErr w:type="gramEnd"/>
            <w:r>
              <w:rPr>
                <w:spacing w:val="-2"/>
                <w:sz w:val="26"/>
                <w:szCs w:val="26"/>
                <w:lang w:eastAsia="en-US"/>
              </w:rPr>
              <w:t xml:space="preserve"> действующего на основании  </w:t>
            </w:r>
            <w:r>
              <w:rPr>
                <w:spacing w:val="-2"/>
                <w:sz w:val="26"/>
                <w:szCs w:val="26"/>
                <w:u w:val="single"/>
                <w:lang w:eastAsia="en-US"/>
              </w:rPr>
              <w:t xml:space="preserve">             </w:t>
            </w:r>
            <w:r>
              <w:rPr>
                <w:sz w:val="26"/>
                <w:szCs w:val="26"/>
                <w:lang w:eastAsia="en-US"/>
              </w:rPr>
              <w:t xml:space="preserve">, с одной стороны, и </w:t>
            </w:r>
          </w:p>
          <w:p w:rsidR="00A007DE" w:rsidRPr="0039140F" w:rsidRDefault="00A007DE" w:rsidP="00A007DE">
            <w:pPr>
              <w:suppressAutoHyphens w:val="0"/>
              <w:ind w:firstLine="709"/>
              <w:jc w:val="both"/>
              <w:rPr>
                <w:sz w:val="26"/>
                <w:szCs w:val="26"/>
                <w:lang w:eastAsia="en-US"/>
              </w:rPr>
            </w:pPr>
            <w:r>
              <w:rPr>
                <w:sz w:val="26"/>
                <w:szCs w:val="26"/>
                <w:lang w:eastAsia="en-US"/>
              </w:rPr>
              <w:t>Публичное акционерное общество «Центр по перевозке грузов в контейнерах «ТрансКонтейнер», являющееся юридическим лицом в соответствии с законодательством Российской Федерации (далее – «</w:t>
            </w:r>
            <w:r>
              <w:rPr>
                <w:b/>
                <w:sz w:val="26"/>
                <w:szCs w:val="26"/>
                <w:lang w:eastAsia="en-US"/>
              </w:rPr>
              <w:t>Заказчик</w:t>
            </w:r>
            <w:r>
              <w:rPr>
                <w:sz w:val="26"/>
                <w:szCs w:val="26"/>
                <w:lang w:eastAsia="en-US"/>
              </w:rPr>
              <w:t>»), в лице</w:t>
            </w:r>
            <w:proofErr w:type="gramStart"/>
            <w:r>
              <w:rPr>
                <w:sz w:val="26"/>
                <w:szCs w:val="26"/>
                <w:u w:val="single"/>
                <w:lang w:eastAsia="en-US"/>
              </w:rPr>
              <w:t xml:space="preserve">                       </w:t>
            </w:r>
            <w:r>
              <w:rPr>
                <w:sz w:val="26"/>
                <w:szCs w:val="26"/>
                <w:lang w:eastAsia="en-US"/>
              </w:rPr>
              <w:t>,</w:t>
            </w:r>
            <w:proofErr w:type="gramEnd"/>
            <w:r>
              <w:rPr>
                <w:sz w:val="26"/>
                <w:szCs w:val="26"/>
                <w:lang w:eastAsia="en-US"/>
              </w:rPr>
              <w:t xml:space="preserve"> действующего на основании</w:t>
            </w:r>
            <w:r>
              <w:rPr>
                <w:sz w:val="26"/>
                <w:szCs w:val="26"/>
                <w:u w:val="single"/>
                <w:lang w:eastAsia="en-US"/>
              </w:rPr>
              <w:t xml:space="preserve">                 </w:t>
            </w:r>
            <w:r>
              <w:rPr>
                <w:sz w:val="26"/>
                <w:szCs w:val="26"/>
                <w:lang w:eastAsia="en-US"/>
              </w:rPr>
              <w:t>, с другой стороны,</w:t>
            </w:r>
          </w:p>
          <w:p w:rsidR="00A007DE" w:rsidRPr="0039140F" w:rsidRDefault="00A007DE" w:rsidP="00A007DE">
            <w:pPr>
              <w:suppressAutoHyphens w:val="0"/>
              <w:ind w:firstLine="709"/>
              <w:jc w:val="both"/>
              <w:rPr>
                <w:sz w:val="26"/>
                <w:szCs w:val="26"/>
                <w:lang w:eastAsia="en-US"/>
              </w:rPr>
            </w:pPr>
            <w:r>
              <w:rPr>
                <w:sz w:val="26"/>
                <w:szCs w:val="26"/>
                <w:lang w:eastAsia="en-US"/>
              </w:rPr>
              <w:t>далее по тексту совместно именуемые «Стороны», а по отдельности «Сторона», заключили настоящий Договор об оказании услуг (далее – «Договор») о нижеследующем:</w:t>
            </w:r>
          </w:p>
          <w:p w:rsidR="00A007DE" w:rsidRPr="0039140F" w:rsidRDefault="00A007DE" w:rsidP="00A007DE">
            <w:pPr>
              <w:suppressAutoHyphens w:val="0"/>
              <w:jc w:val="center"/>
              <w:rPr>
                <w:b/>
                <w:sz w:val="26"/>
                <w:szCs w:val="26"/>
                <w:lang w:eastAsia="en-US"/>
              </w:rPr>
            </w:pPr>
          </w:p>
          <w:p w:rsidR="00A007DE" w:rsidRPr="0039140F" w:rsidRDefault="00A007DE" w:rsidP="00A007DE">
            <w:pPr>
              <w:suppressAutoHyphens w:val="0"/>
              <w:jc w:val="center"/>
              <w:rPr>
                <w:b/>
                <w:sz w:val="26"/>
                <w:szCs w:val="26"/>
                <w:lang w:eastAsia="en-US"/>
              </w:rPr>
            </w:pPr>
            <w:r>
              <w:rPr>
                <w:b/>
                <w:sz w:val="26"/>
                <w:szCs w:val="26"/>
                <w:lang w:eastAsia="en-US"/>
              </w:rPr>
              <w:t>1. Предмет договора</w:t>
            </w:r>
          </w:p>
          <w:p w:rsidR="00A007DE" w:rsidRPr="0039140F" w:rsidRDefault="00A007DE" w:rsidP="00A007DE">
            <w:pPr>
              <w:suppressAutoHyphens w:val="0"/>
              <w:jc w:val="center"/>
              <w:rPr>
                <w:sz w:val="26"/>
                <w:szCs w:val="26"/>
                <w:lang w:eastAsia="en-US"/>
              </w:rPr>
            </w:pPr>
          </w:p>
          <w:p w:rsidR="00A007DE" w:rsidRPr="0039140F" w:rsidRDefault="00A007DE" w:rsidP="00A007DE">
            <w:pPr>
              <w:suppressAutoHyphens w:val="0"/>
              <w:ind w:firstLine="709"/>
              <w:jc w:val="both"/>
              <w:rPr>
                <w:b/>
                <w:sz w:val="26"/>
                <w:szCs w:val="26"/>
                <w:lang w:eastAsia="en-US"/>
              </w:rPr>
            </w:pPr>
            <w:r>
              <w:rPr>
                <w:sz w:val="26"/>
                <w:szCs w:val="26"/>
                <w:lang w:eastAsia="en-US"/>
              </w:rPr>
              <w:t xml:space="preserve">1.1. Заказчик поручает и обязуется оплатить, а Исполнитель принимает на себя обязательства по оказанию услуг по проведению операционно-финансовой экспертизы деятельности ПАО «ТрансКонтейнер», дочерних и зависимых обществ ПАО «ТрансКонтейнер» за 2016 - 6 месяцев 2018 г. (далее - Услуги). </w:t>
            </w:r>
          </w:p>
          <w:p w:rsidR="00A007DE" w:rsidRPr="0039140F" w:rsidRDefault="00A007DE" w:rsidP="00A007DE">
            <w:pPr>
              <w:suppressAutoHyphens w:val="0"/>
              <w:ind w:firstLine="709"/>
              <w:jc w:val="both"/>
              <w:rPr>
                <w:sz w:val="26"/>
                <w:szCs w:val="26"/>
                <w:lang w:eastAsia="en-US"/>
              </w:rPr>
            </w:pPr>
            <w:r>
              <w:rPr>
                <w:sz w:val="26"/>
                <w:szCs w:val="26"/>
                <w:lang w:eastAsia="en-US"/>
              </w:rPr>
              <w:t>1.2. Содержание и требования к Услугам изложены в Техническом задании (приложение № 1), являющемся неотъемлемой частью настоящего Договора.</w:t>
            </w:r>
          </w:p>
          <w:p w:rsidR="00A007DE" w:rsidRPr="0039140F" w:rsidRDefault="00A007DE" w:rsidP="00A007DE">
            <w:pPr>
              <w:suppressAutoHyphens w:val="0"/>
              <w:ind w:firstLine="709"/>
              <w:jc w:val="both"/>
              <w:rPr>
                <w:sz w:val="26"/>
                <w:szCs w:val="26"/>
                <w:lang w:eastAsia="en-US"/>
              </w:rPr>
            </w:pPr>
            <w:r>
              <w:rPr>
                <w:sz w:val="26"/>
                <w:szCs w:val="26"/>
                <w:lang w:eastAsia="en-US"/>
              </w:rPr>
              <w:t>1.3. Срок оказания услуг: в течение</w:t>
            </w:r>
            <w:proofErr w:type="gramStart"/>
            <w:r>
              <w:rPr>
                <w:sz w:val="26"/>
                <w:szCs w:val="26"/>
                <w:u w:val="single"/>
                <w:lang w:eastAsia="en-US"/>
              </w:rPr>
              <w:t xml:space="preserve">      (           </w:t>
            </w:r>
            <w:r>
              <w:rPr>
                <w:sz w:val="26"/>
                <w:szCs w:val="26"/>
                <w:lang w:eastAsia="en-US"/>
              </w:rPr>
              <w:t xml:space="preserve">) </w:t>
            </w:r>
            <w:proofErr w:type="gramEnd"/>
            <w:r>
              <w:rPr>
                <w:sz w:val="26"/>
                <w:szCs w:val="26"/>
                <w:lang w:eastAsia="en-US"/>
              </w:rPr>
              <w:t xml:space="preserve">календарных дней со дня подписания настоящего Договора при условии своевременного предоставления Исполнителю всех необходимых для оказания Услуг документов и информации. </w:t>
            </w:r>
          </w:p>
          <w:p w:rsidR="00A007DE" w:rsidRPr="0039140F" w:rsidRDefault="00A007DE" w:rsidP="00A007DE">
            <w:pPr>
              <w:suppressAutoHyphens w:val="0"/>
              <w:jc w:val="center"/>
              <w:rPr>
                <w:sz w:val="26"/>
                <w:szCs w:val="26"/>
                <w:lang w:eastAsia="en-US"/>
              </w:rPr>
            </w:pPr>
          </w:p>
          <w:p w:rsidR="00A007DE" w:rsidRPr="0039140F" w:rsidRDefault="00A007DE" w:rsidP="00A007DE">
            <w:pPr>
              <w:suppressAutoHyphens w:val="0"/>
              <w:jc w:val="center"/>
              <w:rPr>
                <w:sz w:val="26"/>
                <w:szCs w:val="26"/>
                <w:lang w:eastAsia="en-US"/>
              </w:rPr>
            </w:pPr>
            <w:r>
              <w:rPr>
                <w:b/>
                <w:sz w:val="26"/>
                <w:szCs w:val="26"/>
                <w:lang w:eastAsia="en-US"/>
              </w:rPr>
              <w:t>2. Цена услуг и порядок расчетов</w:t>
            </w:r>
          </w:p>
          <w:p w:rsidR="00A007DE" w:rsidRPr="0039140F" w:rsidRDefault="00A007DE" w:rsidP="00A007DE">
            <w:pPr>
              <w:suppressAutoHyphens w:val="0"/>
              <w:ind w:firstLine="709"/>
              <w:jc w:val="both"/>
              <w:rPr>
                <w:sz w:val="26"/>
                <w:szCs w:val="26"/>
                <w:lang w:eastAsia="en-US"/>
              </w:rPr>
            </w:pPr>
          </w:p>
          <w:p w:rsidR="00A007DE" w:rsidRPr="0039140F" w:rsidRDefault="00A007DE" w:rsidP="00A007DE">
            <w:pPr>
              <w:suppressAutoHyphens w:val="0"/>
              <w:ind w:firstLine="709"/>
              <w:jc w:val="both"/>
              <w:rPr>
                <w:sz w:val="26"/>
                <w:szCs w:val="26"/>
                <w:lang w:eastAsia="en-US"/>
              </w:rPr>
            </w:pPr>
            <w:r>
              <w:rPr>
                <w:sz w:val="26"/>
                <w:szCs w:val="26"/>
                <w:lang w:eastAsia="en-US"/>
              </w:rPr>
              <w:t>2.1. За оказанные по настоящему Договору Услуги Заказчик обязуется оплатить Исполнителю</w:t>
            </w:r>
            <w:proofErr w:type="gramStart"/>
            <w:r>
              <w:rPr>
                <w:sz w:val="26"/>
                <w:szCs w:val="26"/>
                <w:lang w:eastAsia="en-US"/>
              </w:rPr>
              <w:t xml:space="preserve"> ________(__________________________) </w:t>
            </w:r>
            <w:proofErr w:type="gramEnd"/>
            <w:r>
              <w:rPr>
                <w:sz w:val="26"/>
                <w:szCs w:val="26"/>
                <w:lang w:eastAsia="en-US"/>
              </w:rPr>
              <w:t>рублей 00 копеек. Кроме того, оплате подлежит НДС, размер которого и порядок его начисления определяется в соответст</w:t>
            </w:r>
            <w:r w:rsidR="003A57B9">
              <w:rPr>
                <w:sz w:val="26"/>
                <w:szCs w:val="26"/>
                <w:lang w:eastAsia="en-US"/>
              </w:rPr>
              <w:t>в</w:t>
            </w:r>
            <w:r>
              <w:rPr>
                <w:sz w:val="26"/>
                <w:szCs w:val="26"/>
                <w:lang w:eastAsia="en-US"/>
              </w:rPr>
              <w:t>ии с нормами законодательства Российской Федерации, действующими на дату оказания Услуг.</w:t>
            </w:r>
          </w:p>
          <w:p w:rsidR="00A007DE" w:rsidRPr="0039140F" w:rsidRDefault="00A007DE" w:rsidP="00A007DE">
            <w:pPr>
              <w:suppressAutoHyphens w:val="0"/>
              <w:ind w:firstLine="709"/>
              <w:jc w:val="both"/>
              <w:rPr>
                <w:sz w:val="26"/>
                <w:szCs w:val="26"/>
                <w:lang w:eastAsia="en-US"/>
              </w:rPr>
            </w:pPr>
            <w:r>
              <w:rPr>
                <w:sz w:val="26"/>
                <w:szCs w:val="26"/>
                <w:lang w:eastAsia="en-US"/>
              </w:rPr>
              <w:t>2.2. Цена является окончательно согласованной и не подлежит изменению в одностороннем порядке.</w:t>
            </w:r>
          </w:p>
          <w:p w:rsidR="00A007DE" w:rsidRPr="0039140F" w:rsidRDefault="00A007DE" w:rsidP="00A007DE">
            <w:pPr>
              <w:suppressAutoHyphens w:val="0"/>
              <w:ind w:firstLine="709"/>
              <w:jc w:val="both"/>
              <w:rPr>
                <w:sz w:val="26"/>
                <w:szCs w:val="26"/>
                <w:lang w:eastAsia="en-US"/>
              </w:rPr>
            </w:pPr>
            <w:r>
              <w:rPr>
                <w:sz w:val="26"/>
                <w:szCs w:val="26"/>
                <w:lang w:eastAsia="en-US"/>
              </w:rPr>
              <w:t xml:space="preserve">2.3. В цену Услуг включены любые возможные расходы Исполнителя, связанные с оказанием Услуг. В случае несения Исполнителем расходов, в том числе, </w:t>
            </w:r>
            <w:proofErr w:type="gramStart"/>
            <w:r>
              <w:rPr>
                <w:sz w:val="26"/>
                <w:szCs w:val="26"/>
                <w:lang w:eastAsia="en-US"/>
              </w:rPr>
              <w:t>но</w:t>
            </w:r>
            <w:proofErr w:type="gramEnd"/>
            <w:r>
              <w:rPr>
                <w:sz w:val="26"/>
                <w:szCs w:val="26"/>
                <w:lang w:eastAsia="en-US"/>
              </w:rPr>
              <w:t xml:space="preserve"> не ограничиваясь, на оплату персонала и коммунальных платежей, на транспорт, связь и почтовые отправления, печать и копирование документов, на оплату услуг привлеченных третьих лиц, командировочные расходы, данные расходы относятся на Исполнителя и не подлежат возмещению Заказчиком.</w:t>
            </w:r>
          </w:p>
          <w:p w:rsidR="00A007DE" w:rsidRPr="0039140F" w:rsidRDefault="00A007DE" w:rsidP="00A007DE">
            <w:pPr>
              <w:suppressAutoHyphens w:val="0"/>
              <w:ind w:firstLine="709"/>
              <w:jc w:val="both"/>
              <w:rPr>
                <w:sz w:val="26"/>
                <w:szCs w:val="26"/>
                <w:lang w:eastAsia="en-US"/>
              </w:rPr>
            </w:pPr>
            <w:r>
              <w:rPr>
                <w:sz w:val="26"/>
                <w:szCs w:val="26"/>
                <w:lang w:eastAsia="en-US"/>
              </w:rPr>
              <w:t xml:space="preserve">2.4. Оплата Услуг производится Заказчиком в течение 30 (тридцать) календарных дней </w:t>
            </w:r>
            <w:proofErr w:type="gramStart"/>
            <w:r>
              <w:rPr>
                <w:sz w:val="26"/>
                <w:szCs w:val="26"/>
                <w:lang w:eastAsia="en-US"/>
              </w:rPr>
              <w:t>с даты подписания</w:t>
            </w:r>
            <w:proofErr w:type="gramEnd"/>
            <w:r>
              <w:rPr>
                <w:sz w:val="26"/>
                <w:szCs w:val="26"/>
                <w:lang w:eastAsia="en-US"/>
              </w:rPr>
              <w:t xml:space="preserve"> Сторонами акта сдачи-приемки оказанных </w:t>
            </w:r>
            <w:r>
              <w:rPr>
                <w:sz w:val="26"/>
                <w:szCs w:val="26"/>
                <w:lang w:eastAsia="en-US"/>
              </w:rPr>
              <w:lastRenderedPageBreak/>
              <w:t>Услуг, на основании счета Исполнителя.</w:t>
            </w:r>
          </w:p>
          <w:p w:rsidR="00A007DE" w:rsidRPr="0039140F" w:rsidRDefault="00A007DE" w:rsidP="00A007DE">
            <w:pPr>
              <w:suppressAutoHyphens w:val="0"/>
              <w:ind w:firstLine="709"/>
              <w:jc w:val="both"/>
              <w:rPr>
                <w:sz w:val="26"/>
                <w:szCs w:val="26"/>
                <w:lang w:eastAsia="en-US"/>
              </w:rPr>
            </w:pPr>
            <w:r>
              <w:rPr>
                <w:sz w:val="26"/>
                <w:szCs w:val="26"/>
                <w:lang w:eastAsia="en-US"/>
              </w:rPr>
              <w:t>2.5. Оплата Услуг производится в российских рублях путем безналичного перечисления денежных средств на расчетный счет Исполнителя.</w:t>
            </w:r>
          </w:p>
          <w:p w:rsidR="00A007DE" w:rsidRPr="0039140F" w:rsidRDefault="00A007DE" w:rsidP="00A007DE">
            <w:pPr>
              <w:suppressAutoHyphens w:val="0"/>
              <w:ind w:firstLine="709"/>
              <w:jc w:val="both"/>
              <w:rPr>
                <w:sz w:val="26"/>
                <w:szCs w:val="26"/>
                <w:lang w:eastAsia="en-US"/>
              </w:rPr>
            </w:pPr>
            <w:r>
              <w:rPr>
                <w:sz w:val="26"/>
                <w:szCs w:val="26"/>
                <w:lang w:eastAsia="en-US"/>
              </w:rPr>
              <w:t>2.6. Обязательства Заказчика по оплате считаются исполненными с момента зачисления денежных средств на корреспондентский счет банка Исполнителя.</w:t>
            </w:r>
          </w:p>
          <w:p w:rsidR="00A007DE" w:rsidRPr="0039140F" w:rsidRDefault="00A007DE" w:rsidP="00A007DE">
            <w:pPr>
              <w:suppressAutoHyphens w:val="0"/>
              <w:jc w:val="both"/>
              <w:rPr>
                <w:sz w:val="26"/>
                <w:szCs w:val="26"/>
                <w:lang w:eastAsia="en-US"/>
              </w:rPr>
            </w:pPr>
          </w:p>
          <w:p w:rsidR="00A007DE" w:rsidRPr="0039140F" w:rsidRDefault="00A007DE" w:rsidP="00A007DE">
            <w:pPr>
              <w:suppressAutoHyphens w:val="0"/>
              <w:jc w:val="center"/>
              <w:rPr>
                <w:b/>
                <w:sz w:val="26"/>
                <w:szCs w:val="26"/>
                <w:lang w:eastAsia="en-US"/>
              </w:rPr>
            </w:pPr>
            <w:r>
              <w:rPr>
                <w:b/>
                <w:sz w:val="26"/>
                <w:szCs w:val="26"/>
                <w:lang w:eastAsia="en-US"/>
              </w:rPr>
              <w:t>Статья 3. Результат Услуг, сдача-приемка Услуг</w:t>
            </w:r>
          </w:p>
          <w:p w:rsidR="00A007DE" w:rsidRPr="0039140F" w:rsidRDefault="00A007DE" w:rsidP="00A007DE">
            <w:pPr>
              <w:suppressAutoHyphens w:val="0"/>
              <w:ind w:firstLine="709"/>
              <w:jc w:val="both"/>
              <w:rPr>
                <w:sz w:val="26"/>
                <w:szCs w:val="26"/>
                <w:lang w:eastAsia="en-US"/>
              </w:rPr>
            </w:pPr>
          </w:p>
          <w:p w:rsidR="00A007DE" w:rsidRPr="0039140F" w:rsidRDefault="00A007DE" w:rsidP="00A007DE">
            <w:pPr>
              <w:suppressAutoHyphens w:val="0"/>
              <w:ind w:firstLine="709"/>
              <w:jc w:val="both"/>
              <w:rPr>
                <w:sz w:val="26"/>
                <w:szCs w:val="26"/>
                <w:lang w:eastAsia="en-US"/>
              </w:rPr>
            </w:pPr>
            <w:r>
              <w:rPr>
                <w:sz w:val="26"/>
                <w:szCs w:val="26"/>
                <w:lang w:eastAsia="en-US"/>
              </w:rPr>
              <w:t xml:space="preserve">3.1. Результатом оказания Услуг Исполнителем будет являться Отчет, содержащий результаты проведенной проверки, выводы и рекомендации Исполнителя. </w:t>
            </w:r>
          </w:p>
          <w:p w:rsidR="00A007DE" w:rsidRPr="0039140F" w:rsidRDefault="00A007DE" w:rsidP="00A007DE">
            <w:pPr>
              <w:suppressAutoHyphens w:val="0"/>
              <w:ind w:firstLine="709"/>
              <w:jc w:val="both"/>
              <w:rPr>
                <w:sz w:val="26"/>
                <w:szCs w:val="26"/>
                <w:lang w:eastAsia="en-US"/>
              </w:rPr>
            </w:pPr>
            <w:r>
              <w:rPr>
                <w:sz w:val="26"/>
                <w:szCs w:val="26"/>
                <w:lang w:eastAsia="en-US"/>
              </w:rPr>
              <w:t>3.2. Отчет подлежит обязательному согласованию с Заказчиком.</w:t>
            </w:r>
          </w:p>
          <w:p w:rsidR="00A007DE" w:rsidRPr="0039140F" w:rsidRDefault="00A007DE" w:rsidP="00A007DE">
            <w:pPr>
              <w:suppressAutoHyphens w:val="0"/>
              <w:ind w:firstLine="709"/>
              <w:jc w:val="both"/>
              <w:rPr>
                <w:sz w:val="26"/>
                <w:szCs w:val="26"/>
                <w:lang w:eastAsia="en-US"/>
              </w:rPr>
            </w:pPr>
            <w:r>
              <w:rPr>
                <w:sz w:val="26"/>
                <w:szCs w:val="26"/>
                <w:lang w:eastAsia="en-US"/>
              </w:rPr>
              <w:t xml:space="preserve">3.3. После подготовки проекта Отчета Исполнитель направляет его Заказчику на рассмотрение. Заказчик вправе согласовать Отчет, направленный Исполнителем, либо представить свои замечания/комментарии к Отчету в течение  10 (десяти)    рабочих дней </w:t>
            </w:r>
            <w:proofErr w:type="gramStart"/>
            <w:r>
              <w:rPr>
                <w:sz w:val="26"/>
                <w:szCs w:val="26"/>
                <w:lang w:eastAsia="en-US"/>
              </w:rPr>
              <w:t>с даты</w:t>
            </w:r>
            <w:proofErr w:type="gramEnd"/>
            <w:r>
              <w:rPr>
                <w:sz w:val="26"/>
                <w:szCs w:val="26"/>
                <w:lang w:eastAsia="en-US"/>
              </w:rPr>
              <w:t xml:space="preserve"> его поступления от Исполнителя. В случае не предоставления Заказчиком замечаний/комментариев на проект Отчета в указанный выше срок, Отчет считается согласованным Заказчиком. В случае наличия у Заказчика замечаний/комментариев Исполнитель обязан  доработать Отчет и устранить замечания в сроки, дополнительно согласованные Сторонами.</w:t>
            </w:r>
          </w:p>
          <w:p w:rsidR="00A007DE" w:rsidRPr="0039140F" w:rsidRDefault="00A007DE" w:rsidP="00A007DE">
            <w:pPr>
              <w:suppressAutoHyphens w:val="0"/>
              <w:ind w:firstLine="709"/>
              <w:jc w:val="both"/>
              <w:rPr>
                <w:sz w:val="26"/>
                <w:szCs w:val="26"/>
                <w:lang w:eastAsia="en-US"/>
              </w:rPr>
            </w:pPr>
            <w:r>
              <w:rPr>
                <w:sz w:val="26"/>
                <w:szCs w:val="26"/>
                <w:lang w:eastAsia="en-US"/>
              </w:rPr>
              <w:t>3.4. Финальный Отчет может быть подготовлен и выпущен Исполнителем только после его окончательного согласования с Заказчиком.</w:t>
            </w:r>
          </w:p>
          <w:p w:rsidR="00A007DE" w:rsidRPr="0039140F" w:rsidRDefault="00A007DE" w:rsidP="00A007DE">
            <w:pPr>
              <w:suppressAutoHyphens w:val="0"/>
              <w:ind w:firstLine="709"/>
              <w:jc w:val="both"/>
              <w:rPr>
                <w:sz w:val="26"/>
                <w:szCs w:val="26"/>
                <w:lang w:eastAsia="en-US"/>
              </w:rPr>
            </w:pPr>
            <w:r>
              <w:rPr>
                <w:sz w:val="26"/>
                <w:szCs w:val="26"/>
                <w:lang w:eastAsia="en-US"/>
              </w:rPr>
              <w:t>3.5. Обязательства Исполнителя по оказанию Услуг считаются исполненными после предоставления Заказчику финального Отчета за подписью Исполнителя.</w:t>
            </w:r>
          </w:p>
          <w:p w:rsidR="00A007DE" w:rsidRPr="0039140F" w:rsidRDefault="00A007DE" w:rsidP="00A007DE">
            <w:pPr>
              <w:suppressAutoHyphens w:val="0"/>
              <w:ind w:firstLine="709"/>
              <w:jc w:val="both"/>
              <w:rPr>
                <w:sz w:val="26"/>
                <w:szCs w:val="26"/>
                <w:lang w:eastAsia="en-US"/>
              </w:rPr>
            </w:pPr>
            <w:r>
              <w:rPr>
                <w:sz w:val="26"/>
                <w:szCs w:val="26"/>
                <w:lang w:eastAsia="en-US"/>
              </w:rPr>
              <w:t>3.6. В течение пяти календарных дней со дня окончания оказания Услуг Исполнитель представляет Заказчику подписанный Исполнителем Акт сдачи-приемки оказанных Услуг по форме Приложения № 3 к настоящему Договору (далее – Акт) и счёт-фактуру.</w:t>
            </w:r>
          </w:p>
          <w:p w:rsidR="00A007DE" w:rsidRPr="0039140F" w:rsidRDefault="00A007DE" w:rsidP="00A007DE">
            <w:pPr>
              <w:suppressAutoHyphens w:val="0"/>
              <w:ind w:firstLine="709"/>
              <w:jc w:val="both"/>
              <w:rPr>
                <w:sz w:val="26"/>
                <w:szCs w:val="26"/>
                <w:lang w:eastAsia="en-US"/>
              </w:rPr>
            </w:pPr>
            <w:r>
              <w:rPr>
                <w:sz w:val="26"/>
                <w:szCs w:val="26"/>
                <w:lang w:eastAsia="en-US"/>
              </w:rPr>
              <w:t xml:space="preserve">3.7. Исполнитель должен подписать Акт в течение 5 (пяти) рабочих дней </w:t>
            </w:r>
            <w:proofErr w:type="gramStart"/>
            <w:r>
              <w:rPr>
                <w:sz w:val="26"/>
                <w:szCs w:val="26"/>
                <w:lang w:eastAsia="en-US"/>
              </w:rPr>
              <w:t>с даты</w:t>
            </w:r>
            <w:proofErr w:type="gramEnd"/>
            <w:r>
              <w:rPr>
                <w:sz w:val="26"/>
                <w:szCs w:val="26"/>
                <w:lang w:eastAsia="en-US"/>
              </w:rPr>
              <w:t xml:space="preserve"> его получения либо направить Исполнителю мотивированный отказ от подписания Акта. Если Заказчик не подпишет Акт или не направит исполнителю в указанный срок мотивированный отказ от его подписания, Услуги считаются оказанными Исполнителем в полном объёме в соответствии с условиями Договора.</w:t>
            </w:r>
          </w:p>
          <w:p w:rsidR="00A007DE" w:rsidRPr="0039140F" w:rsidRDefault="00A007DE" w:rsidP="00A007DE">
            <w:pPr>
              <w:suppressAutoHyphens w:val="0"/>
              <w:ind w:firstLine="709"/>
              <w:jc w:val="both"/>
              <w:rPr>
                <w:sz w:val="26"/>
                <w:szCs w:val="26"/>
                <w:lang w:eastAsia="en-US"/>
              </w:rPr>
            </w:pPr>
            <w:r>
              <w:rPr>
                <w:sz w:val="26"/>
                <w:szCs w:val="26"/>
                <w:lang w:eastAsia="en-US"/>
              </w:rPr>
              <w:t>В случае предоставления Заказчиком мотивированного отказа, Сторонами составляется акт с перечнем необходимых доработок и сроками их выполнения.</w:t>
            </w:r>
          </w:p>
          <w:p w:rsidR="00A007DE" w:rsidRPr="0039140F" w:rsidRDefault="00A007DE" w:rsidP="00A007DE">
            <w:pPr>
              <w:suppressAutoHyphens w:val="0"/>
              <w:ind w:firstLine="709"/>
              <w:jc w:val="center"/>
              <w:rPr>
                <w:b/>
                <w:sz w:val="26"/>
                <w:szCs w:val="26"/>
                <w:lang w:eastAsia="en-US"/>
              </w:rPr>
            </w:pPr>
          </w:p>
          <w:p w:rsidR="00A007DE" w:rsidRPr="0039140F" w:rsidRDefault="00A007DE" w:rsidP="00A007DE">
            <w:pPr>
              <w:suppressAutoHyphens w:val="0"/>
              <w:ind w:firstLine="851"/>
              <w:jc w:val="center"/>
              <w:rPr>
                <w:sz w:val="26"/>
                <w:szCs w:val="26"/>
                <w:lang w:eastAsia="en-US"/>
              </w:rPr>
            </w:pPr>
            <w:r>
              <w:rPr>
                <w:b/>
                <w:sz w:val="26"/>
                <w:szCs w:val="26"/>
                <w:lang w:eastAsia="en-US"/>
              </w:rPr>
              <w:t>4. Обязанности Сторон</w:t>
            </w:r>
          </w:p>
          <w:p w:rsidR="00A007DE" w:rsidRPr="0039140F" w:rsidRDefault="00A007DE" w:rsidP="00A007DE">
            <w:pPr>
              <w:suppressAutoHyphens w:val="0"/>
              <w:ind w:firstLine="709"/>
              <w:jc w:val="both"/>
              <w:rPr>
                <w:sz w:val="26"/>
                <w:szCs w:val="26"/>
                <w:lang w:eastAsia="en-US"/>
              </w:rPr>
            </w:pPr>
          </w:p>
          <w:p w:rsidR="00A007DE" w:rsidRPr="0039140F" w:rsidRDefault="00A007DE" w:rsidP="00A007DE">
            <w:pPr>
              <w:suppressAutoHyphens w:val="0"/>
              <w:ind w:firstLine="709"/>
              <w:jc w:val="both"/>
              <w:rPr>
                <w:sz w:val="26"/>
                <w:szCs w:val="26"/>
                <w:lang w:eastAsia="en-US"/>
              </w:rPr>
            </w:pPr>
            <w:r>
              <w:rPr>
                <w:sz w:val="26"/>
                <w:szCs w:val="26"/>
                <w:lang w:eastAsia="en-US"/>
              </w:rPr>
              <w:t>4.1. Исполнитель обязан:</w:t>
            </w:r>
          </w:p>
          <w:p w:rsidR="00A007DE" w:rsidRPr="0039140F" w:rsidRDefault="00A007DE" w:rsidP="00A007DE">
            <w:pPr>
              <w:suppressAutoHyphens w:val="0"/>
              <w:ind w:firstLine="709"/>
              <w:jc w:val="both"/>
              <w:rPr>
                <w:sz w:val="26"/>
                <w:szCs w:val="26"/>
                <w:lang w:eastAsia="en-US"/>
              </w:rPr>
            </w:pPr>
            <w:r>
              <w:rPr>
                <w:sz w:val="26"/>
                <w:szCs w:val="26"/>
                <w:lang w:eastAsia="en-US"/>
              </w:rPr>
              <w:t xml:space="preserve">4.1.1. Оказать Услуги в соответствии с требованиями настоящего Договора. </w:t>
            </w:r>
          </w:p>
          <w:p w:rsidR="00A007DE" w:rsidRPr="0039140F" w:rsidRDefault="00A007DE" w:rsidP="00A007DE">
            <w:pPr>
              <w:suppressAutoHyphens w:val="0"/>
              <w:ind w:firstLine="709"/>
              <w:jc w:val="both"/>
              <w:rPr>
                <w:sz w:val="26"/>
                <w:szCs w:val="26"/>
                <w:lang w:eastAsia="en-US"/>
              </w:rPr>
            </w:pPr>
            <w:r>
              <w:rPr>
                <w:sz w:val="26"/>
                <w:szCs w:val="26"/>
                <w:lang w:eastAsia="en-US"/>
              </w:rPr>
              <w:t xml:space="preserve">4.1.2. Незамедлительно информировать Заказчика в случае </w:t>
            </w:r>
            <w:proofErr w:type="gramStart"/>
            <w:r>
              <w:rPr>
                <w:sz w:val="26"/>
                <w:szCs w:val="26"/>
                <w:lang w:eastAsia="en-US"/>
              </w:rPr>
              <w:t>выявления нецелесообразности продолжения оказания Услуг</w:t>
            </w:r>
            <w:proofErr w:type="gramEnd"/>
            <w:r>
              <w:rPr>
                <w:sz w:val="26"/>
                <w:szCs w:val="26"/>
                <w:lang w:eastAsia="en-US"/>
              </w:rPr>
              <w:t>.</w:t>
            </w:r>
          </w:p>
          <w:p w:rsidR="00A007DE" w:rsidRPr="0039140F" w:rsidRDefault="00A007DE" w:rsidP="00A007DE">
            <w:pPr>
              <w:tabs>
                <w:tab w:val="left" w:pos="1560"/>
              </w:tabs>
              <w:suppressAutoHyphens w:val="0"/>
              <w:ind w:firstLine="709"/>
              <w:jc w:val="both"/>
              <w:rPr>
                <w:sz w:val="26"/>
                <w:szCs w:val="26"/>
                <w:lang w:eastAsia="en-US"/>
              </w:rPr>
            </w:pPr>
            <w:r>
              <w:rPr>
                <w:sz w:val="26"/>
                <w:szCs w:val="26"/>
                <w:lang w:eastAsia="en-US"/>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A007DE" w:rsidRPr="0039140F" w:rsidRDefault="00A007DE" w:rsidP="00A007DE">
            <w:pPr>
              <w:suppressAutoHyphens w:val="0"/>
              <w:ind w:firstLine="709"/>
              <w:jc w:val="both"/>
              <w:rPr>
                <w:sz w:val="26"/>
                <w:szCs w:val="26"/>
                <w:lang w:eastAsia="en-US"/>
              </w:rPr>
            </w:pPr>
            <w:r>
              <w:rPr>
                <w:sz w:val="26"/>
                <w:szCs w:val="26"/>
                <w:lang w:eastAsia="en-US"/>
              </w:rPr>
              <w:t>4.2. Заказчик обязан:</w:t>
            </w:r>
          </w:p>
          <w:p w:rsidR="00A007DE" w:rsidRPr="0039140F" w:rsidRDefault="00A007DE" w:rsidP="00A007DE">
            <w:pPr>
              <w:suppressAutoHyphens w:val="0"/>
              <w:ind w:firstLine="709"/>
              <w:jc w:val="both"/>
              <w:rPr>
                <w:sz w:val="26"/>
                <w:szCs w:val="26"/>
                <w:lang w:eastAsia="en-US"/>
              </w:rPr>
            </w:pPr>
            <w:r>
              <w:rPr>
                <w:sz w:val="26"/>
                <w:szCs w:val="26"/>
                <w:lang w:eastAsia="en-US"/>
              </w:rPr>
              <w:lastRenderedPageBreak/>
              <w:t>4.2.1. Передавать Исполнителю необходимую для оказания Услуг информацию и документацию.</w:t>
            </w:r>
          </w:p>
          <w:p w:rsidR="00A007DE" w:rsidRPr="0039140F" w:rsidRDefault="00A007DE" w:rsidP="00A007DE">
            <w:pPr>
              <w:suppressAutoHyphens w:val="0"/>
              <w:ind w:firstLine="709"/>
              <w:jc w:val="both"/>
              <w:rPr>
                <w:sz w:val="26"/>
                <w:szCs w:val="26"/>
                <w:lang w:eastAsia="en-US"/>
              </w:rPr>
            </w:pPr>
            <w:r>
              <w:rPr>
                <w:sz w:val="26"/>
                <w:szCs w:val="26"/>
                <w:lang w:eastAsia="en-US"/>
              </w:rPr>
              <w:t>4.2.2. Оплатить Услуги в установленный срок в соответствии с условиями настоящего Договора.</w:t>
            </w:r>
          </w:p>
          <w:p w:rsidR="00A007DE" w:rsidRPr="0039140F" w:rsidRDefault="00A007DE" w:rsidP="00A007DE">
            <w:pPr>
              <w:suppressAutoHyphens w:val="0"/>
              <w:ind w:firstLine="709"/>
              <w:jc w:val="both"/>
              <w:rPr>
                <w:sz w:val="26"/>
                <w:szCs w:val="26"/>
                <w:lang w:eastAsia="en-US"/>
              </w:rPr>
            </w:pPr>
            <w:r>
              <w:rPr>
                <w:sz w:val="26"/>
                <w:szCs w:val="26"/>
                <w:lang w:eastAsia="en-US"/>
              </w:rPr>
              <w:t xml:space="preserve">4.2.3. Оплатить фактически произведенные </w:t>
            </w:r>
            <w:proofErr w:type="gramStart"/>
            <w:r>
              <w:rPr>
                <w:sz w:val="26"/>
                <w:szCs w:val="26"/>
                <w:lang w:eastAsia="en-US"/>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Pr>
                <w:sz w:val="26"/>
                <w:szCs w:val="26"/>
                <w:lang w:eastAsia="en-US"/>
              </w:rPr>
              <w:t xml:space="preserve"> досрочного расторжения настоящего Договора по инициативе Заказчика.</w:t>
            </w:r>
          </w:p>
          <w:p w:rsidR="00A007DE" w:rsidRPr="0039140F" w:rsidRDefault="00A007DE" w:rsidP="00A007DE">
            <w:pPr>
              <w:suppressAutoHyphens w:val="0"/>
              <w:ind w:firstLine="709"/>
              <w:jc w:val="both"/>
              <w:rPr>
                <w:iCs/>
                <w:sz w:val="26"/>
                <w:szCs w:val="26"/>
                <w:lang w:eastAsia="en-US"/>
              </w:rPr>
            </w:pPr>
            <w:r>
              <w:rPr>
                <w:iCs/>
                <w:sz w:val="26"/>
                <w:szCs w:val="26"/>
                <w:lang w:eastAsia="en-US"/>
              </w:rPr>
              <w:t xml:space="preserve">4.3. Исполнитель обязуется в течение 5 (пяти) рабочих дней </w:t>
            </w:r>
            <w:proofErr w:type="gramStart"/>
            <w:r>
              <w:rPr>
                <w:iCs/>
                <w:sz w:val="26"/>
                <w:szCs w:val="26"/>
                <w:lang w:eastAsia="en-US"/>
              </w:rPr>
              <w:t>с даты подписания</w:t>
            </w:r>
            <w:proofErr w:type="gramEnd"/>
            <w:r>
              <w:rPr>
                <w:iCs/>
                <w:sz w:val="26"/>
                <w:szCs w:val="26"/>
                <w:lang w:eastAsia="en-US"/>
              </w:rPr>
              <w:t xml:space="preserve"> настоящего Договора подписать с Заказчиком Соглашение о конфиденциальности по форме, предложенной Заказчиком (Приложение № 2), являющей неотъемлемой частью настоящего Договора. При этом до подписания такого Соглашения о конфиденциальности Исполнитель не вправе требовать от Заказчика предоставления каких-либо документов и информации. Не предоставление Заказчиком документов и информации Исполнителю при отсутствии подписанного Соглашения конфиденциальности не будет являться нарушением/просрочкой исполнения Заказчиком обязательств по настоящему Договору. </w:t>
            </w:r>
          </w:p>
          <w:p w:rsidR="00A007DE" w:rsidRPr="0039140F" w:rsidRDefault="00A007DE" w:rsidP="00A007DE">
            <w:pPr>
              <w:suppressAutoHyphens w:val="0"/>
              <w:jc w:val="both"/>
              <w:rPr>
                <w:iCs/>
                <w:sz w:val="26"/>
                <w:szCs w:val="26"/>
                <w:lang w:eastAsia="en-US"/>
              </w:rPr>
            </w:pPr>
          </w:p>
          <w:p w:rsidR="00A007DE" w:rsidRPr="0039140F" w:rsidRDefault="00A007DE" w:rsidP="00A007DE">
            <w:pPr>
              <w:suppressAutoHyphens w:val="0"/>
              <w:jc w:val="center"/>
              <w:rPr>
                <w:b/>
                <w:sz w:val="26"/>
                <w:szCs w:val="26"/>
                <w:lang w:eastAsia="en-US"/>
              </w:rPr>
            </w:pPr>
            <w:r>
              <w:rPr>
                <w:b/>
                <w:sz w:val="26"/>
                <w:szCs w:val="26"/>
                <w:lang w:eastAsia="en-US"/>
              </w:rPr>
              <w:t>5. Ответственность Сторон</w:t>
            </w:r>
          </w:p>
          <w:p w:rsidR="00A007DE" w:rsidRPr="0039140F" w:rsidRDefault="00A007DE" w:rsidP="00A007DE">
            <w:pPr>
              <w:widowControl w:val="0"/>
              <w:snapToGrid w:val="0"/>
              <w:ind w:firstLine="709"/>
              <w:jc w:val="both"/>
              <w:rPr>
                <w:sz w:val="26"/>
                <w:szCs w:val="26"/>
              </w:rPr>
            </w:pPr>
          </w:p>
          <w:p w:rsidR="00A007DE" w:rsidRPr="0039140F" w:rsidRDefault="00A007DE" w:rsidP="00A007DE">
            <w:pPr>
              <w:widowControl w:val="0"/>
              <w:snapToGrid w:val="0"/>
              <w:ind w:firstLine="709"/>
              <w:jc w:val="both"/>
              <w:rPr>
                <w:sz w:val="26"/>
                <w:szCs w:val="26"/>
              </w:rPr>
            </w:pPr>
            <w:r>
              <w:rPr>
                <w:sz w:val="26"/>
                <w:szCs w:val="26"/>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A007DE" w:rsidRPr="0039140F" w:rsidRDefault="00A007DE" w:rsidP="00A007DE">
            <w:pPr>
              <w:suppressAutoHyphens w:val="0"/>
              <w:ind w:firstLine="709"/>
              <w:jc w:val="both"/>
              <w:rPr>
                <w:sz w:val="26"/>
                <w:szCs w:val="26"/>
                <w:lang w:eastAsia="en-US"/>
              </w:rPr>
            </w:pPr>
            <w:r>
              <w:rPr>
                <w:sz w:val="26"/>
                <w:szCs w:val="26"/>
                <w:lang w:eastAsia="en-US"/>
              </w:rPr>
              <w:t>5.2. В случае нарушения сроков оказания Услуг, согласованных в п.1.3. настоящего Договора, и сроков устранения недостатков, предусмотренных п. 3.7. настоящего Договора, Исполнитель по требованию Заказчика уплачивает Заказчику пеню в размере 0,</w:t>
            </w:r>
            <w:r w:rsidR="007D4BB3">
              <w:rPr>
                <w:sz w:val="26"/>
                <w:szCs w:val="26"/>
                <w:lang w:eastAsia="en-US"/>
              </w:rPr>
              <w:t>05</w:t>
            </w:r>
            <w:r>
              <w:rPr>
                <w:sz w:val="26"/>
                <w:szCs w:val="26"/>
                <w:lang w:eastAsia="en-US"/>
              </w:rPr>
              <w:t xml:space="preserve"> (ноль целых </w:t>
            </w:r>
            <w:r w:rsidR="007D4BB3">
              <w:rPr>
                <w:sz w:val="26"/>
                <w:szCs w:val="26"/>
                <w:lang w:eastAsia="en-US"/>
              </w:rPr>
              <w:t>пять</w:t>
            </w:r>
            <w:r>
              <w:rPr>
                <w:sz w:val="26"/>
                <w:szCs w:val="26"/>
                <w:lang w:eastAsia="en-US"/>
              </w:rPr>
              <w:t xml:space="preserve"> </w:t>
            </w:r>
            <w:r w:rsidR="007D4BB3">
              <w:rPr>
                <w:sz w:val="26"/>
                <w:szCs w:val="26"/>
                <w:lang w:eastAsia="en-US"/>
              </w:rPr>
              <w:t>со</w:t>
            </w:r>
            <w:r>
              <w:rPr>
                <w:sz w:val="26"/>
                <w:szCs w:val="26"/>
                <w:lang w:eastAsia="en-US"/>
              </w:rPr>
              <w:t>тых) % от цены Услуг за каждый день просрочки до момента фактического исполнения обязательств.</w:t>
            </w:r>
          </w:p>
          <w:p w:rsidR="00A007DE" w:rsidRPr="0039140F" w:rsidRDefault="00A007DE" w:rsidP="00A007DE">
            <w:pPr>
              <w:widowControl w:val="0"/>
              <w:suppressAutoHyphens w:val="0"/>
              <w:autoSpaceDE w:val="0"/>
              <w:ind w:firstLine="709"/>
              <w:jc w:val="both"/>
              <w:rPr>
                <w:sz w:val="26"/>
                <w:szCs w:val="26"/>
                <w:lang w:eastAsia="en-US"/>
              </w:rPr>
            </w:pPr>
            <w:r>
              <w:rPr>
                <w:sz w:val="26"/>
                <w:szCs w:val="26"/>
                <w:lang w:eastAsia="en-US"/>
              </w:rPr>
              <w:t>5.3. В случае возникновения у Заказчика убытков в результате неисполнения или ненадлежащего исполнения Исполнителем обязательств по Договору, Заказчик вправе требовать от Исполнителя возмещения убытков в полном объеме сверх неустойки (пени).</w:t>
            </w:r>
          </w:p>
          <w:p w:rsidR="00A007DE" w:rsidRPr="0039140F" w:rsidRDefault="00A007DE" w:rsidP="00A007DE">
            <w:pPr>
              <w:widowControl w:val="0"/>
              <w:suppressAutoHyphens w:val="0"/>
              <w:autoSpaceDE w:val="0"/>
              <w:ind w:firstLine="709"/>
              <w:jc w:val="both"/>
              <w:rPr>
                <w:sz w:val="26"/>
                <w:szCs w:val="26"/>
                <w:lang w:eastAsia="en-US"/>
              </w:rPr>
            </w:pPr>
            <w:r>
              <w:rPr>
                <w:sz w:val="26"/>
                <w:szCs w:val="26"/>
                <w:lang w:eastAsia="en-US"/>
              </w:rPr>
              <w:t>5.4. Уплата неустойки (пени), возмещение убытков не освобождает Исполнителя от необходимости исполнить обязательства по Договору в натуре.</w:t>
            </w:r>
          </w:p>
          <w:p w:rsidR="00A007DE" w:rsidRPr="0039140F" w:rsidRDefault="00A007DE" w:rsidP="00A007DE">
            <w:pPr>
              <w:widowControl w:val="0"/>
              <w:suppressAutoHyphens w:val="0"/>
              <w:autoSpaceDE w:val="0"/>
              <w:jc w:val="both"/>
              <w:rPr>
                <w:sz w:val="26"/>
                <w:szCs w:val="26"/>
                <w:lang w:eastAsia="en-US"/>
              </w:rPr>
            </w:pPr>
          </w:p>
          <w:p w:rsidR="00A007DE" w:rsidRPr="0039140F" w:rsidRDefault="00A007DE" w:rsidP="00A007DE">
            <w:pPr>
              <w:widowControl w:val="0"/>
              <w:snapToGrid w:val="0"/>
              <w:ind w:firstLine="851"/>
              <w:jc w:val="center"/>
              <w:rPr>
                <w:b/>
                <w:sz w:val="26"/>
                <w:szCs w:val="26"/>
              </w:rPr>
            </w:pPr>
            <w:r>
              <w:rPr>
                <w:b/>
                <w:sz w:val="26"/>
                <w:szCs w:val="26"/>
              </w:rPr>
              <w:t>6. Обстоятельства непреодолимой силы</w:t>
            </w:r>
          </w:p>
          <w:p w:rsidR="00A007DE" w:rsidRPr="0039140F" w:rsidRDefault="00A007DE" w:rsidP="00A007DE">
            <w:pPr>
              <w:widowControl w:val="0"/>
              <w:snapToGrid w:val="0"/>
              <w:ind w:firstLine="709"/>
              <w:jc w:val="both"/>
              <w:rPr>
                <w:sz w:val="26"/>
                <w:szCs w:val="26"/>
              </w:rPr>
            </w:pPr>
          </w:p>
          <w:p w:rsidR="00A007DE" w:rsidRPr="0039140F" w:rsidRDefault="00A007DE" w:rsidP="00A007DE">
            <w:pPr>
              <w:widowControl w:val="0"/>
              <w:snapToGrid w:val="0"/>
              <w:ind w:firstLine="709"/>
              <w:jc w:val="both"/>
              <w:rPr>
                <w:sz w:val="26"/>
                <w:szCs w:val="26"/>
              </w:rPr>
            </w:pPr>
            <w:r>
              <w:rPr>
                <w:sz w:val="26"/>
                <w:szCs w:val="26"/>
              </w:rPr>
              <w:t xml:space="preserve">6.1. </w:t>
            </w:r>
            <w:proofErr w:type="gramStart"/>
            <w:r>
              <w:rPr>
                <w:sz w:val="26"/>
                <w:szCs w:val="26"/>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A007DE" w:rsidRPr="0039140F" w:rsidRDefault="00A007DE" w:rsidP="00A007DE">
            <w:pPr>
              <w:widowControl w:val="0"/>
              <w:snapToGrid w:val="0"/>
              <w:ind w:firstLine="709"/>
              <w:jc w:val="both"/>
              <w:rPr>
                <w:sz w:val="26"/>
                <w:szCs w:val="26"/>
              </w:rPr>
            </w:pPr>
            <w:r>
              <w:rPr>
                <w:sz w:val="26"/>
                <w:szCs w:val="26"/>
              </w:rPr>
              <w:lastRenderedPageBreak/>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007DE" w:rsidRPr="0039140F" w:rsidRDefault="00A007DE" w:rsidP="00A007DE">
            <w:pPr>
              <w:widowControl w:val="0"/>
              <w:snapToGrid w:val="0"/>
              <w:ind w:firstLine="709"/>
              <w:jc w:val="both"/>
              <w:rPr>
                <w:sz w:val="26"/>
                <w:szCs w:val="26"/>
              </w:rPr>
            </w:pPr>
            <w:r>
              <w:rPr>
                <w:sz w:val="26"/>
                <w:szCs w:val="26"/>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007DE" w:rsidRPr="0039140F" w:rsidRDefault="00A007DE" w:rsidP="00A007DE">
            <w:pPr>
              <w:widowControl w:val="0"/>
              <w:snapToGrid w:val="0"/>
              <w:ind w:firstLine="709"/>
              <w:jc w:val="both"/>
              <w:rPr>
                <w:i/>
                <w:iCs/>
                <w:sz w:val="26"/>
                <w:szCs w:val="26"/>
              </w:rPr>
            </w:pPr>
            <w:r>
              <w:rPr>
                <w:sz w:val="26"/>
                <w:szCs w:val="26"/>
              </w:rPr>
              <w:t xml:space="preserve">6.4. Если обстоятельства непреодолимой силы действуют на протяжении 3 (трех) последовательных месяцев, настоящий </w:t>
            </w:r>
            <w:proofErr w:type="gramStart"/>
            <w:r>
              <w:rPr>
                <w:sz w:val="26"/>
                <w:szCs w:val="26"/>
              </w:rPr>
              <w:t>Договор</w:t>
            </w:r>
            <w:proofErr w:type="gramEnd"/>
            <w:r>
              <w:rPr>
                <w:sz w:val="26"/>
                <w:szCs w:val="26"/>
              </w:rPr>
              <w:t xml:space="preserve"> может быть расторгнут по соглашению Сторон, либо в порядке, установленном пунктом 10.3 настоящего Договора.</w:t>
            </w:r>
          </w:p>
          <w:p w:rsidR="00A007DE" w:rsidRPr="0039140F" w:rsidRDefault="00A007DE" w:rsidP="00A007DE">
            <w:pPr>
              <w:widowControl w:val="0"/>
              <w:suppressAutoHyphens w:val="0"/>
              <w:autoSpaceDE w:val="0"/>
              <w:jc w:val="center"/>
              <w:rPr>
                <w:b/>
                <w:bCs/>
                <w:sz w:val="26"/>
                <w:szCs w:val="26"/>
                <w:lang w:eastAsia="en-US"/>
              </w:rPr>
            </w:pPr>
          </w:p>
          <w:p w:rsidR="00A007DE" w:rsidRPr="0039140F" w:rsidRDefault="00A007DE" w:rsidP="00A007DE">
            <w:pPr>
              <w:widowControl w:val="0"/>
              <w:suppressAutoHyphens w:val="0"/>
              <w:autoSpaceDE w:val="0"/>
              <w:jc w:val="center"/>
              <w:rPr>
                <w:b/>
                <w:bCs/>
                <w:sz w:val="26"/>
                <w:szCs w:val="26"/>
                <w:lang w:eastAsia="en-US"/>
              </w:rPr>
            </w:pPr>
            <w:r>
              <w:rPr>
                <w:b/>
                <w:bCs/>
                <w:sz w:val="26"/>
                <w:szCs w:val="26"/>
                <w:lang w:eastAsia="en-US"/>
              </w:rPr>
              <w:t>Статья 7. Разрешение споров</w:t>
            </w:r>
          </w:p>
          <w:p w:rsidR="00A007DE" w:rsidRPr="0039140F" w:rsidRDefault="00A007DE" w:rsidP="00A007DE">
            <w:pPr>
              <w:suppressAutoHyphens w:val="0"/>
              <w:overflowPunct w:val="0"/>
              <w:autoSpaceDE w:val="0"/>
              <w:autoSpaceDN w:val="0"/>
              <w:adjustRightInd w:val="0"/>
              <w:ind w:firstLine="709"/>
              <w:jc w:val="both"/>
              <w:textAlignment w:val="baseline"/>
              <w:rPr>
                <w:iCs/>
                <w:sz w:val="26"/>
                <w:szCs w:val="26"/>
                <w:lang w:eastAsia="en-US"/>
              </w:rPr>
            </w:pPr>
          </w:p>
          <w:p w:rsidR="00A007DE" w:rsidRPr="0039140F" w:rsidRDefault="00A007DE" w:rsidP="00A007DE">
            <w:pPr>
              <w:suppressAutoHyphens w:val="0"/>
              <w:overflowPunct w:val="0"/>
              <w:autoSpaceDE w:val="0"/>
              <w:autoSpaceDN w:val="0"/>
              <w:adjustRightInd w:val="0"/>
              <w:ind w:firstLine="709"/>
              <w:jc w:val="both"/>
              <w:textAlignment w:val="baseline"/>
              <w:rPr>
                <w:iCs/>
                <w:sz w:val="26"/>
                <w:szCs w:val="26"/>
                <w:lang w:eastAsia="en-US"/>
              </w:rPr>
            </w:pPr>
            <w:r>
              <w:rPr>
                <w:iCs/>
                <w:sz w:val="26"/>
                <w:szCs w:val="26"/>
                <w:lang w:eastAsia="en-US"/>
              </w:rPr>
              <w:t>7.1. Стороны обязуются принять все необходимые меры для урегулирования всех споров путём переговоров.</w:t>
            </w:r>
          </w:p>
          <w:p w:rsidR="00A007DE" w:rsidRPr="0039140F" w:rsidRDefault="00A007DE" w:rsidP="00A007DE">
            <w:pPr>
              <w:suppressAutoHyphens w:val="0"/>
              <w:overflowPunct w:val="0"/>
              <w:autoSpaceDE w:val="0"/>
              <w:autoSpaceDN w:val="0"/>
              <w:adjustRightInd w:val="0"/>
              <w:ind w:firstLine="709"/>
              <w:jc w:val="both"/>
              <w:textAlignment w:val="baseline"/>
              <w:rPr>
                <w:iCs/>
                <w:sz w:val="26"/>
                <w:szCs w:val="26"/>
                <w:lang w:eastAsia="en-US"/>
              </w:rPr>
            </w:pPr>
            <w:r>
              <w:rPr>
                <w:iCs/>
                <w:sz w:val="26"/>
                <w:szCs w:val="26"/>
                <w:lang w:eastAsia="en-US"/>
              </w:rPr>
              <w:t xml:space="preserve">7.2. Если Стороны не придут к соглашению путём переговоров, все споры рассматриваются в претензионном порядке. Срок рассмотрения претензии – 30 (тридцать) календарных дней </w:t>
            </w:r>
            <w:proofErr w:type="gramStart"/>
            <w:r>
              <w:rPr>
                <w:iCs/>
                <w:sz w:val="26"/>
                <w:szCs w:val="26"/>
                <w:lang w:eastAsia="en-US"/>
              </w:rPr>
              <w:t>с даты получения</w:t>
            </w:r>
            <w:proofErr w:type="gramEnd"/>
            <w:r>
              <w:rPr>
                <w:iCs/>
                <w:sz w:val="26"/>
                <w:szCs w:val="26"/>
                <w:lang w:eastAsia="en-US"/>
              </w:rPr>
              <w:t xml:space="preserve"> претензии. </w:t>
            </w:r>
            <w:r>
              <w:rPr>
                <w:color w:val="000000"/>
                <w:sz w:val="26"/>
                <w:szCs w:val="26"/>
                <w:lang w:eastAsia="ru-RU"/>
              </w:rPr>
              <w:t>В случае признания претензии Сторона обязана в полном объеме исполнить в пятидневный срок свое обязательство согласно претензии.</w:t>
            </w:r>
          </w:p>
          <w:p w:rsidR="00A007DE" w:rsidRPr="0039140F" w:rsidRDefault="00A007DE" w:rsidP="00A007DE">
            <w:pPr>
              <w:suppressAutoHyphens w:val="0"/>
              <w:overflowPunct w:val="0"/>
              <w:autoSpaceDE w:val="0"/>
              <w:autoSpaceDN w:val="0"/>
              <w:adjustRightInd w:val="0"/>
              <w:ind w:firstLine="709"/>
              <w:jc w:val="both"/>
              <w:textAlignment w:val="baseline"/>
              <w:rPr>
                <w:iCs/>
                <w:sz w:val="26"/>
                <w:szCs w:val="26"/>
                <w:lang w:eastAsia="en-US"/>
              </w:rPr>
            </w:pPr>
            <w:r>
              <w:rPr>
                <w:color w:val="000000"/>
                <w:sz w:val="26"/>
                <w:szCs w:val="26"/>
                <w:lang w:eastAsia="ru-RU"/>
              </w:rPr>
              <w:t xml:space="preserve">7.3. Претензия и дальнейшая переписка по ней оформляются в письменном виде на бумажном носителе, подписывается уполномоченным лицом. </w:t>
            </w:r>
            <w:r>
              <w:rPr>
                <w:sz w:val="26"/>
                <w:szCs w:val="26"/>
                <w:lang w:eastAsia="en-US"/>
              </w:rPr>
              <w:t xml:space="preserve">Претензия и дальнейшая переписка по ней может быть направлена нарочным, заказным письмом с уведомлением о вручении, в том числе курьерской службой, а также по электронной почте в соответствии с п. 11.1. настоящего Договора. Претензия и дальнейшая переписка по ней, </w:t>
            </w:r>
            <w:proofErr w:type="gramStart"/>
            <w:r>
              <w:rPr>
                <w:sz w:val="26"/>
                <w:szCs w:val="26"/>
                <w:lang w:eastAsia="en-US"/>
              </w:rPr>
              <w:t>направленные</w:t>
            </w:r>
            <w:proofErr w:type="gramEnd"/>
            <w:r>
              <w:rPr>
                <w:sz w:val="26"/>
                <w:szCs w:val="26"/>
                <w:lang w:eastAsia="en-US"/>
              </w:rPr>
              <w:t xml:space="preserve"> по электронной почте, в течение 30 дней подтверждаются оригиналами.</w:t>
            </w:r>
          </w:p>
          <w:p w:rsidR="00A007DE" w:rsidRPr="0039140F" w:rsidRDefault="00A007DE" w:rsidP="00A007DE">
            <w:pPr>
              <w:suppressAutoHyphens w:val="0"/>
              <w:overflowPunct w:val="0"/>
              <w:autoSpaceDE w:val="0"/>
              <w:autoSpaceDN w:val="0"/>
              <w:adjustRightInd w:val="0"/>
              <w:ind w:firstLine="709"/>
              <w:jc w:val="both"/>
              <w:textAlignment w:val="baseline"/>
              <w:rPr>
                <w:iCs/>
                <w:sz w:val="26"/>
                <w:szCs w:val="26"/>
                <w:lang w:eastAsia="en-US"/>
              </w:rPr>
            </w:pPr>
            <w:r>
              <w:rPr>
                <w:iCs/>
                <w:sz w:val="26"/>
                <w:szCs w:val="26"/>
                <w:lang w:eastAsia="en-US"/>
              </w:rPr>
              <w:t>7.4. В случае</w:t>
            </w:r>
            <w:proofErr w:type="gramStart"/>
            <w:r>
              <w:rPr>
                <w:iCs/>
                <w:sz w:val="26"/>
                <w:szCs w:val="26"/>
                <w:lang w:eastAsia="en-US"/>
              </w:rPr>
              <w:t>,</w:t>
            </w:r>
            <w:proofErr w:type="gramEnd"/>
            <w:r>
              <w:rPr>
                <w:iCs/>
                <w:sz w:val="26"/>
                <w:szCs w:val="26"/>
                <w:lang w:eastAsia="en-US"/>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A007DE" w:rsidRPr="0039140F" w:rsidRDefault="00A007DE" w:rsidP="00A007DE">
            <w:pPr>
              <w:suppressAutoHyphens w:val="0"/>
              <w:autoSpaceDE w:val="0"/>
              <w:autoSpaceDN w:val="0"/>
              <w:ind w:firstLine="709"/>
              <w:jc w:val="center"/>
              <w:rPr>
                <w:b/>
                <w:sz w:val="26"/>
                <w:szCs w:val="26"/>
                <w:lang w:eastAsia="en-US"/>
              </w:rPr>
            </w:pPr>
          </w:p>
          <w:p w:rsidR="00A007DE" w:rsidRPr="0039140F" w:rsidRDefault="00A007DE" w:rsidP="00A007DE">
            <w:pPr>
              <w:suppressAutoHyphens w:val="0"/>
              <w:autoSpaceDE w:val="0"/>
              <w:autoSpaceDN w:val="0"/>
              <w:ind w:firstLine="709"/>
              <w:jc w:val="center"/>
              <w:rPr>
                <w:sz w:val="26"/>
                <w:szCs w:val="26"/>
                <w:lang w:eastAsia="en-US"/>
              </w:rPr>
            </w:pPr>
            <w:r>
              <w:rPr>
                <w:b/>
                <w:sz w:val="26"/>
                <w:szCs w:val="26"/>
                <w:lang w:eastAsia="en-US"/>
              </w:rPr>
              <w:t>8. Антикоррупционная оговорка</w:t>
            </w:r>
          </w:p>
          <w:p w:rsidR="00A007DE" w:rsidRPr="0039140F" w:rsidRDefault="00A007DE" w:rsidP="00A007DE">
            <w:pPr>
              <w:suppressAutoHyphens w:val="0"/>
              <w:autoSpaceDE w:val="0"/>
              <w:autoSpaceDN w:val="0"/>
              <w:ind w:firstLine="709"/>
              <w:jc w:val="both"/>
              <w:rPr>
                <w:sz w:val="26"/>
                <w:szCs w:val="26"/>
                <w:lang w:eastAsia="en-US"/>
              </w:rPr>
            </w:pPr>
          </w:p>
          <w:p w:rsidR="00A007DE" w:rsidRPr="0039140F" w:rsidRDefault="00A007DE" w:rsidP="00A007DE">
            <w:pPr>
              <w:suppressAutoHyphens w:val="0"/>
              <w:autoSpaceDE w:val="0"/>
              <w:autoSpaceDN w:val="0"/>
              <w:ind w:firstLine="709"/>
              <w:jc w:val="both"/>
              <w:rPr>
                <w:sz w:val="26"/>
                <w:szCs w:val="26"/>
                <w:lang w:eastAsia="en-US"/>
              </w:rPr>
            </w:pPr>
            <w:r>
              <w:rPr>
                <w:sz w:val="26"/>
                <w:szCs w:val="26"/>
                <w:lang w:eastAsia="en-US"/>
              </w:rPr>
              <w:t xml:space="preserve">8.1. </w:t>
            </w:r>
            <w:proofErr w:type="gramStart"/>
            <w:r>
              <w:rPr>
                <w:sz w:val="26"/>
                <w:szCs w:val="26"/>
                <w:lang w:eastAsia="en-US"/>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007DE" w:rsidRPr="0039140F" w:rsidRDefault="00A007DE" w:rsidP="00A007DE">
            <w:pPr>
              <w:suppressAutoHyphens w:val="0"/>
              <w:autoSpaceDE w:val="0"/>
              <w:autoSpaceDN w:val="0"/>
              <w:ind w:firstLine="709"/>
              <w:jc w:val="both"/>
              <w:rPr>
                <w:sz w:val="26"/>
                <w:szCs w:val="26"/>
                <w:lang w:eastAsia="en-US"/>
              </w:rPr>
            </w:pPr>
            <w:r>
              <w:rPr>
                <w:sz w:val="26"/>
                <w:szCs w:val="26"/>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007DE" w:rsidRPr="0039140F" w:rsidRDefault="00A007DE" w:rsidP="00A007DE">
            <w:pPr>
              <w:suppressAutoHyphens w:val="0"/>
              <w:autoSpaceDE w:val="0"/>
              <w:autoSpaceDN w:val="0"/>
              <w:ind w:firstLine="709"/>
              <w:jc w:val="both"/>
              <w:rPr>
                <w:sz w:val="26"/>
                <w:szCs w:val="26"/>
                <w:lang w:eastAsia="en-US"/>
              </w:rPr>
            </w:pPr>
            <w:r>
              <w:rPr>
                <w:sz w:val="26"/>
                <w:szCs w:val="26"/>
                <w:lang w:eastAsia="en-US"/>
              </w:rPr>
              <w:lastRenderedPageBreak/>
              <w:t>8.2.</w:t>
            </w:r>
            <w:r>
              <w:rPr>
                <w:sz w:val="26"/>
                <w:szCs w:val="26"/>
                <w:lang w:val="en-US" w:eastAsia="en-US"/>
              </w:rPr>
              <w:t> </w:t>
            </w:r>
            <w:r>
              <w:rPr>
                <w:sz w:val="26"/>
                <w:szCs w:val="26"/>
                <w:lang w:eastAsia="en-US"/>
              </w:rPr>
              <w:t xml:space="preserve">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 другой Стороной, ее аффилированными лицами, работниками или посредниками. </w:t>
            </w:r>
          </w:p>
          <w:p w:rsidR="00A007DE" w:rsidRPr="0039140F" w:rsidRDefault="00A007DE" w:rsidP="00A007DE">
            <w:pPr>
              <w:suppressAutoHyphens w:val="0"/>
              <w:autoSpaceDE w:val="0"/>
              <w:autoSpaceDN w:val="0"/>
              <w:ind w:firstLine="709"/>
              <w:jc w:val="both"/>
              <w:rPr>
                <w:sz w:val="26"/>
                <w:szCs w:val="26"/>
                <w:lang w:eastAsia="en-US"/>
              </w:rPr>
            </w:pPr>
            <w:r>
              <w:rPr>
                <w:sz w:val="26"/>
                <w:szCs w:val="26"/>
                <w:lang w:eastAsia="en-US"/>
              </w:rPr>
              <w:t xml:space="preserve">Каналы уведомления Исполнителя о нарушениях каких-либо положений пункта 8.1 настоящего Договора: </w:t>
            </w:r>
            <w:r w:rsidRPr="002737EC">
              <w:rPr>
                <w:sz w:val="26"/>
                <w:szCs w:val="26"/>
                <w:highlight w:val="yellow"/>
                <w:lang w:eastAsia="en-US"/>
              </w:rPr>
              <w:t>________________,</w:t>
            </w:r>
            <w:r>
              <w:rPr>
                <w:sz w:val="26"/>
                <w:szCs w:val="26"/>
                <w:lang w:eastAsia="en-US"/>
              </w:rPr>
              <w:t xml:space="preserve"> официальный сайт</w:t>
            </w:r>
            <w:r w:rsidR="002737EC">
              <w:rPr>
                <w:sz w:val="26"/>
                <w:szCs w:val="26"/>
                <w:lang w:eastAsia="en-US"/>
              </w:rPr>
              <w:t xml:space="preserve"> </w:t>
            </w:r>
            <w:r w:rsidR="002737EC" w:rsidRPr="002737EC">
              <w:rPr>
                <w:sz w:val="26"/>
                <w:szCs w:val="26"/>
                <w:highlight w:val="yellow"/>
                <w:lang w:eastAsia="en-US"/>
              </w:rPr>
              <w:t>________</w:t>
            </w:r>
            <w:r>
              <w:rPr>
                <w:sz w:val="26"/>
                <w:szCs w:val="26"/>
                <w:lang w:eastAsia="en-US"/>
              </w:rPr>
              <w:t>.</w:t>
            </w:r>
          </w:p>
          <w:p w:rsidR="00A007DE" w:rsidRPr="0039140F" w:rsidRDefault="00A007DE" w:rsidP="00A007DE">
            <w:pPr>
              <w:suppressAutoHyphens w:val="0"/>
              <w:autoSpaceDE w:val="0"/>
              <w:autoSpaceDN w:val="0"/>
              <w:ind w:firstLine="709"/>
              <w:jc w:val="both"/>
              <w:rPr>
                <w:sz w:val="26"/>
                <w:szCs w:val="26"/>
                <w:lang w:eastAsia="en-US"/>
              </w:rPr>
            </w:pPr>
            <w:r>
              <w:rPr>
                <w:sz w:val="26"/>
                <w:szCs w:val="26"/>
                <w:lang w:eastAsia="en-US"/>
              </w:rPr>
              <w:t xml:space="preserve">Каналы уведомления Заказчика о нарушениях каких-либо положений пункта 8.1 настоящего Договора: </w:t>
            </w:r>
            <w:r>
              <w:rPr>
                <w:sz w:val="26"/>
                <w:szCs w:val="26"/>
                <w:u w:val="single"/>
                <w:lang w:eastAsia="en-US"/>
              </w:rPr>
              <w:t xml:space="preserve">тел. 8(495) 788-17-17, </w:t>
            </w:r>
            <w:proofErr w:type="spellStart"/>
            <w:r>
              <w:rPr>
                <w:sz w:val="26"/>
                <w:szCs w:val="26"/>
                <w:u w:val="single"/>
                <w:lang w:eastAsia="en-US"/>
              </w:rPr>
              <w:t>email</w:t>
            </w:r>
            <w:proofErr w:type="spellEnd"/>
            <w:r>
              <w:rPr>
                <w:sz w:val="26"/>
                <w:szCs w:val="26"/>
                <w:u w:val="single"/>
                <w:lang w:eastAsia="en-US"/>
              </w:rPr>
              <w:t xml:space="preserve"> </w:t>
            </w:r>
            <w:hyperlink r:id="rId28" w:history="1">
              <w:r>
                <w:rPr>
                  <w:color w:val="0000FF"/>
                  <w:sz w:val="26"/>
                  <w:szCs w:val="26"/>
                  <w:u w:val="single"/>
                  <w:lang w:val="es-ES_tradnl" w:eastAsia="en-US"/>
                </w:rPr>
                <w:t>trcont</w:t>
              </w:r>
              <w:r>
                <w:rPr>
                  <w:color w:val="0000FF"/>
                  <w:sz w:val="26"/>
                  <w:szCs w:val="26"/>
                  <w:u w:val="single"/>
                  <w:lang w:eastAsia="en-US"/>
                </w:rPr>
                <w:t>@</w:t>
              </w:r>
              <w:r>
                <w:rPr>
                  <w:color w:val="0000FF"/>
                  <w:sz w:val="26"/>
                  <w:szCs w:val="26"/>
                  <w:u w:val="single"/>
                  <w:lang w:val="es-ES_tradnl" w:eastAsia="en-US"/>
                </w:rPr>
                <w:t>trcont</w:t>
              </w:r>
              <w:r>
                <w:rPr>
                  <w:color w:val="0000FF"/>
                  <w:sz w:val="26"/>
                  <w:szCs w:val="26"/>
                  <w:u w:val="single"/>
                  <w:lang w:eastAsia="en-US"/>
                </w:rPr>
                <w:t>.</w:t>
              </w:r>
              <w:r>
                <w:rPr>
                  <w:color w:val="0000FF"/>
                  <w:sz w:val="26"/>
                  <w:szCs w:val="26"/>
                  <w:u w:val="single"/>
                  <w:lang w:val="es-ES_tradnl" w:eastAsia="en-US"/>
                </w:rPr>
                <w:t>ru</w:t>
              </w:r>
            </w:hyperlink>
            <w:r>
              <w:rPr>
                <w:sz w:val="26"/>
                <w:szCs w:val="26"/>
                <w:u w:val="single"/>
                <w:lang w:eastAsia="en-US"/>
              </w:rPr>
              <w:t xml:space="preserve"> </w:t>
            </w:r>
            <w:r>
              <w:rPr>
                <w:sz w:val="26"/>
                <w:szCs w:val="26"/>
                <w:lang w:eastAsia="en-US"/>
              </w:rPr>
              <w:t xml:space="preserve">, официальный сайт </w:t>
            </w:r>
            <w:hyperlink r:id="rId29" w:history="1">
              <w:r>
                <w:rPr>
                  <w:color w:val="0000FF"/>
                  <w:sz w:val="26"/>
                  <w:szCs w:val="26"/>
                  <w:u w:val="single"/>
                  <w:lang w:val="en-US" w:eastAsia="en-US"/>
                </w:rPr>
                <w:t>www</w:t>
              </w:r>
              <w:r>
                <w:rPr>
                  <w:color w:val="0000FF"/>
                  <w:sz w:val="26"/>
                  <w:szCs w:val="26"/>
                  <w:u w:val="single"/>
                  <w:lang w:eastAsia="en-US"/>
                </w:rPr>
                <w:t>.</w:t>
              </w:r>
              <w:proofErr w:type="spellStart"/>
              <w:r>
                <w:rPr>
                  <w:color w:val="0000FF"/>
                  <w:sz w:val="26"/>
                  <w:szCs w:val="26"/>
                  <w:u w:val="single"/>
                  <w:lang w:val="en-US" w:eastAsia="en-US"/>
                </w:rPr>
                <w:t>trcont</w:t>
              </w:r>
              <w:proofErr w:type="spellEnd"/>
              <w:r>
                <w:rPr>
                  <w:color w:val="0000FF"/>
                  <w:sz w:val="26"/>
                  <w:szCs w:val="26"/>
                  <w:u w:val="single"/>
                  <w:lang w:eastAsia="en-US"/>
                </w:rPr>
                <w:t>.</w:t>
              </w:r>
              <w:proofErr w:type="spellStart"/>
              <w:r>
                <w:rPr>
                  <w:color w:val="0000FF"/>
                  <w:sz w:val="26"/>
                  <w:szCs w:val="26"/>
                  <w:u w:val="single"/>
                  <w:lang w:val="en-US" w:eastAsia="en-US"/>
                </w:rPr>
                <w:t>ru</w:t>
              </w:r>
              <w:proofErr w:type="spellEnd"/>
            </w:hyperlink>
            <w:r>
              <w:rPr>
                <w:sz w:val="26"/>
                <w:szCs w:val="26"/>
                <w:lang w:eastAsia="en-US"/>
              </w:rPr>
              <w:t xml:space="preserve">. </w:t>
            </w:r>
          </w:p>
          <w:p w:rsidR="00A007DE" w:rsidRPr="0039140F" w:rsidRDefault="00A007DE" w:rsidP="00A007DE">
            <w:pPr>
              <w:suppressAutoHyphens w:val="0"/>
              <w:autoSpaceDE w:val="0"/>
              <w:autoSpaceDN w:val="0"/>
              <w:ind w:firstLine="709"/>
              <w:jc w:val="both"/>
              <w:rPr>
                <w:sz w:val="26"/>
                <w:szCs w:val="26"/>
                <w:lang w:eastAsia="en-US"/>
              </w:rPr>
            </w:pPr>
            <w:r>
              <w:rPr>
                <w:sz w:val="26"/>
                <w:szCs w:val="26"/>
                <w:lang w:eastAsia="en-US"/>
              </w:rPr>
              <w:t xml:space="preserve">Сторона, получившая  уведомление  о  нарушении  каких-либо положений пункта 8.1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6"/>
                <w:szCs w:val="26"/>
                <w:lang w:eastAsia="en-US"/>
              </w:rPr>
              <w:t>с даты получения</w:t>
            </w:r>
            <w:proofErr w:type="gramEnd"/>
            <w:r>
              <w:rPr>
                <w:sz w:val="26"/>
                <w:szCs w:val="26"/>
                <w:lang w:eastAsia="en-US"/>
              </w:rPr>
              <w:t xml:space="preserve"> письменного уведомления.</w:t>
            </w:r>
          </w:p>
          <w:p w:rsidR="00A007DE" w:rsidRPr="0039140F" w:rsidRDefault="00A007DE" w:rsidP="00A007DE">
            <w:pPr>
              <w:suppressAutoHyphens w:val="0"/>
              <w:autoSpaceDE w:val="0"/>
              <w:autoSpaceDN w:val="0"/>
              <w:ind w:firstLine="709"/>
              <w:jc w:val="both"/>
              <w:rPr>
                <w:sz w:val="26"/>
                <w:szCs w:val="26"/>
                <w:lang w:eastAsia="en-US"/>
              </w:rPr>
            </w:pPr>
            <w:r>
              <w:rPr>
                <w:sz w:val="26"/>
                <w:szCs w:val="26"/>
                <w:lang w:eastAsia="en-US"/>
              </w:rPr>
              <w:t>8.3.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r>
              <w:rPr>
                <w:sz w:val="26"/>
                <w:szCs w:val="26"/>
                <w:lang w:val="en-US" w:eastAsia="en-US"/>
              </w:rPr>
              <w:t> </w:t>
            </w:r>
          </w:p>
          <w:p w:rsidR="00A007DE" w:rsidRPr="0039140F" w:rsidRDefault="00A007DE" w:rsidP="00A007DE">
            <w:pPr>
              <w:suppressAutoHyphens w:val="0"/>
              <w:autoSpaceDE w:val="0"/>
              <w:autoSpaceDN w:val="0"/>
              <w:ind w:firstLine="709"/>
              <w:jc w:val="both"/>
              <w:rPr>
                <w:sz w:val="26"/>
                <w:szCs w:val="26"/>
                <w:lang w:eastAsia="en-US"/>
              </w:rPr>
            </w:pPr>
            <w:r>
              <w:rPr>
                <w:sz w:val="26"/>
                <w:szCs w:val="26"/>
                <w:lang w:eastAsia="en-US"/>
              </w:rPr>
              <w:t xml:space="preserve">8.4. 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6"/>
                <w:szCs w:val="26"/>
                <w:lang w:eastAsia="en-US"/>
              </w:rPr>
              <w:t>позднее</w:t>
            </w:r>
            <w:proofErr w:type="gramEnd"/>
            <w:r>
              <w:rPr>
                <w:sz w:val="26"/>
                <w:szCs w:val="26"/>
                <w:lang w:eastAsia="en-US"/>
              </w:rPr>
              <w:t xml:space="preserve"> чем за 30 (тридцать) календарных дней до даты прекращения действия настоящего Договора.</w:t>
            </w:r>
          </w:p>
          <w:p w:rsidR="00A007DE" w:rsidRPr="0039140F" w:rsidRDefault="00A007DE" w:rsidP="00A007DE">
            <w:pPr>
              <w:suppressAutoHyphens w:val="0"/>
              <w:autoSpaceDE w:val="0"/>
              <w:autoSpaceDN w:val="0"/>
              <w:ind w:firstLine="709"/>
              <w:jc w:val="center"/>
              <w:rPr>
                <w:b/>
                <w:sz w:val="26"/>
                <w:szCs w:val="26"/>
                <w:lang w:eastAsia="en-US"/>
              </w:rPr>
            </w:pPr>
          </w:p>
          <w:p w:rsidR="00A007DE" w:rsidRPr="0039140F" w:rsidRDefault="00A007DE" w:rsidP="00A007DE">
            <w:pPr>
              <w:suppressAutoHyphens w:val="0"/>
              <w:autoSpaceDE w:val="0"/>
              <w:autoSpaceDN w:val="0"/>
              <w:ind w:firstLine="709"/>
              <w:jc w:val="center"/>
              <w:rPr>
                <w:b/>
                <w:sz w:val="26"/>
                <w:szCs w:val="26"/>
                <w:lang w:eastAsia="en-US"/>
              </w:rPr>
            </w:pPr>
            <w:r>
              <w:rPr>
                <w:b/>
                <w:sz w:val="26"/>
                <w:szCs w:val="26"/>
                <w:lang w:eastAsia="en-US"/>
              </w:rPr>
              <w:t>9. Гарантии и заверения Исполнителя</w:t>
            </w:r>
          </w:p>
          <w:p w:rsidR="00A007DE" w:rsidRPr="0039140F" w:rsidRDefault="00A007DE" w:rsidP="00A007DE">
            <w:pPr>
              <w:suppressAutoHyphens w:val="0"/>
              <w:spacing w:after="200"/>
              <w:ind w:firstLine="709"/>
              <w:contextualSpacing/>
              <w:jc w:val="both"/>
              <w:rPr>
                <w:sz w:val="26"/>
                <w:szCs w:val="26"/>
                <w:lang w:eastAsia="en-US"/>
              </w:rPr>
            </w:pPr>
          </w:p>
          <w:p w:rsidR="00A007DE" w:rsidRPr="0039140F" w:rsidRDefault="00A007DE" w:rsidP="00A007DE">
            <w:pPr>
              <w:suppressAutoHyphens w:val="0"/>
              <w:spacing w:after="200"/>
              <w:ind w:firstLine="709"/>
              <w:contextualSpacing/>
              <w:jc w:val="both"/>
              <w:rPr>
                <w:sz w:val="26"/>
                <w:szCs w:val="26"/>
                <w:lang w:eastAsia="en-US"/>
              </w:rPr>
            </w:pPr>
            <w:r>
              <w:rPr>
                <w:sz w:val="26"/>
                <w:szCs w:val="26"/>
                <w:lang w:eastAsia="en-US"/>
              </w:rPr>
              <w:t>9.1. Исполнитель настоящим заверяет Заказчика и гарантирует, что на дату заключения настоящего Договора:</w:t>
            </w:r>
          </w:p>
          <w:p w:rsidR="00A007DE" w:rsidRPr="0039140F" w:rsidRDefault="00A007DE" w:rsidP="00A007DE">
            <w:pPr>
              <w:suppressAutoHyphens w:val="0"/>
              <w:spacing w:after="200"/>
              <w:ind w:firstLine="709"/>
              <w:contextualSpacing/>
              <w:jc w:val="both"/>
              <w:rPr>
                <w:sz w:val="26"/>
                <w:szCs w:val="26"/>
                <w:lang w:eastAsia="en-US"/>
              </w:rPr>
            </w:pPr>
            <w:r>
              <w:rPr>
                <w:sz w:val="26"/>
                <w:szCs w:val="26"/>
                <w:lang w:eastAsia="en-US"/>
              </w:rPr>
              <w:t xml:space="preserve">9.1.1. Исполнитель является надлежащим </w:t>
            </w:r>
            <w:proofErr w:type="gramStart"/>
            <w:r>
              <w:rPr>
                <w:sz w:val="26"/>
                <w:szCs w:val="26"/>
                <w:lang w:eastAsia="en-US"/>
              </w:rPr>
              <w:t>образом</w:t>
            </w:r>
            <w:proofErr w:type="gramEnd"/>
            <w:r>
              <w:rPr>
                <w:sz w:val="26"/>
                <w:szCs w:val="26"/>
                <w:lang w:eastAsia="en-US"/>
              </w:rPr>
              <w:t xml:space="preserve"> созданным юридическим лицом, действующим в соответствии с законодательством Российской Федерации.</w:t>
            </w:r>
          </w:p>
          <w:p w:rsidR="00A007DE" w:rsidRPr="0039140F" w:rsidRDefault="00A007DE" w:rsidP="00A007DE">
            <w:pPr>
              <w:suppressAutoHyphens w:val="0"/>
              <w:spacing w:after="200"/>
              <w:ind w:firstLine="709"/>
              <w:contextualSpacing/>
              <w:jc w:val="both"/>
              <w:rPr>
                <w:sz w:val="26"/>
                <w:szCs w:val="26"/>
                <w:lang w:eastAsia="en-US"/>
              </w:rPr>
            </w:pPr>
            <w:r>
              <w:rPr>
                <w:sz w:val="26"/>
                <w:szCs w:val="26"/>
                <w:lang w:eastAsia="en-US"/>
              </w:rPr>
              <w:t>9.1.2.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A007DE" w:rsidRPr="0039140F" w:rsidRDefault="00A007DE" w:rsidP="00A007DE">
            <w:pPr>
              <w:suppressAutoHyphens w:val="0"/>
              <w:spacing w:after="200"/>
              <w:ind w:firstLine="709"/>
              <w:contextualSpacing/>
              <w:jc w:val="both"/>
              <w:rPr>
                <w:sz w:val="26"/>
                <w:szCs w:val="26"/>
                <w:lang w:eastAsia="en-US"/>
              </w:rPr>
            </w:pPr>
            <w:r>
              <w:rPr>
                <w:sz w:val="26"/>
                <w:szCs w:val="26"/>
                <w:lang w:eastAsia="en-US"/>
              </w:rPr>
              <w:t>9.1.3. Настоящий Договор от имени Исполнителя подписан лицом, которое надлежащим образом уполномочено совершать такие действия.</w:t>
            </w:r>
          </w:p>
          <w:p w:rsidR="00A007DE" w:rsidRPr="0039140F" w:rsidRDefault="00A007DE" w:rsidP="00A007DE">
            <w:pPr>
              <w:suppressAutoHyphens w:val="0"/>
              <w:spacing w:after="200"/>
              <w:ind w:firstLine="709"/>
              <w:contextualSpacing/>
              <w:jc w:val="both"/>
              <w:rPr>
                <w:sz w:val="26"/>
                <w:szCs w:val="26"/>
                <w:lang w:eastAsia="en-US"/>
              </w:rPr>
            </w:pPr>
            <w:r>
              <w:rPr>
                <w:sz w:val="26"/>
                <w:szCs w:val="26"/>
                <w:lang w:eastAsia="en-US"/>
              </w:rPr>
              <w:t xml:space="preserve">9.1.4.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w:t>
            </w:r>
            <w:r>
              <w:rPr>
                <w:sz w:val="26"/>
                <w:szCs w:val="26"/>
                <w:lang w:eastAsia="en-US"/>
              </w:rPr>
              <w:lastRenderedPageBreak/>
              <w:t xml:space="preserve">любого положения законодательства Российской Федерации. </w:t>
            </w:r>
          </w:p>
          <w:p w:rsidR="00A007DE" w:rsidRPr="0039140F" w:rsidRDefault="00A007DE" w:rsidP="00A007DE">
            <w:pPr>
              <w:suppressAutoHyphens w:val="0"/>
              <w:spacing w:after="200"/>
              <w:ind w:firstLine="709"/>
              <w:contextualSpacing/>
              <w:jc w:val="both"/>
              <w:rPr>
                <w:sz w:val="26"/>
                <w:szCs w:val="26"/>
                <w:lang w:eastAsia="en-US"/>
              </w:rPr>
            </w:pPr>
            <w:r>
              <w:rPr>
                <w:sz w:val="26"/>
                <w:szCs w:val="26"/>
                <w:lang w:eastAsia="en-US"/>
              </w:rPr>
              <w:t>9.1.5. Исполнитель, при оказании Услуг, действует исключительно в интересах Заказчика.</w:t>
            </w:r>
          </w:p>
          <w:p w:rsidR="00A007DE" w:rsidRPr="0039140F" w:rsidRDefault="00A007DE" w:rsidP="00A007DE">
            <w:pPr>
              <w:tabs>
                <w:tab w:val="left" w:pos="284"/>
              </w:tabs>
              <w:suppressAutoHyphens w:val="0"/>
              <w:autoSpaceDE w:val="0"/>
              <w:autoSpaceDN w:val="0"/>
              <w:adjustRightInd w:val="0"/>
              <w:ind w:right="34" w:firstLine="709"/>
              <w:jc w:val="both"/>
              <w:rPr>
                <w:b/>
                <w:sz w:val="26"/>
                <w:szCs w:val="26"/>
                <w:lang w:eastAsia="en-US"/>
              </w:rPr>
            </w:pPr>
            <w:r>
              <w:rPr>
                <w:sz w:val="26"/>
                <w:szCs w:val="26"/>
                <w:lang w:eastAsia="en-US"/>
              </w:rPr>
              <w:t>9.1.6. Не существует каких-либо обстоятельств, которые ограничивают, запрещают исполнение Исполнителем обязательств по настоящему Договору.</w:t>
            </w:r>
          </w:p>
          <w:p w:rsidR="00A007DE" w:rsidRPr="0039140F" w:rsidRDefault="00A007DE" w:rsidP="00A007DE">
            <w:pPr>
              <w:tabs>
                <w:tab w:val="left" w:pos="284"/>
              </w:tabs>
              <w:suppressAutoHyphens w:val="0"/>
              <w:autoSpaceDE w:val="0"/>
              <w:autoSpaceDN w:val="0"/>
              <w:adjustRightInd w:val="0"/>
              <w:ind w:right="34"/>
              <w:jc w:val="center"/>
              <w:rPr>
                <w:b/>
                <w:sz w:val="26"/>
                <w:szCs w:val="26"/>
                <w:lang w:eastAsia="en-US"/>
              </w:rPr>
            </w:pPr>
          </w:p>
          <w:p w:rsidR="00A007DE" w:rsidRPr="0039140F" w:rsidRDefault="00A007DE" w:rsidP="00A007DE">
            <w:pPr>
              <w:widowControl w:val="0"/>
              <w:snapToGrid w:val="0"/>
              <w:ind w:firstLine="851"/>
              <w:jc w:val="center"/>
              <w:rPr>
                <w:b/>
                <w:sz w:val="26"/>
                <w:szCs w:val="26"/>
              </w:rPr>
            </w:pPr>
            <w:r>
              <w:rPr>
                <w:b/>
                <w:sz w:val="26"/>
                <w:szCs w:val="26"/>
              </w:rPr>
              <w:t>10. Порядок внесения</w:t>
            </w:r>
          </w:p>
          <w:p w:rsidR="00A007DE" w:rsidRDefault="00A007DE" w:rsidP="00A007DE">
            <w:pPr>
              <w:widowControl w:val="0"/>
              <w:snapToGrid w:val="0"/>
              <w:ind w:firstLine="851"/>
              <w:jc w:val="center"/>
              <w:rPr>
                <w:sz w:val="26"/>
                <w:szCs w:val="26"/>
              </w:rPr>
            </w:pPr>
            <w:r>
              <w:rPr>
                <w:b/>
                <w:sz w:val="26"/>
                <w:szCs w:val="26"/>
              </w:rPr>
              <w:t>изменений, дополнений в Договор и его расторжения</w:t>
            </w:r>
          </w:p>
          <w:p w:rsidR="00A007DE" w:rsidRPr="0039140F" w:rsidRDefault="00A007DE" w:rsidP="00A007DE">
            <w:pPr>
              <w:widowControl w:val="0"/>
              <w:snapToGrid w:val="0"/>
              <w:ind w:firstLine="851"/>
              <w:jc w:val="center"/>
              <w:rPr>
                <w:sz w:val="26"/>
                <w:szCs w:val="26"/>
              </w:rPr>
            </w:pPr>
          </w:p>
          <w:p w:rsidR="00A007DE" w:rsidRPr="0039140F" w:rsidRDefault="00A007DE" w:rsidP="00A007DE">
            <w:pPr>
              <w:tabs>
                <w:tab w:val="left" w:pos="284"/>
              </w:tabs>
              <w:suppressAutoHyphens w:val="0"/>
              <w:autoSpaceDE w:val="0"/>
              <w:autoSpaceDN w:val="0"/>
              <w:adjustRightInd w:val="0"/>
              <w:ind w:right="34" w:firstLine="709"/>
              <w:jc w:val="both"/>
              <w:rPr>
                <w:sz w:val="26"/>
                <w:szCs w:val="26"/>
                <w:lang w:eastAsia="en-US"/>
              </w:rPr>
            </w:pPr>
            <w:r>
              <w:rPr>
                <w:sz w:val="26"/>
                <w:szCs w:val="26"/>
                <w:lang w:eastAsia="en-US"/>
              </w:rPr>
              <w:t xml:space="preserve">10.1. </w:t>
            </w:r>
            <w:r>
              <w:rPr>
                <w:noProof/>
                <w:sz w:val="26"/>
                <w:szCs w:val="26"/>
                <w:lang w:eastAsia="en-US"/>
              </w:rPr>
              <w:t>Настоящий Договор и Приложения к нему определяют полное соглашение и понимание между Сторонами указанного Договора относительно предоставляемых Услуг.</w:t>
            </w:r>
            <w:r>
              <w:rPr>
                <w:sz w:val="26"/>
                <w:szCs w:val="26"/>
                <w:lang w:eastAsia="en-US"/>
              </w:rPr>
              <w:t xml:space="preserve"> </w:t>
            </w:r>
            <w:r>
              <w:rPr>
                <w:noProof/>
                <w:sz w:val="26"/>
                <w:szCs w:val="26"/>
                <w:lang w:eastAsia="en-US"/>
              </w:rPr>
              <w:t>Любые изменения или корректировки отношений Сторон по Договору должны быть только в письменной форме, подписаны уполномоченным представителем каждой Стороны.</w:t>
            </w:r>
          </w:p>
          <w:p w:rsidR="00A007DE" w:rsidRPr="0039140F" w:rsidRDefault="00A007DE" w:rsidP="00A007DE">
            <w:pPr>
              <w:widowControl w:val="0"/>
              <w:snapToGrid w:val="0"/>
              <w:ind w:firstLine="709"/>
              <w:jc w:val="both"/>
              <w:rPr>
                <w:sz w:val="26"/>
                <w:szCs w:val="26"/>
              </w:rPr>
            </w:pPr>
            <w:r>
              <w:rPr>
                <w:sz w:val="26"/>
                <w:szCs w:val="26"/>
              </w:rPr>
              <w:t xml:space="preserve">10.2. Настоящий Договор </w:t>
            </w:r>
            <w:proofErr w:type="gramStart"/>
            <w:r>
              <w:rPr>
                <w:sz w:val="26"/>
                <w:szCs w:val="26"/>
              </w:rPr>
              <w:t>может быть досрочно расторгнут</w:t>
            </w:r>
            <w:proofErr w:type="gramEnd"/>
            <w:r>
              <w:rPr>
                <w:sz w:val="26"/>
                <w:szCs w:val="26"/>
              </w:rPr>
              <w:t xml:space="preserve"> Заказчиком по основаниям, предусмотренным законодательством Российской Федерации и настоящим Договором. </w:t>
            </w:r>
          </w:p>
          <w:p w:rsidR="00A007DE" w:rsidRPr="0039140F" w:rsidRDefault="00A007DE" w:rsidP="00A007DE">
            <w:pPr>
              <w:tabs>
                <w:tab w:val="left" w:pos="284"/>
              </w:tabs>
              <w:suppressAutoHyphens w:val="0"/>
              <w:autoSpaceDE w:val="0"/>
              <w:autoSpaceDN w:val="0"/>
              <w:adjustRightInd w:val="0"/>
              <w:ind w:right="34" w:firstLine="709"/>
              <w:jc w:val="both"/>
              <w:rPr>
                <w:sz w:val="26"/>
                <w:szCs w:val="26"/>
                <w:lang w:eastAsia="en-US"/>
              </w:rPr>
            </w:pPr>
            <w:r>
              <w:rPr>
                <w:sz w:val="26"/>
                <w:szCs w:val="26"/>
                <w:lang w:eastAsia="en-US"/>
              </w:rPr>
              <w:t xml:space="preserve">10.3. Настоящий Договор </w:t>
            </w:r>
            <w:proofErr w:type="gramStart"/>
            <w:r>
              <w:rPr>
                <w:sz w:val="26"/>
                <w:szCs w:val="26"/>
                <w:lang w:eastAsia="en-US"/>
              </w:rPr>
              <w:t>может быть досрочно расторгнут</w:t>
            </w:r>
            <w:proofErr w:type="gramEnd"/>
            <w:r>
              <w:rPr>
                <w:sz w:val="26"/>
                <w:szCs w:val="26"/>
                <w:lang w:eastAsia="en-US"/>
              </w:rPr>
              <w:t xml:space="preserve"> Заказчиком во внесудебном порядке в любой момент путём направления письменного уведомления о намерении расторгнуть настоящий Договор Исполнителю.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A007DE" w:rsidRPr="0039140F" w:rsidRDefault="00A007DE" w:rsidP="00A007DE">
            <w:pPr>
              <w:tabs>
                <w:tab w:val="left" w:pos="284"/>
              </w:tabs>
              <w:suppressAutoHyphens w:val="0"/>
              <w:autoSpaceDE w:val="0"/>
              <w:autoSpaceDN w:val="0"/>
              <w:adjustRightInd w:val="0"/>
              <w:ind w:right="34"/>
              <w:jc w:val="both"/>
              <w:rPr>
                <w:sz w:val="26"/>
                <w:szCs w:val="26"/>
                <w:lang w:eastAsia="en-US"/>
              </w:rPr>
            </w:pPr>
          </w:p>
          <w:p w:rsidR="00A007DE" w:rsidRPr="0039140F" w:rsidRDefault="00A007DE" w:rsidP="00A007DE">
            <w:pPr>
              <w:tabs>
                <w:tab w:val="left" w:pos="284"/>
              </w:tabs>
              <w:suppressAutoHyphens w:val="0"/>
              <w:autoSpaceDE w:val="0"/>
              <w:autoSpaceDN w:val="0"/>
              <w:adjustRightInd w:val="0"/>
              <w:ind w:right="34"/>
              <w:jc w:val="center"/>
              <w:rPr>
                <w:b/>
                <w:sz w:val="26"/>
                <w:szCs w:val="26"/>
                <w:lang w:eastAsia="en-US"/>
              </w:rPr>
            </w:pPr>
            <w:r>
              <w:rPr>
                <w:b/>
                <w:bCs/>
                <w:sz w:val="26"/>
                <w:szCs w:val="26"/>
                <w:lang w:eastAsia="en-US"/>
              </w:rPr>
              <w:t>11. Заключительные положения</w:t>
            </w:r>
          </w:p>
          <w:p w:rsidR="00A007DE" w:rsidRPr="0039140F" w:rsidRDefault="00A007DE" w:rsidP="00A007DE">
            <w:pPr>
              <w:suppressAutoHyphens w:val="0"/>
              <w:ind w:firstLine="709"/>
              <w:jc w:val="both"/>
              <w:rPr>
                <w:sz w:val="26"/>
                <w:szCs w:val="26"/>
                <w:lang w:eastAsia="en-US"/>
              </w:rPr>
            </w:pPr>
          </w:p>
          <w:p w:rsidR="00A007DE" w:rsidRPr="0039140F" w:rsidRDefault="00A007DE" w:rsidP="00A007DE">
            <w:pPr>
              <w:suppressAutoHyphens w:val="0"/>
              <w:ind w:firstLine="709"/>
              <w:jc w:val="both"/>
              <w:rPr>
                <w:sz w:val="26"/>
                <w:szCs w:val="26"/>
                <w:lang w:eastAsia="en-US"/>
              </w:rPr>
            </w:pPr>
            <w:r>
              <w:rPr>
                <w:sz w:val="26"/>
                <w:szCs w:val="26"/>
                <w:lang w:eastAsia="en-US"/>
              </w:rPr>
              <w:t>11.1. Все юридически значимые извещения, заявления, уведомления, сообщения претензии, требования и т.д. (далее – Юридически значимые сообщения), могут быть направлены адресату по электронной почте, при этом письменная форма</w:t>
            </w:r>
            <w:proofErr w:type="gramStart"/>
            <w:r>
              <w:rPr>
                <w:sz w:val="26"/>
                <w:szCs w:val="26"/>
                <w:lang w:eastAsia="en-US"/>
              </w:rPr>
              <w:t xml:space="preserve"> Ю</w:t>
            </w:r>
            <w:proofErr w:type="gramEnd"/>
            <w:r>
              <w:rPr>
                <w:sz w:val="26"/>
                <w:szCs w:val="26"/>
                <w:lang w:eastAsia="en-US"/>
              </w:rPr>
              <w:t xml:space="preserve">ридически значимых сообщений считается соблюденной. </w:t>
            </w:r>
          </w:p>
          <w:p w:rsidR="00A007DE" w:rsidRPr="0039140F" w:rsidRDefault="00A007DE" w:rsidP="00A007DE">
            <w:pPr>
              <w:suppressAutoHyphens w:val="0"/>
              <w:ind w:firstLine="709"/>
              <w:jc w:val="both"/>
              <w:rPr>
                <w:sz w:val="26"/>
                <w:szCs w:val="26"/>
                <w:lang w:eastAsia="en-US"/>
              </w:rPr>
            </w:pPr>
            <w:r>
              <w:rPr>
                <w:sz w:val="26"/>
                <w:szCs w:val="26"/>
                <w:lang w:eastAsia="en-US"/>
              </w:rPr>
              <w:t>Юридически значимые сообщения считаются надлежащим образом направленными, если они направлены по следующим адресам электронной почты:</w:t>
            </w:r>
          </w:p>
          <w:p w:rsidR="00A007DE" w:rsidRPr="0039140F" w:rsidRDefault="00A007DE" w:rsidP="00A007DE">
            <w:pPr>
              <w:suppressAutoHyphens w:val="0"/>
              <w:ind w:firstLine="709"/>
              <w:jc w:val="both"/>
              <w:rPr>
                <w:sz w:val="26"/>
                <w:szCs w:val="26"/>
                <w:lang w:eastAsia="en-US"/>
              </w:rPr>
            </w:pPr>
            <w:r>
              <w:rPr>
                <w:sz w:val="26"/>
                <w:szCs w:val="26"/>
                <w:lang w:eastAsia="en-US"/>
              </w:rPr>
              <w:t xml:space="preserve">Исполнителю по </w:t>
            </w:r>
            <w:r>
              <w:rPr>
                <w:sz w:val="26"/>
                <w:szCs w:val="26"/>
                <w:lang w:val="en-US" w:eastAsia="en-US"/>
              </w:rPr>
              <w:t>e</w:t>
            </w:r>
            <w:r>
              <w:rPr>
                <w:sz w:val="26"/>
                <w:szCs w:val="26"/>
                <w:lang w:eastAsia="en-US"/>
              </w:rPr>
              <w:t>-</w:t>
            </w:r>
            <w:r>
              <w:rPr>
                <w:sz w:val="26"/>
                <w:szCs w:val="26"/>
                <w:lang w:val="en-US" w:eastAsia="en-US"/>
              </w:rPr>
              <w:t>mail</w:t>
            </w:r>
            <w:r>
              <w:rPr>
                <w:sz w:val="26"/>
                <w:szCs w:val="26"/>
                <w:lang w:eastAsia="en-US"/>
              </w:rPr>
              <w:t>:</w:t>
            </w:r>
          </w:p>
          <w:p w:rsidR="00A007DE" w:rsidRPr="0039140F" w:rsidRDefault="00A007DE" w:rsidP="00A007DE">
            <w:pPr>
              <w:suppressAutoHyphens w:val="0"/>
              <w:ind w:firstLine="709"/>
              <w:jc w:val="both"/>
              <w:rPr>
                <w:sz w:val="26"/>
                <w:szCs w:val="26"/>
                <w:lang w:eastAsia="en-US"/>
              </w:rPr>
            </w:pPr>
            <w:r>
              <w:rPr>
                <w:sz w:val="26"/>
                <w:szCs w:val="26"/>
                <w:lang w:eastAsia="en-US"/>
              </w:rPr>
              <w:t xml:space="preserve">Заказчику по </w:t>
            </w:r>
            <w:r>
              <w:rPr>
                <w:sz w:val="26"/>
                <w:szCs w:val="26"/>
                <w:lang w:val="en-US" w:eastAsia="en-US"/>
              </w:rPr>
              <w:t>e</w:t>
            </w:r>
            <w:r>
              <w:rPr>
                <w:sz w:val="26"/>
                <w:szCs w:val="26"/>
                <w:lang w:eastAsia="en-US"/>
              </w:rPr>
              <w:t>-</w:t>
            </w:r>
            <w:r>
              <w:rPr>
                <w:sz w:val="26"/>
                <w:szCs w:val="26"/>
                <w:lang w:val="en-US" w:eastAsia="en-US"/>
              </w:rPr>
              <w:t>mail</w:t>
            </w:r>
            <w:r>
              <w:rPr>
                <w:sz w:val="26"/>
                <w:szCs w:val="26"/>
                <w:lang w:eastAsia="en-US"/>
              </w:rPr>
              <w:t xml:space="preserve">:   </w:t>
            </w:r>
          </w:p>
          <w:p w:rsidR="00A007DE" w:rsidRPr="0039140F" w:rsidRDefault="00A007DE" w:rsidP="00A007DE">
            <w:pPr>
              <w:suppressAutoHyphens w:val="0"/>
              <w:ind w:firstLine="709"/>
              <w:jc w:val="both"/>
              <w:rPr>
                <w:sz w:val="26"/>
                <w:szCs w:val="26"/>
                <w:lang w:eastAsia="en-US"/>
              </w:rPr>
            </w:pPr>
            <w:r>
              <w:rPr>
                <w:sz w:val="26"/>
                <w:szCs w:val="26"/>
                <w:lang w:eastAsia="en-US"/>
              </w:rPr>
              <w:t>В случае направления</w:t>
            </w:r>
            <w:proofErr w:type="gramStart"/>
            <w:r>
              <w:rPr>
                <w:sz w:val="26"/>
                <w:szCs w:val="26"/>
                <w:lang w:eastAsia="en-US"/>
              </w:rPr>
              <w:t xml:space="preserve"> Ю</w:t>
            </w:r>
            <w:proofErr w:type="gramEnd"/>
            <w:r>
              <w:rPr>
                <w:sz w:val="26"/>
                <w:szCs w:val="26"/>
                <w:lang w:eastAsia="en-US"/>
              </w:rPr>
              <w:t>ридически значимых сообщений по электронной почте в течение рабочего дня до 16:00 по московскому времени, они считаются полученными адресатом  в тот же рабочий день, после 16:00 по московскому времени – на следующий рабочий день. При направлении</w:t>
            </w:r>
            <w:proofErr w:type="gramStart"/>
            <w:r>
              <w:rPr>
                <w:sz w:val="26"/>
                <w:szCs w:val="26"/>
                <w:lang w:eastAsia="en-US"/>
              </w:rPr>
              <w:t xml:space="preserve"> Ю</w:t>
            </w:r>
            <w:proofErr w:type="gramEnd"/>
            <w:r>
              <w:rPr>
                <w:sz w:val="26"/>
                <w:szCs w:val="26"/>
                <w:lang w:eastAsia="en-US"/>
              </w:rPr>
              <w:t>ридически значимых сообщений в нерабочий (праздничный) день они считаются полученными в первый следующий за ним рабочий день.</w:t>
            </w:r>
          </w:p>
          <w:p w:rsidR="00A007DE" w:rsidRPr="0039140F" w:rsidRDefault="00A007DE" w:rsidP="00A007DE">
            <w:pPr>
              <w:widowControl w:val="0"/>
              <w:snapToGrid w:val="0"/>
              <w:ind w:firstLine="709"/>
              <w:jc w:val="both"/>
              <w:rPr>
                <w:color w:val="000000"/>
                <w:sz w:val="26"/>
                <w:szCs w:val="26"/>
                <w:lang w:eastAsia="ru-RU"/>
              </w:rPr>
            </w:pPr>
            <w:r>
              <w:rPr>
                <w:sz w:val="26"/>
                <w:szCs w:val="26"/>
              </w:rPr>
              <w:t xml:space="preserve">В </w:t>
            </w:r>
            <w:r>
              <w:rPr>
                <w:color w:val="000000"/>
                <w:sz w:val="26"/>
                <w:szCs w:val="26"/>
                <w:lang w:eastAsia="ru-RU"/>
              </w:rPr>
              <w:t>случае отправки</w:t>
            </w:r>
            <w:proofErr w:type="gramStart"/>
            <w:r>
              <w:rPr>
                <w:color w:val="000000"/>
                <w:sz w:val="26"/>
                <w:szCs w:val="26"/>
                <w:lang w:eastAsia="ru-RU"/>
              </w:rPr>
              <w:t xml:space="preserve"> Ю</w:t>
            </w:r>
            <w:proofErr w:type="gramEnd"/>
            <w:r>
              <w:rPr>
                <w:color w:val="000000"/>
                <w:sz w:val="26"/>
                <w:szCs w:val="26"/>
                <w:lang w:eastAsia="ru-RU"/>
              </w:rPr>
              <w:t xml:space="preserve">ридически значимых сообщений </w:t>
            </w:r>
            <w:r>
              <w:rPr>
                <w:rFonts w:cs="Arial"/>
                <w:sz w:val="26"/>
                <w:szCs w:val="26"/>
              </w:rPr>
              <w:t>нарочным, заказным письмом с уведомлением о вручении, в том числе курьерской службой,</w:t>
            </w:r>
            <w:r>
              <w:rPr>
                <w:color w:val="000000"/>
                <w:sz w:val="26"/>
                <w:szCs w:val="26"/>
                <w:lang w:eastAsia="ru-RU"/>
              </w:rPr>
              <w:t xml:space="preserve"> они считаются в любом случае полученными адресатом по истечении 5 (пяти) календарных дней с даты их отправки.</w:t>
            </w:r>
          </w:p>
          <w:p w:rsidR="00A007DE" w:rsidRPr="0039140F" w:rsidRDefault="00A007DE" w:rsidP="00A007DE">
            <w:pPr>
              <w:widowControl w:val="0"/>
              <w:snapToGrid w:val="0"/>
              <w:ind w:firstLine="709"/>
              <w:jc w:val="both"/>
              <w:rPr>
                <w:sz w:val="26"/>
                <w:szCs w:val="26"/>
              </w:rPr>
            </w:pPr>
            <w:r>
              <w:rPr>
                <w:sz w:val="26"/>
                <w:szCs w:val="26"/>
              </w:rPr>
              <w:t xml:space="preserve">11.2. Настоящий Договор вступает в силу </w:t>
            </w:r>
            <w:proofErr w:type="gramStart"/>
            <w:r>
              <w:rPr>
                <w:sz w:val="26"/>
                <w:szCs w:val="26"/>
              </w:rPr>
              <w:t>с даты</w:t>
            </w:r>
            <w:proofErr w:type="gramEnd"/>
            <w:r>
              <w:rPr>
                <w:sz w:val="26"/>
                <w:szCs w:val="26"/>
              </w:rPr>
              <w:t xml:space="preserve"> его подписания Сторонами и </w:t>
            </w:r>
            <w:r>
              <w:rPr>
                <w:sz w:val="26"/>
                <w:szCs w:val="26"/>
              </w:rPr>
              <w:lastRenderedPageBreak/>
              <w:t xml:space="preserve">действует до полного исполнения Сторонами взятых на себя обязательств. </w:t>
            </w:r>
          </w:p>
          <w:p w:rsidR="00A007DE" w:rsidRPr="0039140F" w:rsidRDefault="00A007DE" w:rsidP="00A007DE">
            <w:pPr>
              <w:suppressAutoHyphens w:val="0"/>
              <w:overflowPunct w:val="0"/>
              <w:autoSpaceDE w:val="0"/>
              <w:autoSpaceDN w:val="0"/>
              <w:adjustRightInd w:val="0"/>
              <w:ind w:firstLine="709"/>
              <w:jc w:val="both"/>
              <w:textAlignment w:val="baseline"/>
              <w:rPr>
                <w:iCs/>
                <w:sz w:val="26"/>
                <w:szCs w:val="26"/>
                <w:lang w:eastAsia="en-US"/>
              </w:rPr>
            </w:pPr>
            <w:r>
              <w:rPr>
                <w:sz w:val="26"/>
                <w:szCs w:val="26"/>
                <w:lang w:eastAsia="en-US"/>
              </w:rPr>
              <w:t>11.3. Настоящий Договор заменяет собой все предыдущие договорённости и соглашения между Сторонами, касающиеся их взаимоотношений в связи с Договором (любые такие предыдущие договорённости и соглашения перестают быть действительными и теряют силу).</w:t>
            </w:r>
          </w:p>
          <w:p w:rsidR="00A007DE" w:rsidRPr="0039140F" w:rsidRDefault="00A007DE" w:rsidP="00A007DE">
            <w:pPr>
              <w:widowControl w:val="0"/>
              <w:snapToGrid w:val="0"/>
              <w:ind w:firstLine="709"/>
              <w:jc w:val="both"/>
              <w:rPr>
                <w:sz w:val="26"/>
                <w:szCs w:val="26"/>
              </w:rPr>
            </w:pPr>
            <w:r>
              <w:rPr>
                <w:sz w:val="26"/>
                <w:szCs w:val="26"/>
              </w:rPr>
              <w:t xml:space="preserve">11.4. В случае изменения адресов, реквизитов, контактов Сторон, указанных в п. 8.2., п. 11.1. и разделе 12 настоящего Договора соответствующая Сторона обязана известить другую Сторону об изменениях в письменной форме в течение 3 (трех) календарных дней </w:t>
            </w:r>
            <w:proofErr w:type="gramStart"/>
            <w:r>
              <w:rPr>
                <w:sz w:val="26"/>
                <w:szCs w:val="26"/>
              </w:rPr>
              <w:t>с даты</w:t>
            </w:r>
            <w:proofErr w:type="gramEnd"/>
            <w:r>
              <w:rPr>
                <w:sz w:val="26"/>
                <w:szCs w:val="26"/>
              </w:rPr>
              <w:t xml:space="preserve"> таких изменений. В случае неисполнения данной обязанности Сторона несет риск наступления неблагоприятных обстоятельств, вызванных отсутствием у другой Стороны актуальной информации. В частности, все</w:t>
            </w:r>
            <w:proofErr w:type="gramStart"/>
            <w:r>
              <w:rPr>
                <w:sz w:val="26"/>
                <w:szCs w:val="26"/>
              </w:rPr>
              <w:t xml:space="preserve"> Ю</w:t>
            </w:r>
            <w:proofErr w:type="gramEnd"/>
            <w:r>
              <w:rPr>
                <w:sz w:val="26"/>
                <w:szCs w:val="26"/>
              </w:rPr>
              <w:t>ридически значимые сообщения считаются направленными, а их юридические последствия – наступившими, при условии их направления по предыдущему доведенному до сведения отправителя адресу/</w:t>
            </w:r>
            <w:r>
              <w:rPr>
                <w:sz w:val="26"/>
                <w:szCs w:val="26"/>
                <w:lang w:val="en-US"/>
              </w:rPr>
              <w:t>email</w:t>
            </w:r>
            <w:r>
              <w:rPr>
                <w:sz w:val="26"/>
                <w:szCs w:val="26"/>
              </w:rPr>
              <w:t>.</w:t>
            </w:r>
          </w:p>
          <w:p w:rsidR="00A007DE" w:rsidRPr="0039140F" w:rsidRDefault="00A007DE" w:rsidP="00A007DE">
            <w:pPr>
              <w:widowControl w:val="0"/>
              <w:snapToGrid w:val="0"/>
              <w:ind w:firstLine="709"/>
              <w:jc w:val="both"/>
              <w:rPr>
                <w:sz w:val="26"/>
                <w:szCs w:val="26"/>
              </w:rPr>
            </w:pPr>
            <w:r>
              <w:rPr>
                <w:sz w:val="26"/>
                <w:szCs w:val="26"/>
              </w:rPr>
              <w:t>11.5. Передача Исполнителем прав и обязанностей по Договору третьим лицам не допускается без письменного согласия Заказчика.</w:t>
            </w:r>
          </w:p>
          <w:p w:rsidR="00A007DE" w:rsidRPr="0039140F" w:rsidRDefault="00A007DE" w:rsidP="00A007DE">
            <w:pPr>
              <w:widowControl w:val="0"/>
              <w:snapToGrid w:val="0"/>
              <w:ind w:firstLine="709"/>
              <w:jc w:val="both"/>
              <w:rPr>
                <w:sz w:val="26"/>
                <w:szCs w:val="26"/>
              </w:rPr>
            </w:pPr>
            <w:r>
              <w:rPr>
                <w:sz w:val="26"/>
                <w:szCs w:val="26"/>
              </w:rPr>
              <w:t>11.6. Все вопросы, не предусмотренные настоящим Договором, регулируются законодательством Российской Федерации.</w:t>
            </w:r>
          </w:p>
          <w:p w:rsidR="00A007DE" w:rsidRPr="0039140F" w:rsidRDefault="00A007DE" w:rsidP="00A007DE">
            <w:pPr>
              <w:widowControl w:val="0"/>
              <w:snapToGrid w:val="0"/>
              <w:ind w:firstLine="709"/>
              <w:jc w:val="both"/>
              <w:rPr>
                <w:sz w:val="26"/>
                <w:szCs w:val="26"/>
              </w:rPr>
            </w:pPr>
            <w:r>
              <w:rPr>
                <w:sz w:val="26"/>
                <w:szCs w:val="26"/>
              </w:rPr>
              <w:t>11.7. Настоящий Договор составлен в двух экземплярах, имеющих одинаковую силу, по одному для каждой из Сторон.</w:t>
            </w:r>
          </w:p>
          <w:p w:rsidR="00A007DE" w:rsidRPr="0039140F" w:rsidRDefault="00A007DE" w:rsidP="00A007DE">
            <w:pPr>
              <w:suppressAutoHyphens w:val="0"/>
              <w:ind w:firstLine="709"/>
              <w:jc w:val="both"/>
              <w:rPr>
                <w:sz w:val="26"/>
                <w:szCs w:val="26"/>
                <w:lang w:eastAsia="en-US"/>
              </w:rPr>
            </w:pPr>
            <w:r>
              <w:rPr>
                <w:sz w:val="26"/>
                <w:szCs w:val="26"/>
                <w:lang w:eastAsia="en-US"/>
              </w:rPr>
              <w:t>11.8. Все приложения к настоящему Договору являются его неотъемлемыми частями.</w:t>
            </w:r>
          </w:p>
          <w:p w:rsidR="00A007DE" w:rsidRPr="0039140F" w:rsidRDefault="00A007DE" w:rsidP="00A007DE">
            <w:pPr>
              <w:suppressAutoHyphens w:val="0"/>
              <w:ind w:firstLine="709"/>
              <w:jc w:val="both"/>
              <w:rPr>
                <w:sz w:val="26"/>
                <w:szCs w:val="26"/>
                <w:lang w:eastAsia="en-US"/>
              </w:rPr>
            </w:pPr>
            <w:r>
              <w:rPr>
                <w:sz w:val="26"/>
                <w:szCs w:val="26"/>
                <w:lang w:eastAsia="en-US"/>
              </w:rPr>
              <w:t>11.9. К настоящему Договору прилагаются:</w:t>
            </w:r>
          </w:p>
          <w:p w:rsidR="00A007DE" w:rsidRPr="0039140F" w:rsidRDefault="00A007DE" w:rsidP="00A007DE">
            <w:pPr>
              <w:suppressAutoHyphens w:val="0"/>
              <w:ind w:firstLine="709"/>
              <w:jc w:val="both"/>
              <w:rPr>
                <w:sz w:val="26"/>
                <w:szCs w:val="26"/>
                <w:lang w:eastAsia="en-US"/>
              </w:rPr>
            </w:pPr>
            <w:r>
              <w:rPr>
                <w:sz w:val="26"/>
                <w:szCs w:val="26"/>
                <w:lang w:eastAsia="en-US"/>
              </w:rPr>
              <w:t>11.9.1. Техническое задание (приложение № 1);</w:t>
            </w:r>
          </w:p>
          <w:p w:rsidR="00A007DE" w:rsidRPr="0039140F" w:rsidRDefault="00A007DE" w:rsidP="00A007DE">
            <w:pPr>
              <w:suppressAutoHyphens w:val="0"/>
              <w:ind w:firstLine="709"/>
              <w:jc w:val="both"/>
              <w:rPr>
                <w:sz w:val="26"/>
                <w:szCs w:val="26"/>
                <w:lang w:eastAsia="en-US"/>
              </w:rPr>
            </w:pPr>
            <w:r>
              <w:rPr>
                <w:sz w:val="26"/>
                <w:szCs w:val="26"/>
                <w:lang w:eastAsia="en-US"/>
              </w:rPr>
              <w:t>11.9.2. Соглашение о конфиденциальности (приложение № 2).</w:t>
            </w:r>
          </w:p>
          <w:p w:rsidR="00A007DE" w:rsidRPr="0039140F" w:rsidRDefault="00A007DE" w:rsidP="00A007DE">
            <w:pPr>
              <w:suppressAutoHyphens w:val="0"/>
              <w:ind w:firstLine="709"/>
              <w:jc w:val="both"/>
              <w:rPr>
                <w:b/>
                <w:bCs/>
                <w:sz w:val="26"/>
                <w:szCs w:val="26"/>
                <w:lang w:eastAsia="en-US"/>
              </w:rPr>
            </w:pPr>
            <w:r>
              <w:rPr>
                <w:sz w:val="26"/>
                <w:szCs w:val="26"/>
                <w:lang w:eastAsia="en-US"/>
              </w:rPr>
              <w:t>11.9.3. Акт сдачи-приемки оказанных Услуг (приложение № 3).</w:t>
            </w:r>
          </w:p>
          <w:p w:rsidR="00A007DE" w:rsidRPr="0039140F" w:rsidRDefault="00A007DE" w:rsidP="00A007DE">
            <w:pPr>
              <w:suppressAutoHyphens w:val="0"/>
              <w:jc w:val="center"/>
              <w:rPr>
                <w:b/>
                <w:bCs/>
                <w:sz w:val="26"/>
                <w:szCs w:val="26"/>
                <w:lang w:eastAsia="en-US"/>
              </w:rPr>
            </w:pPr>
          </w:p>
          <w:p w:rsidR="00A007DE" w:rsidRPr="0039140F" w:rsidRDefault="00A007DE" w:rsidP="00A007DE">
            <w:pPr>
              <w:suppressAutoHyphens w:val="0"/>
              <w:jc w:val="center"/>
              <w:rPr>
                <w:sz w:val="26"/>
                <w:szCs w:val="26"/>
                <w:lang w:eastAsia="en-US"/>
              </w:rPr>
            </w:pPr>
            <w:r>
              <w:rPr>
                <w:b/>
                <w:bCs/>
                <w:sz w:val="26"/>
                <w:szCs w:val="26"/>
                <w:lang w:eastAsia="en-US"/>
              </w:rPr>
              <w:t>12. Адреса и банковские реквизиты Сторон</w:t>
            </w:r>
          </w:p>
          <w:p w:rsidR="00A007DE" w:rsidRPr="0039140F" w:rsidRDefault="00A007DE" w:rsidP="00A007DE">
            <w:pPr>
              <w:suppressAutoHyphens w:val="0"/>
              <w:spacing w:after="120"/>
              <w:rPr>
                <w:sz w:val="26"/>
                <w:szCs w:val="26"/>
                <w:lang w:eastAsia="en-US"/>
              </w:rPr>
            </w:pPr>
            <w:r>
              <w:rPr>
                <w:b/>
                <w:sz w:val="26"/>
                <w:szCs w:val="26"/>
                <w:lang w:eastAsia="en-US"/>
              </w:rPr>
              <w:t>Заказчик:</w:t>
            </w:r>
          </w:p>
          <w:p w:rsidR="00A007DE" w:rsidRPr="0039140F" w:rsidRDefault="00A007DE" w:rsidP="00A007DE">
            <w:pPr>
              <w:suppressAutoHyphens w:val="0"/>
              <w:rPr>
                <w:sz w:val="26"/>
                <w:szCs w:val="26"/>
                <w:lang w:eastAsia="en-US"/>
              </w:rPr>
            </w:pPr>
            <w:r>
              <w:rPr>
                <w:sz w:val="26"/>
                <w:szCs w:val="26"/>
                <w:lang w:eastAsia="en-US"/>
              </w:rPr>
              <w:t>Публичное акционерное общество «Центр по перевозке грузов в контейнерах «ТрансКонтейнер»</w:t>
            </w:r>
          </w:p>
          <w:p w:rsidR="00A007DE" w:rsidRPr="0039140F" w:rsidRDefault="00A007DE" w:rsidP="00A007DE">
            <w:pPr>
              <w:shd w:val="clear" w:color="auto" w:fill="FFFFFF"/>
              <w:suppressAutoHyphens w:val="0"/>
              <w:jc w:val="both"/>
              <w:rPr>
                <w:color w:val="000000"/>
                <w:spacing w:val="5"/>
                <w:sz w:val="26"/>
                <w:szCs w:val="26"/>
                <w:lang w:eastAsia="en-US"/>
              </w:rPr>
            </w:pPr>
            <w:r>
              <w:rPr>
                <w:color w:val="000000"/>
                <w:spacing w:val="5"/>
                <w:sz w:val="26"/>
                <w:szCs w:val="26"/>
                <w:lang w:eastAsia="en-US"/>
              </w:rPr>
              <w:t>Место нахождения: Российская Федерация, 125047, г. Москва, Оружейный пер., д.19</w:t>
            </w:r>
          </w:p>
          <w:p w:rsidR="00A007DE" w:rsidRPr="0039140F" w:rsidRDefault="00A007DE" w:rsidP="00A007DE">
            <w:pPr>
              <w:suppressAutoHyphens w:val="0"/>
              <w:jc w:val="both"/>
              <w:rPr>
                <w:sz w:val="26"/>
                <w:szCs w:val="26"/>
                <w:lang w:eastAsia="en-US"/>
              </w:rPr>
            </w:pPr>
            <w:r>
              <w:rPr>
                <w:sz w:val="26"/>
                <w:szCs w:val="26"/>
                <w:lang w:eastAsia="en-US"/>
              </w:rPr>
              <w:t xml:space="preserve">Почтовый адрес: </w:t>
            </w:r>
            <w:r>
              <w:rPr>
                <w:color w:val="000000"/>
                <w:spacing w:val="5"/>
                <w:sz w:val="26"/>
                <w:szCs w:val="26"/>
                <w:lang w:eastAsia="en-US"/>
              </w:rPr>
              <w:t>125047, г. Москва, Оружейный пер., д.19</w:t>
            </w:r>
          </w:p>
          <w:p w:rsidR="00A007DE" w:rsidRPr="0039140F" w:rsidRDefault="00A007DE" w:rsidP="00A007DE">
            <w:pPr>
              <w:suppressAutoHyphens w:val="0"/>
              <w:jc w:val="both"/>
              <w:rPr>
                <w:sz w:val="26"/>
                <w:szCs w:val="26"/>
                <w:lang w:eastAsia="en-US"/>
              </w:rPr>
            </w:pPr>
            <w:r>
              <w:rPr>
                <w:color w:val="000000"/>
                <w:spacing w:val="5"/>
                <w:sz w:val="26"/>
                <w:szCs w:val="26"/>
                <w:lang w:eastAsia="en-US"/>
              </w:rPr>
              <w:t xml:space="preserve">ИНН 7708591995, ОКПО 94421386, </w:t>
            </w:r>
            <w:r>
              <w:rPr>
                <w:sz w:val="26"/>
                <w:szCs w:val="26"/>
                <w:lang w:eastAsia="en-US"/>
              </w:rPr>
              <w:t xml:space="preserve">КПП 997650001, </w:t>
            </w:r>
          </w:p>
          <w:p w:rsidR="00A007DE" w:rsidRPr="0039140F" w:rsidRDefault="00A007DE" w:rsidP="00A007DE">
            <w:pPr>
              <w:suppressAutoHyphens w:val="0"/>
              <w:jc w:val="both"/>
              <w:rPr>
                <w:sz w:val="26"/>
                <w:szCs w:val="26"/>
                <w:lang w:eastAsia="en-US"/>
              </w:rPr>
            </w:pPr>
            <w:proofErr w:type="gramStart"/>
            <w:r>
              <w:rPr>
                <w:sz w:val="26"/>
                <w:szCs w:val="26"/>
                <w:lang w:eastAsia="en-US"/>
              </w:rPr>
              <w:t>р</w:t>
            </w:r>
            <w:proofErr w:type="gramEnd"/>
            <w:r>
              <w:rPr>
                <w:sz w:val="26"/>
                <w:szCs w:val="26"/>
                <w:lang w:eastAsia="en-US"/>
              </w:rPr>
              <w:t>/с 40702810200030004399 в Банк ВТБ (ПАО)</w:t>
            </w:r>
          </w:p>
          <w:p w:rsidR="00A007DE" w:rsidRPr="0039140F" w:rsidRDefault="00A007DE" w:rsidP="00A007DE">
            <w:pPr>
              <w:suppressAutoHyphens w:val="0"/>
              <w:jc w:val="both"/>
              <w:rPr>
                <w:sz w:val="26"/>
                <w:szCs w:val="26"/>
                <w:lang w:eastAsia="en-US"/>
              </w:rPr>
            </w:pPr>
            <w:r>
              <w:rPr>
                <w:sz w:val="26"/>
                <w:szCs w:val="26"/>
                <w:lang w:eastAsia="en-US"/>
              </w:rPr>
              <w:t>БИК 044525187</w:t>
            </w:r>
          </w:p>
          <w:p w:rsidR="00A007DE" w:rsidRPr="0039140F" w:rsidRDefault="00A007DE" w:rsidP="00A007DE">
            <w:pPr>
              <w:suppressAutoHyphens w:val="0"/>
              <w:rPr>
                <w:sz w:val="26"/>
                <w:szCs w:val="26"/>
                <w:lang w:eastAsia="en-US"/>
              </w:rPr>
            </w:pPr>
            <w:r>
              <w:rPr>
                <w:sz w:val="26"/>
                <w:szCs w:val="26"/>
                <w:lang w:eastAsia="en-US"/>
              </w:rPr>
              <w:t xml:space="preserve">к/с 30101810700000000187 </w:t>
            </w:r>
          </w:p>
          <w:p w:rsidR="00A007DE" w:rsidRPr="0039140F" w:rsidRDefault="00A007DE" w:rsidP="00A007DE">
            <w:pPr>
              <w:shd w:val="clear" w:color="auto" w:fill="FFFFFF"/>
              <w:suppressAutoHyphens w:val="0"/>
              <w:jc w:val="both"/>
              <w:rPr>
                <w:color w:val="000000"/>
                <w:spacing w:val="5"/>
                <w:sz w:val="26"/>
                <w:szCs w:val="26"/>
                <w:lang w:eastAsia="en-US"/>
              </w:rPr>
            </w:pPr>
            <w:r>
              <w:rPr>
                <w:color w:val="000000"/>
                <w:spacing w:val="5"/>
                <w:sz w:val="26"/>
                <w:szCs w:val="26"/>
                <w:lang w:eastAsia="en-US"/>
              </w:rPr>
              <w:t>тел. (495) 788-17-17, факс (499) 262-75-78</w:t>
            </w:r>
          </w:p>
          <w:p w:rsidR="00A007DE" w:rsidRPr="0039140F" w:rsidRDefault="00A007DE" w:rsidP="00A007DE">
            <w:pPr>
              <w:suppressAutoHyphens w:val="0"/>
              <w:spacing w:after="120"/>
              <w:ind w:right="-144"/>
              <w:rPr>
                <w:sz w:val="26"/>
                <w:szCs w:val="26"/>
                <w:lang w:val="en-US" w:eastAsia="en-US"/>
              </w:rPr>
            </w:pPr>
            <w:r>
              <w:rPr>
                <w:sz w:val="26"/>
                <w:szCs w:val="26"/>
                <w:lang w:val="en-US" w:eastAsia="en-US"/>
              </w:rPr>
              <w:t xml:space="preserve">E-mail: </w:t>
            </w:r>
            <w:hyperlink r:id="rId30" w:history="1">
              <w:r>
                <w:rPr>
                  <w:color w:val="0000FF"/>
                  <w:sz w:val="26"/>
                  <w:szCs w:val="26"/>
                  <w:u w:val="single"/>
                  <w:lang w:val="en-US" w:eastAsia="en-US"/>
                </w:rPr>
                <w:t>trcont@trcont.ru</w:t>
              </w:r>
            </w:hyperlink>
          </w:p>
          <w:p w:rsidR="00A007DE" w:rsidRPr="0039140F" w:rsidRDefault="00A007DE" w:rsidP="00A007DE">
            <w:pPr>
              <w:suppressAutoHyphens w:val="0"/>
              <w:spacing w:after="120"/>
              <w:rPr>
                <w:b/>
                <w:sz w:val="26"/>
                <w:szCs w:val="26"/>
                <w:lang w:val="en-US" w:eastAsia="en-US"/>
              </w:rPr>
            </w:pPr>
            <w:r>
              <w:rPr>
                <w:b/>
                <w:sz w:val="26"/>
                <w:szCs w:val="26"/>
                <w:lang w:eastAsia="en-US"/>
              </w:rPr>
              <w:t>Исполнитель</w:t>
            </w:r>
            <w:r>
              <w:rPr>
                <w:b/>
                <w:sz w:val="26"/>
                <w:szCs w:val="26"/>
                <w:lang w:val="en-US" w:eastAsia="en-US"/>
              </w:rPr>
              <w:t xml:space="preserve">: </w:t>
            </w:r>
          </w:p>
          <w:p w:rsidR="00A007DE" w:rsidRPr="0039140F" w:rsidRDefault="00A007DE" w:rsidP="00A007DE">
            <w:pPr>
              <w:suppressAutoHyphens w:val="0"/>
              <w:rPr>
                <w:sz w:val="26"/>
                <w:szCs w:val="26"/>
                <w:lang w:eastAsia="en-US"/>
              </w:rPr>
            </w:pPr>
            <w:r>
              <w:rPr>
                <w:b/>
                <w:sz w:val="26"/>
                <w:szCs w:val="26"/>
                <w:lang w:eastAsia="en-US"/>
              </w:rPr>
              <w:t>________________________________________</w:t>
            </w:r>
          </w:p>
          <w:p w:rsidR="00A007DE" w:rsidRPr="0039140F" w:rsidRDefault="00A007DE" w:rsidP="00A007DE">
            <w:pPr>
              <w:suppressAutoHyphens w:val="0"/>
              <w:rPr>
                <w:b/>
                <w:sz w:val="26"/>
                <w:szCs w:val="26"/>
                <w:lang w:eastAsia="en-US"/>
              </w:rPr>
            </w:pPr>
            <w:r>
              <w:rPr>
                <w:sz w:val="26"/>
                <w:szCs w:val="26"/>
                <w:lang w:eastAsia="en-US"/>
              </w:rPr>
              <w:t>Место нахождения:  _________,</w:t>
            </w:r>
            <w:r>
              <w:rPr>
                <w:b/>
                <w:sz w:val="26"/>
                <w:szCs w:val="26"/>
                <w:lang w:eastAsia="en-US"/>
              </w:rPr>
              <w:t xml:space="preserve">  </w:t>
            </w:r>
          </w:p>
          <w:p w:rsidR="00A007DE" w:rsidRPr="0039140F" w:rsidRDefault="00A007DE" w:rsidP="00A007DE">
            <w:pPr>
              <w:suppressAutoHyphens w:val="0"/>
              <w:rPr>
                <w:sz w:val="26"/>
                <w:szCs w:val="26"/>
                <w:lang w:eastAsia="en-US"/>
              </w:rPr>
            </w:pPr>
            <w:r>
              <w:rPr>
                <w:sz w:val="26"/>
                <w:szCs w:val="26"/>
                <w:lang w:eastAsia="en-US"/>
              </w:rPr>
              <w:t>Почтовый адрес:______________________________</w:t>
            </w:r>
          </w:p>
          <w:p w:rsidR="00A007DE" w:rsidRPr="0039140F" w:rsidRDefault="00A007DE" w:rsidP="00A007DE">
            <w:pPr>
              <w:suppressAutoHyphens w:val="0"/>
              <w:rPr>
                <w:sz w:val="26"/>
                <w:szCs w:val="26"/>
                <w:lang w:eastAsia="en-US"/>
              </w:rPr>
            </w:pPr>
            <w:r>
              <w:rPr>
                <w:sz w:val="26"/>
                <w:szCs w:val="26"/>
                <w:lang w:eastAsia="en-US"/>
              </w:rPr>
              <w:t xml:space="preserve">ОГРН_______________ИНН ______________, ОКПО______________, </w:t>
            </w:r>
          </w:p>
          <w:p w:rsidR="00A007DE" w:rsidRPr="0039140F" w:rsidRDefault="00A007DE" w:rsidP="00A007DE">
            <w:pPr>
              <w:suppressAutoHyphens w:val="0"/>
              <w:rPr>
                <w:iCs/>
                <w:sz w:val="26"/>
                <w:szCs w:val="26"/>
                <w:lang w:eastAsia="en-US"/>
              </w:rPr>
            </w:pPr>
            <w:r>
              <w:rPr>
                <w:sz w:val="26"/>
                <w:szCs w:val="26"/>
                <w:lang w:eastAsia="en-US"/>
              </w:rPr>
              <w:lastRenderedPageBreak/>
              <w:t>ОКОНХ _________,  КПП ______________</w:t>
            </w:r>
            <w:proofErr w:type="gramStart"/>
            <w:r>
              <w:rPr>
                <w:sz w:val="26"/>
                <w:szCs w:val="26"/>
                <w:lang w:eastAsia="en-US"/>
              </w:rPr>
              <w:t xml:space="preserve"> ,</w:t>
            </w:r>
            <w:proofErr w:type="gramEnd"/>
            <w:r>
              <w:rPr>
                <w:sz w:val="26"/>
                <w:szCs w:val="26"/>
                <w:lang w:eastAsia="en-US"/>
              </w:rPr>
              <w:t xml:space="preserve"> </w:t>
            </w:r>
          </w:p>
          <w:p w:rsidR="00A007DE" w:rsidRPr="0039140F" w:rsidRDefault="00A007DE" w:rsidP="00A007DE">
            <w:pPr>
              <w:suppressAutoHyphens w:val="0"/>
              <w:rPr>
                <w:iCs/>
                <w:sz w:val="26"/>
                <w:szCs w:val="26"/>
                <w:lang w:eastAsia="en-US"/>
              </w:rPr>
            </w:pPr>
            <w:proofErr w:type="gramStart"/>
            <w:r>
              <w:rPr>
                <w:iCs/>
                <w:sz w:val="26"/>
                <w:szCs w:val="26"/>
                <w:lang w:eastAsia="en-US"/>
              </w:rPr>
              <w:t>р</w:t>
            </w:r>
            <w:proofErr w:type="gramEnd"/>
            <w:r>
              <w:rPr>
                <w:iCs/>
                <w:sz w:val="26"/>
                <w:szCs w:val="26"/>
                <w:lang w:eastAsia="en-US"/>
              </w:rPr>
              <w:t xml:space="preserve">/с  ______________________ в  ____________________, </w:t>
            </w:r>
          </w:p>
          <w:p w:rsidR="00A007DE" w:rsidRPr="0039140F" w:rsidRDefault="00A007DE" w:rsidP="00A007DE">
            <w:pPr>
              <w:suppressAutoHyphens w:val="0"/>
              <w:rPr>
                <w:iCs/>
                <w:sz w:val="26"/>
                <w:szCs w:val="26"/>
                <w:lang w:eastAsia="en-US"/>
              </w:rPr>
            </w:pPr>
            <w:r>
              <w:rPr>
                <w:iCs/>
                <w:sz w:val="26"/>
                <w:szCs w:val="26"/>
                <w:lang w:eastAsia="en-US"/>
              </w:rPr>
              <w:t xml:space="preserve">БИК _______________, </w:t>
            </w:r>
          </w:p>
          <w:p w:rsidR="00A007DE" w:rsidRPr="0039140F" w:rsidRDefault="00A007DE" w:rsidP="00A007DE">
            <w:pPr>
              <w:suppressAutoHyphens w:val="0"/>
              <w:rPr>
                <w:iCs/>
                <w:sz w:val="26"/>
                <w:szCs w:val="26"/>
                <w:lang w:eastAsia="en-US"/>
              </w:rPr>
            </w:pPr>
            <w:proofErr w:type="gramStart"/>
            <w:r>
              <w:rPr>
                <w:iCs/>
                <w:sz w:val="26"/>
                <w:szCs w:val="26"/>
                <w:lang w:eastAsia="en-US"/>
              </w:rPr>
              <w:t>к</w:t>
            </w:r>
            <w:proofErr w:type="gramEnd"/>
            <w:r>
              <w:rPr>
                <w:iCs/>
                <w:sz w:val="26"/>
                <w:szCs w:val="26"/>
                <w:lang w:eastAsia="en-US"/>
              </w:rPr>
              <w:t>/счет _______________________</w:t>
            </w:r>
          </w:p>
          <w:p w:rsidR="00A007DE" w:rsidRPr="0039140F" w:rsidRDefault="00A007DE" w:rsidP="00A007DE">
            <w:pPr>
              <w:suppressAutoHyphens w:val="0"/>
              <w:rPr>
                <w:sz w:val="26"/>
                <w:szCs w:val="26"/>
                <w:lang w:eastAsia="en-US"/>
              </w:rPr>
            </w:pPr>
            <w:r>
              <w:rPr>
                <w:iCs/>
                <w:sz w:val="26"/>
                <w:szCs w:val="26"/>
                <w:lang w:eastAsia="en-US"/>
              </w:rPr>
              <w:t>тел.</w:t>
            </w:r>
            <w:r>
              <w:rPr>
                <w:sz w:val="26"/>
                <w:szCs w:val="26"/>
                <w:lang w:eastAsia="en-US"/>
              </w:rPr>
              <w:t xml:space="preserve"> ________, факс _____________,</w:t>
            </w:r>
          </w:p>
          <w:p w:rsidR="00A007DE" w:rsidRPr="0039140F" w:rsidRDefault="00A007DE" w:rsidP="00A007DE">
            <w:pPr>
              <w:suppressAutoHyphens w:val="0"/>
              <w:rPr>
                <w:sz w:val="26"/>
                <w:szCs w:val="26"/>
                <w:lang w:eastAsia="en-US"/>
              </w:rPr>
            </w:pPr>
            <w:r>
              <w:rPr>
                <w:sz w:val="26"/>
                <w:szCs w:val="26"/>
                <w:lang w:val="en-US" w:eastAsia="en-US"/>
              </w:rPr>
              <w:t>E</w:t>
            </w:r>
            <w:r>
              <w:rPr>
                <w:sz w:val="26"/>
                <w:szCs w:val="26"/>
                <w:lang w:eastAsia="en-US"/>
              </w:rPr>
              <w:t>-</w:t>
            </w:r>
            <w:r>
              <w:rPr>
                <w:sz w:val="26"/>
                <w:szCs w:val="26"/>
                <w:lang w:val="en-US" w:eastAsia="en-US"/>
              </w:rPr>
              <w:t>mail</w:t>
            </w:r>
            <w:r>
              <w:rPr>
                <w:sz w:val="26"/>
                <w:szCs w:val="26"/>
                <w:lang w:eastAsia="en-US"/>
              </w:rPr>
              <w:t xml:space="preserve"> _________________</w:t>
            </w:r>
          </w:p>
          <w:tbl>
            <w:tblPr>
              <w:tblW w:w="0" w:type="auto"/>
              <w:tblLayout w:type="fixed"/>
              <w:tblLook w:val="0000" w:firstRow="0" w:lastRow="0" w:firstColumn="0" w:lastColumn="0" w:noHBand="0" w:noVBand="0"/>
            </w:tblPr>
            <w:tblGrid>
              <w:gridCol w:w="4662"/>
              <w:gridCol w:w="4102"/>
            </w:tblGrid>
            <w:tr w:rsidR="00A007DE" w:rsidRPr="0039140F" w:rsidTr="00A007DE">
              <w:trPr>
                <w:trHeight w:val="762"/>
              </w:trPr>
              <w:tc>
                <w:tcPr>
                  <w:tcW w:w="4662" w:type="dxa"/>
                  <w:shd w:val="clear" w:color="auto" w:fill="auto"/>
                </w:tcPr>
                <w:p w:rsidR="00A007DE" w:rsidRPr="0039140F" w:rsidRDefault="00A007DE" w:rsidP="00A007DE">
                  <w:pPr>
                    <w:suppressAutoHyphens w:val="0"/>
                    <w:rPr>
                      <w:sz w:val="26"/>
                      <w:szCs w:val="26"/>
                      <w:lang w:eastAsia="en-US"/>
                    </w:rPr>
                  </w:pPr>
                </w:p>
                <w:p w:rsidR="00A007DE" w:rsidRPr="0039140F" w:rsidRDefault="00A007DE" w:rsidP="00A007DE">
                  <w:pPr>
                    <w:suppressAutoHyphens w:val="0"/>
                    <w:rPr>
                      <w:sz w:val="26"/>
                      <w:szCs w:val="26"/>
                      <w:lang w:eastAsia="en-US"/>
                    </w:rPr>
                  </w:pPr>
                </w:p>
                <w:p w:rsidR="00A007DE" w:rsidRPr="0039140F" w:rsidRDefault="00A007DE" w:rsidP="00A007DE">
                  <w:pPr>
                    <w:suppressAutoHyphens w:val="0"/>
                    <w:rPr>
                      <w:sz w:val="26"/>
                      <w:szCs w:val="26"/>
                      <w:lang w:eastAsia="en-US"/>
                    </w:rPr>
                  </w:pPr>
                  <w:r>
                    <w:rPr>
                      <w:sz w:val="26"/>
                      <w:szCs w:val="26"/>
                      <w:lang w:eastAsia="en-US"/>
                    </w:rPr>
                    <w:t>Заказчик:</w:t>
                  </w:r>
                </w:p>
                <w:p w:rsidR="00A007DE" w:rsidRPr="0039140F" w:rsidRDefault="00A007DE" w:rsidP="00A007DE">
                  <w:pPr>
                    <w:suppressAutoHyphens w:val="0"/>
                    <w:rPr>
                      <w:sz w:val="26"/>
                      <w:szCs w:val="26"/>
                      <w:lang w:eastAsia="en-US"/>
                    </w:rPr>
                  </w:pPr>
                </w:p>
                <w:p w:rsidR="00A007DE" w:rsidRPr="0039140F" w:rsidRDefault="00A007DE" w:rsidP="00A007DE">
                  <w:pPr>
                    <w:suppressAutoHyphens w:val="0"/>
                    <w:rPr>
                      <w:sz w:val="26"/>
                      <w:szCs w:val="26"/>
                      <w:lang w:eastAsia="en-US"/>
                    </w:rPr>
                  </w:pPr>
                  <w:r>
                    <w:rPr>
                      <w:sz w:val="26"/>
                      <w:szCs w:val="26"/>
                      <w:lang w:eastAsia="en-US"/>
                    </w:rPr>
                    <w:t>________    ______________</w:t>
                  </w:r>
                  <w:r>
                    <w:rPr>
                      <w:sz w:val="26"/>
                      <w:szCs w:val="26"/>
                      <w:vertAlign w:val="superscript"/>
                      <w:lang w:eastAsia="en-US"/>
                    </w:rPr>
                    <w:t xml:space="preserve">                              </w:t>
                  </w:r>
                </w:p>
              </w:tc>
              <w:tc>
                <w:tcPr>
                  <w:tcW w:w="4102" w:type="dxa"/>
                  <w:shd w:val="clear" w:color="auto" w:fill="auto"/>
                </w:tcPr>
                <w:p w:rsidR="00A007DE" w:rsidRPr="0039140F" w:rsidRDefault="00A007DE" w:rsidP="00A007DE">
                  <w:pPr>
                    <w:suppressAutoHyphens w:val="0"/>
                    <w:snapToGrid w:val="0"/>
                    <w:rPr>
                      <w:sz w:val="26"/>
                      <w:szCs w:val="26"/>
                      <w:lang w:eastAsia="en-US"/>
                    </w:rPr>
                  </w:pPr>
                </w:p>
                <w:p w:rsidR="00A007DE" w:rsidRPr="0039140F" w:rsidRDefault="00A007DE" w:rsidP="00A007DE">
                  <w:pPr>
                    <w:suppressAutoHyphens w:val="0"/>
                    <w:rPr>
                      <w:sz w:val="26"/>
                      <w:szCs w:val="26"/>
                      <w:lang w:eastAsia="en-US"/>
                    </w:rPr>
                  </w:pPr>
                </w:p>
                <w:p w:rsidR="00A007DE" w:rsidRPr="0039140F" w:rsidRDefault="00A007DE" w:rsidP="00A007DE">
                  <w:pPr>
                    <w:suppressAutoHyphens w:val="0"/>
                    <w:rPr>
                      <w:sz w:val="26"/>
                      <w:szCs w:val="26"/>
                      <w:lang w:eastAsia="en-US"/>
                    </w:rPr>
                  </w:pPr>
                  <w:r>
                    <w:rPr>
                      <w:sz w:val="26"/>
                      <w:szCs w:val="26"/>
                      <w:lang w:eastAsia="en-US"/>
                    </w:rPr>
                    <w:t>Исполнитель:</w:t>
                  </w:r>
                </w:p>
                <w:p w:rsidR="00A007DE" w:rsidRPr="0039140F" w:rsidRDefault="00A007DE" w:rsidP="00A007DE">
                  <w:pPr>
                    <w:suppressAutoHyphens w:val="0"/>
                    <w:rPr>
                      <w:sz w:val="26"/>
                      <w:szCs w:val="26"/>
                      <w:lang w:eastAsia="en-US"/>
                    </w:rPr>
                  </w:pPr>
                </w:p>
                <w:p w:rsidR="00A007DE" w:rsidRPr="0039140F" w:rsidRDefault="00A007DE" w:rsidP="00A007DE">
                  <w:pPr>
                    <w:suppressAutoHyphens w:val="0"/>
                    <w:rPr>
                      <w:sz w:val="26"/>
                      <w:szCs w:val="26"/>
                      <w:lang w:eastAsia="en-US"/>
                    </w:rPr>
                  </w:pPr>
                  <w:r>
                    <w:rPr>
                      <w:sz w:val="26"/>
                      <w:szCs w:val="26"/>
                      <w:lang w:eastAsia="en-US"/>
                    </w:rPr>
                    <w:t>________    ______________</w:t>
                  </w:r>
                </w:p>
              </w:tc>
            </w:tr>
          </w:tbl>
          <w:p w:rsidR="00A007DE" w:rsidRPr="0039140F" w:rsidRDefault="00A007DE" w:rsidP="00A007DE">
            <w:pPr>
              <w:suppressAutoHyphens w:val="0"/>
              <w:jc w:val="both"/>
              <w:rPr>
                <w:sz w:val="26"/>
                <w:szCs w:val="26"/>
                <w:lang w:eastAsia="en-US"/>
              </w:rPr>
            </w:pPr>
          </w:p>
        </w:tc>
      </w:tr>
    </w:tbl>
    <w:p w:rsidR="00A007DE" w:rsidRPr="003037E4" w:rsidRDefault="00A007DE" w:rsidP="00A007DE">
      <w:pPr>
        <w:snapToGrid w:val="0"/>
      </w:pPr>
    </w:p>
    <w:p w:rsidR="00A007DE" w:rsidRPr="003037E4" w:rsidRDefault="00A007DE" w:rsidP="00A007DE">
      <w:pPr>
        <w:suppressAutoHyphens w:val="0"/>
        <w:spacing w:line="276" w:lineRule="auto"/>
        <w:jc w:val="right"/>
      </w:pPr>
      <w:r>
        <w:rPr>
          <w:lang w:val="en-US" w:eastAsia="en-US"/>
        </w:rPr>
        <w:br w:type="page"/>
      </w:r>
      <w:r>
        <w:lastRenderedPageBreak/>
        <w:t>Приложение № 1</w:t>
      </w:r>
    </w:p>
    <w:p w:rsidR="00A007DE" w:rsidRPr="003037E4" w:rsidRDefault="00A007DE" w:rsidP="00A007DE">
      <w:pPr>
        <w:snapToGrid w:val="0"/>
        <w:jc w:val="right"/>
        <w:outlineLvl w:val="2"/>
      </w:pPr>
      <w:r>
        <w:t>к Договору об оказании услуг</w:t>
      </w:r>
    </w:p>
    <w:p w:rsidR="00A007DE" w:rsidRPr="003037E4" w:rsidRDefault="00A007DE" w:rsidP="00A007DE">
      <w:pPr>
        <w:snapToGrid w:val="0"/>
        <w:jc w:val="right"/>
      </w:pPr>
      <w:r>
        <w:t>№ТКд/1_/___/___</w:t>
      </w:r>
    </w:p>
    <w:p w:rsidR="00A007DE" w:rsidRPr="003037E4" w:rsidRDefault="00A007DE" w:rsidP="00A007DE">
      <w:pPr>
        <w:snapToGrid w:val="0"/>
        <w:jc w:val="right"/>
      </w:pPr>
      <w:r>
        <w:t>от «___»_________201__ г.</w:t>
      </w:r>
    </w:p>
    <w:p w:rsidR="00A007DE" w:rsidRPr="003037E4" w:rsidRDefault="00A007DE" w:rsidP="00A007DE">
      <w:pPr>
        <w:autoSpaceDE w:val="0"/>
      </w:pPr>
    </w:p>
    <w:p w:rsidR="00A007DE" w:rsidRDefault="00A007DE" w:rsidP="00A007DE">
      <w:pPr>
        <w:snapToGrid w:val="0"/>
        <w:jc w:val="center"/>
        <w:outlineLvl w:val="3"/>
        <w:rPr>
          <w:b/>
          <w:sz w:val="32"/>
          <w:szCs w:val="32"/>
        </w:rPr>
      </w:pPr>
      <w:r>
        <w:rPr>
          <w:b/>
          <w:sz w:val="32"/>
          <w:szCs w:val="32"/>
        </w:rPr>
        <w:t>Техническое задание</w:t>
      </w:r>
    </w:p>
    <w:p w:rsidR="00A007DE" w:rsidRDefault="00A007DE" w:rsidP="00A007DE">
      <w:pPr>
        <w:snapToGrid w:val="0"/>
        <w:jc w:val="center"/>
        <w:outlineLvl w:val="3"/>
        <w:rPr>
          <w:b/>
          <w:sz w:val="32"/>
          <w:szCs w:val="32"/>
        </w:rPr>
      </w:pPr>
    </w:p>
    <w:p w:rsidR="00A007DE" w:rsidRPr="00A814AE" w:rsidRDefault="00A007DE" w:rsidP="00A007DE">
      <w:pPr>
        <w:snapToGrid w:val="0"/>
        <w:jc w:val="center"/>
        <w:outlineLvl w:val="3"/>
        <w:rPr>
          <w:b/>
          <w:i/>
          <w:sz w:val="32"/>
          <w:szCs w:val="32"/>
        </w:rPr>
      </w:pPr>
      <w:r>
        <w:rPr>
          <w:b/>
          <w:i/>
          <w:sz w:val="32"/>
          <w:szCs w:val="32"/>
        </w:rPr>
        <w:t>Оформляется в соответствии с разделом 4. «Техническое задание» документации о закупке</w:t>
      </w:r>
    </w:p>
    <w:p w:rsidR="00A007DE" w:rsidRPr="003037E4" w:rsidRDefault="00A007DE" w:rsidP="00A007DE">
      <w:pPr>
        <w:snapToGrid w:val="0"/>
        <w:ind w:firstLine="540"/>
        <w:jc w:val="both"/>
      </w:pPr>
    </w:p>
    <w:p w:rsidR="00A007DE" w:rsidRPr="003037E4" w:rsidRDefault="00A007DE" w:rsidP="00A007DE">
      <w:pPr>
        <w:autoSpaceDE w:val="0"/>
      </w:pPr>
    </w:p>
    <w:tbl>
      <w:tblPr>
        <w:tblW w:w="0" w:type="auto"/>
        <w:tblInd w:w="223" w:type="dxa"/>
        <w:tblLayout w:type="fixed"/>
        <w:tblLook w:val="0000" w:firstRow="0" w:lastRow="0" w:firstColumn="0" w:lastColumn="0" w:noHBand="0" w:noVBand="0"/>
      </w:tblPr>
      <w:tblGrid>
        <w:gridCol w:w="4705"/>
        <w:gridCol w:w="4139"/>
      </w:tblGrid>
      <w:tr w:rsidR="00A007DE" w:rsidRPr="003037E4" w:rsidTr="00A007DE">
        <w:trPr>
          <w:trHeight w:val="2074"/>
        </w:trPr>
        <w:tc>
          <w:tcPr>
            <w:tcW w:w="4705" w:type="dxa"/>
            <w:shd w:val="clear" w:color="auto" w:fill="auto"/>
          </w:tcPr>
          <w:p w:rsidR="00A007DE" w:rsidRPr="003037E4" w:rsidRDefault="00A007DE" w:rsidP="00A007DE">
            <w:pPr>
              <w:suppressAutoHyphens w:val="0"/>
              <w:rPr>
                <w:lang w:eastAsia="en-US"/>
              </w:rPr>
            </w:pPr>
          </w:p>
          <w:p w:rsidR="00A007DE" w:rsidRPr="003037E4" w:rsidRDefault="00A007DE" w:rsidP="00A007DE">
            <w:pPr>
              <w:suppressAutoHyphens w:val="0"/>
              <w:rPr>
                <w:lang w:eastAsia="en-US"/>
              </w:rPr>
            </w:pPr>
          </w:p>
          <w:p w:rsidR="00A007DE" w:rsidRPr="003037E4" w:rsidRDefault="00A007DE" w:rsidP="00A007DE">
            <w:pPr>
              <w:suppressAutoHyphens w:val="0"/>
              <w:rPr>
                <w:lang w:eastAsia="en-US"/>
              </w:rPr>
            </w:pPr>
            <w:r>
              <w:rPr>
                <w:lang w:eastAsia="en-US"/>
              </w:rPr>
              <w:t>Заказчик:</w:t>
            </w:r>
          </w:p>
          <w:p w:rsidR="00A007DE" w:rsidRPr="003037E4" w:rsidRDefault="00A007DE" w:rsidP="00A007DE">
            <w:pPr>
              <w:suppressAutoHyphens w:val="0"/>
              <w:rPr>
                <w:lang w:eastAsia="en-US"/>
              </w:rPr>
            </w:pPr>
          </w:p>
          <w:p w:rsidR="00A007DE" w:rsidRPr="003037E4" w:rsidRDefault="00A007DE" w:rsidP="00A007DE">
            <w:pPr>
              <w:suppressAutoHyphens w:val="0"/>
              <w:rPr>
                <w:lang w:eastAsia="en-US"/>
              </w:rPr>
            </w:pPr>
          </w:p>
          <w:p w:rsidR="00A007DE" w:rsidRPr="003037E4" w:rsidRDefault="00A007DE" w:rsidP="00A007DE">
            <w:pPr>
              <w:suppressAutoHyphens w:val="0"/>
              <w:rPr>
                <w:vertAlign w:val="superscript"/>
                <w:lang w:eastAsia="en-US"/>
              </w:rPr>
            </w:pPr>
            <w:r>
              <w:rPr>
                <w:lang w:eastAsia="en-US"/>
              </w:rPr>
              <w:t>________    ______________</w:t>
            </w:r>
          </w:p>
          <w:p w:rsidR="00A007DE" w:rsidRPr="003037E4" w:rsidRDefault="00A007DE" w:rsidP="00A007DE">
            <w:pPr>
              <w:suppressAutoHyphens w:val="0"/>
              <w:rPr>
                <w:lang w:eastAsia="en-US"/>
              </w:rPr>
            </w:pPr>
            <w:r>
              <w:rPr>
                <w:vertAlign w:val="superscript"/>
                <w:lang w:eastAsia="en-US"/>
              </w:rPr>
              <w:t xml:space="preserve">                                     </w:t>
            </w:r>
          </w:p>
        </w:tc>
        <w:tc>
          <w:tcPr>
            <w:tcW w:w="4139" w:type="dxa"/>
            <w:shd w:val="clear" w:color="auto" w:fill="auto"/>
          </w:tcPr>
          <w:p w:rsidR="00A007DE" w:rsidRPr="003037E4" w:rsidRDefault="00A007DE" w:rsidP="00A007DE">
            <w:pPr>
              <w:suppressAutoHyphens w:val="0"/>
              <w:snapToGrid w:val="0"/>
              <w:rPr>
                <w:lang w:eastAsia="en-US"/>
              </w:rPr>
            </w:pPr>
          </w:p>
          <w:p w:rsidR="00A007DE" w:rsidRPr="003037E4" w:rsidRDefault="00A007DE" w:rsidP="00A007DE">
            <w:pPr>
              <w:suppressAutoHyphens w:val="0"/>
              <w:rPr>
                <w:lang w:eastAsia="en-US"/>
              </w:rPr>
            </w:pPr>
          </w:p>
          <w:p w:rsidR="00A007DE" w:rsidRPr="003037E4" w:rsidRDefault="00A007DE" w:rsidP="00A007DE">
            <w:pPr>
              <w:suppressAutoHyphens w:val="0"/>
              <w:rPr>
                <w:lang w:eastAsia="en-US"/>
              </w:rPr>
            </w:pPr>
            <w:r>
              <w:rPr>
                <w:lang w:eastAsia="en-US"/>
              </w:rPr>
              <w:t>Исполнитель:</w:t>
            </w:r>
          </w:p>
          <w:p w:rsidR="00A007DE" w:rsidRPr="003037E4" w:rsidRDefault="00A007DE" w:rsidP="00A007DE">
            <w:pPr>
              <w:suppressAutoHyphens w:val="0"/>
              <w:rPr>
                <w:lang w:eastAsia="en-US"/>
              </w:rPr>
            </w:pPr>
          </w:p>
          <w:p w:rsidR="00A007DE" w:rsidRPr="003037E4" w:rsidRDefault="00A007DE" w:rsidP="00A007DE">
            <w:pPr>
              <w:suppressAutoHyphens w:val="0"/>
              <w:rPr>
                <w:lang w:eastAsia="en-US"/>
              </w:rPr>
            </w:pPr>
          </w:p>
          <w:p w:rsidR="00A007DE" w:rsidRPr="003037E4" w:rsidRDefault="00A007DE" w:rsidP="00A007DE">
            <w:pPr>
              <w:suppressAutoHyphens w:val="0"/>
              <w:rPr>
                <w:vertAlign w:val="superscript"/>
                <w:lang w:eastAsia="en-US"/>
              </w:rPr>
            </w:pPr>
            <w:r>
              <w:rPr>
                <w:lang w:eastAsia="en-US"/>
              </w:rPr>
              <w:t>________    ______________</w:t>
            </w:r>
          </w:p>
          <w:p w:rsidR="00A007DE" w:rsidRPr="003037E4" w:rsidRDefault="00A007DE" w:rsidP="00A007DE">
            <w:pPr>
              <w:suppressAutoHyphens w:val="0"/>
              <w:rPr>
                <w:lang w:eastAsia="en-US"/>
              </w:rPr>
            </w:pPr>
            <w:r>
              <w:rPr>
                <w:vertAlign w:val="superscript"/>
                <w:lang w:eastAsia="en-US"/>
              </w:rPr>
              <w:t xml:space="preserve">                                     </w:t>
            </w:r>
          </w:p>
        </w:tc>
      </w:tr>
    </w:tbl>
    <w:p w:rsidR="00A007DE" w:rsidRPr="003037E4" w:rsidRDefault="00A007DE" w:rsidP="00A007DE">
      <w:pPr>
        <w:suppressAutoHyphens w:val="0"/>
        <w:spacing w:line="276" w:lineRule="auto"/>
        <w:rPr>
          <w:rFonts w:eastAsia="Calibri"/>
          <w:lang w:eastAsia="en-US"/>
        </w:rPr>
      </w:pPr>
    </w:p>
    <w:p w:rsidR="00A007DE" w:rsidRPr="003037E4" w:rsidRDefault="00A007DE" w:rsidP="00A007DE">
      <w:pPr>
        <w:suppressAutoHyphens w:val="0"/>
        <w:spacing w:after="200" w:line="276" w:lineRule="auto"/>
        <w:rPr>
          <w:rFonts w:eastAsia="Calibri"/>
          <w:lang w:eastAsia="en-US"/>
        </w:rPr>
      </w:pPr>
      <w:r>
        <w:rPr>
          <w:lang w:val="en-US" w:eastAsia="en-US"/>
        </w:rPr>
        <w:br w:type="page"/>
      </w:r>
    </w:p>
    <w:p w:rsidR="00A007DE" w:rsidRPr="003037E4" w:rsidRDefault="00A007DE" w:rsidP="00A007DE">
      <w:pPr>
        <w:snapToGrid w:val="0"/>
        <w:jc w:val="right"/>
        <w:outlineLvl w:val="2"/>
      </w:pPr>
      <w:r>
        <w:lastRenderedPageBreak/>
        <w:t>Приложение № 2</w:t>
      </w:r>
    </w:p>
    <w:p w:rsidR="00A007DE" w:rsidRPr="003037E4" w:rsidRDefault="00A007DE" w:rsidP="00A007DE">
      <w:pPr>
        <w:snapToGrid w:val="0"/>
        <w:jc w:val="right"/>
        <w:outlineLvl w:val="2"/>
      </w:pPr>
      <w:r>
        <w:t>к Договору об оказании услуг</w:t>
      </w:r>
    </w:p>
    <w:p w:rsidR="00A007DE" w:rsidRPr="003037E4" w:rsidRDefault="00A007DE" w:rsidP="00A007DE">
      <w:pPr>
        <w:snapToGrid w:val="0"/>
        <w:jc w:val="right"/>
      </w:pPr>
      <w:r>
        <w:t>№ТКд/1_/___/___</w:t>
      </w:r>
    </w:p>
    <w:p w:rsidR="00A007DE" w:rsidRPr="003037E4" w:rsidRDefault="00A007DE" w:rsidP="00A007DE">
      <w:pPr>
        <w:snapToGrid w:val="0"/>
        <w:jc w:val="right"/>
      </w:pPr>
      <w:r>
        <w:t>от «___»_________201__ г.</w:t>
      </w:r>
    </w:p>
    <w:p w:rsidR="00A007DE" w:rsidRDefault="00A007DE" w:rsidP="00A007DE">
      <w:pPr>
        <w:suppressAutoHyphens w:val="0"/>
        <w:ind w:firstLine="851"/>
        <w:jc w:val="center"/>
        <w:rPr>
          <w:b/>
          <w:bCs/>
          <w:lang w:eastAsia="en-US"/>
        </w:rPr>
      </w:pPr>
    </w:p>
    <w:p w:rsidR="00A007DE" w:rsidRPr="003037E4" w:rsidRDefault="00A007DE" w:rsidP="00A007DE">
      <w:pPr>
        <w:suppressAutoHyphens w:val="0"/>
        <w:ind w:firstLine="851"/>
        <w:jc w:val="center"/>
        <w:outlineLvl w:val="3"/>
        <w:rPr>
          <w:lang w:eastAsia="en-US"/>
        </w:rPr>
      </w:pPr>
      <w:r>
        <w:rPr>
          <w:b/>
          <w:bCs/>
          <w:lang w:eastAsia="en-US"/>
        </w:rPr>
        <w:t>Соглашение о конфиденциальности</w:t>
      </w:r>
    </w:p>
    <w:p w:rsidR="00A007DE" w:rsidRDefault="00A007DE" w:rsidP="00A007DE">
      <w:pPr>
        <w:suppressAutoHyphens w:val="0"/>
        <w:jc w:val="both"/>
        <w:rPr>
          <w:lang w:eastAsia="en-US"/>
        </w:rPr>
      </w:pPr>
    </w:p>
    <w:p w:rsidR="00A007DE" w:rsidRPr="003037E4" w:rsidRDefault="00A007DE" w:rsidP="00A007DE">
      <w:pPr>
        <w:suppressAutoHyphens w:val="0"/>
        <w:jc w:val="both"/>
        <w:rPr>
          <w:lang w:eastAsia="en-US"/>
        </w:rPr>
      </w:pPr>
      <w:proofErr w:type="spellStart"/>
      <w:r>
        <w:rPr>
          <w:lang w:eastAsia="en-US"/>
        </w:rPr>
        <w:t>г</w:t>
      </w:r>
      <w:proofErr w:type="gramStart"/>
      <w:r>
        <w:rPr>
          <w:lang w:eastAsia="en-US"/>
        </w:rPr>
        <w:t>.М</w:t>
      </w:r>
      <w:proofErr w:type="gramEnd"/>
      <w:r>
        <w:rPr>
          <w:lang w:eastAsia="en-US"/>
        </w:rPr>
        <w:t>осква</w:t>
      </w:r>
      <w:proofErr w:type="spellEnd"/>
      <w:r>
        <w:rPr>
          <w:lang w:eastAsia="en-US"/>
        </w:rPr>
        <w:t xml:space="preserve">                                                                                                            «__»_______ 201__ г.</w:t>
      </w:r>
    </w:p>
    <w:p w:rsidR="00A007DE" w:rsidRDefault="00A007DE" w:rsidP="00A007DE">
      <w:pPr>
        <w:suppressAutoHyphens w:val="0"/>
        <w:ind w:firstLine="851"/>
        <w:rPr>
          <w:lang w:eastAsia="en-US"/>
        </w:rPr>
      </w:pPr>
    </w:p>
    <w:p w:rsidR="00A007DE" w:rsidRPr="003037E4" w:rsidRDefault="00A007DE" w:rsidP="0044375D">
      <w:pPr>
        <w:suppressAutoHyphens w:val="0"/>
        <w:ind w:firstLine="851"/>
        <w:rPr>
          <w:lang w:eastAsia="en-US"/>
        </w:rPr>
      </w:pPr>
      <w:r>
        <w:rPr>
          <w:lang w:eastAsia="en-US"/>
        </w:rPr>
        <w:t>Публичное акционерное общество «Центр по перевозке грузов в контейнерах «ТрансКонтейнер» (ПАО «ТрансКонтейнер»), именуемое в дальнейшем «Сторона 1», в лице  ___________________,  действующего  на  основании ______________</w:t>
      </w:r>
      <w:r w:rsidR="0044375D">
        <w:rPr>
          <w:lang w:eastAsia="en-US"/>
        </w:rPr>
        <w:t xml:space="preserve">, </w:t>
      </w:r>
      <w:r>
        <w:rPr>
          <w:lang w:eastAsia="en-US"/>
        </w:rPr>
        <w:t xml:space="preserve">с одной стороны, и </w:t>
      </w:r>
    </w:p>
    <w:p w:rsidR="00A007DE" w:rsidRPr="003037E4" w:rsidRDefault="00A007DE" w:rsidP="00A007DE">
      <w:pPr>
        <w:suppressAutoHyphens w:val="0"/>
        <w:jc w:val="both"/>
        <w:rPr>
          <w:lang w:eastAsia="en-US"/>
        </w:rPr>
      </w:pPr>
      <w:proofErr w:type="gramStart"/>
      <w:r>
        <w:rPr>
          <w:lang w:eastAsia="en-US"/>
        </w:rPr>
        <w:t>___________________________________, именуемое в дальнейшем «Сторона 2», в лице __________________, действующего на основании__________________________________,</w:t>
      </w:r>
      <w:r>
        <w:rPr>
          <w:i/>
          <w:vertAlign w:val="superscript"/>
          <w:lang w:eastAsia="en-US"/>
        </w:rPr>
        <w:t xml:space="preserve"> </w:t>
      </w:r>
      <w:r>
        <w:rPr>
          <w:lang w:eastAsia="en-US"/>
        </w:rPr>
        <w:t>с другой стороны, именуемые в дальнейшем «Стороны», заключили настоящее соглашение о конфиденциальности (далее – «Соглашение») о нижеследующем:</w:t>
      </w:r>
      <w:proofErr w:type="gramEnd"/>
    </w:p>
    <w:p w:rsidR="00A007DE" w:rsidRPr="003037E4" w:rsidRDefault="00A007DE" w:rsidP="00A007DE">
      <w:pPr>
        <w:suppressAutoHyphens w:val="0"/>
        <w:jc w:val="both"/>
        <w:rPr>
          <w:sz w:val="28"/>
          <w:szCs w:val="28"/>
          <w:lang w:eastAsia="en-US"/>
        </w:rPr>
      </w:pPr>
    </w:p>
    <w:p w:rsidR="00A007DE" w:rsidRDefault="00A007DE" w:rsidP="00A007DE">
      <w:pPr>
        <w:suppressAutoHyphens w:val="0"/>
        <w:jc w:val="center"/>
        <w:rPr>
          <w:b/>
          <w:lang w:eastAsia="en-US"/>
        </w:rPr>
      </w:pPr>
      <w:proofErr w:type="spellStart"/>
      <w:r>
        <w:rPr>
          <w:b/>
          <w:lang w:val="en-US" w:eastAsia="en-US"/>
        </w:rPr>
        <w:t>Статья</w:t>
      </w:r>
      <w:proofErr w:type="spellEnd"/>
      <w:r>
        <w:rPr>
          <w:b/>
          <w:lang w:val="en-US" w:eastAsia="en-US"/>
        </w:rPr>
        <w:t xml:space="preserve"> 1</w:t>
      </w:r>
    </w:p>
    <w:p w:rsidR="00A007DE" w:rsidRPr="003037E4" w:rsidRDefault="00A007DE" w:rsidP="00F05447">
      <w:pPr>
        <w:numPr>
          <w:ilvl w:val="1"/>
          <w:numId w:val="27"/>
        </w:numPr>
        <w:suppressAutoHyphens w:val="0"/>
        <w:ind w:left="0" w:firstLine="0"/>
        <w:jc w:val="both"/>
        <w:rPr>
          <w:lang w:eastAsia="en-US"/>
        </w:rPr>
      </w:pPr>
      <w:r>
        <w:rPr>
          <w:lang w:eastAsia="en-US"/>
        </w:rPr>
        <w:t>В настоящем Соглашении используются следующие понятия и термины:</w:t>
      </w:r>
    </w:p>
    <w:p w:rsidR="00A007DE" w:rsidRPr="003037E4" w:rsidRDefault="00A007DE" w:rsidP="00A007DE">
      <w:pPr>
        <w:suppressAutoHyphens w:val="0"/>
        <w:overflowPunct w:val="0"/>
        <w:autoSpaceDE w:val="0"/>
        <w:autoSpaceDN w:val="0"/>
        <w:adjustRightInd w:val="0"/>
        <w:jc w:val="both"/>
        <w:textAlignment w:val="baseline"/>
        <w:rPr>
          <w:lang w:eastAsia="en-US"/>
        </w:rPr>
      </w:pPr>
      <w:r>
        <w:rPr>
          <w:lang w:eastAsia="en-US"/>
        </w:rPr>
        <w:t xml:space="preserve"> </w:t>
      </w:r>
      <w:proofErr w:type="gramStart"/>
      <w:r>
        <w:rPr>
          <w:lang w:eastAsia="en-US"/>
        </w:rPr>
        <w:t>- конфиденциальная информация -  любая информация, предоставляемая одной Стороной другой Стороне, в письменной форме и/или на электронных носителях, помеченная грифом «банковская тайна», «служебная тайна» или «коммерческая тайна» (либо содержащая отметку о конфиденциальности в сопроводительной документации), составляющая банковскую, служебную и коммерческую тайну или другие сведения конфиденциального характера, охраняемые в соответствии с законодательством Российской Федерации, а также внутренними документами Сторон по защите конфиденциальной</w:t>
      </w:r>
      <w:proofErr w:type="gramEnd"/>
      <w:r>
        <w:rPr>
          <w:lang w:eastAsia="en-US"/>
        </w:rPr>
        <w:t xml:space="preserve"> </w:t>
      </w:r>
      <w:proofErr w:type="gramStart"/>
      <w:r>
        <w:rPr>
          <w:lang w:eastAsia="en-US"/>
        </w:rPr>
        <w:t>информации, в том числе информация, содержащаяся в письменных документах (отчетах, протоколах, разъяснениях, прогнозах, иной переписке между Сторонами), которая не является общедоступной, информация о деловых отношениях, сделках, продуктах, о привлеченных в коммерческие проекты средствах, о наименованиях (именах) инвесторов, заказчиков, конечных пользователей, покупателей, продавцов, заемщиков, кредиторов, а также их адресах и телефонах, информацию доступа к ним и т.п.</w:t>
      </w:r>
      <w:proofErr w:type="gramEnd"/>
    </w:p>
    <w:p w:rsidR="00A007DE" w:rsidRPr="003037E4" w:rsidRDefault="00A007DE" w:rsidP="00A007DE">
      <w:pPr>
        <w:suppressAutoHyphens w:val="0"/>
        <w:jc w:val="both"/>
        <w:rPr>
          <w:b/>
          <w:lang w:eastAsia="en-US"/>
        </w:rPr>
      </w:pPr>
    </w:p>
    <w:p w:rsidR="00A007DE" w:rsidRDefault="00A007DE" w:rsidP="00A007DE">
      <w:pPr>
        <w:suppressAutoHyphens w:val="0"/>
        <w:jc w:val="center"/>
        <w:rPr>
          <w:b/>
          <w:lang w:eastAsia="en-US"/>
        </w:rPr>
      </w:pPr>
      <w:r>
        <w:rPr>
          <w:b/>
          <w:lang w:eastAsia="en-US"/>
        </w:rPr>
        <w:t>Статья 2</w:t>
      </w:r>
    </w:p>
    <w:p w:rsidR="00A007DE" w:rsidRPr="003037E4" w:rsidRDefault="00A007DE" w:rsidP="00A007DE">
      <w:pPr>
        <w:suppressAutoHyphens w:val="0"/>
        <w:jc w:val="both"/>
        <w:rPr>
          <w:lang w:eastAsia="en-US"/>
        </w:rPr>
      </w:pPr>
      <w:r>
        <w:rPr>
          <w:lang w:eastAsia="en-US"/>
        </w:rPr>
        <w:t>2.1. Настоящее Соглашение регулирует взаимоотношения Сторон, связанные с получением, хранением, использованием и передачей конфиденциальной информации. При этом Сторона, передающая конфиденциальную информацию, будет именоваться «Передающая сторона», а Сторона, получающая конфиденциальную информацию – «Получающая сторона».</w:t>
      </w:r>
    </w:p>
    <w:p w:rsidR="00A007DE" w:rsidRDefault="00A007DE" w:rsidP="00A007DE">
      <w:pPr>
        <w:suppressAutoHyphens w:val="0"/>
        <w:rPr>
          <w:b/>
          <w:lang w:eastAsia="en-US"/>
        </w:rPr>
      </w:pPr>
    </w:p>
    <w:p w:rsidR="00A007DE" w:rsidRDefault="00A007DE" w:rsidP="00A007DE">
      <w:pPr>
        <w:suppressAutoHyphens w:val="0"/>
        <w:jc w:val="center"/>
        <w:rPr>
          <w:b/>
          <w:lang w:eastAsia="en-US"/>
        </w:rPr>
      </w:pPr>
      <w:r>
        <w:rPr>
          <w:b/>
          <w:lang w:eastAsia="en-US"/>
        </w:rPr>
        <w:t>Статья 3</w:t>
      </w:r>
    </w:p>
    <w:p w:rsidR="00A007DE" w:rsidRPr="003037E4" w:rsidRDefault="00A007DE" w:rsidP="00A007DE">
      <w:pPr>
        <w:suppressAutoHyphens w:val="0"/>
        <w:jc w:val="both"/>
        <w:rPr>
          <w:lang w:eastAsia="en-US"/>
        </w:rPr>
      </w:pPr>
      <w:r>
        <w:rPr>
          <w:lang w:eastAsia="en-US"/>
        </w:rPr>
        <w:t>3.1. Получающая сторона в отношении переданной ей другой Стороной конфиденциальной информации принимает на себя следующие обязательства:</w:t>
      </w:r>
    </w:p>
    <w:p w:rsidR="00A007DE" w:rsidRPr="003037E4" w:rsidRDefault="00A007DE" w:rsidP="00A007DE">
      <w:pPr>
        <w:suppressAutoHyphens w:val="0"/>
        <w:jc w:val="both"/>
        <w:rPr>
          <w:lang w:eastAsia="en-US"/>
        </w:rPr>
      </w:pPr>
      <w:r>
        <w:rPr>
          <w:lang w:eastAsia="en-US"/>
        </w:rPr>
        <w:t>3.1.1. хранить и использовать конфиденциальную информацию с соблюдением условий, предусмотренных настоящим Соглашением;</w:t>
      </w:r>
    </w:p>
    <w:p w:rsidR="00A007DE" w:rsidRPr="003037E4" w:rsidRDefault="00A007DE" w:rsidP="00A007DE">
      <w:pPr>
        <w:suppressAutoHyphens w:val="0"/>
        <w:jc w:val="both"/>
        <w:rPr>
          <w:lang w:eastAsia="en-US"/>
        </w:rPr>
      </w:pPr>
      <w:r>
        <w:rPr>
          <w:lang w:eastAsia="en-US"/>
        </w:rPr>
        <w:t>3.1.2. не раскрывать и не передавать, за исключением случаев, предусмотренных настоящим Соглашением, конфиденциальную информацию в любой форме, полностью или частично, любому третьему лицу за исключением работников Получающей стороны, без предварительного письменного согласия Передающей стороны;</w:t>
      </w:r>
    </w:p>
    <w:p w:rsidR="00A007DE" w:rsidRPr="003037E4" w:rsidRDefault="00A007DE" w:rsidP="00A007DE">
      <w:pPr>
        <w:suppressAutoHyphens w:val="0"/>
        <w:overflowPunct w:val="0"/>
        <w:autoSpaceDE w:val="0"/>
        <w:autoSpaceDN w:val="0"/>
        <w:adjustRightInd w:val="0"/>
        <w:jc w:val="both"/>
        <w:textAlignment w:val="baseline"/>
        <w:rPr>
          <w:lang w:eastAsia="en-US"/>
        </w:rPr>
      </w:pPr>
      <w:r>
        <w:rPr>
          <w:lang w:eastAsia="en-US"/>
        </w:rPr>
        <w:t xml:space="preserve">Получающая сторона имеет право раскрывать конфиденциальную информацию государственным органам, уполномоченным запрашивать такую информацию в </w:t>
      </w:r>
      <w:r>
        <w:rPr>
          <w:lang w:eastAsia="en-US"/>
        </w:rPr>
        <w:lastRenderedPageBreak/>
        <w:t xml:space="preserve">соответствии с законодательством Российской Федерации, на основании должным образом оформленного запроса на предоставление такой информации. Получающая сторона обязана предварительно до раскрытия конфиденциальной информации уведомить Передающую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раскрытия конфиденциальной информации, а при невозможности направления предварительного уведомления – незамедлительно после раскрытия. Получающая сторона обязуется обеспечить раскрытие только той части конфиденциальной информации, раскрытие которой необходимо в силу применения положений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  </w:t>
      </w:r>
    </w:p>
    <w:p w:rsidR="00A007DE" w:rsidRPr="003037E4" w:rsidRDefault="00A007DE" w:rsidP="00A007DE">
      <w:pPr>
        <w:tabs>
          <w:tab w:val="left" w:pos="1134"/>
        </w:tabs>
        <w:suppressAutoHyphens w:val="0"/>
        <w:overflowPunct w:val="0"/>
        <w:autoSpaceDE w:val="0"/>
        <w:autoSpaceDN w:val="0"/>
        <w:adjustRightInd w:val="0"/>
        <w:jc w:val="both"/>
        <w:textAlignment w:val="baseline"/>
        <w:rPr>
          <w:lang w:eastAsia="en-US"/>
        </w:rPr>
      </w:pPr>
      <w:proofErr w:type="gramStart"/>
      <w:r>
        <w:rPr>
          <w:lang w:eastAsia="en-US"/>
        </w:rPr>
        <w:t>3.1.3. в случае, если для целей использования конфиденциальной информации Получающей стороне необходимо раскрыть конфиденциальную информацию каким-либо своим аффилированным лицам, советникам и консультантам, Получающая сторона может раскрыть конфиденциальную информацию указанным лицам, при условии, что Получающая сторона до любого такого раскрытия обеспечит осведомление соответствующих аффилированных лиц, советников и консультантов об условиях настоящего Соглашения, а также обеспечит соблюдение конфиденциальности такими аффилированными лицами, советниками</w:t>
      </w:r>
      <w:proofErr w:type="gramEnd"/>
      <w:r>
        <w:rPr>
          <w:lang w:eastAsia="en-US"/>
        </w:rPr>
        <w:t xml:space="preserve"> и консультантами на условиях, не менее строгих, чем условия настоящего Соглашения;</w:t>
      </w:r>
    </w:p>
    <w:p w:rsidR="00A007DE" w:rsidRPr="003037E4" w:rsidRDefault="00A007DE" w:rsidP="00A007DE">
      <w:pPr>
        <w:suppressAutoHyphens w:val="0"/>
        <w:jc w:val="both"/>
        <w:rPr>
          <w:lang w:eastAsia="en-US"/>
        </w:rPr>
      </w:pPr>
      <w:r>
        <w:rPr>
          <w:lang w:eastAsia="en-US"/>
        </w:rPr>
        <w:t>3.1.4. использование и передача согласно пункту 3.1.3. настоящего Соглашения конфиденциальной информации Получающей стороной должно носить строго целевой характер для исполнения конкретных обязательств, взятых на себя по заключенным между Сторонами сделкам;</w:t>
      </w:r>
    </w:p>
    <w:p w:rsidR="00A007DE" w:rsidRPr="003037E4" w:rsidRDefault="00A007DE" w:rsidP="00A007DE">
      <w:pPr>
        <w:suppressAutoHyphens w:val="0"/>
        <w:jc w:val="both"/>
        <w:rPr>
          <w:lang w:eastAsia="en-US"/>
        </w:rPr>
      </w:pPr>
      <w:r>
        <w:rPr>
          <w:lang w:eastAsia="en-US"/>
        </w:rPr>
        <w:t>3.1.5. в целях охраны конфиденциальной информации обеспечить принятие мер, включающих в себя:</w:t>
      </w:r>
    </w:p>
    <w:p w:rsidR="00A007DE" w:rsidRPr="003037E4" w:rsidRDefault="00A007DE" w:rsidP="00A007DE">
      <w:pPr>
        <w:suppressAutoHyphens w:val="0"/>
        <w:jc w:val="both"/>
        <w:rPr>
          <w:lang w:eastAsia="en-US"/>
        </w:rPr>
      </w:pPr>
      <w:r>
        <w:rPr>
          <w:lang w:eastAsia="en-US"/>
        </w:rPr>
        <w:t>- ограничение круга лиц, допущенных к работе с конфиденциальной информацией;</w:t>
      </w:r>
    </w:p>
    <w:p w:rsidR="00A007DE" w:rsidRPr="003037E4" w:rsidRDefault="00A007DE" w:rsidP="00A007DE">
      <w:pPr>
        <w:suppressAutoHyphens w:val="0"/>
        <w:jc w:val="both"/>
        <w:rPr>
          <w:lang w:eastAsia="en-US"/>
        </w:rPr>
      </w:pPr>
      <w:r>
        <w:rPr>
          <w:lang w:eastAsia="en-US"/>
        </w:rPr>
        <w:t>- разрешение на копирование  документа, содержащего конфиденциальную информацию, в количестве, необходимом для выполнения служебных обязанностей, и уничтожение сделанных копий по мере утраты необходимости их использования;</w:t>
      </w:r>
    </w:p>
    <w:p w:rsidR="00A007DE" w:rsidRPr="003037E4" w:rsidRDefault="00A007DE" w:rsidP="00A007DE">
      <w:pPr>
        <w:suppressAutoHyphens w:val="0"/>
        <w:jc w:val="both"/>
        <w:rPr>
          <w:lang w:eastAsia="en-US"/>
        </w:rPr>
      </w:pPr>
      <w:r>
        <w:rPr>
          <w:lang w:eastAsia="en-US"/>
        </w:rPr>
        <w:t>- регулирование отношений по использованию полученной конфиденциальной информации работниками Получающей стороны на основании трудовых договоров.</w:t>
      </w:r>
    </w:p>
    <w:p w:rsidR="00A007DE" w:rsidRPr="003037E4" w:rsidRDefault="00A007DE" w:rsidP="00A007DE">
      <w:pPr>
        <w:suppressAutoHyphens w:val="0"/>
        <w:jc w:val="both"/>
        <w:rPr>
          <w:lang w:eastAsia="en-US"/>
        </w:rPr>
      </w:pPr>
      <w:r>
        <w:rPr>
          <w:lang w:eastAsia="en-US"/>
        </w:rPr>
        <w:t xml:space="preserve">3.1.6. при  предоставлении доступа к информационным ресурсам Получающая сторона обязана предоставить список работников, допущенных к ним, с указанием прав доступа. Список обновляется _________ </w:t>
      </w:r>
      <w:r>
        <w:rPr>
          <w:i/>
          <w:lang w:eastAsia="en-US"/>
        </w:rPr>
        <w:t>(например: ежемесячно, ежеквартально, ежегодно)</w:t>
      </w:r>
      <w:r>
        <w:rPr>
          <w:lang w:eastAsia="en-US"/>
        </w:rPr>
        <w:t>. В случае увольнения или перевода работника на иную работу, уведомлять другую Сторону в течение одного рабочего дня. Требовать от своих работников, соблюдения внутренних нормативных документов по защите конфиденциальной информации Передающей стороны.</w:t>
      </w:r>
    </w:p>
    <w:p w:rsidR="00A007DE" w:rsidRPr="003037E4" w:rsidRDefault="00A007DE" w:rsidP="00A007DE">
      <w:pPr>
        <w:suppressAutoHyphens w:val="0"/>
        <w:jc w:val="both"/>
        <w:rPr>
          <w:lang w:eastAsia="en-US"/>
        </w:rPr>
      </w:pPr>
    </w:p>
    <w:p w:rsidR="00A007DE" w:rsidRDefault="00A007DE" w:rsidP="00A007DE">
      <w:pPr>
        <w:suppressAutoHyphens w:val="0"/>
        <w:jc w:val="center"/>
        <w:rPr>
          <w:b/>
          <w:lang w:eastAsia="en-US"/>
        </w:rPr>
      </w:pPr>
      <w:r>
        <w:rPr>
          <w:b/>
          <w:lang w:eastAsia="en-US"/>
        </w:rPr>
        <w:t>Статья 4</w:t>
      </w:r>
    </w:p>
    <w:p w:rsidR="00A007DE" w:rsidRPr="003037E4" w:rsidRDefault="00A007DE" w:rsidP="00A007DE">
      <w:pPr>
        <w:suppressAutoHyphens w:val="0"/>
        <w:jc w:val="both"/>
        <w:rPr>
          <w:lang w:eastAsia="en-US"/>
        </w:rPr>
      </w:pPr>
      <w:r>
        <w:rPr>
          <w:lang w:eastAsia="en-US"/>
        </w:rPr>
        <w:t>4.1. При утрате или разглашении конфиденциальной информации Стороны информируют друг друга незамедлительно.</w:t>
      </w:r>
    </w:p>
    <w:p w:rsidR="00A007DE" w:rsidRPr="003037E4" w:rsidRDefault="00A007DE" w:rsidP="00A007DE">
      <w:pPr>
        <w:suppressAutoHyphens w:val="0"/>
        <w:jc w:val="both"/>
        <w:rPr>
          <w:lang w:eastAsia="en-US"/>
        </w:rPr>
      </w:pPr>
      <w:r>
        <w:rPr>
          <w:lang w:eastAsia="en-US"/>
        </w:rPr>
        <w:t>4.2. Сторона, которая утратила или разгласила конфиденциальную информацию, принимает все необходимые меры по предотвращению убытков или иных отрицательных последствий, вызванных утратой или разглашением конфиденциальной информации.</w:t>
      </w:r>
    </w:p>
    <w:p w:rsidR="00A007DE" w:rsidRPr="003037E4" w:rsidRDefault="00A007DE" w:rsidP="00A007DE">
      <w:pPr>
        <w:suppressAutoHyphens w:val="0"/>
        <w:jc w:val="both"/>
        <w:rPr>
          <w:lang w:eastAsia="en-US"/>
        </w:rPr>
      </w:pPr>
      <w:r>
        <w:rPr>
          <w:lang w:eastAsia="en-US"/>
        </w:rPr>
        <w:t>4.3. Получающая сторона обязуется принимать все меры для защиты переданной ей конфиденциальной информации, по меньшей мере, с той же тщательностью, с какой она охраняет свою собственную конфиденциальную информацию.</w:t>
      </w:r>
    </w:p>
    <w:p w:rsidR="00A007DE" w:rsidRPr="003037E4" w:rsidRDefault="00A007DE" w:rsidP="00A007DE">
      <w:pPr>
        <w:suppressAutoHyphens w:val="0"/>
        <w:jc w:val="both"/>
        <w:rPr>
          <w:lang w:eastAsia="en-US"/>
        </w:rPr>
      </w:pPr>
      <w:r>
        <w:rPr>
          <w:lang w:eastAsia="en-US"/>
        </w:rPr>
        <w:t xml:space="preserve">Получающая сторона информирует по запросу Передающей стороны  о требованиях внутренних документов по защите конфиденциальной информации, необходимых для выполнения настоящего Соглашения. </w:t>
      </w:r>
    </w:p>
    <w:p w:rsidR="00A007DE" w:rsidRPr="003037E4" w:rsidRDefault="00A007DE" w:rsidP="00A007DE">
      <w:pPr>
        <w:suppressAutoHyphens w:val="0"/>
        <w:overflowPunct w:val="0"/>
        <w:autoSpaceDE w:val="0"/>
        <w:autoSpaceDN w:val="0"/>
        <w:adjustRightInd w:val="0"/>
        <w:textAlignment w:val="baseline"/>
        <w:rPr>
          <w:lang w:eastAsia="en-US"/>
        </w:rPr>
      </w:pPr>
      <w:r>
        <w:rPr>
          <w:lang w:eastAsia="en-US"/>
        </w:rPr>
        <w:lastRenderedPageBreak/>
        <w:t xml:space="preserve">4.4. По письменному требованию одной из Сторон вся конфиденциальная информация другой Стороны подлежит незамедлительному возврату или уничтожению в течение 7 (семи) календарных дней </w:t>
      </w:r>
      <w:proofErr w:type="gramStart"/>
      <w:r>
        <w:rPr>
          <w:lang w:eastAsia="en-US"/>
        </w:rPr>
        <w:t>с даты предъявления</w:t>
      </w:r>
      <w:proofErr w:type="gramEnd"/>
      <w:r>
        <w:rPr>
          <w:lang w:eastAsia="en-US"/>
        </w:rPr>
        <w:t xml:space="preserve"> соответствующего требования Передающей стороны, за исключением случаев, когда возврат или уничтожение документов противоречит законодательству Российской Федерации, о чем Получающая сторона должна уведомить Передающую сторону. </w:t>
      </w:r>
    </w:p>
    <w:p w:rsidR="00A007DE" w:rsidRPr="003037E4" w:rsidRDefault="00A007DE" w:rsidP="00A007DE">
      <w:pPr>
        <w:suppressAutoHyphens w:val="0"/>
        <w:overflowPunct w:val="0"/>
        <w:autoSpaceDE w:val="0"/>
        <w:autoSpaceDN w:val="0"/>
        <w:adjustRightInd w:val="0"/>
        <w:textAlignment w:val="baseline"/>
        <w:rPr>
          <w:lang w:eastAsia="en-US"/>
        </w:rPr>
      </w:pPr>
      <w:r>
        <w:rPr>
          <w:lang w:eastAsia="en-US"/>
        </w:rPr>
        <w:t>4.5. По мере утраты необходимости в использовании конфиденциальной информации Получающая сторона обязана возвратить переданные ей оригиналы и все копии документов, содержащих конфиденциальную информацию, за исключением случаев, предусмотренных законодательством Российской Федерации.</w:t>
      </w:r>
    </w:p>
    <w:p w:rsidR="00A007DE" w:rsidRPr="003037E4" w:rsidRDefault="00A007DE" w:rsidP="00A007DE">
      <w:pPr>
        <w:suppressAutoHyphens w:val="0"/>
        <w:jc w:val="center"/>
        <w:rPr>
          <w:b/>
          <w:lang w:eastAsia="en-US"/>
        </w:rPr>
      </w:pPr>
    </w:p>
    <w:p w:rsidR="00A007DE" w:rsidRDefault="00A007DE" w:rsidP="00A007DE">
      <w:pPr>
        <w:suppressAutoHyphens w:val="0"/>
        <w:jc w:val="center"/>
        <w:rPr>
          <w:b/>
          <w:lang w:eastAsia="en-US"/>
        </w:rPr>
      </w:pPr>
      <w:r>
        <w:rPr>
          <w:b/>
          <w:lang w:eastAsia="en-US"/>
        </w:rPr>
        <w:t>Статья 5</w:t>
      </w:r>
    </w:p>
    <w:p w:rsidR="00A007DE" w:rsidRPr="003037E4" w:rsidRDefault="00A007DE" w:rsidP="00A007DE">
      <w:pPr>
        <w:suppressAutoHyphens w:val="0"/>
        <w:jc w:val="both"/>
        <w:rPr>
          <w:lang w:eastAsia="en-US"/>
        </w:rPr>
      </w:pPr>
      <w:r>
        <w:rPr>
          <w:lang w:eastAsia="en-US"/>
        </w:rPr>
        <w:t>5.1. Получающая сторона несет ответственность:</w:t>
      </w:r>
    </w:p>
    <w:p w:rsidR="00A007DE" w:rsidRPr="003037E4" w:rsidRDefault="00A007DE" w:rsidP="00A007DE">
      <w:pPr>
        <w:suppressAutoHyphens w:val="0"/>
        <w:jc w:val="both"/>
        <w:rPr>
          <w:lang w:eastAsia="en-US"/>
        </w:rPr>
      </w:pPr>
      <w:r>
        <w:rPr>
          <w:lang w:eastAsia="en-US"/>
        </w:rPr>
        <w:t>- за действия (бездействие) своих работников, получивших доступ  к конфиденциальной информации, а также аффилированных лиц, советников и консультантов, последствиями которых стало разглашение конфиденциальной информации или ее нецелевое использование;</w:t>
      </w:r>
    </w:p>
    <w:p w:rsidR="00A007DE" w:rsidRPr="003037E4" w:rsidRDefault="00A007DE" w:rsidP="00A007DE">
      <w:pPr>
        <w:suppressAutoHyphens w:val="0"/>
        <w:jc w:val="both"/>
        <w:rPr>
          <w:lang w:eastAsia="en-US"/>
        </w:rPr>
      </w:pPr>
      <w:r>
        <w:rPr>
          <w:lang w:eastAsia="en-US"/>
        </w:rPr>
        <w:t>- за виновное разглашение конфиденциальной информации, а также за несанкционированное использование конфиденциальной информации в нарушение условий настоящего Соглашения.</w:t>
      </w:r>
    </w:p>
    <w:p w:rsidR="00A007DE" w:rsidRPr="003037E4" w:rsidRDefault="00A007DE" w:rsidP="00A007DE">
      <w:pPr>
        <w:suppressAutoHyphens w:val="0"/>
        <w:jc w:val="both"/>
        <w:rPr>
          <w:lang w:eastAsia="en-US"/>
        </w:rPr>
      </w:pPr>
      <w:r>
        <w:rPr>
          <w:lang w:eastAsia="en-US"/>
        </w:rPr>
        <w:t>В случае установления вины Получающей стороны в разглашении конфиденциальной информации либо ее несанкционированном использовании, Передающая сторона имеет право на возмещение причиненного реального ущерба, возникшего в результате разглашения  конфиденциальной информации или ее несанкционированного использования.</w:t>
      </w:r>
    </w:p>
    <w:p w:rsidR="00A007DE" w:rsidRPr="003037E4" w:rsidRDefault="00A007DE" w:rsidP="00A007DE">
      <w:pPr>
        <w:suppressAutoHyphens w:val="0"/>
        <w:jc w:val="both"/>
        <w:rPr>
          <w:lang w:eastAsia="en-US"/>
        </w:rPr>
      </w:pPr>
      <w:r>
        <w:rPr>
          <w:lang w:eastAsia="en-US"/>
        </w:rPr>
        <w:t>5.2. Получающая сторона не несет ответственность, если конфиденциальная информация:</w:t>
      </w:r>
    </w:p>
    <w:p w:rsidR="00A007DE" w:rsidRPr="003037E4" w:rsidRDefault="00A007DE" w:rsidP="00A007DE">
      <w:pPr>
        <w:suppressAutoHyphens w:val="0"/>
        <w:jc w:val="both"/>
        <w:rPr>
          <w:lang w:eastAsia="en-US"/>
        </w:rPr>
      </w:pPr>
      <w:r>
        <w:rPr>
          <w:lang w:eastAsia="en-US"/>
        </w:rPr>
        <w:t>- была разглашена с письменного согласия Передающей стороны;</w:t>
      </w:r>
    </w:p>
    <w:p w:rsidR="00A007DE" w:rsidRPr="003037E4" w:rsidRDefault="00A007DE" w:rsidP="00A007DE">
      <w:pPr>
        <w:suppressAutoHyphens w:val="0"/>
        <w:jc w:val="both"/>
        <w:rPr>
          <w:lang w:eastAsia="en-US"/>
        </w:rPr>
      </w:pPr>
      <w:r>
        <w:rPr>
          <w:lang w:eastAsia="en-US"/>
        </w:rPr>
        <w:t>- является или становится общедоступной без нарушения Получающей стороной обязательства о соблюдении конфиденциальности информации, предусмотренного настоящим Соглашением;</w:t>
      </w:r>
    </w:p>
    <w:p w:rsidR="00A007DE" w:rsidRPr="003037E4" w:rsidRDefault="00A007DE" w:rsidP="00A007DE">
      <w:pPr>
        <w:suppressAutoHyphens w:val="0"/>
        <w:jc w:val="both"/>
        <w:rPr>
          <w:lang w:eastAsia="en-US"/>
        </w:rPr>
      </w:pPr>
      <w:r>
        <w:rPr>
          <w:lang w:eastAsia="en-US"/>
        </w:rPr>
        <w:t>- была известна Получающей стороне до ее получения от Передающей стороны (при условии обязательного уведомления об этом Передающей стороны) и разглашена до ее передачи Получающей стороне в качестве конфиденциальной информации;</w:t>
      </w:r>
    </w:p>
    <w:p w:rsidR="00A007DE" w:rsidRPr="003037E4" w:rsidRDefault="00A007DE" w:rsidP="00A007DE">
      <w:pPr>
        <w:suppressAutoHyphens w:val="0"/>
        <w:jc w:val="both"/>
        <w:rPr>
          <w:lang w:eastAsia="en-US"/>
        </w:rPr>
      </w:pPr>
      <w:r>
        <w:rPr>
          <w:lang w:eastAsia="en-US"/>
        </w:rPr>
        <w:t>-  была независимо разработана Получающей стороной в результате ее собственных  исследований без использования конфиденциальной информации, полученной от Передающей стороны;</w:t>
      </w:r>
    </w:p>
    <w:p w:rsidR="00A007DE" w:rsidRPr="003037E4" w:rsidRDefault="00A007DE" w:rsidP="00A007DE">
      <w:pPr>
        <w:suppressAutoHyphens w:val="0"/>
        <w:jc w:val="both"/>
        <w:rPr>
          <w:lang w:eastAsia="en-US"/>
        </w:rPr>
      </w:pPr>
      <w:r>
        <w:rPr>
          <w:lang w:eastAsia="en-US"/>
        </w:rPr>
        <w:t>-  была передана компетентным органам государственной власти Российской Федерации по их требованию, только по основаниям и в порядке, установленным законодательством Российской Федерации, с учетом положений  настоящего Соглашения.</w:t>
      </w:r>
    </w:p>
    <w:p w:rsidR="00A007DE" w:rsidRPr="003037E4" w:rsidRDefault="00A007DE" w:rsidP="00A007DE">
      <w:pPr>
        <w:suppressAutoHyphens w:val="0"/>
        <w:jc w:val="center"/>
        <w:rPr>
          <w:b/>
          <w:lang w:eastAsia="en-US"/>
        </w:rPr>
      </w:pPr>
    </w:p>
    <w:p w:rsidR="00A007DE" w:rsidRDefault="00A007DE" w:rsidP="00A007DE">
      <w:pPr>
        <w:suppressAutoHyphens w:val="0"/>
        <w:jc w:val="center"/>
        <w:rPr>
          <w:b/>
          <w:lang w:eastAsia="en-US"/>
        </w:rPr>
      </w:pPr>
      <w:r>
        <w:rPr>
          <w:b/>
          <w:lang w:eastAsia="en-US"/>
        </w:rPr>
        <w:t>Статья 6</w:t>
      </w:r>
    </w:p>
    <w:p w:rsidR="00A007DE" w:rsidRPr="003037E4" w:rsidRDefault="00A007DE" w:rsidP="00A007DE">
      <w:pPr>
        <w:suppressAutoHyphens w:val="0"/>
        <w:jc w:val="both"/>
        <w:rPr>
          <w:b/>
          <w:lang w:eastAsia="en-US"/>
        </w:rPr>
      </w:pPr>
      <w:r>
        <w:rPr>
          <w:lang w:eastAsia="en-US"/>
        </w:rPr>
        <w:t>6.1. Все споры, возникающие при исполнении настоящего Соглашения,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A007DE" w:rsidRPr="003037E4" w:rsidRDefault="00A007DE" w:rsidP="00A007DE">
      <w:pPr>
        <w:widowControl w:val="0"/>
        <w:snapToGrid w:val="0"/>
        <w:jc w:val="both"/>
      </w:pPr>
      <w:r>
        <w:t xml:space="preserve">6.2.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w:t>
      </w:r>
    </w:p>
    <w:p w:rsidR="00A007DE" w:rsidRPr="003037E4" w:rsidRDefault="00A007DE" w:rsidP="00A007DE">
      <w:pPr>
        <w:widowControl w:val="0"/>
        <w:snapToGrid w:val="0"/>
        <w:jc w:val="both"/>
        <w:rPr>
          <w:b/>
        </w:rPr>
      </w:pPr>
      <w:r>
        <w:t>6.3.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 </w:t>
      </w:r>
    </w:p>
    <w:p w:rsidR="00A007DE" w:rsidRDefault="00A007DE" w:rsidP="00A007DE">
      <w:pPr>
        <w:suppressAutoHyphens w:val="0"/>
        <w:rPr>
          <w:b/>
          <w:lang w:eastAsia="en-US"/>
        </w:rPr>
      </w:pPr>
    </w:p>
    <w:p w:rsidR="00A007DE" w:rsidRDefault="00A007DE" w:rsidP="00A007DE">
      <w:pPr>
        <w:suppressAutoHyphens w:val="0"/>
        <w:jc w:val="center"/>
        <w:rPr>
          <w:b/>
          <w:lang w:eastAsia="en-US"/>
        </w:rPr>
      </w:pPr>
      <w:r>
        <w:rPr>
          <w:b/>
          <w:lang w:eastAsia="en-US"/>
        </w:rPr>
        <w:lastRenderedPageBreak/>
        <w:t>Статья 7</w:t>
      </w:r>
    </w:p>
    <w:p w:rsidR="00A007DE" w:rsidRPr="003037E4" w:rsidRDefault="00A007DE" w:rsidP="00A007DE">
      <w:pPr>
        <w:suppressAutoHyphens w:val="0"/>
        <w:jc w:val="both"/>
        <w:rPr>
          <w:lang w:eastAsia="en-US"/>
        </w:rPr>
      </w:pPr>
      <w:r>
        <w:rPr>
          <w:lang w:eastAsia="en-US"/>
        </w:rPr>
        <w:t>7.1. В настоящее Соглашение могут быть внесены изменения и дополнения, которые оформляются Сторонами дополнительными соглашениями к настоящему Соглашению.</w:t>
      </w:r>
    </w:p>
    <w:p w:rsidR="00A007DE" w:rsidRPr="003037E4" w:rsidRDefault="00A007DE" w:rsidP="00A007DE">
      <w:pPr>
        <w:suppressAutoHyphens w:val="0"/>
        <w:jc w:val="both"/>
        <w:rPr>
          <w:lang w:eastAsia="en-US"/>
        </w:rPr>
      </w:pPr>
      <w:r>
        <w:rPr>
          <w:lang w:eastAsia="en-US"/>
        </w:rPr>
        <w:t xml:space="preserve">7.2. Настоящее Соглашение вступает в силу </w:t>
      </w:r>
      <w:proofErr w:type="gramStart"/>
      <w:r>
        <w:rPr>
          <w:lang w:eastAsia="en-US"/>
        </w:rPr>
        <w:t>с даты</w:t>
      </w:r>
      <w:proofErr w:type="gramEnd"/>
      <w:r>
        <w:rPr>
          <w:lang w:eastAsia="en-US"/>
        </w:rPr>
        <w:t xml:space="preserve"> его подписания Сторонами и действует по ___   ______________20__года включительно.</w:t>
      </w:r>
    </w:p>
    <w:p w:rsidR="00A007DE" w:rsidRPr="003037E4" w:rsidRDefault="00A007DE" w:rsidP="00A007DE">
      <w:pPr>
        <w:suppressAutoHyphens w:val="0"/>
        <w:jc w:val="both"/>
        <w:rPr>
          <w:lang w:eastAsia="en-US"/>
        </w:rPr>
      </w:pPr>
      <w:r>
        <w:rPr>
          <w:lang w:eastAsia="en-US"/>
        </w:rPr>
        <w:t xml:space="preserve">7.3. Настоящее Соглашение может быть расторгнуто по взаимному согласию Сторон. Конфиденциальная информация, полученная Сторонами в течение срока действия настоящего Соглашения, не подлежит разглашению в течение 3 (трех) календарных лет </w:t>
      </w:r>
      <w:proofErr w:type="gramStart"/>
      <w:r>
        <w:rPr>
          <w:lang w:eastAsia="en-US"/>
        </w:rPr>
        <w:t>с даты прекращения</w:t>
      </w:r>
      <w:proofErr w:type="gramEnd"/>
      <w:r>
        <w:rPr>
          <w:lang w:eastAsia="en-US"/>
        </w:rPr>
        <w:t xml:space="preserve"> срока действия Соглашения. </w:t>
      </w:r>
    </w:p>
    <w:p w:rsidR="00A007DE" w:rsidRPr="003037E4" w:rsidRDefault="00A007DE" w:rsidP="00A007DE">
      <w:pPr>
        <w:suppressAutoHyphens w:val="0"/>
        <w:jc w:val="both"/>
        <w:rPr>
          <w:lang w:eastAsia="en-US"/>
        </w:rPr>
      </w:pPr>
    </w:p>
    <w:p w:rsidR="00A007DE" w:rsidRDefault="00A007DE" w:rsidP="00A007DE">
      <w:pPr>
        <w:suppressAutoHyphens w:val="0"/>
        <w:autoSpaceDE w:val="0"/>
        <w:autoSpaceDN w:val="0"/>
        <w:ind w:firstLine="709"/>
        <w:jc w:val="center"/>
        <w:rPr>
          <w:b/>
          <w:lang w:eastAsia="en-US"/>
        </w:rPr>
      </w:pPr>
      <w:r>
        <w:rPr>
          <w:b/>
          <w:lang w:eastAsia="en-US"/>
        </w:rPr>
        <w:t>Статья 8</w:t>
      </w:r>
    </w:p>
    <w:p w:rsidR="00A007DE" w:rsidRPr="003037E4" w:rsidRDefault="00A007DE" w:rsidP="00A007DE">
      <w:pPr>
        <w:suppressAutoHyphens w:val="0"/>
        <w:autoSpaceDE w:val="0"/>
        <w:autoSpaceDN w:val="0"/>
        <w:jc w:val="both"/>
        <w:rPr>
          <w:lang w:eastAsia="en-US"/>
        </w:rPr>
      </w:pPr>
      <w:r>
        <w:rPr>
          <w:lang w:eastAsia="en-US"/>
        </w:rPr>
        <w:t xml:space="preserve">8.1. </w:t>
      </w:r>
      <w:proofErr w:type="gramStart"/>
      <w:r>
        <w:rPr>
          <w:lang w:eastAsia="en-US"/>
        </w:rPr>
        <w:t>При исполнении своих обязательств по настоящему Соглашению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007DE" w:rsidRPr="003037E4" w:rsidRDefault="00A007DE" w:rsidP="00A007DE">
      <w:pPr>
        <w:suppressAutoHyphens w:val="0"/>
        <w:autoSpaceDE w:val="0"/>
        <w:autoSpaceDN w:val="0"/>
        <w:jc w:val="both"/>
        <w:rPr>
          <w:lang w:eastAsia="en-US"/>
        </w:rPr>
      </w:pPr>
      <w:r>
        <w:rPr>
          <w:lang w:eastAsia="en-US"/>
        </w:rPr>
        <w:t>При исполнении своих обязательств по настоящему Соглашению Стороны, их аффилированные лица, работники или посредники не осуществляют действия, квалифицируемые применимым для целей настоящего Соглашения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007DE" w:rsidRPr="003037E4" w:rsidRDefault="00A007DE" w:rsidP="00A007DE">
      <w:pPr>
        <w:suppressAutoHyphens w:val="0"/>
        <w:autoSpaceDE w:val="0"/>
        <w:autoSpaceDN w:val="0"/>
        <w:jc w:val="both"/>
        <w:rPr>
          <w:lang w:eastAsia="en-US"/>
        </w:rPr>
      </w:pPr>
      <w:r>
        <w:rPr>
          <w:lang w:eastAsia="en-US"/>
        </w:rPr>
        <w:t>8.2.</w:t>
      </w:r>
      <w:r>
        <w:rPr>
          <w:lang w:val="en-US" w:eastAsia="en-US"/>
        </w:rPr>
        <w:t> </w:t>
      </w:r>
      <w:r>
        <w:rPr>
          <w:lang w:eastAsia="en-US"/>
        </w:rPr>
        <w:t xml:space="preserve">В случае возникновения у Стороны подозрений, что произошло или может произойти нарушение каких-либо положений пункта 8.1 настоящего Соглашения,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Соглашения другой Стороной, ее аффилированными лицами, работниками или посредниками. </w:t>
      </w:r>
    </w:p>
    <w:p w:rsidR="00A007DE" w:rsidRPr="003037E4" w:rsidRDefault="00A007DE" w:rsidP="00A007DE">
      <w:pPr>
        <w:suppressAutoHyphens w:val="0"/>
        <w:autoSpaceDE w:val="0"/>
        <w:autoSpaceDN w:val="0"/>
        <w:jc w:val="both"/>
        <w:rPr>
          <w:lang w:eastAsia="en-US"/>
        </w:rPr>
      </w:pPr>
      <w:r>
        <w:rPr>
          <w:lang w:eastAsia="en-US"/>
        </w:rPr>
        <w:t xml:space="preserve">Каналы уведомления Стороны 2 о нарушениях каких-либо положений пункта 8.1 настоящего Договора: </w:t>
      </w:r>
      <w:r w:rsidRPr="0044375D">
        <w:rPr>
          <w:highlight w:val="yellow"/>
          <w:lang w:eastAsia="en-US"/>
        </w:rPr>
        <w:t>_________________,</w:t>
      </w:r>
      <w:r>
        <w:rPr>
          <w:lang w:eastAsia="en-US"/>
        </w:rPr>
        <w:t xml:space="preserve"> официальный сайт </w:t>
      </w:r>
      <w:r w:rsidRPr="0044375D">
        <w:rPr>
          <w:highlight w:val="yellow"/>
          <w:lang w:eastAsia="en-US"/>
        </w:rPr>
        <w:t>______________.</w:t>
      </w:r>
    </w:p>
    <w:p w:rsidR="00A007DE" w:rsidRPr="003037E4" w:rsidRDefault="00A007DE" w:rsidP="00A007DE">
      <w:pPr>
        <w:suppressAutoHyphens w:val="0"/>
        <w:autoSpaceDE w:val="0"/>
        <w:autoSpaceDN w:val="0"/>
        <w:jc w:val="both"/>
        <w:rPr>
          <w:lang w:eastAsia="en-US"/>
        </w:rPr>
      </w:pPr>
      <w:r>
        <w:rPr>
          <w:lang w:eastAsia="en-US"/>
        </w:rPr>
        <w:t xml:space="preserve">Каналы уведомления Стороны 1 о нарушениях каких-либо положений пункта 8.1 настоящего Договора: тел. 8 (495) 788-17-17, </w:t>
      </w:r>
      <w:r>
        <w:rPr>
          <w:lang w:val="en-US" w:eastAsia="en-US"/>
        </w:rPr>
        <w:t>email</w:t>
      </w:r>
      <w:r>
        <w:rPr>
          <w:lang w:eastAsia="en-US"/>
        </w:rPr>
        <w:t xml:space="preserve"> </w:t>
      </w:r>
      <w:proofErr w:type="spellStart"/>
      <w:r>
        <w:rPr>
          <w:lang w:val="en-US" w:eastAsia="en-US"/>
        </w:rPr>
        <w:t>trcont</w:t>
      </w:r>
      <w:proofErr w:type="spellEnd"/>
      <w:r>
        <w:rPr>
          <w:lang w:eastAsia="en-US"/>
        </w:rPr>
        <w:t>@</w:t>
      </w:r>
      <w:proofErr w:type="spellStart"/>
      <w:r>
        <w:rPr>
          <w:lang w:val="en-US" w:eastAsia="en-US"/>
        </w:rPr>
        <w:t>trcont</w:t>
      </w:r>
      <w:proofErr w:type="spellEnd"/>
      <w:r>
        <w:rPr>
          <w:lang w:eastAsia="en-US"/>
        </w:rPr>
        <w:t>.</w:t>
      </w:r>
      <w:proofErr w:type="spellStart"/>
      <w:r>
        <w:rPr>
          <w:lang w:val="en-US" w:eastAsia="en-US"/>
        </w:rPr>
        <w:t>ru</w:t>
      </w:r>
      <w:proofErr w:type="spellEnd"/>
      <w:r>
        <w:rPr>
          <w:lang w:eastAsia="en-US"/>
        </w:rPr>
        <w:t xml:space="preserve">, официальный сайт </w:t>
      </w:r>
      <w:r>
        <w:rPr>
          <w:lang w:val="en-US" w:eastAsia="en-US"/>
        </w:rPr>
        <w:t>www</w:t>
      </w:r>
      <w:r>
        <w:rPr>
          <w:lang w:eastAsia="en-US"/>
        </w:rPr>
        <w:t>.</w:t>
      </w:r>
      <w:proofErr w:type="spellStart"/>
      <w:r>
        <w:rPr>
          <w:lang w:val="en-US" w:eastAsia="en-US"/>
        </w:rPr>
        <w:t>trcont</w:t>
      </w:r>
      <w:proofErr w:type="spellEnd"/>
      <w:r>
        <w:rPr>
          <w:lang w:eastAsia="en-US"/>
        </w:rPr>
        <w:t>.</w:t>
      </w:r>
      <w:proofErr w:type="spellStart"/>
      <w:r>
        <w:rPr>
          <w:lang w:val="en-US" w:eastAsia="en-US"/>
        </w:rPr>
        <w:t>ru</w:t>
      </w:r>
      <w:proofErr w:type="spellEnd"/>
      <w:r>
        <w:rPr>
          <w:lang w:eastAsia="en-US"/>
        </w:rPr>
        <w:t>.</w:t>
      </w:r>
    </w:p>
    <w:p w:rsidR="00A007DE" w:rsidRPr="003037E4" w:rsidRDefault="00A007DE" w:rsidP="00A007DE">
      <w:pPr>
        <w:suppressAutoHyphens w:val="0"/>
        <w:autoSpaceDE w:val="0"/>
        <w:autoSpaceDN w:val="0"/>
        <w:jc w:val="both"/>
        <w:rPr>
          <w:lang w:eastAsia="en-US"/>
        </w:rPr>
      </w:pPr>
      <w:r>
        <w:rPr>
          <w:lang w:eastAsia="en-US"/>
        </w:rPr>
        <w:t xml:space="preserve">Сторона, получившая  уведомление  о  нарушении  каких-либо положений пункта 8.1 настоящего Соглашения, обязана рассмотреть уведомление и сообщить другой Стороне об итогах его рассмотрения в течение 15 (пятнадцати) рабочих дней </w:t>
      </w:r>
      <w:proofErr w:type="gramStart"/>
      <w:r>
        <w:rPr>
          <w:lang w:eastAsia="en-US"/>
        </w:rPr>
        <w:t>с даты получения</w:t>
      </w:r>
      <w:proofErr w:type="gramEnd"/>
      <w:r>
        <w:rPr>
          <w:lang w:eastAsia="en-US"/>
        </w:rPr>
        <w:t xml:space="preserve"> письменного уведомления.</w:t>
      </w:r>
    </w:p>
    <w:p w:rsidR="00A007DE" w:rsidRPr="003037E4" w:rsidRDefault="00A007DE" w:rsidP="00A007DE">
      <w:pPr>
        <w:suppressAutoHyphens w:val="0"/>
        <w:autoSpaceDE w:val="0"/>
        <w:autoSpaceDN w:val="0"/>
        <w:jc w:val="both"/>
        <w:rPr>
          <w:lang w:eastAsia="en-US"/>
        </w:rPr>
      </w:pPr>
      <w:r>
        <w:rPr>
          <w:lang w:eastAsia="en-US"/>
        </w:rPr>
        <w:t>8.3. Стороны гарантируют осуществление надлежащего разбирательства по фактам нарушения положений пункта 8.1 настоящего Соглашения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r>
        <w:rPr>
          <w:lang w:val="en-US" w:eastAsia="en-US"/>
        </w:rPr>
        <w:t> </w:t>
      </w:r>
    </w:p>
    <w:p w:rsidR="00A007DE" w:rsidRPr="003037E4" w:rsidRDefault="00A007DE" w:rsidP="00A007DE">
      <w:pPr>
        <w:suppressAutoHyphens w:val="0"/>
        <w:autoSpaceDE w:val="0"/>
        <w:autoSpaceDN w:val="0"/>
        <w:jc w:val="both"/>
        <w:rPr>
          <w:lang w:eastAsia="en-US"/>
        </w:rPr>
      </w:pPr>
      <w:r>
        <w:rPr>
          <w:lang w:eastAsia="en-US"/>
        </w:rPr>
        <w:t xml:space="preserve">8.4. 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Соглашения,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lang w:eastAsia="en-US"/>
        </w:rPr>
        <w:t>позднее</w:t>
      </w:r>
      <w:proofErr w:type="gramEnd"/>
      <w:r>
        <w:rPr>
          <w:lang w:eastAsia="en-US"/>
        </w:rPr>
        <w:t xml:space="preserve"> чем за 30 (тридцать) календарных дней до даты прекращения действия настоящего Договора.</w:t>
      </w:r>
    </w:p>
    <w:p w:rsidR="00A007DE" w:rsidRPr="003037E4" w:rsidRDefault="00A007DE" w:rsidP="00A007DE">
      <w:pPr>
        <w:suppressAutoHyphens w:val="0"/>
        <w:rPr>
          <w:b/>
          <w:lang w:eastAsia="en-US"/>
        </w:rPr>
      </w:pPr>
    </w:p>
    <w:p w:rsidR="00A007DE" w:rsidRDefault="00A007DE" w:rsidP="00A007DE">
      <w:pPr>
        <w:suppressAutoHyphens w:val="0"/>
        <w:autoSpaceDE w:val="0"/>
        <w:autoSpaceDN w:val="0"/>
        <w:ind w:firstLine="709"/>
        <w:jc w:val="center"/>
        <w:rPr>
          <w:b/>
          <w:lang w:eastAsia="en-US"/>
        </w:rPr>
      </w:pPr>
      <w:r>
        <w:rPr>
          <w:b/>
          <w:lang w:eastAsia="en-US"/>
        </w:rPr>
        <w:t>Статья 9</w:t>
      </w:r>
    </w:p>
    <w:p w:rsidR="00A007DE" w:rsidRPr="003037E4" w:rsidRDefault="00A007DE" w:rsidP="00A007DE">
      <w:pPr>
        <w:suppressAutoHyphens w:val="0"/>
        <w:jc w:val="both"/>
        <w:rPr>
          <w:lang w:eastAsia="en-US"/>
        </w:rPr>
      </w:pPr>
      <w:r>
        <w:rPr>
          <w:lang w:eastAsia="en-US"/>
        </w:rPr>
        <w:t xml:space="preserve">9.1.Условия настоящего Соглашения не подлежат раскрытию третьим лицам, за исключением случаев, предусмотренных настоящим Соглашением. </w:t>
      </w:r>
    </w:p>
    <w:p w:rsidR="00A007DE" w:rsidRPr="003037E4" w:rsidRDefault="00A007DE" w:rsidP="00F05447">
      <w:pPr>
        <w:numPr>
          <w:ilvl w:val="1"/>
          <w:numId w:val="28"/>
        </w:numPr>
        <w:suppressAutoHyphens w:val="0"/>
        <w:ind w:left="0" w:firstLine="0"/>
        <w:contextualSpacing/>
        <w:jc w:val="both"/>
        <w:rPr>
          <w:lang w:eastAsia="en-US"/>
        </w:rPr>
      </w:pPr>
      <w:r>
        <w:rPr>
          <w:lang w:eastAsia="en-US"/>
        </w:rPr>
        <w:t>Сторона 2 настоящим заверяет Сторону 1 и гарантирует, что на дату заключения настоящего Соглашения:</w:t>
      </w:r>
    </w:p>
    <w:p w:rsidR="00A007DE" w:rsidRPr="003037E4" w:rsidRDefault="00A007DE" w:rsidP="00F05447">
      <w:pPr>
        <w:numPr>
          <w:ilvl w:val="2"/>
          <w:numId w:val="28"/>
        </w:numPr>
        <w:suppressAutoHyphens w:val="0"/>
        <w:ind w:left="0" w:firstLine="0"/>
        <w:contextualSpacing/>
        <w:jc w:val="both"/>
        <w:rPr>
          <w:lang w:eastAsia="en-US"/>
        </w:rPr>
      </w:pPr>
      <w:r>
        <w:rPr>
          <w:lang w:eastAsia="en-US"/>
        </w:rPr>
        <w:t xml:space="preserve">Сторона 2 является надлежащим </w:t>
      </w:r>
      <w:proofErr w:type="gramStart"/>
      <w:r>
        <w:rPr>
          <w:lang w:eastAsia="en-US"/>
        </w:rPr>
        <w:t>образом</w:t>
      </w:r>
      <w:proofErr w:type="gramEnd"/>
      <w:r>
        <w:rPr>
          <w:lang w:eastAsia="en-US"/>
        </w:rPr>
        <w:t xml:space="preserve"> созданным юридическим лицом, действующим в соответствии с законодательством Российской Федерации;</w:t>
      </w:r>
    </w:p>
    <w:p w:rsidR="00A007DE" w:rsidRPr="003037E4" w:rsidRDefault="00A007DE" w:rsidP="00F05447">
      <w:pPr>
        <w:numPr>
          <w:ilvl w:val="2"/>
          <w:numId w:val="28"/>
        </w:numPr>
        <w:suppressAutoHyphens w:val="0"/>
        <w:ind w:left="0" w:firstLine="0"/>
        <w:contextualSpacing/>
        <w:jc w:val="both"/>
        <w:rPr>
          <w:lang w:eastAsia="en-US"/>
        </w:rPr>
      </w:pPr>
      <w:r>
        <w:rPr>
          <w:lang w:eastAsia="en-US"/>
        </w:rPr>
        <w:t>Стороной 2 соблюдены корпоративные процедуры, необходимые для заключения настоящего Соглашения, заключение настоящего Соглашения получило одобрение органов управления Стороны 2;</w:t>
      </w:r>
    </w:p>
    <w:p w:rsidR="00A007DE" w:rsidRPr="003037E4" w:rsidRDefault="00A007DE" w:rsidP="00F05447">
      <w:pPr>
        <w:numPr>
          <w:ilvl w:val="2"/>
          <w:numId w:val="28"/>
        </w:numPr>
        <w:suppressAutoHyphens w:val="0"/>
        <w:ind w:left="0" w:firstLine="0"/>
        <w:contextualSpacing/>
        <w:jc w:val="both"/>
        <w:rPr>
          <w:lang w:eastAsia="en-US"/>
        </w:rPr>
      </w:pPr>
      <w:r>
        <w:rPr>
          <w:lang w:eastAsia="en-US"/>
        </w:rPr>
        <w:t>настоящее Соглашение от имени Стороны 2 подписано лицом, которое надлежащим образом уполномочено совершать такие действия;</w:t>
      </w:r>
    </w:p>
    <w:p w:rsidR="00A007DE" w:rsidRPr="003037E4" w:rsidRDefault="00A007DE" w:rsidP="00F05447">
      <w:pPr>
        <w:numPr>
          <w:ilvl w:val="2"/>
          <w:numId w:val="28"/>
        </w:numPr>
        <w:suppressAutoHyphens w:val="0"/>
        <w:ind w:left="0" w:firstLine="0"/>
        <w:contextualSpacing/>
        <w:jc w:val="both"/>
        <w:rPr>
          <w:lang w:eastAsia="en-US"/>
        </w:rPr>
      </w:pPr>
      <w:r>
        <w:rPr>
          <w:lang w:eastAsia="en-US"/>
        </w:rPr>
        <w:t xml:space="preserve"> заключение настоящего Соглашения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Сторона 2, а также любого положения законодательства Российской Федерации;</w:t>
      </w:r>
    </w:p>
    <w:p w:rsidR="00A007DE" w:rsidRPr="003037E4" w:rsidRDefault="00A007DE" w:rsidP="00F05447">
      <w:pPr>
        <w:numPr>
          <w:ilvl w:val="2"/>
          <w:numId w:val="28"/>
        </w:numPr>
        <w:suppressAutoHyphens w:val="0"/>
        <w:ind w:left="0" w:firstLine="0"/>
        <w:contextualSpacing/>
        <w:jc w:val="both"/>
        <w:rPr>
          <w:lang w:eastAsia="en-US"/>
        </w:rPr>
      </w:pPr>
      <w:r>
        <w:rPr>
          <w:lang w:eastAsia="en-US"/>
        </w:rPr>
        <w:t>не существует каких-либо обстоятельств, которые ограничивают, запрещают исполнение Стороной 2 обязательств по настоящему Соглашению.</w:t>
      </w:r>
    </w:p>
    <w:p w:rsidR="00A007DE" w:rsidRPr="003037E4" w:rsidRDefault="00A007DE" w:rsidP="00A007DE">
      <w:pPr>
        <w:suppressAutoHyphens w:val="0"/>
        <w:jc w:val="both"/>
        <w:rPr>
          <w:b/>
          <w:lang w:eastAsia="en-US"/>
        </w:rPr>
      </w:pPr>
      <w:r>
        <w:rPr>
          <w:lang w:eastAsia="en-US"/>
        </w:rPr>
        <w:t>9.3. Любая конфиденциальная информация, полученная Сторонами, в том числе при последующем копировании и дублировании, остается собственностью Передающей стороны.</w:t>
      </w:r>
    </w:p>
    <w:p w:rsidR="00A007DE" w:rsidRPr="003037E4" w:rsidRDefault="00A007DE" w:rsidP="00A007DE">
      <w:pPr>
        <w:suppressAutoHyphens w:val="0"/>
        <w:jc w:val="both"/>
        <w:rPr>
          <w:lang w:eastAsia="en-US"/>
        </w:rPr>
      </w:pPr>
      <w:r>
        <w:rPr>
          <w:lang w:eastAsia="en-US"/>
        </w:rPr>
        <w:t>9.4. Настоящее Соглашение регулируется и подлежит толкованию в соответствии с законодательством Российской Федерации.</w:t>
      </w:r>
    </w:p>
    <w:p w:rsidR="00A007DE" w:rsidRPr="003037E4" w:rsidRDefault="00A007DE" w:rsidP="00A007DE">
      <w:pPr>
        <w:suppressAutoHyphens w:val="0"/>
        <w:jc w:val="both"/>
        <w:rPr>
          <w:lang w:eastAsia="en-US"/>
        </w:rPr>
      </w:pPr>
      <w:r>
        <w:rPr>
          <w:lang w:eastAsia="en-US"/>
        </w:rPr>
        <w:t>9.5. Прекращение действия настоящего Соглашения не освобождает Сторону, получившую конфиденциальную информацию, от исполнения обязательств по настоящему Соглашению.</w:t>
      </w:r>
    </w:p>
    <w:p w:rsidR="00A007DE" w:rsidRPr="003037E4" w:rsidRDefault="00A007DE" w:rsidP="00A007DE">
      <w:pPr>
        <w:suppressAutoHyphens w:val="0"/>
        <w:jc w:val="both"/>
        <w:rPr>
          <w:lang w:eastAsia="en-US"/>
        </w:rPr>
      </w:pPr>
      <w:r>
        <w:rPr>
          <w:lang w:eastAsia="en-US"/>
        </w:rPr>
        <w:t>9.6. Настоящее  Соглашение подписано в двух экземплярах, имеющих одинаковую  силу, по одному экземпляру для каждой из Сторон.</w:t>
      </w:r>
    </w:p>
    <w:p w:rsidR="00A007DE" w:rsidRPr="003037E4" w:rsidRDefault="00A007DE" w:rsidP="00A007DE">
      <w:pPr>
        <w:suppressAutoHyphens w:val="0"/>
        <w:jc w:val="center"/>
        <w:rPr>
          <w:b/>
          <w:lang w:eastAsia="en-US"/>
        </w:rPr>
      </w:pPr>
    </w:p>
    <w:p w:rsidR="00A007DE" w:rsidRDefault="00A007DE" w:rsidP="00A007DE">
      <w:pPr>
        <w:suppressAutoHyphens w:val="0"/>
        <w:jc w:val="center"/>
        <w:rPr>
          <w:b/>
          <w:lang w:eastAsia="en-US"/>
        </w:rPr>
      </w:pPr>
      <w:r>
        <w:rPr>
          <w:b/>
          <w:lang w:eastAsia="en-US"/>
        </w:rPr>
        <w:t>Статья 10</w:t>
      </w:r>
    </w:p>
    <w:p w:rsidR="00A007DE" w:rsidRPr="003037E4" w:rsidRDefault="00A007DE" w:rsidP="00A007DE">
      <w:pPr>
        <w:tabs>
          <w:tab w:val="left" w:pos="4770"/>
        </w:tabs>
        <w:suppressAutoHyphens w:val="0"/>
        <w:jc w:val="center"/>
        <w:rPr>
          <w:b/>
          <w:bCs/>
          <w:lang w:eastAsia="en-US"/>
        </w:rPr>
      </w:pPr>
      <w:r>
        <w:rPr>
          <w:b/>
          <w:bCs/>
          <w:lang w:eastAsia="en-US"/>
        </w:rPr>
        <w:t>Юридические адреса и банковские реквизиты Сторон</w:t>
      </w:r>
    </w:p>
    <w:p w:rsidR="00A007DE" w:rsidRPr="003037E4" w:rsidRDefault="00A007DE" w:rsidP="00A007DE">
      <w:pPr>
        <w:tabs>
          <w:tab w:val="left" w:pos="4770"/>
        </w:tabs>
        <w:suppressAutoHyphens w:val="0"/>
        <w:jc w:val="center"/>
        <w:rPr>
          <w:b/>
          <w:bCs/>
          <w:lang w:eastAsia="en-US"/>
        </w:rPr>
      </w:pPr>
    </w:p>
    <w:tbl>
      <w:tblPr>
        <w:tblW w:w="0" w:type="auto"/>
        <w:tblLayout w:type="fixed"/>
        <w:tblLook w:val="0000" w:firstRow="0" w:lastRow="0" w:firstColumn="0" w:lastColumn="0" w:noHBand="0" w:noVBand="0"/>
      </w:tblPr>
      <w:tblGrid>
        <w:gridCol w:w="5211"/>
        <w:gridCol w:w="4545"/>
      </w:tblGrid>
      <w:tr w:rsidR="00A007DE" w:rsidRPr="003037E4" w:rsidTr="00A007DE">
        <w:trPr>
          <w:trHeight w:val="355"/>
        </w:trPr>
        <w:tc>
          <w:tcPr>
            <w:tcW w:w="5211" w:type="dxa"/>
          </w:tcPr>
          <w:p w:rsidR="00A007DE" w:rsidRPr="003037E4" w:rsidRDefault="00A007DE" w:rsidP="00F05447">
            <w:pPr>
              <w:keepNext/>
              <w:numPr>
                <w:ilvl w:val="0"/>
                <w:numId w:val="8"/>
              </w:numPr>
              <w:tabs>
                <w:tab w:val="clear" w:pos="432"/>
                <w:tab w:val="num" w:pos="360"/>
              </w:tabs>
              <w:suppressAutoHyphens w:val="0"/>
              <w:ind w:left="0" w:firstLine="709"/>
              <w:outlineLvl w:val="1"/>
              <w:rPr>
                <w:b/>
                <w:bCs/>
                <w:lang w:eastAsia="ru-RU"/>
              </w:rPr>
            </w:pPr>
            <w:r>
              <w:rPr>
                <w:b/>
                <w:bCs/>
                <w:lang w:eastAsia="ru-RU"/>
              </w:rPr>
              <w:t>Сторона 1</w:t>
            </w:r>
          </w:p>
        </w:tc>
        <w:tc>
          <w:tcPr>
            <w:tcW w:w="4545" w:type="dxa"/>
          </w:tcPr>
          <w:p w:rsidR="00A007DE" w:rsidRPr="003037E4" w:rsidRDefault="00A007DE" w:rsidP="00F05447">
            <w:pPr>
              <w:keepNext/>
              <w:numPr>
                <w:ilvl w:val="0"/>
                <w:numId w:val="8"/>
              </w:numPr>
              <w:tabs>
                <w:tab w:val="clear" w:pos="432"/>
                <w:tab w:val="num" w:pos="360"/>
              </w:tabs>
              <w:suppressAutoHyphens w:val="0"/>
              <w:ind w:left="0" w:firstLine="709"/>
              <w:outlineLvl w:val="0"/>
              <w:rPr>
                <w:b/>
                <w:bCs/>
                <w:kern w:val="32"/>
                <w:lang w:eastAsia="ru-RU"/>
              </w:rPr>
            </w:pPr>
            <w:r>
              <w:rPr>
                <w:b/>
                <w:bCs/>
                <w:kern w:val="32"/>
                <w:lang w:eastAsia="ru-RU"/>
              </w:rPr>
              <w:t>Сторона 2</w:t>
            </w:r>
          </w:p>
        </w:tc>
      </w:tr>
      <w:tr w:rsidR="00A007DE" w:rsidRPr="003037E4" w:rsidTr="00A007DE">
        <w:tc>
          <w:tcPr>
            <w:tcW w:w="5211" w:type="dxa"/>
          </w:tcPr>
          <w:p w:rsidR="00A007DE" w:rsidRPr="003037E4" w:rsidRDefault="00A007DE" w:rsidP="00A007DE">
            <w:pPr>
              <w:suppressAutoHyphens w:val="0"/>
              <w:rPr>
                <w:lang w:eastAsia="en-US"/>
              </w:rPr>
            </w:pPr>
            <w:r>
              <w:rPr>
                <w:lang w:eastAsia="en-US"/>
              </w:rPr>
              <w:t>Публичное акционерное общество «Центр по перевозке грузов в контейнерах «ТрансКонтейнер»</w:t>
            </w:r>
          </w:p>
          <w:p w:rsidR="00A007DE" w:rsidRPr="003037E4" w:rsidRDefault="00A007DE" w:rsidP="00A007DE">
            <w:pPr>
              <w:shd w:val="clear" w:color="auto" w:fill="FFFFFF"/>
              <w:suppressAutoHyphens w:val="0"/>
              <w:jc w:val="both"/>
              <w:rPr>
                <w:color w:val="000000"/>
                <w:spacing w:val="5"/>
                <w:lang w:eastAsia="en-US"/>
              </w:rPr>
            </w:pPr>
            <w:r>
              <w:rPr>
                <w:color w:val="000000"/>
                <w:spacing w:val="5"/>
                <w:lang w:eastAsia="en-US"/>
              </w:rPr>
              <w:t>Место нахождения: Российская Федерация, 125047, г. Москва, Оружейный пер., д.19</w:t>
            </w:r>
          </w:p>
          <w:p w:rsidR="00A007DE" w:rsidRPr="003037E4" w:rsidRDefault="00A007DE" w:rsidP="00A007DE">
            <w:pPr>
              <w:suppressAutoHyphens w:val="0"/>
              <w:jc w:val="both"/>
              <w:rPr>
                <w:lang w:eastAsia="en-US"/>
              </w:rPr>
            </w:pPr>
            <w:r>
              <w:rPr>
                <w:lang w:eastAsia="en-US"/>
              </w:rPr>
              <w:t xml:space="preserve">Почтовый адрес: </w:t>
            </w:r>
            <w:r>
              <w:rPr>
                <w:color w:val="000000"/>
                <w:spacing w:val="5"/>
                <w:lang w:eastAsia="en-US"/>
              </w:rPr>
              <w:t>125047, г. Москва, Оружейный пер., д.19</w:t>
            </w:r>
          </w:p>
          <w:p w:rsidR="00A007DE" w:rsidRPr="003037E4" w:rsidRDefault="00A007DE" w:rsidP="00A007DE">
            <w:pPr>
              <w:suppressAutoHyphens w:val="0"/>
              <w:jc w:val="both"/>
              <w:rPr>
                <w:lang w:eastAsia="en-US"/>
              </w:rPr>
            </w:pPr>
            <w:r>
              <w:rPr>
                <w:color w:val="000000"/>
                <w:spacing w:val="5"/>
                <w:lang w:eastAsia="en-US"/>
              </w:rPr>
              <w:t xml:space="preserve">ИНН 7708591995, ОКПО 94421386, </w:t>
            </w:r>
            <w:r>
              <w:rPr>
                <w:lang w:eastAsia="en-US"/>
              </w:rPr>
              <w:t xml:space="preserve">КПП 997650001, </w:t>
            </w:r>
          </w:p>
          <w:p w:rsidR="00A007DE" w:rsidRPr="003037E4" w:rsidRDefault="00A007DE" w:rsidP="00A007DE">
            <w:pPr>
              <w:suppressAutoHyphens w:val="0"/>
              <w:jc w:val="both"/>
              <w:rPr>
                <w:lang w:eastAsia="en-US"/>
              </w:rPr>
            </w:pPr>
            <w:proofErr w:type="gramStart"/>
            <w:r>
              <w:rPr>
                <w:lang w:eastAsia="en-US"/>
              </w:rPr>
              <w:t>Р</w:t>
            </w:r>
            <w:proofErr w:type="gramEnd"/>
            <w:r>
              <w:rPr>
                <w:lang w:eastAsia="en-US"/>
              </w:rPr>
              <w:t xml:space="preserve">/с 40702810200030004399 в  Банк ВТБ (ПАО) </w:t>
            </w:r>
          </w:p>
          <w:p w:rsidR="00A007DE" w:rsidRPr="003037E4" w:rsidRDefault="00A007DE" w:rsidP="00A007DE">
            <w:pPr>
              <w:suppressAutoHyphens w:val="0"/>
              <w:jc w:val="both"/>
              <w:rPr>
                <w:lang w:eastAsia="en-US"/>
              </w:rPr>
            </w:pPr>
            <w:r>
              <w:rPr>
                <w:lang w:eastAsia="en-US"/>
              </w:rPr>
              <w:t>БИК 044525187</w:t>
            </w:r>
          </w:p>
          <w:p w:rsidR="00A007DE" w:rsidRPr="003037E4" w:rsidRDefault="00A007DE" w:rsidP="00A007DE">
            <w:pPr>
              <w:suppressAutoHyphens w:val="0"/>
              <w:rPr>
                <w:lang w:eastAsia="en-US"/>
              </w:rPr>
            </w:pPr>
            <w:proofErr w:type="gramStart"/>
            <w:r>
              <w:rPr>
                <w:lang w:eastAsia="en-US"/>
              </w:rPr>
              <w:t>К</w:t>
            </w:r>
            <w:proofErr w:type="gramEnd"/>
            <w:r>
              <w:rPr>
                <w:lang w:eastAsia="en-US"/>
              </w:rPr>
              <w:t xml:space="preserve">/с 30101810700000000187 </w:t>
            </w:r>
            <w:proofErr w:type="gramStart"/>
            <w:r>
              <w:rPr>
                <w:lang w:eastAsia="en-US"/>
              </w:rPr>
              <w:t>в</w:t>
            </w:r>
            <w:proofErr w:type="gramEnd"/>
            <w:r>
              <w:rPr>
                <w:lang w:eastAsia="en-US"/>
              </w:rPr>
              <w:t xml:space="preserve"> ОПЕРУ Московского ГТУ Банка России, </w:t>
            </w:r>
          </w:p>
          <w:p w:rsidR="00A007DE" w:rsidRPr="003037E4" w:rsidRDefault="00A007DE" w:rsidP="00A007DE">
            <w:pPr>
              <w:shd w:val="clear" w:color="auto" w:fill="FFFFFF"/>
              <w:suppressAutoHyphens w:val="0"/>
              <w:jc w:val="both"/>
              <w:rPr>
                <w:color w:val="000000"/>
                <w:spacing w:val="5"/>
                <w:lang w:val="en-US" w:eastAsia="en-US"/>
              </w:rPr>
            </w:pPr>
            <w:proofErr w:type="spellStart"/>
            <w:proofErr w:type="gramStart"/>
            <w:r>
              <w:rPr>
                <w:color w:val="000000"/>
                <w:spacing w:val="5"/>
                <w:lang w:val="en-US" w:eastAsia="en-US"/>
              </w:rPr>
              <w:t>тел</w:t>
            </w:r>
            <w:proofErr w:type="spellEnd"/>
            <w:proofErr w:type="gramEnd"/>
            <w:r>
              <w:rPr>
                <w:color w:val="000000"/>
                <w:spacing w:val="5"/>
                <w:lang w:val="en-US" w:eastAsia="en-US"/>
              </w:rPr>
              <w:t xml:space="preserve">. (495) 788-17-17, </w:t>
            </w:r>
            <w:proofErr w:type="spellStart"/>
            <w:r>
              <w:rPr>
                <w:color w:val="000000"/>
                <w:spacing w:val="5"/>
                <w:lang w:val="en-US" w:eastAsia="en-US"/>
              </w:rPr>
              <w:t>факс</w:t>
            </w:r>
            <w:proofErr w:type="spellEnd"/>
            <w:r>
              <w:rPr>
                <w:color w:val="000000"/>
                <w:spacing w:val="5"/>
                <w:lang w:val="en-US" w:eastAsia="en-US"/>
              </w:rPr>
              <w:t xml:space="preserve"> (499) 262-75-78</w:t>
            </w:r>
          </w:p>
          <w:p w:rsidR="00A007DE" w:rsidRPr="003037E4" w:rsidRDefault="00A007DE" w:rsidP="00A007DE">
            <w:pPr>
              <w:suppressAutoHyphens w:val="0"/>
              <w:rPr>
                <w:lang w:val="en-US" w:eastAsia="en-US"/>
              </w:rPr>
            </w:pPr>
            <w:r>
              <w:rPr>
                <w:lang w:val="en-US" w:eastAsia="en-US"/>
              </w:rPr>
              <w:t xml:space="preserve">E-mail: </w:t>
            </w:r>
            <w:hyperlink r:id="rId31" w:history="1">
              <w:r>
                <w:rPr>
                  <w:color w:val="0000FF"/>
                  <w:u w:val="single"/>
                  <w:lang w:val="en-US" w:eastAsia="en-US"/>
                </w:rPr>
                <w:t>trcont@trcont.ru</w:t>
              </w:r>
            </w:hyperlink>
          </w:p>
        </w:tc>
        <w:tc>
          <w:tcPr>
            <w:tcW w:w="4545" w:type="dxa"/>
          </w:tcPr>
          <w:p w:rsidR="00A007DE" w:rsidRPr="003037E4" w:rsidRDefault="00A007DE" w:rsidP="00A007DE">
            <w:pPr>
              <w:suppressAutoHyphens w:val="0"/>
              <w:ind w:hanging="73"/>
              <w:rPr>
                <w:b/>
                <w:bCs/>
                <w:lang w:eastAsia="en-US"/>
              </w:rPr>
            </w:pPr>
            <w:r>
              <w:rPr>
                <w:lang w:eastAsia="en-US"/>
              </w:rPr>
              <w:t>_______________________</w:t>
            </w:r>
          </w:p>
          <w:p w:rsidR="00A007DE" w:rsidRPr="003037E4" w:rsidRDefault="00A007DE" w:rsidP="00A007DE">
            <w:pPr>
              <w:suppressAutoHyphens w:val="0"/>
              <w:rPr>
                <w:b/>
                <w:bCs/>
                <w:lang w:eastAsia="en-US"/>
              </w:rPr>
            </w:pPr>
          </w:p>
          <w:p w:rsidR="00A007DE" w:rsidRPr="003037E4" w:rsidRDefault="00A007DE" w:rsidP="00A007DE">
            <w:pPr>
              <w:suppressAutoHyphens w:val="0"/>
              <w:rPr>
                <w:lang w:eastAsia="en-US"/>
              </w:rPr>
            </w:pPr>
            <w:r>
              <w:rPr>
                <w:lang w:eastAsia="en-US"/>
              </w:rPr>
              <w:t>Место нахождения: ____________</w:t>
            </w:r>
          </w:p>
          <w:p w:rsidR="00A007DE" w:rsidRPr="003037E4" w:rsidRDefault="00A007DE" w:rsidP="00A007DE">
            <w:pPr>
              <w:suppressAutoHyphens w:val="0"/>
              <w:ind w:hanging="73"/>
              <w:rPr>
                <w:lang w:eastAsia="en-US"/>
              </w:rPr>
            </w:pPr>
            <w:r>
              <w:rPr>
                <w:lang w:eastAsia="en-US"/>
              </w:rPr>
              <w:t>Почтовый  адрес:_______________</w:t>
            </w:r>
          </w:p>
          <w:p w:rsidR="00A007DE" w:rsidRPr="003037E4" w:rsidRDefault="00A007DE" w:rsidP="00A007DE">
            <w:pPr>
              <w:suppressAutoHyphens w:val="0"/>
              <w:ind w:hanging="73"/>
              <w:rPr>
                <w:lang w:eastAsia="en-US"/>
              </w:rPr>
            </w:pPr>
            <w:r>
              <w:rPr>
                <w:lang w:eastAsia="en-US"/>
              </w:rPr>
              <w:t>ОГРН ________________________</w:t>
            </w:r>
          </w:p>
          <w:p w:rsidR="00A007DE" w:rsidRPr="003037E4" w:rsidRDefault="00A007DE" w:rsidP="00A007DE">
            <w:pPr>
              <w:suppressAutoHyphens w:val="0"/>
              <w:ind w:hanging="73"/>
              <w:rPr>
                <w:lang w:eastAsia="en-US"/>
              </w:rPr>
            </w:pPr>
            <w:r>
              <w:rPr>
                <w:lang w:eastAsia="en-US"/>
              </w:rPr>
              <w:t>ИНН __________, КПП _________</w:t>
            </w:r>
          </w:p>
          <w:p w:rsidR="00A007DE" w:rsidRPr="003037E4" w:rsidRDefault="00A007DE" w:rsidP="00A007DE">
            <w:pPr>
              <w:suppressAutoHyphens w:val="0"/>
              <w:ind w:hanging="73"/>
              <w:rPr>
                <w:dstrike/>
                <w:lang w:eastAsia="en-US"/>
              </w:rPr>
            </w:pPr>
            <w:r>
              <w:rPr>
                <w:lang w:eastAsia="en-US"/>
              </w:rPr>
              <w:t>ОКПО _______________________,</w:t>
            </w:r>
          </w:p>
          <w:p w:rsidR="00A007DE" w:rsidRPr="003037E4" w:rsidRDefault="00A007DE" w:rsidP="00A007DE">
            <w:pPr>
              <w:suppressAutoHyphens w:val="0"/>
              <w:ind w:hanging="73"/>
              <w:rPr>
                <w:lang w:eastAsia="en-US"/>
              </w:rPr>
            </w:pPr>
            <w:proofErr w:type="gramStart"/>
            <w:r>
              <w:rPr>
                <w:lang w:eastAsia="en-US"/>
              </w:rPr>
              <w:t>р</w:t>
            </w:r>
            <w:proofErr w:type="gramEnd"/>
            <w:r>
              <w:rPr>
                <w:lang w:eastAsia="en-US"/>
              </w:rPr>
              <w:t>/счет ________________________</w:t>
            </w:r>
          </w:p>
          <w:p w:rsidR="00A007DE" w:rsidRPr="003037E4" w:rsidRDefault="00A007DE" w:rsidP="00A007DE">
            <w:pPr>
              <w:suppressAutoHyphens w:val="0"/>
              <w:ind w:hanging="73"/>
              <w:rPr>
                <w:lang w:eastAsia="en-US"/>
              </w:rPr>
            </w:pPr>
            <w:r>
              <w:rPr>
                <w:lang w:eastAsia="en-US"/>
              </w:rPr>
              <w:t>в ____________________________,</w:t>
            </w:r>
          </w:p>
          <w:p w:rsidR="00A007DE" w:rsidRPr="003037E4" w:rsidRDefault="00A007DE" w:rsidP="00A007DE">
            <w:pPr>
              <w:suppressAutoHyphens w:val="0"/>
              <w:ind w:hanging="73"/>
              <w:rPr>
                <w:lang w:eastAsia="en-US"/>
              </w:rPr>
            </w:pPr>
            <w:proofErr w:type="gramStart"/>
            <w:r>
              <w:rPr>
                <w:lang w:eastAsia="en-US"/>
              </w:rPr>
              <w:t>к</w:t>
            </w:r>
            <w:proofErr w:type="gramEnd"/>
            <w:r>
              <w:rPr>
                <w:lang w:eastAsia="en-US"/>
              </w:rPr>
              <w:t>/счет ________________________,</w:t>
            </w:r>
          </w:p>
          <w:p w:rsidR="00A007DE" w:rsidRPr="003037E4" w:rsidRDefault="00A007DE" w:rsidP="00A007DE">
            <w:pPr>
              <w:suppressAutoHyphens w:val="0"/>
              <w:ind w:hanging="73"/>
              <w:rPr>
                <w:lang w:eastAsia="en-US"/>
              </w:rPr>
            </w:pPr>
            <w:r>
              <w:rPr>
                <w:lang w:eastAsia="en-US"/>
              </w:rPr>
              <w:t>БИК _________________________</w:t>
            </w:r>
          </w:p>
          <w:p w:rsidR="00A007DE" w:rsidRPr="003037E4" w:rsidRDefault="00A007DE" w:rsidP="00A007DE">
            <w:pPr>
              <w:suppressAutoHyphens w:val="0"/>
              <w:ind w:hanging="73"/>
              <w:rPr>
                <w:lang w:eastAsia="en-US"/>
              </w:rPr>
            </w:pPr>
            <w:r>
              <w:rPr>
                <w:lang w:eastAsia="en-US"/>
              </w:rPr>
              <w:t>___________________________</w:t>
            </w:r>
          </w:p>
          <w:p w:rsidR="00A007DE" w:rsidRPr="003037E4" w:rsidRDefault="00A007DE" w:rsidP="00A007DE">
            <w:pPr>
              <w:suppressAutoHyphens w:val="0"/>
              <w:ind w:hanging="73"/>
              <w:rPr>
                <w:lang w:eastAsia="en-US"/>
              </w:rPr>
            </w:pPr>
            <w:r>
              <w:rPr>
                <w:lang w:eastAsia="en-US"/>
              </w:rPr>
              <w:t xml:space="preserve">(телефон, факс, </w:t>
            </w:r>
            <w:r>
              <w:rPr>
                <w:lang w:val="en-US" w:eastAsia="en-US"/>
              </w:rPr>
              <w:t>E</w:t>
            </w:r>
            <w:r>
              <w:rPr>
                <w:lang w:eastAsia="en-US"/>
              </w:rPr>
              <w:t>-</w:t>
            </w:r>
            <w:r>
              <w:rPr>
                <w:lang w:val="en-US" w:eastAsia="en-US"/>
              </w:rPr>
              <w:t>mail</w:t>
            </w:r>
            <w:r>
              <w:rPr>
                <w:lang w:eastAsia="en-US"/>
              </w:rPr>
              <w:t>)</w:t>
            </w:r>
          </w:p>
        </w:tc>
      </w:tr>
      <w:tr w:rsidR="00A007DE" w:rsidRPr="003037E4" w:rsidTr="00A007DE">
        <w:tc>
          <w:tcPr>
            <w:tcW w:w="5211" w:type="dxa"/>
          </w:tcPr>
          <w:p w:rsidR="00A007DE" w:rsidRPr="003037E4" w:rsidRDefault="00A007DE" w:rsidP="00A007DE">
            <w:pPr>
              <w:suppressAutoHyphens w:val="0"/>
              <w:ind w:firstLine="709"/>
              <w:rPr>
                <w:lang w:eastAsia="en-US"/>
              </w:rPr>
            </w:pPr>
          </w:p>
          <w:p w:rsidR="00A007DE" w:rsidRPr="003037E4" w:rsidRDefault="00A007DE" w:rsidP="00A007DE">
            <w:pPr>
              <w:suppressAutoHyphens w:val="0"/>
              <w:ind w:firstLine="284"/>
              <w:rPr>
                <w:lang w:val="en-US" w:eastAsia="en-US"/>
              </w:rPr>
            </w:pPr>
            <w:proofErr w:type="spellStart"/>
            <w:r>
              <w:rPr>
                <w:lang w:val="en-US" w:eastAsia="en-US"/>
              </w:rPr>
              <w:t>От</w:t>
            </w:r>
            <w:proofErr w:type="spellEnd"/>
            <w:r>
              <w:rPr>
                <w:lang w:val="en-US" w:eastAsia="en-US"/>
              </w:rPr>
              <w:t xml:space="preserve"> </w:t>
            </w:r>
            <w:proofErr w:type="spellStart"/>
            <w:r>
              <w:rPr>
                <w:lang w:val="en-US" w:eastAsia="en-US"/>
              </w:rPr>
              <w:t>Стороны</w:t>
            </w:r>
            <w:proofErr w:type="spellEnd"/>
            <w:r>
              <w:rPr>
                <w:lang w:val="en-US" w:eastAsia="en-US"/>
              </w:rPr>
              <w:t xml:space="preserve"> 1:</w:t>
            </w:r>
          </w:p>
          <w:p w:rsidR="00A007DE" w:rsidRPr="003037E4" w:rsidRDefault="00A007DE" w:rsidP="0044375D">
            <w:pPr>
              <w:suppressAutoHyphens w:val="0"/>
              <w:ind w:firstLine="284"/>
              <w:rPr>
                <w:i/>
                <w:lang w:val="en-US" w:eastAsia="en-US"/>
              </w:rPr>
            </w:pPr>
            <w:r>
              <w:rPr>
                <w:lang w:val="en-US" w:eastAsia="en-US"/>
              </w:rPr>
              <w:t xml:space="preserve">____________  __________ </w:t>
            </w:r>
            <w:r>
              <w:rPr>
                <w:i/>
                <w:lang w:val="en-US" w:eastAsia="en-US"/>
              </w:rPr>
              <w:t xml:space="preserve">                    </w:t>
            </w:r>
          </w:p>
        </w:tc>
        <w:tc>
          <w:tcPr>
            <w:tcW w:w="4545" w:type="dxa"/>
          </w:tcPr>
          <w:p w:rsidR="00A007DE" w:rsidRPr="003037E4" w:rsidRDefault="00A007DE" w:rsidP="00A007DE">
            <w:pPr>
              <w:suppressAutoHyphens w:val="0"/>
              <w:ind w:firstLine="709"/>
              <w:rPr>
                <w:lang w:val="en-US" w:eastAsia="en-US"/>
              </w:rPr>
            </w:pPr>
          </w:p>
          <w:p w:rsidR="00A007DE" w:rsidRPr="003037E4" w:rsidRDefault="00A007DE" w:rsidP="00A007DE">
            <w:pPr>
              <w:suppressAutoHyphens w:val="0"/>
              <w:ind w:firstLine="709"/>
              <w:rPr>
                <w:lang w:val="en-US" w:eastAsia="en-US"/>
              </w:rPr>
            </w:pPr>
            <w:proofErr w:type="spellStart"/>
            <w:r>
              <w:rPr>
                <w:lang w:val="en-US" w:eastAsia="en-US"/>
              </w:rPr>
              <w:t>От</w:t>
            </w:r>
            <w:proofErr w:type="spellEnd"/>
            <w:r>
              <w:rPr>
                <w:lang w:val="en-US" w:eastAsia="en-US"/>
              </w:rPr>
              <w:t xml:space="preserve"> </w:t>
            </w:r>
            <w:proofErr w:type="spellStart"/>
            <w:r>
              <w:rPr>
                <w:lang w:val="en-US" w:eastAsia="en-US"/>
              </w:rPr>
              <w:t>Стороны</w:t>
            </w:r>
            <w:proofErr w:type="spellEnd"/>
            <w:r>
              <w:rPr>
                <w:lang w:val="en-US" w:eastAsia="en-US"/>
              </w:rPr>
              <w:t xml:space="preserve"> 2:</w:t>
            </w:r>
          </w:p>
          <w:p w:rsidR="00A007DE" w:rsidRPr="003037E4" w:rsidRDefault="00A007DE" w:rsidP="0044375D">
            <w:pPr>
              <w:suppressAutoHyphens w:val="0"/>
              <w:ind w:firstLine="709"/>
              <w:rPr>
                <w:i/>
                <w:lang w:val="en-US" w:eastAsia="en-US"/>
              </w:rPr>
            </w:pPr>
            <w:r>
              <w:rPr>
                <w:lang w:val="en-US" w:eastAsia="en-US"/>
              </w:rPr>
              <w:t>___________  ___________</w:t>
            </w:r>
          </w:p>
        </w:tc>
      </w:tr>
    </w:tbl>
    <w:p w:rsidR="00A007DE" w:rsidRPr="003037E4" w:rsidRDefault="00A007DE" w:rsidP="00A007DE">
      <w:pPr>
        <w:tabs>
          <w:tab w:val="left" w:pos="360"/>
        </w:tabs>
        <w:suppressAutoHyphens w:val="0"/>
        <w:ind w:firstLine="709"/>
        <w:jc w:val="both"/>
        <w:rPr>
          <w:rFonts w:eastAsia="MS Mincho"/>
          <w:b/>
          <w:bCs/>
          <w:color w:val="000000"/>
          <w:spacing w:val="-2"/>
          <w:lang w:eastAsia="ru-RU"/>
        </w:rPr>
      </w:pPr>
    </w:p>
    <w:p w:rsidR="00A007DE" w:rsidRPr="003037E4" w:rsidRDefault="00A007DE" w:rsidP="0044375D">
      <w:pPr>
        <w:suppressAutoHyphens w:val="0"/>
        <w:jc w:val="right"/>
      </w:pPr>
      <w:r>
        <w:t>Приложение № 3</w:t>
      </w:r>
    </w:p>
    <w:p w:rsidR="00A007DE" w:rsidRPr="003037E4" w:rsidRDefault="00A007DE" w:rsidP="00A007DE">
      <w:pPr>
        <w:snapToGrid w:val="0"/>
        <w:jc w:val="right"/>
        <w:outlineLvl w:val="2"/>
      </w:pPr>
      <w:r>
        <w:t>к Договору об оказании услуг</w:t>
      </w:r>
    </w:p>
    <w:p w:rsidR="00A007DE" w:rsidRPr="003037E4" w:rsidRDefault="00A007DE" w:rsidP="00A007DE">
      <w:pPr>
        <w:snapToGrid w:val="0"/>
        <w:jc w:val="right"/>
      </w:pPr>
      <w:r>
        <w:t>№ТКд/</w:t>
      </w:r>
      <w:r>
        <w:rPr>
          <w:u w:val="single"/>
        </w:rPr>
        <w:t xml:space="preserve">   </w:t>
      </w:r>
      <w:r>
        <w:t>_/___/___</w:t>
      </w:r>
    </w:p>
    <w:p w:rsidR="00A007DE" w:rsidRPr="003037E4" w:rsidRDefault="00A007DE" w:rsidP="00A007DE">
      <w:pPr>
        <w:snapToGrid w:val="0"/>
        <w:jc w:val="right"/>
      </w:pPr>
      <w:r>
        <w:t>от «___»_________201__ г.</w:t>
      </w:r>
    </w:p>
    <w:p w:rsidR="00A007DE" w:rsidRPr="003037E4" w:rsidRDefault="00A007DE" w:rsidP="00A007DE">
      <w:pPr>
        <w:autoSpaceDE w:val="0"/>
      </w:pPr>
    </w:p>
    <w:p w:rsidR="00A007DE" w:rsidRPr="003037E4" w:rsidRDefault="00A007DE" w:rsidP="00A007DE">
      <w:pPr>
        <w:suppressAutoHyphens w:val="0"/>
        <w:jc w:val="center"/>
        <w:outlineLvl w:val="3"/>
        <w:rPr>
          <w:b/>
          <w:lang w:eastAsia="ru-RU"/>
        </w:rPr>
      </w:pPr>
      <w:r>
        <w:rPr>
          <w:b/>
          <w:lang w:eastAsia="ru-RU"/>
        </w:rPr>
        <w:t>АКТ № __</w:t>
      </w:r>
    </w:p>
    <w:p w:rsidR="00A007DE" w:rsidRPr="003037E4" w:rsidRDefault="00A007DE" w:rsidP="00A007DE">
      <w:pPr>
        <w:suppressAutoHyphens w:val="0"/>
        <w:jc w:val="center"/>
        <w:outlineLvl w:val="3"/>
        <w:rPr>
          <w:b/>
          <w:lang w:eastAsia="ru-RU"/>
        </w:rPr>
      </w:pPr>
      <w:r>
        <w:rPr>
          <w:b/>
          <w:lang w:eastAsia="ru-RU"/>
        </w:rPr>
        <w:t>сдачи-приемки оказанных Услуг</w:t>
      </w:r>
    </w:p>
    <w:p w:rsidR="00A007DE" w:rsidRPr="003037E4" w:rsidRDefault="00A007DE" w:rsidP="00A007DE">
      <w:pPr>
        <w:suppressAutoHyphens w:val="0"/>
        <w:jc w:val="center"/>
        <w:rPr>
          <w:b/>
          <w:i/>
          <w:lang w:eastAsia="ru-RU"/>
        </w:rPr>
      </w:pPr>
      <w:r>
        <w:rPr>
          <w:b/>
          <w:i/>
          <w:lang w:eastAsia="ru-RU"/>
        </w:rPr>
        <w:t>(форма)</w:t>
      </w:r>
    </w:p>
    <w:p w:rsidR="00A007DE" w:rsidRPr="003037E4" w:rsidRDefault="00A007DE" w:rsidP="00A007DE">
      <w:pPr>
        <w:suppressAutoHyphens w:val="0"/>
        <w:jc w:val="center"/>
        <w:rPr>
          <w:lang w:eastAsia="ru-RU"/>
        </w:rPr>
      </w:pPr>
    </w:p>
    <w:tbl>
      <w:tblPr>
        <w:tblW w:w="10440" w:type="dxa"/>
        <w:tblInd w:w="-34" w:type="dxa"/>
        <w:tblLook w:val="01E0" w:firstRow="1" w:lastRow="1" w:firstColumn="1" w:lastColumn="1" w:noHBand="0" w:noVBand="0"/>
      </w:tblPr>
      <w:tblGrid>
        <w:gridCol w:w="4785"/>
        <w:gridCol w:w="5655"/>
      </w:tblGrid>
      <w:tr w:rsidR="00A007DE" w:rsidRPr="003037E4" w:rsidTr="00A007DE">
        <w:tc>
          <w:tcPr>
            <w:tcW w:w="4785" w:type="dxa"/>
          </w:tcPr>
          <w:p w:rsidR="00A007DE" w:rsidRPr="003037E4" w:rsidRDefault="00A007DE" w:rsidP="00A007DE">
            <w:pPr>
              <w:suppressAutoHyphens w:val="0"/>
              <w:ind w:left="-108"/>
              <w:rPr>
                <w:bCs/>
                <w:lang w:eastAsia="ru-RU"/>
              </w:rPr>
            </w:pPr>
            <w:r>
              <w:rPr>
                <w:bCs/>
                <w:lang w:eastAsia="ru-RU"/>
              </w:rPr>
              <w:t xml:space="preserve">  г. Москва</w:t>
            </w:r>
          </w:p>
        </w:tc>
        <w:tc>
          <w:tcPr>
            <w:tcW w:w="5655" w:type="dxa"/>
            <w:vAlign w:val="center"/>
          </w:tcPr>
          <w:p w:rsidR="00A007DE" w:rsidRPr="003037E4" w:rsidRDefault="00A007DE" w:rsidP="00A007DE">
            <w:pPr>
              <w:suppressAutoHyphens w:val="0"/>
              <w:rPr>
                <w:bCs/>
                <w:lang w:eastAsia="ru-RU"/>
              </w:rPr>
            </w:pPr>
            <w:r>
              <w:rPr>
                <w:bCs/>
                <w:lang w:eastAsia="ru-RU"/>
              </w:rPr>
              <w:t xml:space="preserve">                       «____» _____________ 20__ года</w:t>
            </w:r>
          </w:p>
        </w:tc>
      </w:tr>
    </w:tbl>
    <w:p w:rsidR="00A007DE" w:rsidRPr="003037E4" w:rsidRDefault="00A007DE" w:rsidP="00A007DE">
      <w:pPr>
        <w:suppressAutoHyphens w:val="0"/>
        <w:jc w:val="center"/>
        <w:rPr>
          <w:b/>
          <w:lang w:eastAsia="ru-RU"/>
        </w:rPr>
      </w:pPr>
    </w:p>
    <w:p w:rsidR="00A007DE" w:rsidRPr="003037E4" w:rsidRDefault="00A007DE" w:rsidP="00A007DE">
      <w:pPr>
        <w:suppressAutoHyphens w:val="0"/>
        <w:ind w:firstLine="709"/>
        <w:jc w:val="both"/>
        <w:rPr>
          <w:lang w:eastAsia="en-US"/>
        </w:rPr>
      </w:pPr>
      <w:r>
        <w:rPr>
          <w:u w:val="single"/>
          <w:lang w:eastAsia="en-US"/>
        </w:rPr>
        <w:t xml:space="preserve">                                               </w:t>
      </w:r>
      <w:r>
        <w:rPr>
          <w:lang w:eastAsia="en-US"/>
        </w:rPr>
        <w:t xml:space="preserve"> (далее – «</w:t>
      </w:r>
      <w:r>
        <w:rPr>
          <w:b/>
          <w:lang w:eastAsia="en-US"/>
        </w:rPr>
        <w:t>Исполнитель</w:t>
      </w:r>
      <w:r>
        <w:rPr>
          <w:lang w:eastAsia="en-US"/>
        </w:rPr>
        <w:t>»), в лице</w:t>
      </w:r>
      <w:proofErr w:type="gramStart"/>
      <w:r>
        <w:rPr>
          <w:u w:val="single"/>
          <w:lang w:eastAsia="en-US"/>
        </w:rPr>
        <w:t xml:space="preserve">                     </w:t>
      </w:r>
      <w:r>
        <w:rPr>
          <w:spacing w:val="-2"/>
          <w:lang w:eastAsia="en-US"/>
        </w:rPr>
        <w:t>,</w:t>
      </w:r>
      <w:proofErr w:type="gramEnd"/>
      <w:r>
        <w:rPr>
          <w:spacing w:val="-2"/>
          <w:lang w:eastAsia="en-US"/>
        </w:rPr>
        <w:t xml:space="preserve"> действующего на основании  </w:t>
      </w:r>
      <w:r>
        <w:rPr>
          <w:spacing w:val="-2"/>
          <w:u w:val="single"/>
          <w:lang w:eastAsia="en-US"/>
        </w:rPr>
        <w:t xml:space="preserve">             </w:t>
      </w:r>
      <w:r>
        <w:rPr>
          <w:lang w:eastAsia="en-US"/>
        </w:rPr>
        <w:t>, с одной стороны, и</w:t>
      </w:r>
    </w:p>
    <w:p w:rsidR="00A007DE" w:rsidRPr="003037E4" w:rsidRDefault="00A007DE" w:rsidP="00A007DE">
      <w:pPr>
        <w:suppressAutoHyphens w:val="0"/>
        <w:ind w:firstLine="709"/>
        <w:jc w:val="both"/>
        <w:rPr>
          <w:lang w:eastAsia="en-US"/>
        </w:rPr>
      </w:pPr>
      <w:r>
        <w:rPr>
          <w:lang w:eastAsia="en-US"/>
        </w:rPr>
        <w:t>Публичное акционерное общество «Центр по перевозке грузов в контейнерах «ТрансКонтейнер» (далее – «</w:t>
      </w:r>
      <w:r>
        <w:rPr>
          <w:b/>
          <w:lang w:eastAsia="en-US"/>
        </w:rPr>
        <w:t>Заказчик</w:t>
      </w:r>
      <w:r>
        <w:rPr>
          <w:lang w:eastAsia="en-US"/>
        </w:rPr>
        <w:t>»), в лице</w:t>
      </w:r>
      <w:proofErr w:type="gramStart"/>
      <w:r>
        <w:rPr>
          <w:u w:val="single"/>
          <w:lang w:eastAsia="en-US"/>
        </w:rPr>
        <w:t xml:space="preserve">            </w:t>
      </w:r>
      <w:r>
        <w:rPr>
          <w:lang w:eastAsia="en-US"/>
        </w:rPr>
        <w:t>,</w:t>
      </w:r>
      <w:proofErr w:type="gramEnd"/>
      <w:r>
        <w:rPr>
          <w:lang w:eastAsia="en-US"/>
        </w:rPr>
        <w:t xml:space="preserve"> действующего на основании</w:t>
      </w:r>
      <w:r>
        <w:rPr>
          <w:u w:val="single"/>
          <w:lang w:eastAsia="en-US"/>
        </w:rPr>
        <w:t xml:space="preserve">             </w:t>
      </w:r>
      <w:r>
        <w:rPr>
          <w:lang w:eastAsia="en-US"/>
        </w:rPr>
        <w:t>, с другой стороны,</w:t>
      </w:r>
    </w:p>
    <w:p w:rsidR="00A007DE" w:rsidRPr="003037E4" w:rsidRDefault="00A007DE" w:rsidP="00A007DE">
      <w:pPr>
        <w:snapToGrid w:val="0"/>
        <w:ind w:firstLine="709"/>
        <w:jc w:val="both"/>
      </w:pPr>
      <w:r>
        <w:t>подписали настоящий Акт к Договору об оказании услуг №ТКд/</w:t>
      </w:r>
      <w:r>
        <w:rPr>
          <w:u w:val="single"/>
        </w:rPr>
        <w:t xml:space="preserve">  </w:t>
      </w:r>
      <w:r>
        <w:t>_/___/___ от «___»_______201__ г. (далее – Договор) о нижеследующем:</w:t>
      </w:r>
    </w:p>
    <w:p w:rsidR="00A007DE" w:rsidRPr="003037E4" w:rsidRDefault="00A007DE" w:rsidP="00A007DE">
      <w:pPr>
        <w:snapToGrid w:val="0"/>
        <w:ind w:firstLine="709"/>
        <w:jc w:val="both"/>
        <w:rPr>
          <w:lang w:eastAsia="ru-RU"/>
        </w:rPr>
      </w:pPr>
    </w:p>
    <w:p w:rsidR="00A007DE" w:rsidRPr="003037E4" w:rsidRDefault="00A007DE" w:rsidP="00A007DE">
      <w:pPr>
        <w:suppressAutoHyphens w:val="0"/>
        <w:autoSpaceDE w:val="0"/>
        <w:autoSpaceDN w:val="0"/>
        <w:adjustRightInd w:val="0"/>
        <w:ind w:firstLine="709"/>
        <w:jc w:val="both"/>
        <w:rPr>
          <w:lang w:eastAsia="ru-RU"/>
        </w:rPr>
      </w:pPr>
      <w:r>
        <w:rPr>
          <w:lang w:eastAsia="ru-RU"/>
        </w:rPr>
        <w:t xml:space="preserve">1. В соответствии с п. 1.1. Договора и Техническим заданием (Приложение № 1 к Договору) Исполнителем были оказаны Услуги по </w:t>
      </w:r>
      <w:r>
        <w:rPr>
          <w:lang w:eastAsia="en-US"/>
        </w:rPr>
        <w:t>проведению операционно-финансовой экспертизы деятельности ПАО «ТрансКонтейнер», дочерних и зависимых обществ ПАО «ТрансКонтейнер» за 2016 - 6 месяцев 2018 г.</w:t>
      </w:r>
    </w:p>
    <w:p w:rsidR="00A007DE" w:rsidRPr="003037E4" w:rsidRDefault="00A007DE" w:rsidP="00A007DE">
      <w:pPr>
        <w:suppressAutoHyphens w:val="0"/>
        <w:autoSpaceDE w:val="0"/>
        <w:autoSpaceDN w:val="0"/>
        <w:adjustRightInd w:val="0"/>
        <w:spacing w:before="240"/>
        <w:ind w:firstLine="709"/>
        <w:jc w:val="both"/>
        <w:rPr>
          <w:lang w:eastAsia="ru-RU"/>
        </w:rPr>
      </w:pPr>
      <w:r>
        <w:rPr>
          <w:lang w:eastAsia="ru-RU"/>
        </w:rPr>
        <w:t xml:space="preserve">2. По результатам оказания Услуг Исполнитель передал Заказчику Отчет, содержащий результаты проверки, выводы и рекомендации Исполнителя. </w:t>
      </w:r>
    </w:p>
    <w:p w:rsidR="00A007DE" w:rsidRPr="003037E4" w:rsidRDefault="00A007DE" w:rsidP="00A007DE">
      <w:pPr>
        <w:suppressAutoHyphens w:val="0"/>
        <w:spacing w:before="240"/>
        <w:ind w:firstLine="709"/>
        <w:jc w:val="both"/>
        <w:rPr>
          <w:lang w:eastAsia="en-US"/>
        </w:rPr>
      </w:pPr>
      <w:r>
        <w:rPr>
          <w:lang w:eastAsia="ru-RU"/>
        </w:rPr>
        <w:t xml:space="preserve">3. За оказанные Услуги Заказчик в сроки, указанные в п. 2.4. Договора, перечислит Исполнителю денежные средства в размере </w:t>
      </w:r>
      <w:r>
        <w:rPr>
          <w:i/>
          <w:iCs/>
          <w:lang w:eastAsia="ru-RU"/>
        </w:rPr>
        <w:t xml:space="preserve">______ </w:t>
      </w:r>
      <w:r>
        <w:rPr>
          <w:lang w:eastAsia="ru-RU"/>
        </w:rPr>
        <w:t>(___________________) рублей 00 копеек</w:t>
      </w:r>
      <w:proofErr w:type="gramStart"/>
      <w:r>
        <w:rPr>
          <w:lang w:eastAsia="en-US"/>
        </w:rPr>
        <w:t xml:space="preserve"> К</w:t>
      </w:r>
      <w:proofErr w:type="gramEnd"/>
      <w:r>
        <w:rPr>
          <w:lang w:eastAsia="en-US"/>
        </w:rPr>
        <w:t xml:space="preserve">роме того, оплате подлежит НДС, размер которого и порядок его начисления определяется в </w:t>
      </w:r>
      <w:proofErr w:type="spellStart"/>
      <w:r>
        <w:rPr>
          <w:lang w:eastAsia="en-US"/>
        </w:rPr>
        <w:t>соотоветстии</w:t>
      </w:r>
      <w:proofErr w:type="spellEnd"/>
      <w:r>
        <w:rPr>
          <w:lang w:eastAsia="en-US"/>
        </w:rPr>
        <w:t xml:space="preserve"> с нормами законодательства Российской Федерации, действующими на дату оказания Услуг.</w:t>
      </w:r>
    </w:p>
    <w:p w:rsidR="00A007DE" w:rsidRPr="003037E4" w:rsidRDefault="00A007DE" w:rsidP="00A007DE">
      <w:pPr>
        <w:suppressAutoHyphens w:val="0"/>
        <w:autoSpaceDE w:val="0"/>
        <w:autoSpaceDN w:val="0"/>
        <w:adjustRightInd w:val="0"/>
        <w:spacing w:before="240"/>
        <w:ind w:firstLine="709"/>
        <w:jc w:val="both"/>
        <w:rPr>
          <w:lang w:eastAsia="ru-RU"/>
        </w:rPr>
      </w:pPr>
      <w:r>
        <w:rPr>
          <w:lang w:eastAsia="ru-RU"/>
        </w:rPr>
        <w:t>4. Оказанные Услуги соответствуют условиям Договора. Заказчик по объему, срокам и качеству оказанных Услуг претензий не имеет.</w:t>
      </w:r>
    </w:p>
    <w:p w:rsidR="00A007DE" w:rsidRPr="003037E4" w:rsidRDefault="00A007DE" w:rsidP="00A007DE">
      <w:pPr>
        <w:suppressAutoHyphens w:val="0"/>
        <w:spacing w:before="240"/>
        <w:ind w:firstLine="709"/>
        <w:jc w:val="both"/>
        <w:rPr>
          <w:lang w:eastAsia="en-US"/>
        </w:rPr>
      </w:pPr>
      <w:r>
        <w:rPr>
          <w:lang w:eastAsia="en-US"/>
        </w:rPr>
        <w:t>5. Настоящий Акт составлен в двух экземплярах, по одному для каждой из Сторон.</w:t>
      </w:r>
    </w:p>
    <w:p w:rsidR="00A007DE" w:rsidRPr="003037E4" w:rsidRDefault="00A007DE" w:rsidP="00A007DE">
      <w:pPr>
        <w:suppressAutoHyphens w:val="0"/>
        <w:autoSpaceDE w:val="0"/>
        <w:autoSpaceDN w:val="0"/>
        <w:adjustRightInd w:val="0"/>
        <w:ind w:firstLine="709"/>
        <w:jc w:val="both"/>
        <w:rPr>
          <w:bCs/>
          <w:lang w:eastAsia="ru-RU"/>
        </w:rPr>
      </w:pPr>
    </w:p>
    <w:tbl>
      <w:tblPr>
        <w:tblW w:w="10440" w:type="dxa"/>
        <w:tblInd w:w="108" w:type="dxa"/>
        <w:tblLook w:val="01E0" w:firstRow="1" w:lastRow="1" w:firstColumn="1" w:lastColumn="1" w:noHBand="0" w:noVBand="0"/>
      </w:tblPr>
      <w:tblGrid>
        <w:gridCol w:w="5220"/>
        <w:gridCol w:w="5220"/>
      </w:tblGrid>
      <w:tr w:rsidR="00A007DE" w:rsidRPr="003037E4" w:rsidTr="00A007DE">
        <w:tc>
          <w:tcPr>
            <w:tcW w:w="5220" w:type="dxa"/>
          </w:tcPr>
          <w:p w:rsidR="00A007DE" w:rsidRPr="003037E4" w:rsidRDefault="00A007DE" w:rsidP="00A007DE">
            <w:pPr>
              <w:suppressAutoHyphens w:val="0"/>
              <w:rPr>
                <w:lang w:eastAsia="en-US"/>
              </w:rPr>
            </w:pPr>
          </w:p>
          <w:p w:rsidR="00A007DE" w:rsidRPr="003037E4" w:rsidRDefault="00A007DE" w:rsidP="00A007DE">
            <w:pPr>
              <w:suppressAutoHyphens w:val="0"/>
              <w:rPr>
                <w:lang w:eastAsia="en-US"/>
              </w:rPr>
            </w:pPr>
            <w:r>
              <w:rPr>
                <w:lang w:eastAsia="en-US"/>
              </w:rPr>
              <w:t>Заказчик:</w:t>
            </w:r>
          </w:p>
          <w:p w:rsidR="00A007DE" w:rsidRPr="003037E4" w:rsidRDefault="00A007DE" w:rsidP="00A007DE">
            <w:pPr>
              <w:suppressAutoHyphens w:val="0"/>
              <w:rPr>
                <w:vertAlign w:val="superscript"/>
                <w:lang w:eastAsia="en-US"/>
              </w:rPr>
            </w:pPr>
            <w:r>
              <w:rPr>
                <w:lang w:eastAsia="en-US"/>
              </w:rPr>
              <w:t>________    ______________</w:t>
            </w:r>
          </w:p>
          <w:p w:rsidR="00A007DE" w:rsidRPr="003037E4" w:rsidRDefault="00A007DE" w:rsidP="00A007DE">
            <w:pPr>
              <w:suppressAutoHyphens w:val="0"/>
              <w:rPr>
                <w:lang w:eastAsia="en-US"/>
              </w:rPr>
            </w:pPr>
            <w:r>
              <w:rPr>
                <w:vertAlign w:val="superscript"/>
                <w:lang w:eastAsia="en-US"/>
              </w:rPr>
              <w:t xml:space="preserve">                                     </w:t>
            </w:r>
          </w:p>
        </w:tc>
        <w:tc>
          <w:tcPr>
            <w:tcW w:w="5220" w:type="dxa"/>
          </w:tcPr>
          <w:p w:rsidR="00A007DE" w:rsidRPr="003037E4" w:rsidRDefault="00A007DE" w:rsidP="00A007DE">
            <w:pPr>
              <w:suppressAutoHyphens w:val="0"/>
              <w:snapToGrid w:val="0"/>
              <w:rPr>
                <w:lang w:eastAsia="en-US"/>
              </w:rPr>
            </w:pPr>
          </w:p>
          <w:p w:rsidR="00A007DE" w:rsidRPr="003037E4" w:rsidRDefault="00A007DE" w:rsidP="00A007DE">
            <w:pPr>
              <w:suppressAutoHyphens w:val="0"/>
              <w:rPr>
                <w:lang w:eastAsia="en-US"/>
              </w:rPr>
            </w:pPr>
            <w:r>
              <w:rPr>
                <w:lang w:eastAsia="en-US"/>
              </w:rPr>
              <w:t>Исполнитель:</w:t>
            </w:r>
          </w:p>
          <w:p w:rsidR="00A007DE" w:rsidRPr="003037E4" w:rsidRDefault="00A007DE" w:rsidP="00A007DE">
            <w:pPr>
              <w:suppressAutoHyphens w:val="0"/>
              <w:rPr>
                <w:vertAlign w:val="superscript"/>
                <w:lang w:eastAsia="en-US"/>
              </w:rPr>
            </w:pPr>
            <w:r>
              <w:rPr>
                <w:lang w:eastAsia="en-US"/>
              </w:rPr>
              <w:t>________    ______________</w:t>
            </w:r>
          </w:p>
          <w:p w:rsidR="00A007DE" w:rsidRPr="003037E4" w:rsidRDefault="00A007DE" w:rsidP="00A007DE">
            <w:pPr>
              <w:suppressAutoHyphens w:val="0"/>
              <w:rPr>
                <w:lang w:eastAsia="en-US"/>
              </w:rPr>
            </w:pPr>
            <w:r>
              <w:rPr>
                <w:vertAlign w:val="superscript"/>
                <w:lang w:eastAsia="en-US"/>
              </w:rPr>
              <w:t xml:space="preserve">                                     </w:t>
            </w:r>
          </w:p>
        </w:tc>
      </w:tr>
    </w:tbl>
    <w:p w:rsidR="00A007DE" w:rsidRPr="003037E4" w:rsidRDefault="00A007DE" w:rsidP="00A007DE">
      <w:pPr>
        <w:suppressAutoHyphens w:val="0"/>
        <w:jc w:val="both"/>
        <w:rPr>
          <w:lang w:eastAsia="en-US"/>
        </w:rPr>
      </w:pPr>
    </w:p>
    <w:p w:rsidR="00A007DE" w:rsidRPr="003037E4" w:rsidRDefault="00A007DE" w:rsidP="00A007DE">
      <w:pPr>
        <w:suppressAutoHyphens w:val="0"/>
        <w:autoSpaceDE w:val="0"/>
        <w:autoSpaceDN w:val="0"/>
        <w:adjustRightInd w:val="0"/>
        <w:spacing w:line="276" w:lineRule="auto"/>
        <w:rPr>
          <w:lang w:eastAsia="ru-RU"/>
        </w:rPr>
      </w:pPr>
      <w:r>
        <w:rPr>
          <w:lang w:eastAsia="ru-RU"/>
        </w:rPr>
        <w:t>Форма Акта согласована</w:t>
      </w:r>
    </w:p>
    <w:p w:rsidR="00A007DE" w:rsidRPr="003037E4" w:rsidRDefault="00A007DE" w:rsidP="00A007DE">
      <w:pPr>
        <w:suppressAutoHyphens w:val="0"/>
        <w:autoSpaceDE w:val="0"/>
        <w:autoSpaceDN w:val="0"/>
        <w:adjustRightInd w:val="0"/>
        <w:spacing w:line="276" w:lineRule="auto"/>
        <w:rPr>
          <w:lang w:eastAsia="ru-RU"/>
        </w:rPr>
      </w:pPr>
    </w:p>
    <w:tbl>
      <w:tblPr>
        <w:tblW w:w="0" w:type="auto"/>
        <w:tblLook w:val="04A0" w:firstRow="1" w:lastRow="0" w:firstColumn="1" w:lastColumn="0" w:noHBand="0" w:noVBand="1"/>
      </w:tblPr>
      <w:tblGrid>
        <w:gridCol w:w="4785"/>
        <w:gridCol w:w="4786"/>
      </w:tblGrid>
      <w:tr w:rsidR="00A007DE" w:rsidRPr="003037E4" w:rsidTr="00A007DE">
        <w:tc>
          <w:tcPr>
            <w:tcW w:w="4785" w:type="dxa"/>
            <w:hideMark/>
          </w:tcPr>
          <w:p w:rsidR="00A007DE" w:rsidRPr="003037E4" w:rsidRDefault="00A007DE" w:rsidP="00A007DE">
            <w:pPr>
              <w:suppressAutoHyphens w:val="0"/>
              <w:rPr>
                <w:lang w:eastAsia="en-US"/>
              </w:rPr>
            </w:pPr>
            <w:r>
              <w:rPr>
                <w:lang w:eastAsia="en-US"/>
              </w:rPr>
              <w:t>Заказчик:</w:t>
            </w:r>
          </w:p>
          <w:p w:rsidR="00A007DE" w:rsidRPr="003037E4" w:rsidRDefault="00A007DE" w:rsidP="00A007DE">
            <w:pPr>
              <w:suppressAutoHyphens w:val="0"/>
              <w:rPr>
                <w:lang w:eastAsia="en-US"/>
              </w:rPr>
            </w:pPr>
          </w:p>
          <w:p w:rsidR="00A007DE" w:rsidRPr="003037E4" w:rsidRDefault="00A007DE" w:rsidP="00A007DE">
            <w:pPr>
              <w:suppressAutoHyphens w:val="0"/>
              <w:rPr>
                <w:lang w:eastAsia="en-US"/>
              </w:rPr>
            </w:pPr>
          </w:p>
          <w:p w:rsidR="00A007DE" w:rsidRPr="003037E4" w:rsidRDefault="00A007DE" w:rsidP="00A007DE">
            <w:pPr>
              <w:suppressAutoHyphens w:val="0"/>
              <w:rPr>
                <w:lang w:eastAsia="en-US"/>
              </w:rPr>
            </w:pPr>
            <w:r>
              <w:rPr>
                <w:lang w:eastAsia="en-US"/>
              </w:rPr>
              <w:t>________    ______________</w:t>
            </w:r>
            <w:r>
              <w:rPr>
                <w:vertAlign w:val="superscript"/>
                <w:lang w:eastAsia="en-US"/>
              </w:rPr>
              <w:t xml:space="preserve">                                     </w:t>
            </w:r>
          </w:p>
        </w:tc>
        <w:tc>
          <w:tcPr>
            <w:tcW w:w="4786" w:type="dxa"/>
            <w:hideMark/>
          </w:tcPr>
          <w:p w:rsidR="00A007DE" w:rsidRPr="003037E4" w:rsidRDefault="00A007DE" w:rsidP="00A007DE">
            <w:pPr>
              <w:suppressAutoHyphens w:val="0"/>
              <w:rPr>
                <w:lang w:eastAsia="en-US"/>
              </w:rPr>
            </w:pPr>
            <w:r>
              <w:rPr>
                <w:lang w:eastAsia="en-US"/>
              </w:rPr>
              <w:t xml:space="preserve">         Исполнитель:</w:t>
            </w:r>
          </w:p>
          <w:p w:rsidR="00A007DE" w:rsidRPr="003037E4" w:rsidRDefault="00A007DE" w:rsidP="00A007DE">
            <w:pPr>
              <w:suppressAutoHyphens w:val="0"/>
              <w:rPr>
                <w:lang w:eastAsia="en-US"/>
              </w:rPr>
            </w:pPr>
          </w:p>
          <w:p w:rsidR="00A007DE" w:rsidRPr="003037E4" w:rsidRDefault="00A007DE" w:rsidP="00A007DE">
            <w:pPr>
              <w:suppressAutoHyphens w:val="0"/>
              <w:rPr>
                <w:lang w:eastAsia="en-US"/>
              </w:rPr>
            </w:pPr>
          </w:p>
          <w:p w:rsidR="00A007DE" w:rsidRPr="003037E4" w:rsidRDefault="00A007DE" w:rsidP="00A007DE">
            <w:pPr>
              <w:suppressAutoHyphens w:val="0"/>
              <w:rPr>
                <w:lang w:eastAsia="en-US"/>
              </w:rPr>
            </w:pPr>
            <w:r>
              <w:rPr>
                <w:lang w:eastAsia="en-US"/>
              </w:rPr>
              <w:t xml:space="preserve">          ________    ______________</w:t>
            </w:r>
            <w:r>
              <w:rPr>
                <w:vertAlign w:val="superscript"/>
                <w:lang w:eastAsia="en-US"/>
              </w:rPr>
              <w:t xml:space="preserve">                                     </w:t>
            </w:r>
          </w:p>
        </w:tc>
      </w:tr>
    </w:tbl>
    <w:p w:rsidR="00AF44BB" w:rsidRDefault="00A007DE">
      <w:pPr>
        <w:pStyle w:val="19"/>
        <w:ind w:firstLine="0"/>
        <w:jc w:val="right"/>
        <w:outlineLvl w:val="0"/>
        <w:rPr>
          <w:b/>
          <w:i/>
          <w:iCs/>
        </w:rPr>
      </w:pPr>
      <w:r>
        <w:lastRenderedPageBreak/>
        <w:t>Приложение № 6</w:t>
      </w:r>
    </w:p>
    <w:p w:rsidR="000F3FF3" w:rsidRPr="002B454A" w:rsidRDefault="000F3FF3" w:rsidP="002B454A">
      <w:pPr>
        <w:jc w:val="right"/>
        <w:rPr>
          <w:b/>
          <w:i/>
          <w:iCs/>
          <w:sz w:val="28"/>
        </w:rPr>
      </w:pPr>
      <w:r>
        <w:rPr>
          <w:sz w:val="28"/>
        </w:rPr>
        <w:t>к документации о закупке</w:t>
      </w:r>
    </w:p>
    <w:p w:rsidR="00DA13BD" w:rsidRDefault="00DA13BD" w:rsidP="00E31219">
      <w:pPr>
        <w:rPr>
          <w:szCs w:val="28"/>
        </w:rPr>
      </w:pPr>
    </w:p>
    <w:p w:rsidR="00A007DE" w:rsidRPr="00B36CFF" w:rsidRDefault="00A007DE" w:rsidP="00A007DE">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A007DE" w:rsidRPr="00B36CFF" w:rsidRDefault="00A007DE" w:rsidP="00A007DE">
      <w:pPr>
        <w:tabs>
          <w:tab w:val="left" w:pos="9639"/>
        </w:tabs>
        <w:ind w:firstLine="567"/>
        <w:jc w:val="center"/>
        <w:rPr>
          <w:i/>
        </w:rPr>
      </w:pPr>
      <w:r>
        <w:rPr>
          <w:i/>
        </w:rPr>
        <w:t>(отдельный лист по каждому субподрядчику)</w:t>
      </w:r>
    </w:p>
    <w:p w:rsidR="00A007DE" w:rsidRPr="00B36CFF" w:rsidRDefault="00A007DE" w:rsidP="00A007DE">
      <w:pPr>
        <w:tabs>
          <w:tab w:val="left" w:pos="9639"/>
        </w:tabs>
        <w:ind w:firstLine="567"/>
        <w:jc w:val="center"/>
        <w:rPr>
          <w:sz w:val="22"/>
        </w:rPr>
      </w:pPr>
    </w:p>
    <w:p w:rsidR="00A007DE" w:rsidRPr="00B36CFF" w:rsidRDefault="00A007DE" w:rsidP="00A007DE">
      <w:pPr>
        <w:tabs>
          <w:tab w:val="left" w:pos="9639"/>
        </w:tabs>
        <w:ind w:firstLine="567"/>
        <w:jc w:val="center"/>
        <w:rPr>
          <w:b/>
          <w:sz w:val="28"/>
          <w:szCs w:val="28"/>
        </w:rPr>
      </w:pPr>
      <w:r>
        <w:rPr>
          <w:b/>
          <w:sz w:val="28"/>
          <w:szCs w:val="28"/>
        </w:rPr>
        <w:t>Наименование организации, фирмы:</w:t>
      </w:r>
    </w:p>
    <w:p w:rsidR="00A007DE" w:rsidRPr="00B36CFF" w:rsidRDefault="00A007DE" w:rsidP="00A007DE">
      <w:pPr>
        <w:tabs>
          <w:tab w:val="left" w:pos="9639"/>
        </w:tabs>
        <w:ind w:firstLine="567"/>
        <w:rPr>
          <w:sz w:val="22"/>
        </w:rPr>
      </w:pPr>
      <w:r>
        <w:rPr>
          <w:sz w:val="22"/>
        </w:rPr>
        <w:t>____________________________________________________________________________</w:t>
      </w:r>
    </w:p>
    <w:p w:rsidR="00A007DE" w:rsidRPr="00B36CFF" w:rsidRDefault="00A007DE" w:rsidP="00A007DE">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A007DE" w:rsidRPr="00B36CFF" w:rsidTr="00A007DE">
        <w:tc>
          <w:tcPr>
            <w:tcW w:w="3138" w:type="dxa"/>
            <w:tcBorders>
              <w:top w:val="single" w:sz="4" w:space="0" w:color="auto"/>
              <w:left w:val="single" w:sz="4" w:space="0" w:color="auto"/>
              <w:bottom w:val="single" w:sz="4" w:space="0" w:color="auto"/>
              <w:right w:val="single" w:sz="4" w:space="0" w:color="auto"/>
            </w:tcBorders>
            <w:vAlign w:val="center"/>
            <w:hideMark/>
          </w:tcPr>
          <w:p w:rsidR="00A007DE" w:rsidRPr="00B36CFF" w:rsidRDefault="00A007DE" w:rsidP="00A007DE">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A007DE" w:rsidRPr="00B36CFF" w:rsidRDefault="00A007DE" w:rsidP="00A007DE">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A007DE" w:rsidRPr="00B36CFF" w:rsidRDefault="00A007DE" w:rsidP="00A007DE">
            <w:pPr>
              <w:tabs>
                <w:tab w:val="left" w:pos="9639"/>
              </w:tabs>
              <w:rPr>
                <w:szCs w:val="28"/>
              </w:rPr>
            </w:pPr>
            <w:r>
              <w:rPr>
                <w:szCs w:val="28"/>
              </w:rPr>
              <w:t>Филиалы и дочерние предприятия</w:t>
            </w:r>
          </w:p>
        </w:tc>
      </w:tr>
      <w:tr w:rsidR="00A007DE" w:rsidRPr="00B36CFF" w:rsidTr="00A007DE">
        <w:trPr>
          <w:trHeight w:val="227"/>
        </w:trPr>
        <w:tc>
          <w:tcPr>
            <w:tcW w:w="3138" w:type="dxa"/>
            <w:tcBorders>
              <w:top w:val="single" w:sz="4" w:space="0" w:color="auto"/>
              <w:left w:val="single" w:sz="4" w:space="0" w:color="auto"/>
              <w:bottom w:val="single" w:sz="4" w:space="0" w:color="auto"/>
              <w:right w:val="single" w:sz="4" w:space="0" w:color="auto"/>
            </w:tcBorders>
            <w:hideMark/>
          </w:tcPr>
          <w:p w:rsidR="00A007DE" w:rsidRPr="00B36CFF" w:rsidRDefault="00A007DE" w:rsidP="00A007DE">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007DE" w:rsidRPr="00B36CFF" w:rsidRDefault="00A007DE" w:rsidP="00A007DE">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007DE" w:rsidRPr="00B36CFF" w:rsidRDefault="00A007DE" w:rsidP="00A007DE">
            <w:pPr>
              <w:tabs>
                <w:tab w:val="left" w:pos="9639"/>
              </w:tabs>
              <w:rPr>
                <w:szCs w:val="28"/>
              </w:rPr>
            </w:pPr>
          </w:p>
        </w:tc>
      </w:tr>
      <w:tr w:rsidR="00A007DE" w:rsidRPr="00B36CFF" w:rsidTr="00A007DE">
        <w:trPr>
          <w:trHeight w:val="227"/>
        </w:trPr>
        <w:tc>
          <w:tcPr>
            <w:tcW w:w="3138" w:type="dxa"/>
            <w:tcBorders>
              <w:top w:val="single" w:sz="4" w:space="0" w:color="auto"/>
              <w:left w:val="single" w:sz="4" w:space="0" w:color="auto"/>
              <w:bottom w:val="single" w:sz="4" w:space="0" w:color="auto"/>
              <w:right w:val="single" w:sz="4" w:space="0" w:color="auto"/>
            </w:tcBorders>
            <w:hideMark/>
          </w:tcPr>
          <w:p w:rsidR="00A007DE" w:rsidRPr="00B36CFF" w:rsidRDefault="00A007DE" w:rsidP="00A007DE">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007DE" w:rsidRPr="00B36CFF" w:rsidRDefault="00A007DE" w:rsidP="00A007DE">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007DE" w:rsidRPr="00B36CFF" w:rsidRDefault="00A007DE" w:rsidP="00A007DE">
            <w:pPr>
              <w:tabs>
                <w:tab w:val="left" w:pos="9639"/>
              </w:tabs>
              <w:rPr>
                <w:szCs w:val="28"/>
              </w:rPr>
            </w:pPr>
          </w:p>
        </w:tc>
      </w:tr>
      <w:tr w:rsidR="00A007DE" w:rsidRPr="00B36CFF" w:rsidTr="00A007DE">
        <w:trPr>
          <w:trHeight w:val="227"/>
        </w:trPr>
        <w:tc>
          <w:tcPr>
            <w:tcW w:w="3138" w:type="dxa"/>
            <w:tcBorders>
              <w:top w:val="single" w:sz="4" w:space="0" w:color="auto"/>
              <w:left w:val="single" w:sz="4" w:space="0" w:color="auto"/>
              <w:bottom w:val="single" w:sz="4" w:space="0" w:color="auto"/>
              <w:right w:val="single" w:sz="4" w:space="0" w:color="auto"/>
            </w:tcBorders>
            <w:hideMark/>
          </w:tcPr>
          <w:p w:rsidR="00A007DE" w:rsidRPr="00B36CFF" w:rsidRDefault="00A007DE" w:rsidP="00A007DE">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007DE" w:rsidRPr="00B36CFF" w:rsidRDefault="00A007DE" w:rsidP="00A007DE">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007DE" w:rsidRPr="00B36CFF" w:rsidRDefault="00A007DE" w:rsidP="00A007DE">
            <w:pPr>
              <w:tabs>
                <w:tab w:val="left" w:pos="9639"/>
              </w:tabs>
              <w:rPr>
                <w:szCs w:val="28"/>
              </w:rPr>
            </w:pPr>
          </w:p>
        </w:tc>
      </w:tr>
      <w:tr w:rsidR="00A007DE" w:rsidRPr="00B36CFF" w:rsidTr="00A007DE">
        <w:trPr>
          <w:trHeight w:val="227"/>
        </w:trPr>
        <w:tc>
          <w:tcPr>
            <w:tcW w:w="3138" w:type="dxa"/>
            <w:tcBorders>
              <w:top w:val="single" w:sz="4" w:space="0" w:color="auto"/>
              <w:left w:val="single" w:sz="4" w:space="0" w:color="auto"/>
              <w:bottom w:val="single" w:sz="4" w:space="0" w:color="auto"/>
              <w:right w:val="single" w:sz="4" w:space="0" w:color="auto"/>
            </w:tcBorders>
            <w:hideMark/>
          </w:tcPr>
          <w:p w:rsidR="00A007DE" w:rsidRPr="00B36CFF" w:rsidRDefault="00A007DE" w:rsidP="00A007DE">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A007DE" w:rsidRPr="00B36CFF" w:rsidRDefault="00A007DE" w:rsidP="00A007DE">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A007DE" w:rsidRPr="00B36CFF" w:rsidRDefault="00A007DE" w:rsidP="00A007DE">
            <w:pPr>
              <w:tabs>
                <w:tab w:val="left" w:pos="9639"/>
              </w:tabs>
              <w:rPr>
                <w:szCs w:val="28"/>
              </w:rPr>
            </w:pPr>
          </w:p>
        </w:tc>
      </w:tr>
      <w:tr w:rsidR="00A007DE" w:rsidRPr="00B36CFF" w:rsidTr="00A007DE">
        <w:tblPrEx>
          <w:tblLook w:val="0000" w:firstRow="0" w:lastRow="0" w:firstColumn="0" w:lastColumn="0" w:noHBand="0" w:noVBand="0"/>
        </w:tblPrEx>
        <w:trPr>
          <w:trHeight w:val="227"/>
        </w:trPr>
        <w:tc>
          <w:tcPr>
            <w:tcW w:w="3138" w:type="dxa"/>
          </w:tcPr>
          <w:p w:rsidR="00A007DE" w:rsidRPr="00B36CFF" w:rsidRDefault="00A007DE" w:rsidP="00A007DE">
            <w:pPr>
              <w:tabs>
                <w:tab w:val="left" w:pos="9639"/>
              </w:tabs>
            </w:pPr>
            <w:r>
              <w:t>Телефон/факс</w:t>
            </w:r>
          </w:p>
        </w:tc>
        <w:tc>
          <w:tcPr>
            <w:tcW w:w="3099" w:type="dxa"/>
            <w:gridSpan w:val="2"/>
          </w:tcPr>
          <w:p w:rsidR="00A007DE" w:rsidRPr="00B36CFF" w:rsidRDefault="00A007DE" w:rsidP="00A007DE">
            <w:pPr>
              <w:tabs>
                <w:tab w:val="left" w:pos="9639"/>
              </w:tabs>
              <w:jc w:val="center"/>
            </w:pPr>
          </w:p>
        </w:tc>
        <w:tc>
          <w:tcPr>
            <w:tcW w:w="3483" w:type="dxa"/>
          </w:tcPr>
          <w:p w:rsidR="00A007DE" w:rsidRPr="00B36CFF" w:rsidRDefault="00A007DE" w:rsidP="00A007DE">
            <w:pPr>
              <w:tabs>
                <w:tab w:val="left" w:pos="9639"/>
              </w:tabs>
              <w:jc w:val="center"/>
            </w:pPr>
          </w:p>
        </w:tc>
      </w:tr>
      <w:tr w:rsidR="00A007DE" w:rsidRPr="00B36CFF" w:rsidTr="00A007DE">
        <w:tblPrEx>
          <w:tblLook w:val="0000" w:firstRow="0" w:lastRow="0" w:firstColumn="0" w:lastColumn="0" w:noHBand="0" w:noVBand="0"/>
        </w:tblPrEx>
        <w:trPr>
          <w:trHeight w:val="227"/>
        </w:trPr>
        <w:tc>
          <w:tcPr>
            <w:tcW w:w="3138" w:type="dxa"/>
          </w:tcPr>
          <w:p w:rsidR="00A007DE" w:rsidRPr="00B36CFF" w:rsidRDefault="00A007DE" w:rsidP="00A007DE">
            <w:pPr>
              <w:tabs>
                <w:tab w:val="left" w:pos="9639"/>
              </w:tabs>
            </w:pPr>
            <w:r>
              <w:t>Ответственное лицо</w:t>
            </w:r>
          </w:p>
        </w:tc>
        <w:tc>
          <w:tcPr>
            <w:tcW w:w="3099" w:type="dxa"/>
            <w:gridSpan w:val="2"/>
          </w:tcPr>
          <w:p w:rsidR="00A007DE" w:rsidRPr="00B36CFF" w:rsidRDefault="00A007DE" w:rsidP="00A007DE">
            <w:pPr>
              <w:tabs>
                <w:tab w:val="left" w:pos="9639"/>
              </w:tabs>
              <w:jc w:val="center"/>
            </w:pPr>
          </w:p>
        </w:tc>
        <w:tc>
          <w:tcPr>
            <w:tcW w:w="3483" w:type="dxa"/>
          </w:tcPr>
          <w:p w:rsidR="00A007DE" w:rsidRPr="00B36CFF" w:rsidRDefault="00A007DE" w:rsidP="00A007DE">
            <w:pPr>
              <w:tabs>
                <w:tab w:val="left" w:pos="9639"/>
              </w:tabs>
              <w:jc w:val="center"/>
            </w:pPr>
          </w:p>
        </w:tc>
      </w:tr>
      <w:tr w:rsidR="00A007DE" w:rsidRPr="00B36CFF" w:rsidTr="00A007DE">
        <w:tblPrEx>
          <w:tblLook w:val="0000" w:firstRow="0" w:lastRow="0" w:firstColumn="0" w:lastColumn="0" w:noHBand="0" w:noVBand="0"/>
        </w:tblPrEx>
        <w:trPr>
          <w:trHeight w:val="227"/>
        </w:trPr>
        <w:tc>
          <w:tcPr>
            <w:tcW w:w="3138" w:type="dxa"/>
          </w:tcPr>
          <w:p w:rsidR="00A007DE" w:rsidRPr="00B36CFF" w:rsidRDefault="00A007DE" w:rsidP="00A007DE">
            <w:pPr>
              <w:tabs>
                <w:tab w:val="left" w:pos="9639"/>
              </w:tabs>
            </w:pPr>
            <w:r>
              <w:t>Форма (ООО, ЗАО и т.д.)</w:t>
            </w:r>
          </w:p>
        </w:tc>
        <w:tc>
          <w:tcPr>
            <w:tcW w:w="3099" w:type="dxa"/>
            <w:gridSpan w:val="2"/>
          </w:tcPr>
          <w:p w:rsidR="00A007DE" w:rsidRPr="00B36CFF" w:rsidRDefault="00A007DE" w:rsidP="00A007DE">
            <w:pPr>
              <w:tabs>
                <w:tab w:val="left" w:pos="9639"/>
              </w:tabs>
              <w:jc w:val="center"/>
            </w:pPr>
          </w:p>
        </w:tc>
        <w:tc>
          <w:tcPr>
            <w:tcW w:w="3483" w:type="dxa"/>
          </w:tcPr>
          <w:p w:rsidR="00A007DE" w:rsidRPr="00B36CFF" w:rsidRDefault="00A007DE" w:rsidP="00A007DE">
            <w:pPr>
              <w:tabs>
                <w:tab w:val="left" w:pos="9639"/>
              </w:tabs>
              <w:jc w:val="center"/>
            </w:pPr>
          </w:p>
        </w:tc>
      </w:tr>
      <w:tr w:rsidR="00A007DE" w:rsidRPr="00B36CFF" w:rsidTr="00A007DE">
        <w:tblPrEx>
          <w:tblLook w:val="0000" w:firstRow="0" w:lastRow="0" w:firstColumn="0" w:lastColumn="0" w:noHBand="0" w:noVBand="0"/>
        </w:tblPrEx>
        <w:trPr>
          <w:trHeight w:val="227"/>
        </w:trPr>
        <w:tc>
          <w:tcPr>
            <w:tcW w:w="3138" w:type="dxa"/>
          </w:tcPr>
          <w:p w:rsidR="00A007DE" w:rsidRPr="00B36CFF" w:rsidRDefault="00A007DE" w:rsidP="00A007DE">
            <w:pPr>
              <w:tabs>
                <w:tab w:val="left" w:pos="9639"/>
              </w:tabs>
            </w:pPr>
            <w:r>
              <w:t>Уставный капитал</w:t>
            </w:r>
          </w:p>
        </w:tc>
        <w:tc>
          <w:tcPr>
            <w:tcW w:w="3099" w:type="dxa"/>
            <w:gridSpan w:val="2"/>
          </w:tcPr>
          <w:p w:rsidR="00A007DE" w:rsidRPr="00B36CFF" w:rsidRDefault="00A007DE" w:rsidP="00A007DE">
            <w:pPr>
              <w:tabs>
                <w:tab w:val="left" w:pos="9639"/>
              </w:tabs>
              <w:jc w:val="center"/>
            </w:pPr>
          </w:p>
        </w:tc>
        <w:tc>
          <w:tcPr>
            <w:tcW w:w="3483" w:type="dxa"/>
          </w:tcPr>
          <w:p w:rsidR="00A007DE" w:rsidRPr="00B36CFF" w:rsidRDefault="00A007DE" w:rsidP="00A007DE">
            <w:pPr>
              <w:tabs>
                <w:tab w:val="left" w:pos="9639"/>
              </w:tabs>
              <w:jc w:val="center"/>
            </w:pPr>
          </w:p>
        </w:tc>
      </w:tr>
      <w:tr w:rsidR="00A007DE" w:rsidRPr="00B36CFF" w:rsidTr="00A007DE">
        <w:tblPrEx>
          <w:tblLook w:val="0000" w:firstRow="0" w:lastRow="0" w:firstColumn="0" w:lastColumn="0" w:noHBand="0" w:noVBand="0"/>
        </w:tblPrEx>
        <w:trPr>
          <w:trHeight w:val="227"/>
        </w:trPr>
        <w:tc>
          <w:tcPr>
            <w:tcW w:w="3138" w:type="dxa"/>
            <w:tcBorders>
              <w:bottom w:val="nil"/>
            </w:tcBorders>
          </w:tcPr>
          <w:p w:rsidR="00A007DE" w:rsidRPr="00B36CFF" w:rsidRDefault="00A007DE" w:rsidP="00A007DE">
            <w:pPr>
              <w:tabs>
                <w:tab w:val="left" w:pos="9639"/>
              </w:tabs>
            </w:pPr>
            <w:r>
              <w:t>Сфера деятельности</w:t>
            </w:r>
          </w:p>
        </w:tc>
        <w:tc>
          <w:tcPr>
            <w:tcW w:w="3099" w:type="dxa"/>
            <w:gridSpan w:val="2"/>
            <w:tcBorders>
              <w:bottom w:val="nil"/>
            </w:tcBorders>
          </w:tcPr>
          <w:p w:rsidR="00A007DE" w:rsidRPr="00B36CFF" w:rsidRDefault="00A007DE" w:rsidP="00A007DE">
            <w:pPr>
              <w:tabs>
                <w:tab w:val="left" w:pos="9639"/>
              </w:tabs>
              <w:jc w:val="center"/>
            </w:pPr>
          </w:p>
        </w:tc>
        <w:tc>
          <w:tcPr>
            <w:tcW w:w="3483" w:type="dxa"/>
            <w:tcBorders>
              <w:bottom w:val="nil"/>
            </w:tcBorders>
          </w:tcPr>
          <w:p w:rsidR="00A007DE" w:rsidRPr="00B36CFF" w:rsidRDefault="00A007DE" w:rsidP="00A007DE">
            <w:pPr>
              <w:tabs>
                <w:tab w:val="left" w:pos="9639"/>
              </w:tabs>
              <w:jc w:val="center"/>
            </w:pPr>
          </w:p>
        </w:tc>
      </w:tr>
      <w:tr w:rsidR="00A007DE" w:rsidRPr="00B36CFF" w:rsidTr="00A007DE">
        <w:tblPrEx>
          <w:tblLook w:val="0000" w:firstRow="0" w:lastRow="0" w:firstColumn="0" w:lastColumn="0" w:noHBand="0" w:noVBand="0"/>
        </w:tblPrEx>
        <w:tc>
          <w:tcPr>
            <w:tcW w:w="3138" w:type="dxa"/>
            <w:tcBorders>
              <w:right w:val="nil"/>
            </w:tcBorders>
          </w:tcPr>
          <w:p w:rsidR="00A007DE" w:rsidRPr="00B36CFF" w:rsidRDefault="00A007DE" w:rsidP="00A007DE">
            <w:pPr>
              <w:tabs>
                <w:tab w:val="left" w:pos="9639"/>
              </w:tabs>
            </w:pPr>
            <w:r>
              <w:t>Руководитель:</w:t>
            </w:r>
          </w:p>
        </w:tc>
        <w:tc>
          <w:tcPr>
            <w:tcW w:w="3099" w:type="dxa"/>
            <w:gridSpan w:val="2"/>
            <w:tcBorders>
              <w:left w:val="nil"/>
              <w:right w:val="nil"/>
            </w:tcBorders>
          </w:tcPr>
          <w:p w:rsidR="00A007DE" w:rsidRPr="00B36CFF" w:rsidRDefault="00A007DE" w:rsidP="00A007DE">
            <w:pPr>
              <w:tabs>
                <w:tab w:val="left" w:pos="9639"/>
              </w:tabs>
            </w:pPr>
            <w:r>
              <w:t>Дата:</w:t>
            </w:r>
          </w:p>
        </w:tc>
        <w:tc>
          <w:tcPr>
            <w:tcW w:w="3483" w:type="dxa"/>
            <w:tcBorders>
              <w:left w:val="nil"/>
            </w:tcBorders>
          </w:tcPr>
          <w:p w:rsidR="00A007DE" w:rsidRPr="00B36CFF" w:rsidRDefault="00A007DE" w:rsidP="00A007DE">
            <w:pPr>
              <w:tabs>
                <w:tab w:val="left" w:pos="9639"/>
              </w:tabs>
            </w:pPr>
            <w:r>
              <w:t>Печать/подпись (субподрядчика)</w:t>
            </w:r>
          </w:p>
        </w:tc>
      </w:tr>
      <w:tr w:rsidR="00A007DE" w:rsidRPr="00B36CFF" w:rsidTr="00A007DE">
        <w:tblPrEx>
          <w:tblLook w:val="0000" w:firstRow="0" w:lastRow="0" w:firstColumn="0" w:lastColumn="0" w:noHBand="0" w:noVBand="0"/>
        </w:tblPrEx>
        <w:trPr>
          <w:cantSplit/>
        </w:trPr>
        <w:tc>
          <w:tcPr>
            <w:tcW w:w="9720" w:type="dxa"/>
            <w:gridSpan w:val="4"/>
          </w:tcPr>
          <w:p w:rsidR="00A007DE" w:rsidRPr="00B36CFF" w:rsidRDefault="00A007DE" w:rsidP="00A007DE">
            <w:pPr>
              <w:tabs>
                <w:tab w:val="left" w:pos="9639"/>
              </w:tabs>
              <w:jc w:val="center"/>
            </w:pPr>
          </w:p>
        </w:tc>
      </w:tr>
      <w:tr w:rsidR="00A007DE" w:rsidRPr="00B36CFF" w:rsidTr="00A007DE">
        <w:tblPrEx>
          <w:tblLook w:val="0000" w:firstRow="0" w:lastRow="0" w:firstColumn="0" w:lastColumn="0" w:noHBand="0" w:noVBand="0"/>
        </w:tblPrEx>
        <w:trPr>
          <w:cantSplit/>
        </w:trPr>
        <w:tc>
          <w:tcPr>
            <w:tcW w:w="4536" w:type="dxa"/>
            <w:gridSpan w:val="2"/>
            <w:vMerge w:val="restart"/>
            <w:vAlign w:val="center"/>
          </w:tcPr>
          <w:p w:rsidR="00A007DE" w:rsidRPr="00B36CFF" w:rsidRDefault="00A007DE" w:rsidP="00A007DE">
            <w:pPr>
              <w:tabs>
                <w:tab w:val="left" w:pos="9639"/>
              </w:tabs>
            </w:pPr>
            <w:r>
              <w:t>Виды работ, передаваемые субподрядчику по предмету Запроса предложений</w:t>
            </w:r>
          </w:p>
        </w:tc>
        <w:tc>
          <w:tcPr>
            <w:tcW w:w="5184" w:type="dxa"/>
            <w:gridSpan w:val="2"/>
          </w:tcPr>
          <w:p w:rsidR="00A007DE" w:rsidRPr="00B36CFF" w:rsidRDefault="00A007DE" w:rsidP="00A007DE">
            <w:pPr>
              <w:tabs>
                <w:tab w:val="left" w:pos="9639"/>
              </w:tabs>
              <w:jc w:val="center"/>
            </w:pPr>
            <w:r>
              <w:t>Передаваемые объемы работ</w:t>
            </w:r>
          </w:p>
        </w:tc>
      </w:tr>
      <w:tr w:rsidR="00A007DE" w:rsidRPr="00B36CFF" w:rsidTr="00A007DE">
        <w:tblPrEx>
          <w:tblLook w:val="0000" w:firstRow="0" w:lastRow="0" w:firstColumn="0" w:lastColumn="0" w:noHBand="0" w:noVBand="0"/>
        </w:tblPrEx>
        <w:trPr>
          <w:cantSplit/>
        </w:trPr>
        <w:tc>
          <w:tcPr>
            <w:tcW w:w="4536" w:type="dxa"/>
            <w:gridSpan w:val="2"/>
            <w:vMerge/>
          </w:tcPr>
          <w:p w:rsidR="00A007DE" w:rsidRPr="00B36CFF" w:rsidRDefault="00A007DE" w:rsidP="00A007DE">
            <w:pPr>
              <w:tabs>
                <w:tab w:val="left" w:pos="9639"/>
              </w:tabs>
            </w:pPr>
          </w:p>
        </w:tc>
        <w:tc>
          <w:tcPr>
            <w:tcW w:w="1701" w:type="dxa"/>
          </w:tcPr>
          <w:p w:rsidR="00A007DE" w:rsidRPr="00B36CFF" w:rsidRDefault="00A007DE" w:rsidP="00A007DE">
            <w:pPr>
              <w:tabs>
                <w:tab w:val="left" w:pos="9639"/>
              </w:tabs>
              <w:jc w:val="center"/>
            </w:pPr>
            <w:r>
              <w:t>В физических единицах</w:t>
            </w:r>
          </w:p>
        </w:tc>
        <w:tc>
          <w:tcPr>
            <w:tcW w:w="3483" w:type="dxa"/>
            <w:vAlign w:val="center"/>
          </w:tcPr>
          <w:p w:rsidR="00A007DE" w:rsidRPr="00B36CFF" w:rsidRDefault="00A007DE" w:rsidP="00A007DE">
            <w:pPr>
              <w:tabs>
                <w:tab w:val="left" w:pos="9639"/>
              </w:tabs>
              <w:jc w:val="center"/>
            </w:pPr>
            <w:proofErr w:type="gramStart"/>
            <w:r>
              <w:t>В</w:t>
            </w:r>
            <w:proofErr w:type="gramEnd"/>
            <w:r>
              <w:t xml:space="preserve"> % к общему объему работ по предмету Запроса предложений</w:t>
            </w:r>
          </w:p>
        </w:tc>
      </w:tr>
      <w:tr w:rsidR="00A007DE" w:rsidRPr="00B36CFF" w:rsidTr="00A007DE">
        <w:tblPrEx>
          <w:tblLook w:val="0000" w:firstRow="0" w:lastRow="0" w:firstColumn="0" w:lastColumn="0" w:noHBand="0" w:noVBand="0"/>
        </w:tblPrEx>
        <w:tc>
          <w:tcPr>
            <w:tcW w:w="4536" w:type="dxa"/>
            <w:gridSpan w:val="2"/>
          </w:tcPr>
          <w:p w:rsidR="00A007DE" w:rsidRPr="00B36CFF" w:rsidRDefault="00A007DE" w:rsidP="00A007DE">
            <w:pPr>
              <w:tabs>
                <w:tab w:val="left" w:pos="9639"/>
              </w:tabs>
            </w:pPr>
          </w:p>
        </w:tc>
        <w:tc>
          <w:tcPr>
            <w:tcW w:w="1701" w:type="dxa"/>
          </w:tcPr>
          <w:p w:rsidR="00A007DE" w:rsidRPr="00B36CFF" w:rsidRDefault="00A007DE" w:rsidP="00A007DE">
            <w:pPr>
              <w:tabs>
                <w:tab w:val="left" w:pos="9639"/>
              </w:tabs>
              <w:jc w:val="center"/>
            </w:pPr>
          </w:p>
        </w:tc>
        <w:tc>
          <w:tcPr>
            <w:tcW w:w="3483" w:type="dxa"/>
          </w:tcPr>
          <w:p w:rsidR="00A007DE" w:rsidRPr="00B36CFF" w:rsidRDefault="00A007DE" w:rsidP="00A007DE">
            <w:pPr>
              <w:tabs>
                <w:tab w:val="left" w:pos="9639"/>
              </w:tabs>
              <w:jc w:val="center"/>
            </w:pPr>
          </w:p>
        </w:tc>
      </w:tr>
      <w:tr w:rsidR="00A007DE" w:rsidRPr="00B36CFF" w:rsidTr="00A007DE">
        <w:tblPrEx>
          <w:tblLook w:val="0000" w:firstRow="0" w:lastRow="0" w:firstColumn="0" w:lastColumn="0" w:noHBand="0" w:noVBand="0"/>
        </w:tblPrEx>
        <w:tc>
          <w:tcPr>
            <w:tcW w:w="6237" w:type="dxa"/>
            <w:gridSpan w:val="3"/>
          </w:tcPr>
          <w:p w:rsidR="00A007DE" w:rsidRPr="00B36CFF" w:rsidRDefault="00A007DE" w:rsidP="00A007DE">
            <w:pPr>
              <w:tabs>
                <w:tab w:val="left" w:pos="9639"/>
              </w:tabs>
            </w:pPr>
            <w:r>
              <w:t>Итого % передаваемых субподрядчику объёмов работ к общему объёму работ по предмету Запроса предложений</w:t>
            </w:r>
          </w:p>
        </w:tc>
        <w:tc>
          <w:tcPr>
            <w:tcW w:w="3483" w:type="dxa"/>
          </w:tcPr>
          <w:p w:rsidR="00A007DE" w:rsidRPr="00B36CFF" w:rsidRDefault="00A007DE" w:rsidP="00A007DE">
            <w:pPr>
              <w:tabs>
                <w:tab w:val="left" w:pos="9639"/>
              </w:tabs>
              <w:jc w:val="center"/>
            </w:pPr>
          </w:p>
        </w:tc>
      </w:tr>
      <w:tr w:rsidR="00A007DE" w:rsidRPr="00B36CFF" w:rsidTr="00A007DE">
        <w:tblPrEx>
          <w:tblLook w:val="0000" w:firstRow="0" w:lastRow="0" w:firstColumn="0" w:lastColumn="0" w:noHBand="0" w:noVBand="0"/>
        </w:tblPrEx>
        <w:tc>
          <w:tcPr>
            <w:tcW w:w="6237" w:type="dxa"/>
            <w:gridSpan w:val="3"/>
          </w:tcPr>
          <w:p w:rsidR="00A007DE" w:rsidRPr="00B36CFF" w:rsidRDefault="00A007DE" w:rsidP="00A007DE">
            <w:pPr>
              <w:tabs>
                <w:tab w:val="left" w:pos="9639"/>
              </w:tabs>
            </w:pPr>
            <w:r>
              <w:t>Количество персонала, привлекаемого субподрядчиком к исполнению договора:</w:t>
            </w:r>
          </w:p>
        </w:tc>
        <w:tc>
          <w:tcPr>
            <w:tcW w:w="3483" w:type="dxa"/>
          </w:tcPr>
          <w:p w:rsidR="00A007DE" w:rsidRPr="00B36CFF" w:rsidRDefault="00A007DE" w:rsidP="00A007DE">
            <w:pPr>
              <w:tabs>
                <w:tab w:val="left" w:pos="9639"/>
              </w:tabs>
              <w:jc w:val="center"/>
            </w:pPr>
          </w:p>
        </w:tc>
      </w:tr>
    </w:tbl>
    <w:p w:rsidR="00A007DE" w:rsidRPr="00B36CFF" w:rsidRDefault="00A007DE" w:rsidP="00A007DE">
      <w:pPr>
        <w:tabs>
          <w:tab w:val="left" w:pos="9639"/>
        </w:tabs>
        <w:ind w:firstLine="720"/>
        <w:jc w:val="both"/>
        <w:rPr>
          <w:szCs w:val="28"/>
        </w:rPr>
      </w:pPr>
      <w:r>
        <w:rPr>
          <w:szCs w:val="28"/>
        </w:rPr>
        <w:t>Приложения:</w:t>
      </w:r>
    </w:p>
    <w:p w:rsidR="00A007DE" w:rsidRPr="00B36CFF" w:rsidRDefault="00A007DE" w:rsidP="00A007DE">
      <w:pPr>
        <w:tabs>
          <w:tab w:val="left" w:pos="9639"/>
        </w:tabs>
        <w:ind w:firstLine="720"/>
        <w:jc w:val="both"/>
        <w:rPr>
          <w:szCs w:val="28"/>
        </w:rPr>
      </w:pPr>
      <w:r>
        <w:rPr>
          <w:szCs w:val="28"/>
        </w:rPr>
        <w:t xml:space="preserve">-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w:t>
      </w:r>
      <w:r>
        <w:t>Запроса предложений</w:t>
      </w:r>
      <w:r>
        <w:rPr>
          <w:szCs w:val="28"/>
        </w:rPr>
        <w:t>.</w:t>
      </w:r>
    </w:p>
    <w:p w:rsidR="00A007DE" w:rsidRPr="00B36CFF" w:rsidRDefault="00A007DE" w:rsidP="00A007DE">
      <w:pPr>
        <w:jc w:val="both"/>
        <w:rPr>
          <w:rFonts w:eastAsia="MS Mincho"/>
          <w:b/>
          <w:bCs/>
          <w:sz w:val="28"/>
          <w:szCs w:val="28"/>
        </w:rPr>
      </w:pPr>
    </w:p>
    <w:p w:rsidR="00A007DE" w:rsidRPr="00B36CFF" w:rsidRDefault="00A007DE" w:rsidP="00A007DE">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w:t>
      </w:r>
      <w:r>
        <w:rPr>
          <w:b/>
          <w:sz w:val="28"/>
          <w:szCs w:val="28"/>
        </w:rPr>
        <w:t>Запросе предложений</w:t>
      </w:r>
      <w:r>
        <w:rPr>
          <w:rFonts w:eastAsia="MS Mincho"/>
          <w:b/>
          <w:sz w:val="28"/>
          <w:szCs w:val="28"/>
        </w:rPr>
        <w:t xml:space="preserve"> от имени _______________________________________</w:t>
      </w:r>
    </w:p>
    <w:p w:rsidR="00A007DE" w:rsidRPr="00B36CFF" w:rsidRDefault="00A007DE" w:rsidP="00A007DE">
      <w:pPr>
        <w:tabs>
          <w:tab w:val="left" w:pos="8640"/>
        </w:tabs>
        <w:jc w:val="center"/>
        <w:rPr>
          <w:i/>
        </w:rPr>
      </w:pPr>
      <w:r>
        <w:rPr>
          <w:i/>
        </w:rPr>
        <w:t xml:space="preserve">                                                                    (наименование претендента)</w:t>
      </w:r>
    </w:p>
    <w:p w:rsidR="00A007DE" w:rsidRPr="00B36CFF" w:rsidRDefault="00A007DE" w:rsidP="00A007DE">
      <w:pPr>
        <w:rPr>
          <w:sz w:val="28"/>
          <w:szCs w:val="28"/>
          <w:lang w:eastAsia="ru-RU"/>
        </w:rPr>
      </w:pPr>
      <w:r>
        <w:rPr>
          <w:sz w:val="28"/>
          <w:szCs w:val="28"/>
          <w:lang w:eastAsia="ru-RU"/>
        </w:rPr>
        <w:t>____________________________________________________________________</w:t>
      </w:r>
    </w:p>
    <w:p w:rsidR="00A007DE" w:rsidRPr="00B36CFF" w:rsidRDefault="00A007DE" w:rsidP="00A007DE">
      <w:pPr>
        <w:rPr>
          <w:i/>
        </w:rPr>
      </w:pPr>
      <w:r>
        <w:rPr>
          <w:i/>
        </w:rPr>
        <w:t xml:space="preserve">       Печать</w:t>
      </w:r>
      <w:r>
        <w:rPr>
          <w:i/>
        </w:rPr>
        <w:tab/>
      </w:r>
      <w:r>
        <w:rPr>
          <w:i/>
        </w:rPr>
        <w:tab/>
      </w:r>
      <w:r>
        <w:rPr>
          <w:i/>
        </w:rPr>
        <w:tab/>
        <w:t>(должность, подпись, ФИО)</w:t>
      </w:r>
    </w:p>
    <w:sectPr w:rsidR="00A007DE" w:rsidRPr="00B36CFF" w:rsidSect="00115908">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105" w:rsidRDefault="005E6105">
      <w:r>
        <w:separator/>
      </w:r>
    </w:p>
  </w:endnote>
  <w:endnote w:type="continuationSeparator" w:id="0">
    <w:p w:rsidR="005E6105" w:rsidRDefault="005E6105">
      <w:r>
        <w:continuationSeparator/>
      </w:r>
    </w:p>
  </w:endnote>
  <w:endnote w:type="continuationNotice" w:id="1">
    <w:p w:rsidR="005E6105" w:rsidRDefault="005E61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7DE" w:rsidRDefault="00A007DE"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A007DE" w:rsidRDefault="00A007DE"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7DE" w:rsidRDefault="00A007DE">
    <w:pPr>
      <w:pStyle w:val="afe"/>
      <w:jc w:val="center"/>
    </w:pPr>
  </w:p>
  <w:p w:rsidR="00A007DE" w:rsidRDefault="00A007DE" w:rsidP="00BF6892">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105" w:rsidRDefault="005E6105">
      <w:r>
        <w:separator/>
      </w:r>
    </w:p>
  </w:footnote>
  <w:footnote w:type="continuationSeparator" w:id="0">
    <w:p w:rsidR="005E6105" w:rsidRDefault="005E6105">
      <w:r>
        <w:continuationSeparator/>
      </w:r>
    </w:p>
  </w:footnote>
  <w:footnote w:type="continuationNotice" w:id="1">
    <w:p w:rsidR="005E6105" w:rsidRDefault="005E61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7DE" w:rsidRDefault="00A007DE">
    <w:pPr>
      <w:pStyle w:val="afc"/>
      <w:jc w:val="center"/>
    </w:pPr>
    <w:r>
      <w:fldChar w:fldCharType="begin"/>
    </w:r>
    <w:r>
      <w:instrText xml:space="preserve"> PAGE   \* MERGEFORMAT </w:instrText>
    </w:r>
    <w:r>
      <w:fldChar w:fldCharType="separate"/>
    </w:r>
    <w:r w:rsidR="002259C1">
      <w:rPr>
        <w:noProof/>
      </w:rPr>
      <w:t>30</w:t>
    </w:r>
    <w:r>
      <w:rPr>
        <w:noProof/>
      </w:rPr>
      <w:fldChar w:fldCharType="end"/>
    </w:r>
  </w:p>
  <w:p w:rsidR="00A007DE" w:rsidRDefault="00A007DE">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AB73187"/>
    <w:multiLevelType w:val="multilevel"/>
    <w:tmpl w:val="9B12A7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47AC57A0"/>
    <w:multiLevelType w:val="multilevel"/>
    <w:tmpl w:val="A07C48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4FEE3680"/>
    <w:multiLevelType w:val="multilevel"/>
    <w:tmpl w:val="34A4E7E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6D7863B5"/>
    <w:multiLevelType w:val="multilevel"/>
    <w:tmpl w:val="BAE67FA0"/>
    <w:lvl w:ilvl="0">
      <w:start w:val="2"/>
      <w:numFmt w:val="decimal"/>
      <w:lvlText w:val="%1."/>
      <w:lvlJc w:val="left"/>
      <w:pPr>
        <w:ind w:left="360" w:hanging="360"/>
      </w:pPr>
      <w:rPr>
        <w:rFonts w:hint="default"/>
      </w:rPr>
    </w:lvl>
    <w:lvl w:ilvl="1">
      <w:start w:val="6"/>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D587BE4"/>
    <w:multiLevelType w:val="multilevel"/>
    <w:tmpl w:val="31307A9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42"/>
  </w:num>
  <w:num w:numId="10">
    <w:abstractNumId w:val="24"/>
  </w:num>
  <w:num w:numId="11">
    <w:abstractNumId w:val="36"/>
  </w:num>
  <w:num w:numId="12">
    <w:abstractNumId w:val="33"/>
  </w:num>
  <w:num w:numId="13">
    <w:abstractNumId w:val="23"/>
  </w:num>
  <w:num w:numId="14">
    <w:abstractNumId w:val="30"/>
  </w:num>
  <w:num w:numId="15">
    <w:abstractNumId w:val="37"/>
  </w:num>
  <w:num w:numId="16">
    <w:abstractNumId w:val="32"/>
  </w:num>
  <w:num w:numId="17">
    <w:abstractNumId w:val="38"/>
  </w:num>
  <w:num w:numId="18">
    <w:abstractNumId w:val="25"/>
  </w:num>
  <w:num w:numId="19">
    <w:abstractNumId w:val="26"/>
  </w:num>
  <w:num w:numId="20">
    <w:abstractNumId w:val="43"/>
  </w:num>
  <w:num w:numId="21">
    <w:abstractNumId w:val="28"/>
  </w:num>
  <w:num w:numId="22">
    <w:abstractNumId w:val="31"/>
  </w:num>
  <w:num w:numId="23">
    <w:abstractNumId w:val="41"/>
  </w:num>
  <w:num w:numId="24">
    <w:abstractNumId w:val="29"/>
  </w:num>
  <w:num w:numId="25">
    <w:abstractNumId w:val="27"/>
  </w:num>
  <w:num w:numId="26">
    <w:abstractNumId w:val="34"/>
  </w:num>
  <w:num w:numId="27">
    <w:abstractNumId w:val="35"/>
  </w:num>
  <w:num w:numId="28">
    <w:abstractNumId w:val="44"/>
  </w:num>
  <w:num w:numId="29">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2143"/>
    <w:rsid w:val="00002965"/>
    <w:rsid w:val="00004F48"/>
    <w:rsid w:val="000058BC"/>
    <w:rsid w:val="00006894"/>
    <w:rsid w:val="00010BE3"/>
    <w:rsid w:val="00014C0B"/>
    <w:rsid w:val="0001556E"/>
    <w:rsid w:val="0001557C"/>
    <w:rsid w:val="000224FB"/>
    <w:rsid w:val="00022C62"/>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026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A95"/>
    <w:rsid w:val="000A3B81"/>
    <w:rsid w:val="000A679F"/>
    <w:rsid w:val="000B5302"/>
    <w:rsid w:val="000B753E"/>
    <w:rsid w:val="000C409F"/>
    <w:rsid w:val="000C5DEA"/>
    <w:rsid w:val="000C7CAF"/>
    <w:rsid w:val="000D071A"/>
    <w:rsid w:val="000E0D7D"/>
    <w:rsid w:val="000E206F"/>
    <w:rsid w:val="000E5BB8"/>
    <w:rsid w:val="000F0177"/>
    <w:rsid w:val="000F1048"/>
    <w:rsid w:val="000F3FF3"/>
    <w:rsid w:val="000F59DA"/>
    <w:rsid w:val="00100B0E"/>
    <w:rsid w:val="00104812"/>
    <w:rsid w:val="0010735E"/>
    <w:rsid w:val="00107C51"/>
    <w:rsid w:val="00115908"/>
    <w:rsid w:val="00116263"/>
    <w:rsid w:val="00116BFD"/>
    <w:rsid w:val="00116C86"/>
    <w:rsid w:val="001174EB"/>
    <w:rsid w:val="00120404"/>
    <w:rsid w:val="00121967"/>
    <w:rsid w:val="001242D3"/>
    <w:rsid w:val="0012610C"/>
    <w:rsid w:val="00134D34"/>
    <w:rsid w:val="00144E2B"/>
    <w:rsid w:val="00151B2C"/>
    <w:rsid w:val="00153C3B"/>
    <w:rsid w:val="00154968"/>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259C1"/>
    <w:rsid w:val="002326E3"/>
    <w:rsid w:val="00232A81"/>
    <w:rsid w:val="00234148"/>
    <w:rsid w:val="002376E6"/>
    <w:rsid w:val="002378E3"/>
    <w:rsid w:val="002379A3"/>
    <w:rsid w:val="00237EE7"/>
    <w:rsid w:val="002410DF"/>
    <w:rsid w:val="00243F0F"/>
    <w:rsid w:val="00244922"/>
    <w:rsid w:val="00245169"/>
    <w:rsid w:val="00250B24"/>
    <w:rsid w:val="00257F85"/>
    <w:rsid w:val="00261326"/>
    <w:rsid w:val="00262C8A"/>
    <w:rsid w:val="0026437D"/>
    <w:rsid w:val="00265B2B"/>
    <w:rsid w:val="00267AAB"/>
    <w:rsid w:val="00267ED9"/>
    <w:rsid w:val="002737EC"/>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7D7"/>
    <w:rsid w:val="00365FA5"/>
    <w:rsid w:val="003663BC"/>
    <w:rsid w:val="00370C44"/>
    <w:rsid w:val="00386466"/>
    <w:rsid w:val="00386F7E"/>
    <w:rsid w:val="00390B1C"/>
    <w:rsid w:val="00391D03"/>
    <w:rsid w:val="0039415D"/>
    <w:rsid w:val="003A0695"/>
    <w:rsid w:val="003A57B9"/>
    <w:rsid w:val="003B599E"/>
    <w:rsid w:val="003C0073"/>
    <w:rsid w:val="003C30F3"/>
    <w:rsid w:val="003D1E36"/>
    <w:rsid w:val="003D24E0"/>
    <w:rsid w:val="003D2759"/>
    <w:rsid w:val="003D299E"/>
    <w:rsid w:val="003D3596"/>
    <w:rsid w:val="003D7345"/>
    <w:rsid w:val="003E1151"/>
    <w:rsid w:val="003E2C12"/>
    <w:rsid w:val="003F31F2"/>
    <w:rsid w:val="003F5D43"/>
    <w:rsid w:val="00401E31"/>
    <w:rsid w:val="00410B56"/>
    <w:rsid w:val="004224C0"/>
    <w:rsid w:val="0042266D"/>
    <w:rsid w:val="004272B0"/>
    <w:rsid w:val="00430378"/>
    <w:rsid w:val="004314C8"/>
    <w:rsid w:val="00431AE8"/>
    <w:rsid w:val="0043423C"/>
    <w:rsid w:val="0043596D"/>
    <w:rsid w:val="00435A9A"/>
    <w:rsid w:val="00443169"/>
    <w:rsid w:val="0044375D"/>
    <w:rsid w:val="00444F6A"/>
    <w:rsid w:val="00454ECC"/>
    <w:rsid w:val="004634C8"/>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1AA9"/>
    <w:rsid w:val="004D4FA2"/>
    <w:rsid w:val="004D6625"/>
    <w:rsid w:val="004D71F8"/>
    <w:rsid w:val="004E0866"/>
    <w:rsid w:val="004E2DE7"/>
    <w:rsid w:val="004E3757"/>
    <w:rsid w:val="004E7A4E"/>
    <w:rsid w:val="004F658C"/>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4668"/>
    <w:rsid w:val="005508EC"/>
    <w:rsid w:val="00551655"/>
    <w:rsid w:val="00553063"/>
    <w:rsid w:val="00561713"/>
    <w:rsid w:val="005700CF"/>
    <w:rsid w:val="005716FC"/>
    <w:rsid w:val="00571D62"/>
    <w:rsid w:val="0057756D"/>
    <w:rsid w:val="005834BA"/>
    <w:rsid w:val="00593786"/>
    <w:rsid w:val="00593EA0"/>
    <w:rsid w:val="0059513D"/>
    <w:rsid w:val="00596B19"/>
    <w:rsid w:val="005A0E3B"/>
    <w:rsid w:val="005A6CE9"/>
    <w:rsid w:val="005C6A61"/>
    <w:rsid w:val="005D6190"/>
    <w:rsid w:val="005D64F1"/>
    <w:rsid w:val="005D6803"/>
    <w:rsid w:val="005D74EF"/>
    <w:rsid w:val="005E0074"/>
    <w:rsid w:val="005E0B21"/>
    <w:rsid w:val="005E6105"/>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5178"/>
    <w:rsid w:val="0064754E"/>
    <w:rsid w:val="00652884"/>
    <w:rsid w:val="0065657D"/>
    <w:rsid w:val="006575DD"/>
    <w:rsid w:val="006600E8"/>
    <w:rsid w:val="00664449"/>
    <w:rsid w:val="00670FD8"/>
    <w:rsid w:val="00674404"/>
    <w:rsid w:val="006823D3"/>
    <w:rsid w:val="00690B2B"/>
    <w:rsid w:val="006962EE"/>
    <w:rsid w:val="006A1CB3"/>
    <w:rsid w:val="006A3156"/>
    <w:rsid w:val="006A6E08"/>
    <w:rsid w:val="006B0B22"/>
    <w:rsid w:val="006B14A7"/>
    <w:rsid w:val="006B3895"/>
    <w:rsid w:val="006B4CA5"/>
    <w:rsid w:val="006B50E4"/>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150EA"/>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45151"/>
    <w:rsid w:val="00752221"/>
    <w:rsid w:val="00752FEB"/>
    <w:rsid w:val="00753ED4"/>
    <w:rsid w:val="00754AD8"/>
    <w:rsid w:val="00760838"/>
    <w:rsid w:val="0076341D"/>
    <w:rsid w:val="007635C4"/>
    <w:rsid w:val="00763EDB"/>
    <w:rsid w:val="007646D6"/>
    <w:rsid w:val="00765DAB"/>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6FD8"/>
    <w:rsid w:val="007B2101"/>
    <w:rsid w:val="007B26E8"/>
    <w:rsid w:val="007B36CE"/>
    <w:rsid w:val="007B3AD8"/>
    <w:rsid w:val="007B4040"/>
    <w:rsid w:val="007B5721"/>
    <w:rsid w:val="007B5E85"/>
    <w:rsid w:val="007C1052"/>
    <w:rsid w:val="007C2A45"/>
    <w:rsid w:val="007C3BA5"/>
    <w:rsid w:val="007C51E1"/>
    <w:rsid w:val="007D00C3"/>
    <w:rsid w:val="007D4BB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77B58"/>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67F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34E"/>
    <w:rsid w:val="00937B2E"/>
    <w:rsid w:val="009411A9"/>
    <w:rsid w:val="00942BA5"/>
    <w:rsid w:val="00945B21"/>
    <w:rsid w:val="00946744"/>
    <w:rsid w:val="00956252"/>
    <w:rsid w:val="00957171"/>
    <w:rsid w:val="00960F11"/>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C6C"/>
    <w:rsid w:val="009B0A27"/>
    <w:rsid w:val="009B1024"/>
    <w:rsid w:val="009B32F3"/>
    <w:rsid w:val="009C15AA"/>
    <w:rsid w:val="009C191F"/>
    <w:rsid w:val="009C211A"/>
    <w:rsid w:val="009D368F"/>
    <w:rsid w:val="009D3A40"/>
    <w:rsid w:val="009E64D8"/>
    <w:rsid w:val="009E7EEB"/>
    <w:rsid w:val="009F7E18"/>
    <w:rsid w:val="00A007DE"/>
    <w:rsid w:val="00A00C72"/>
    <w:rsid w:val="00A023CD"/>
    <w:rsid w:val="00A153F5"/>
    <w:rsid w:val="00A161F5"/>
    <w:rsid w:val="00A21E70"/>
    <w:rsid w:val="00A22811"/>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23AD"/>
    <w:rsid w:val="00A75FCA"/>
    <w:rsid w:val="00A80DA9"/>
    <w:rsid w:val="00A856EA"/>
    <w:rsid w:val="00A85C61"/>
    <w:rsid w:val="00A876EA"/>
    <w:rsid w:val="00A958AE"/>
    <w:rsid w:val="00A95E4B"/>
    <w:rsid w:val="00A97694"/>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1F77"/>
    <w:rsid w:val="00AD7E9D"/>
    <w:rsid w:val="00AE209F"/>
    <w:rsid w:val="00AE2756"/>
    <w:rsid w:val="00AF44BB"/>
    <w:rsid w:val="00AF4E45"/>
    <w:rsid w:val="00AF6ABE"/>
    <w:rsid w:val="00B02654"/>
    <w:rsid w:val="00B104FE"/>
    <w:rsid w:val="00B11445"/>
    <w:rsid w:val="00B11E6D"/>
    <w:rsid w:val="00B129CC"/>
    <w:rsid w:val="00B12DE2"/>
    <w:rsid w:val="00B152B6"/>
    <w:rsid w:val="00B20C51"/>
    <w:rsid w:val="00B217CF"/>
    <w:rsid w:val="00B22346"/>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924BD"/>
    <w:rsid w:val="00B938CD"/>
    <w:rsid w:val="00BA55A0"/>
    <w:rsid w:val="00BB06FC"/>
    <w:rsid w:val="00BB21E3"/>
    <w:rsid w:val="00BB2E17"/>
    <w:rsid w:val="00BB378A"/>
    <w:rsid w:val="00BB3C30"/>
    <w:rsid w:val="00BB5B51"/>
    <w:rsid w:val="00BB61F8"/>
    <w:rsid w:val="00BB6D1B"/>
    <w:rsid w:val="00BC1922"/>
    <w:rsid w:val="00BD59BC"/>
    <w:rsid w:val="00BD5B44"/>
    <w:rsid w:val="00BD74A7"/>
    <w:rsid w:val="00BE06D9"/>
    <w:rsid w:val="00BE2157"/>
    <w:rsid w:val="00BE295B"/>
    <w:rsid w:val="00BE54D5"/>
    <w:rsid w:val="00BF5763"/>
    <w:rsid w:val="00BF5C0A"/>
    <w:rsid w:val="00BF681E"/>
    <w:rsid w:val="00BF6892"/>
    <w:rsid w:val="00C05911"/>
    <w:rsid w:val="00C13A71"/>
    <w:rsid w:val="00C159C6"/>
    <w:rsid w:val="00C15C57"/>
    <w:rsid w:val="00C22ACD"/>
    <w:rsid w:val="00C264D5"/>
    <w:rsid w:val="00C27292"/>
    <w:rsid w:val="00C2793E"/>
    <w:rsid w:val="00C30ED0"/>
    <w:rsid w:val="00C318D3"/>
    <w:rsid w:val="00C3191F"/>
    <w:rsid w:val="00C324AA"/>
    <w:rsid w:val="00C32D8B"/>
    <w:rsid w:val="00C3493B"/>
    <w:rsid w:val="00C359D4"/>
    <w:rsid w:val="00C3633B"/>
    <w:rsid w:val="00C468E2"/>
    <w:rsid w:val="00C51709"/>
    <w:rsid w:val="00C52179"/>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D05E4"/>
    <w:rsid w:val="00CD0E0C"/>
    <w:rsid w:val="00CD0F32"/>
    <w:rsid w:val="00CD7613"/>
    <w:rsid w:val="00CE100D"/>
    <w:rsid w:val="00CE7EB4"/>
    <w:rsid w:val="00CF14DD"/>
    <w:rsid w:val="00CF6531"/>
    <w:rsid w:val="00D01C16"/>
    <w:rsid w:val="00D11463"/>
    <w:rsid w:val="00D11ED5"/>
    <w:rsid w:val="00D126A9"/>
    <w:rsid w:val="00D13938"/>
    <w:rsid w:val="00D143F2"/>
    <w:rsid w:val="00D16E58"/>
    <w:rsid w:val="00D17BAC"/>
    <w:rsid w:val="00D24412"/>
    <w:rsid w:val="00D24AC9"/>
    <w:rsid w:val="00D30D7F"/>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5B79"/>
    <w:rsid w:val="00D86EFD"/>
    <w:rsid w:val="00D90D23"/>
    <w:rsid w:val="00D94307"/>
    <w:rsid w:val="00D953A5"/>
    <w:rsid w:val="00DA13BD"/>
    <w:rsid w:val="00DA5892"/>
    <w:rsid w:val="00DA5BBE"/>
    <w:rsid w:val="00DB4345"/>
    <w:rsid w:val="00DB6989"/>
    <w:rsid w:val="00DC0783"/>
    <w:rsid w:val="00DC17B3"/>
    <w:rsid w:val="00DC4097"/>
    <w:rsid w:val="00DC427E"/>
    <w:rsid w:val="00DC46E7"/>
    <w:rsid w:val="00DC58D5"/>
    <w:rsid w:val="00DC5D58"/>
    <w:rsid w:val="00DC6D82"/>
    <w:rsid w:val="00DC6E6B"/>
    <w:rsid w:val="00DD09A8"/>
    <w:rsid w:val="00DD0F46"/>
    <w:rsid w:val="00DD1DA5"/>
    <w:rsid w:val="00DD4105"/>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45C6"/>
    <w:rsid w:val="00E90BB5"/>
    <w:rsid w:val="00E92117"/>
    <w:rsid w:val="00E93CCB"/>
    <w:rsid w:val="00EA2ED5"/>
    <w:rsid w:val="00EA5F49"/>
    <w:rsid w:val="00EB6E83"/>
    <w:rsid w:val="00EC35CE"/>
    <w:rsid w:val="00EC3F87"/>
    <w:rsid w:val="00EC4BDA"/>
    <w:rsid w:val="00ED7B3B"/>
    <w:rsid w:val="00EE091A"/>
    <w:rsid w:val="00EE18CC"/>
    <w:rsid w:val="00EE372F"/>
    <w:rsid w:val="00EE3988"/>
    <w:rsid w:val="00EE4884"/>
    <w:rsid w:val="00EF0203"/>
    <w:rsid w:val="00EF0F3D"/>
    <w:rsid w:val="00EF2E59"/>
    <w:rsid w:val="00EF475A"/>
    <w:rsid w:val="00EF779C"/>
    <w:rsid w:val="00F00315"/>
    <w:rsid w:val="00F04862"/>
    <w:rsid w:val="00F05447"/>
    <w:rsid w:val="00F05F07"/>
    <w:rsid w:val="00F06C24"/>
    <w:rsid w:val="00F101B7"/>
    <w:rsid w:val="00F17517"/>
    <w:rsid w:val="00F2152A"/>
    <w:rsid w:val="00F2335B"/>
    <w:rsid w:val="00F23E06"/>
    <w:rsid w:val="00F253AD"/>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EF7"/>
    <w:rsid w:val="00FB4219"/>
    <w:rsid w:val="00FB56AC"/>
    <w:rsid w:val="00FB7E52"/>
    <w:rsid w:val="00FC63B6"/>
    <w:rsid w:val="00FD1E8A"/>
    <w:rsid w:val="00FD49D2"/>
    <w:rsid w:val="00FD69C1"/>
    <w:rsid w:val="00FE27E5"/>
    <w:rsid w:val="00FF0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24"/>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paragraph" w:customStyle="1" w:styleId="Style3">
    <w:name w:val="Style3"/>
    <w:basedOn w:val="a0"/>
    <w:uiPriority w:val="99"/>
    <w:pPr>
      <w:widowControl w:val="0"/>
      <w:suppressAutoHyphens w:val="0"/>
      <w:autoSpaceDE w:val="0"/>
      <w:autoSpaceDN w:val="0"/>
      <w:adjustRightInd w:val="0"/>
      <w:spacing w:line="326" w:lineRule="exact"/>
      <w:jc w:val="both"/>
    </w:pPr>
    <w:rPr>
      <w:rFonts w:eastAsiaTheme="minorEastAsia"/>
      <w:lang w:eastAsia="ru-RU"/>
    </w:rPr>
  </w:style>
  <w:style w:type="paragraph" w:customStyle="1" w:styleId="Style4">
    <w:name w:val="Style4"/>
    <w:basedOn w:val="a0"/>
    <w:uiPriority w:val="99"/>
    <w:pPr>
      <w:widowControl w:val="0"/>
      <w:suppressAutoHyphens w:val="0"/>
      <w:autoSpaceDE w:val="0"/>
      <w:autoSpaceDN w:val="0"/>
      <w:adjustRightInd w:val="0"/>
      <w:spacing w:line="326" w:lineRule="exact"/>
      <w:ind w:hanging="518"/>
      <w:jc w:val="both"/>
    </w:pPr>
    <w:rPr>
      <w:rFonts w:eastAsiaTheme="minorEastAsia"/>
      <w:lang w:eastAsia="ru-RU"/>
    </w:rPr>
  </w:style>
  <w:style w:type="character" w:customStyle="1" w:styleId="FontStyle15">
    <w:name w:val="Font Style15"/>
    <w:basedOn w:val="a1"/>
    <w:uiPriority w:val="99"/>
    <w:rPr>
      <w:rFonts w:ascii="Times New Roman" w:hAnsi="Times New Roman" w:cs="Times New Roman"/>
      <w:sz w:val="22"/>
      <w:szCs w:val="22"/>
    </w:rPr>
  </w:style>
  <w:style w:type="paragraph" w:customStyle="1" w:styleId="Style5">
    <w:name w:val="Style5"/>
    <w:basedOn w:val="a0"/>
    <w:uiPriority w:val="99"/>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1"/>
    <w:uiPriority w:val="99"/>
    <w:rPr>
      <w:rFonts w:ascii="Times New Roman" w:hAnsi="Times New Roman" w:cs="Times New Roman"/>
      <w:b/>
      <w:bCs/>
      <w:small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24"/>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paragraph" w:customStyle="1" w:styleId="Style3">
    <w:name w:val="Style3"/>
    <w:basedOn w:val="a0"/>
    <w:uiPriority w:val="99"/>
    <w:pPr>
      <w:widowControl w:val="0"/>
      <w:suppressAutoHyphens w:val="0"/>
      <w:autoSpaceDE w:val="0"/>
      <w:autoSpaceDN w:val="0"/>
      <w:adjustRightInd w:val="0"/>
      <w:spacing w:line="326" w:lineRule="exact"/>
      <w:jc w:val="both"/>
    </w:pPr>
    <w:rPr>
      <w:rFonts w:eastAsiaTheme="minorEastAsia"/>
      <w:lang w:eastAsia="ru-RU"/>
    </w:rPr>
  </w:style>
  <w:style w:type="paragraph" w:customStyle="1" w:styleId="Style4">
    <w:name w:val="Style4"/>
    <w:basedOn w:val="a0"/>
    <w:uiPriority w:val="99"/>
    <w:pPr>
      <w:widowControl w:val="0"/>
      <w:suppressAutoHyphens w:val="0"/>
      <w:autoSpaceDE w:val="0"/>
      <w:autoSpaceDN w:val="0"/>
      <w:adjustRightInd w:val="0"/>
      <w:spacing w:line="326" w:lineRule="exact"/>
      <w:ind w:hanging="518"/>
      <w:jc w:val="both"/>
    </w:pPr>
    <w:rPr>
      <w:rFonts w:eastAsiaTheme="minorEastAsia"/>
      <w:lang w:eastAsia="ru-RU"/>
    </w:rPr>
  </w:style>
  <w:style w:type="character" w:customStyle="1" w:styleId="FontStyle15">
    <w:name w:val="Font Style15"/>
    <w:basedOn w:val="a1"/>
    <w:uiPriority w:val="99"/>
    <w:rPr>
      <w:rFonts w:ascii="Times New Roman" w:hAnsi="Times New Roman" w:cs="Times New Roman"/>
      <w:sz w:val="22"/>
      <w:szCs w:val="22"/>
    </w:rPr>
  </w:style>
  <w:style w:type="paragraph" w:customStyle="1" w:styleId="Style5">
    <w:name w:val="Style5"/>
    <w:basedOn w:val="a0"/>
    <w:uiPriority w:val="99"/>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1"/>
    <w:uiPriority w:val="99"/>
    <w:rPr>
      <w:rFonts w:ascii="Times New Roman" w:hAnsi="Times New Roman" w:cs="Times New Roman"/>
      <w:b/>
      <w:bCs/>
      <w:small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footer" Target="footer2.xml"/><Relationship Id="rId26" Type="http://schemas.openxmlformats.org/officeDocument/2006/relationships/hyperlink" Target="http://fssprus.ru/iss/ip" TargetMode="External"/><Relationship Id="rId3" Type="http://schemas.openxmlformats.org/officeDocument/2006/relationships/customXml" Target="../customXml/item3.xml"/><Relationship Id="rId21" Type="http://schemas.openxmlformats.org/officeDocument/2006/relationships/hyperlink" Target="mailto:KuritsynAE@trcont.ru" TargetMode="External"/><Relationship Id="rId7" Type="http://schemas.microsoft.com/office/2007/relationships/stylesWithEffects" Target="stylesWithEffects.xml"/><Relationship Id="rId12" Type="http://schemas.openxmlformats.org/officeDocument/2006/relationships/hyperlink" Target="https://trcont.com/the-company/stop-corruption/trust-line-stop-corruption" TargetMode="External"/><Relationship Id="rId17" Type="http://schemas.openxmlformats.org/officeDocument/2006/relationships/footer" Target="footer1.xml"/><Relationship Id="rId25" Type="http://schemas.openxmlformats.org/officeDocument/2006/relationships/hyperlink" Target="https://service.nalog.ru/zd.do"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AksiutinaKM@trcont.ru" TargetMode="External"/><Relationship Id="rId29" Type="http://schemas.openxmlformats.org/officeDocument/2006/relationships/hyperlink" Target="http://www.trcont.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service.nalog.ru/zd.do"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zakupki.gov.ru/epz/main/public/home.html" TargetMode="External"/><Relationship Id="rId28" Type="http://schemas.openxmlformats.org/officeDocument/2006/relationships/hyperlink" Target="mailto:trcont@trcont.ru" TargetMode="External"/><Relationship Id="rId10" Type="http://schemas.openxmlformats.org/officeDocument/2006/relationships/footnotes" Target="footnotes.xml"/><Relationship Id="rId19" Type="http://schemas.openxmlformats.org/officeDocument/2006/relationships/hyperlink" Target="mailto:titkovsn@trcont.ru" TargetMode="External"/><Relationship Id="rId31"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com" TargetMode="External"/><Relationship Id="rId22" Type="http://schemas.openxmlformats.org/officeDocument/2006/relationships/hyperlink" Target="http://www.trcont.com/" TargetMode="External"/><Relationship Id="rId27" Type="http://schemas.openxmlformats.org/officeDocument/2006/relationships/hyperlink" Target="http://www.fedresurs.ru/companies/IsSearching" TargetMode="External"/><Relationship Id="rId30" Type="http://schemas.openxmlformats.org/officeDocument/2006/relationships/hyperlink" Target="mailto:trcont@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685BE0C-FD81-4278-9AD8-7A869A55931D}">
  <ds:schemaRefs>
    <ds:schemaRef ds:uri="http://schemas.openxmlformats.org/officeDocument/2006/bibliography"/>
  </ds:schemaRefs>
</ds:datastoreItem>
</file>

<file path=customXml/itemProps4.xml><?xml version="1.0" encoding="utf-8"?>
<ds:datastoreItem xmlns:ds="http://schemas.openxmlformats.org/officeDocument/2006/customXml" ds:itemID="{6B4E68D0-9F4A-4AE7-AAE1-63C7A8353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56</Pages>
  <Words>18419</Words>
  <Characters>104989</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123162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Титков Сергей Николаевич</cp:lastModifiedBy>
  <cp:revision>4</cp:revision>
  <cp:lastPrinted>2013-04-02T17:10:00Z</cp:lastPrinted>
  <dcterms:created xsi:type="dcterms:W3CDTF">2018-10-25T10:56:00Z</dcterms:created>
  <dcterms:modified xsi:type="dcterms:W3CDTF">2018-10-25T15:42:00Z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